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media/image8.png" ContentType="image/png"/>
  <Override PartName="/word/media/image4.png" ContentType="image/png"/>
  <Override PartName="/word/media/image13.png" ContentType="image/png"/>
  <Override PartName="/word/media/image9.png" ContentType="image/png"/>
  <Override PartName="/word/media/image5.png" ContentType="image/png"/>
  <Override PartName="/word/media/image1.png" ContentType="image/png"/>
  <Override PartName="/word/media/image18.png" ContentType="image/png"/>
  <Override PartName="/word/media/image7.jpeg" ContentType="image/jpeg"/>
  <Override PartName="/word/media/image10.png" ContentType="image/png"/>
  <Override PartName="/word/media/image6.png" ContentType="image/png"/>
  <Override PartName="/word/media/image14.wmf" ContentType="image/x-wmf"/>
  <Override PartName="/word/media/image2.png" ContentType="image/png"/>
  <Override PartName="/word/media/image19.png" ContentType="image/png"/>
  <Override PartName="/word/media/image11.png" ContentType="image/png"/>
  <Override PartName="/word/media/image15.wmf" ContentType="image/x-wmf"/>
  <Override PartName="/word/media/image17.jpeg" ContentType="image/jpeg"/>
  <Override PartName="/word/media/image3.png" ContentType="image/png"/>
  <Override PartName="/word/media/image16.jpeg" ContentType="image/jpeg"/>
  <Override PartName="/word/media/image12.png" ContentType="image/png"/>
  <Override PartName="/word/document.xml" ContentType="application/vnd.openxmlformats-officedocument.wordprocessingml.document.main+xml"/>
  <Override PartName="/word/numbering.xml" ContentType="application/vnd.openxmlformats-officedocument.wordprocessingml.numbering+xml"/>
  <Override PartName="/word/footer1.xml" ContentType="application/vnd.openxmlformats-officedocument.wordprocessingml.footer+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standalone="yes"?>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w:body><w:p><w:pPr><w:pStyle w:val="style0"/><w:jc w:val="center"/></w:pPr><w:r><w:rPr></w:rPr><w:t>UNIVERSIDAD DE CARABOBO</w:t><w:drawing><wp:anchor allowOverlap="1" behindDoc="0" distB="0" distL="0" distR="0" distT="0" layoutInCell="1" locked="0" relativeHeight="0" simplePos="0"><wp:simplePos x="0" y="0"/><wp:positionH relativeFrom="character"><wp:posOffset>161290</wp:posOffset></wp:positionH><wp:positionV relativeFrom="line"><wp:posOffset>-85725</wp:posOffset></wp:positionV><wp:extent cx="914400" cy="1116965"/><wp:effectExtent b="0" l="0" r="0" t="0"/><wp:wrapSquare wrapText="bothSides"/><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2"/><a:srcRect/><a:stretch><a:fillRect/></a:stretch></pic:blipFill><pic:spPr bwMode="auto"><a:xfrm><a:off x="0" y="0"/><a:ext cx="914400" cy="1116965"/></a:xfrm><a:prstGeom prst="rect"><a:avLst/></a:prstGeom><a:noFill/><a:ln w="9525"><a:noFill/><a:miter lim="800000"/><a:headEnd/><a:tailEnd/></a:ln></pic:spPr></pic:pic></a:graphicData></a:graphic></wp:anchor></w:drawing><w:drawing><wp:anchor allowOverlap="1" behindDoc="0" distB="0" distL="0" distR="0" distT="0" layoutInCell="1" locked="0" relativeHeight="0" simplePos="0"><wp:simplePos x="0" y="0"/><wp:positionH relativeFrom="character"><wp:posOffset>4788535</wp:posOffset></wp:positionH><wp:positionV relativeFrom="line"><wp:posOffset>3810</wp:posOffset></wp:positionV><wp:extent cx="1083310" cy="857885"/><wp:effectExtent b="0" l="0" r="0" t="0"/><wp:wrapSquare wrapText="bothSides"/><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3"/><a:srcRect/><a:stretch><a:fillRect/></a:stretch></pic:blipFill><pic:spPr bwMode="auto"><a:xfrm><a:off x="0" y="0"/><a:ext cx="1083310" cy="857885"/></a:xfrm><a:prstGeom prst="rect"><a:avLst/></a:prstGeom><a:noFill/><a:ln w="9525"><a:noFill/><a:miter lim="800000"/><a:headEnd/><a:tailEnd/></a:ln></pic:spPr></pic:pic></a:graphicData></a:graphic></wp:anchor></w:drawing></w:r></w:p><w:p><w:pPr><w:pStyle w:val="style0"/><w:jc w:val="center"/></w:pPr><w:r><w:rPr><w:lang w:val="es-ES"/></w:rPr><w:t>FACULTAD DE CIENCIAS ECONÓMICAS Y SOCIALES</w:t></w:r></w:p><w:p><w:pPr><w:pStyle w:val="style0"/><w:jc w:val="center"/></w:pPr><w:r><w:rPr><w:lang w:val="es-ES"/></w:rPr><w:t>ÁREA DE ESTUDIOS DE POSTGRADO</w:t></w:r></w:p><w:p><w:pPr><w:pStyle w:val="style0"/><w:jc w:val="center"/></w:pPr><w:r><w:rPr><w:lang w:val="es-ES"/></w:rPr><w:t>MAESTRÍA EN ADMINISTRACIÓN DE EMPRESAS</w:t></w:r></w:p><w:p><w:pPr><w:pStyle w:val="style0"/></w:pPr><w:r><w:rPr><w:lang w:val="es-ES"/></w:rPr><w:t xml:space="preserve">                         </w:t></w:r><w:r><w:rPr><w:lang w:val="es-ES"/></w:rPr><w:t>MENCIÓN FINANZA</w:t></w:r></w:p><w:p><w:pPr><w:pStyle w:val="style0"/></w:pPr><w:r><w:rPr><w:lang w:val="es-ES"/></w:rPr><w:t xml:space="preserve">                                                        </w:t></w:r><w:r><w:rPr><w:lang w:val="es-ES"/></w:rPr><w:t>CAMPUS BÁRBULA</w:t></w:r></w:p><w:p><w:pPr><w:pStyle w:val="style0"/><w:jc w:val="center"/></w:pPr><w:r><w:rPr><w:lang w:val="es-ES"/></w:rPr></w:r></w:p><w:p><w:pPr><w:pStyle w:val="style0"/><w:spacing w:after="0" w:before="240"/><w:ind w:firstLine="708" w:left="0" w:right="0"/><w:jc w:val="center"/></w:pPr><w:r><w:rPr><w:b/><w:lang w:eastAsia="ja-JP" w:val="es-VE"/></w:rPr></w:r></w:p><w:p><w:pPr><w:pStyle w:val="style0"/><w:spacing w:after="0" w:before="240"/><w:ind w:firstLine="708" w:left="0" w:right="0"/><w:jc w:val="center"/></w:pPr><w:r><w:rPr><w:b/><w:lang w:eastAsia="ja-JP" w:val="es-VE"/></w:rPr></w:r></w:p><w:p><w:pPr><w:pStyle w:val="style0"/><w:spacing w:after="0" w:before="240"/><w:ind w:firstLine="708" w:left="0" w:right="0"/><w:jc w:val="center"/></w:pPr><w:r><w:rPr><w:b/><w:lang w:eastAsia="ja-JP" w:val="es-VE"/></w:rPr></w:r></w:p><w:p><w:pPr><w:pStyle w:val="style0"/><w:spacing w:after="0" w:before="240"/><w:ind w:firstLine="708" w:left="0" w:right="0"/><w:jc w:val="center"/></w:pPr><w:r><w:rPr><w:b/><w:lang w:eastAsia="ja-JP" w:val="es-VE"/></w:rPr></w:r></w:p><w:p><w:pPr><w:pStyle w:val="style0"/><w:spacing w:after="0" w:before="240"/><w:ind w:firstLine="708" w:left="0" w:right="0"/><w:jc w:val="center"/></w:pPr><w:r><w:rPr><w:b/><w:lang w:eastAsia="ja-JP" w:val="es-VE"/></w:rPr></w:r></w:p><w:p><w:pPr><w:pStyle w:val="style0"/><w:spacing w:after="0" w:before="240"/><w:ind w:firstLine="708" w:left="0" w:right="0"/><w:jc w:val="center"/></w:pPr><w:r><w:rPr><w:b/><w:lang w:eastAsia="ja-JP" w:val="es-VE"/></w:rPr></w:r></w:p><w:p><w:pPr><w:pStyle w:val="style0"/><w:spacing w:after="0" w:before="240"/><w:ind w:firstLine="708" w:left="0" w:right="0"/><w:jc w:val="center"/></w:pPr><w:r><w:rPr><w:b/><w:lang w:eastAsia="ja-JP" w:val="es-VE"/></w:rPr></w:r></w:p><w:p><w:pPr><w:pStyle w:val="style0"/><w:spacing w:after="0" w:before="240"/><w:ind w:firstLine="708" w:left="0" w:right="0"/><w:jc w:val="center"/></w:pPr><w:r><w:rPr><w:b/><w:lang w:eastAsia="ja-JP" w:val="es-VE"/></w:rPr><w:t>GESTION FINANCIERA Y LAS EMPRESA DE PROPIEDAD SOCIAL DIRECTA COMUNAL  DE GAS (CASO ESTUDIO: EMPRESA TUCANCAS 12) UBICADA EN TUCACAS, MUNICIPIO SILVA DEL ESTADO FALCÓN.</w:t></w:r></w:p><w:p><w:pPr><w:pStyle w:val="style0"/><w:jc w:val="center"/></w:pPr><w:r><w:rPr><w:lang w:val="es-VE"/></w:rPr></w:r></w:p><w:p><w:pPr><w:pStyle w:val="style0"/><w:jc w:val="center"/></w:pPr><w:r><w:rPr><w:lang w:val="es-ES"/></w:rPr></w:r></w:p><w:p><w:pPr><w:pStyle w:val="style0"/><w:jc w:val="center"/></w:pPr><w:r><w:rPr><w:lang w:val="es-ES"/></w:rPr></w:r></w:p><w:p><w:pPr><w:pStyle w:val="style0"/><w:jc w:val="center"/></w:pPr><w:r><w:rPr><w:lang w:val="es-ES"/></w:rPr></w:r></w:p><w:p><w:pPr><w:pStyle w:val="style0"/><w:jc w:val="center"/></w:pPr><w:r><w:rPr><w:lang w:val="es-ES"/></w:rPr></w:r></w:p><w:p><w:pPr><w:pStyle w:val="style0"/><w:jc w:val="center"/></w:pPr><w:r><w:rPr><w:lang w:val="es-ES"/></w:rPr></w:r></w:p><w:p><w:pPr><w:pStyle w:val="style0"/><w:spacing w:line="360" w:lineRule="auto"/><w:jc w:val="center"/></w:pPr><w:r><w:rPr><w:b/><w:lang w:eastAsia="ja-JP" w:val="es-VE"/></w:rPr><w:t xml:space="preserve">                                                   </w:t></w:r><w:r><w:rPr><w:lang w:eastAsia="ja-JP" w:val="es-VE"/></w:rPr><w:t xml:space="preserve">AUTOR: </w:t></w:r></w:p><w:p><w:pPr><w:pStyle w:val="style0"/><w:spacing w:line="360" w:lineRule="auto"/><w:jc w:val="center"/></w:pPr><w:r><w:rPr><w:lang w:eastAsia="ja-JP" w:val="es-VE"/></w:rPr><w:t xml:space="preserve">                                                                          </w:t></w:r><w:r><w:rPr><w:lang w:eastAsia="ja-JP" w:val="es-VE"/></w:rPr><w:t>Germán José Domínguez</w:t></w:r></w:p><w:p><w:pPr><w:pStyle w:val="style0"/><w:spacing w:line="360" w:lineRule="auto"/><w:jc w:val="center"/></w:pPr><w:r><w:rPr><w:lang w:eastAsia="ja-JP" w:val="es-VE"/></w:rPr><w:t xml:space="preserve">                                                              </w:t></w:r><w:r><w:rPr><w:lang w:eastAsia="ja-JP" w:val="es-VE"/></w:rPr><w:t>C. I: 10.860.658</w:t></w:r></w:p><w:p><w:pPr><w:pStyle w:val="style0"/><w:spacing w:line="360" w:lineRule="auto"/><w:ind w:firstLine="708" w:left="0" w:right="0"/><w:jc w:val="center"/></w:pPr><w:r><w:rPr><w:b/><w:lang w:eastAsia="ja-JP" w:val="es-VE"/></w:rPr></w:r></w:p><w:p><w:pPr><w:pStyle w:val="style0"/><w:spacing w:line="360" w:lineRule="auto"/><w:ind w:firstLine="708" w:left="0" w:right="0"/><w:jc w:val="center"/></w:pPr><w:r><w:rPr><w:b/><w:lang w:eastAsia="ja-JP" w:val="es-VE"/></w:rPr></w:r></w:p><w:p><w:pPr><w:pStyle w:val="style0"/><w:spacing w:line="360" w:lineRule="auto"/><w:ind w:firstLine="708" w:left="0" w:right="0"/><w:jc w:val="center"/></w:pPr><w:r><w:rPr><w:lang w:eastAsia="ja-JP" w:val="es-VE"/></w:rPr></w:r></w:p><w:p><w:pPr><w:pStyle w:val="style0"/><w:spacing w:line="360" w:lineRule="auto"/><w:ind w:firstLine="708" w:left="0" w:right="0"/><w:jc w:val="center"/></w:pPr><w:r><w:rPr><w:rFonts w:ascii="Arial" w:cs="Arial" w:hAnsi="Arial"/><w:lang w:eastAsia="ja-JP" w:val="es-VE"/></w:rPr></w:r></w:p><w:p><w:pPr><w:pStyle w:val="style0"/><w:spacing w:line="360" w:lineRule="auto"/><w:ind w:firstLine="708" w:left="0" w:right="0"/><w:jc w:val="center"/></w:pPr><w:r><w:rPr><w:lang w:eastAsia="ja-JP" w:val="es-VE"/></w:rPr><w:t>Bárbula, Julio de 2015.</w:t></w:r></w:p><w:p><w:pPr><w:pStyle w:val="style0"/><w:jc w:val="center"/></w:pPr><w:r><w:rPr><w:lang w:val="es-ES"/></w:rPr><w:t>UNIVERSIDAD DE CARABOBO</w:t><w:drawing><wp:anchor allowOverlap="1" behindDoc="0" distB="0" distL="0" distR="0" distT="0" layoutInCell="1" locked="0" relativeHeight="0" simplePos="0"><wp:simplePos x="0" y="0"/><wp:positionH relativeFrom="character"><wp:posOffset>-173990</wp:posOffset></wp:positionH><wp:positionV relativeFrom="line"><wp:posOffset>2540</wp:posOffset></wp:positionV><wp:extent cx="762000" cy="819150"/><wp:effectExtent b="0" l="0" r="0" t="0"/><wp:wrapSquare wrapText="bothSides"/><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4"/><a:srcRect/><a:stretch><a:fillRect/></a:stretch></pic:blipFill><pic:spPr bwMode="auto"><a:xfrm><a:off x="0" y="0"/><a:ext cx="762000" cy="819150"/></a:xfrm><a:prstGeom prst="rect"><a:avLst/></a:prstGeom><a:noFill/><a:ln w="9525"><a:noFill/><a:miter lim="800000"/><a:headEnd/><a:tailEnd/></a:ln></pic:spPr></pic:pic></a:graphicData></a:graphic></wp:anchor></w:drawing><w:drawing><wp:anchor allowOverlap="1" behindDoc="0" distB="0" distL="0" distR="0" distT="0" layoutInCell="1" locked="0" relativeHeight="0" simplePos="0"><wp:simplePos x="0" y="0"/><wp:positionH relativeFrom="character"><wp:posOffset>4563745</wp:posOffset></wp:positionH><wp:positionV relativeFrom="line"><wp:posOffset>2540</wp:posOffset></wp:positionV><wp:extent cx="1085850" cy="676275"/><wp:effectExtent b="0" l="0" r="0" t="0"/><wp:wrapSquare wrapText="bothSides"/><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5"/><a:srcRect/><a:stretch><a:fillRect/></a:stretch></pic:blipFill><pic:spPr bwMode="auto"><a:xfrm><a:off x="0" y="0"/><a:ext cx="1085850" cy="676275"/></a:xfrm><a:prstGeom prst="rect"><a:avLst/></a:prstGeom><a:noFill/><a:ln w="9525"><a:noFill/><a:miter lim="800000"/><a:headEnd/><a:tailEnd/></a:ln></pic:spPr></pic:pic></a:graphicData></a:graphic></wp:anchor></w:drawing></w:r></w:p><w:p><w:pPr><w:pStyle w:val="style0"/><w:jc w:val="center"/></w:pPr><w:r><w:rPr><w:lang w:val="es-ES"/></w:rPr><w:t>FACULTAD DE CIENCIAS ECONÓMICAS Y SOCIALES</w:t></w:r></w:p><w:p><w:pPr><w:pStyle w:val="style0"/><w:jc w:val="center"/></w:pPr><w:r><w:rPr><w:lang w:val="es-ES"/></w:rPr><w:t>ÁREA DE ESTUDIOS DE POSTGRADO</w:t></w:r></w:p><w:p><w:pPr><w:pStyle w:val="style0"/></w:pPr><w:r><w:rPr><w:lang w:val="es-ES"/></w:rPr><w:t xml:space="preserve">    </w:t></w:r><w:r><w:rPr><w:lang w:val="es-ES"/></w:rPr><w:t>MAESTRÍA EN ADMINISTRACIÓN DE EMPRESAS</w:t></w:r></w:p><w:p><w:pPr><w:pStyle w:val="style0"/><w:jc w:val="center"/></w:pPr><w:r><w:rPr><w:lang w:val="es-ES"/></w:rPr><w:t>MENCIÓN FINANZA</w:t></w:r></w:p><w:p><w:pPr><w:pStyle w:val="style0"/><w:jc w:val="center"/></w:pPr><w:r><w:rPr><w:lang w:val="es-ES"/></w:rPr><w:t>CAMPUS BÁRBULA</w:t></w:r></w:p><w:p><w:pPr><w:pStyle w:val="style0"/><w:jc w:val="center"/></w:pPr><w:r><w:rPr><w:lang w:val="es-ES"/></w:rPr></w:r></w:p><w:p><w:pPr><w:pStyle w:val="style0"/><w:jc w:val="center"/></w:pPr><w:r><w:rPr><w:b/><w:lang w:val="es-VE"/></w:rPr></w:r></w:p><w:p><w:pPr><w:pStyle w:val="style0"/><w:jc w:val="center"/></w:pPr><w:r><w:rPr><w:b/><w:lang w:val="es-VE"/></w:rPr></w:r></w:p><w:p><w:pPr><w:pStyle w:val="style0"/><w:jc w:val="center"/></w:pPr><w:r><w:rPr><w:b/><w:lang w:val="es-VE"/></w:rPr></w:r></w:p><w:p><w:pPr><w:pStyle w:val="style0"/><w:jc w:val="center"/></w:pPr><w:r><w:rPr><w:b/><w:lang w:val="es-VE"/></w:rPr></w:r></w:p><w:p><w:pPr><w:pStyle w:val="style0"/><w:jc w:val="center"/></w:pPr><w:r><w:rPr><w:b/><w:lang w:val="es-VE"/></w:rPr></w:r></w:p><w:p><w:pPr><w:pStyle w:val="style0"/><w:jc w:val="center"/></w:pPr><w:r><w:rPr><w:b/><w:lang w:val="es-VE"/></w:rPr></w:r></w:p><w:p><w:pPr><w:pStyle w:val="style0"/><w:jc w:val="center"/></w:pPr><w:r><w:rPr><w:b/><w:lang w:val="es-VE"/></w:rPr></w:r></w:p><w:p><w:pPr><w:pStyle w:val="style0"/><w:jc w:val="center"/></w:pPr><w:r><w:rPr><w:b/><w:lang w:val="es-VE"/></w:rPr><w:t>GESTION FINANCIERA Y LAS EMPRESA DE PROPIEDAD SOCIAL DIRECTA COMUNAL  DE GAS (CASO ESTUDIO: EMPRESA TUCANCAS 12) UBICADA EN TUCACAS, MUNICIPIO SILVA DEL ESTADO FALCÓN.</w:t></w:r></w:p><w:p><w:pPr><w:pStyle w:val="style0"/><w:jc w:val="center"/></w:pPr><w:r><w:rPr><w:lang w:val="es-VE"/></w:rPr></w:r></w:p><w:p><w:pPr><w:pStyle w:val="style0"/><w:jc w:val="center"/></w:pPr><w:r><w:rPr><w:lang w:val="es-ES"/></w:rPr></w:r></w:p><w:p><w:pPr><w:pStyle w:val="style0"/><w:jc w:val="center"/></w:pPr><w:r><w:rPr><w:lang w:val="es-ES"/></w:rPr></w:r></w:p><w:p><w:pPr><w:pStyle w:val="style0"/><w:jc w:val="center"/></w:pPr><w:r><w:rPr><w:lang w:val="es-ES"/></w:rPr></w:r></w:p><w:p><w:pPr><w:pStyle w:val="style0"/><w:jc w:val="center"/></w:pPr><w:r><w:rPr><w:lang w:val="es-ES"/></w:rPr></w:r></w:p><w:p><w:pPr><w:pStyle w:val="style0"/><w:jc w:val="center"/></w:pPr><w:r><w:rPr><w:lang w:val="es-ES"/></w:rPr></w:r></w:p><w:p><w:pPr><w:pStyle w:val="style0"/><w:jc w:val="center"/></w:pPr><w:r><w:rPr><w:b/><w:lang w:val="es-VE"/></w:rPr><w:t xml:space="preserve">               </w:t></w:r><w:r><w:rPr><w:lang w:val="es-VE"/></w:rPr><w:t xml:space="preserve">AUTOR: </w:t></w:r></w:p><w:p><w:pPr><w:pStyle w:val="style0"/><w:jc w:val="center"/></w:pPr><w:r><w:rPr><w:lang w:val="es-VE"/></w:rPr><w:t xml:space="preserve">                                       </w:t></w:r><w:r><w:rPr><w:lang w:val="es-VE"/></w:rPr><w:t>Germán José Domínguez</w:t></w:r></w:p><w:p><w:pPr><w:pStyle w:val="style0"/><w:jc w:val="center"/></w:pPr><w:r><w:rPr><w:lang w:val="es-VE"/></w:rPr><w:t xml:space="preserve">                           </w:t></w:r><w:r><w:rPr><w:lang w:val="es-VE"/></w:rPr><w:t>C. I: 10.860.658</w:t></w:r></w:p><w:p><w:pPr><w:pStyle w:val="style0"/><w:jc w:val="center"/></w:pPr><w:r><w:rPr><w:b/><w:lang w:val="es-VE"/></w:rPr></w:r></w:p><w:p><w:pPr><w:pStyle w:val="style0"/><w:jc w:val="center"/></w:pPr><w:r><w:rPr><w:b/><w:lang w:val="es-VE"/></w:rPr></w:r></w:p><w:p><w:pPr><w:pStyle w:val="style46"/><w:spacing w:after="120" w:before="0"/><w:jc w:val="both"/></w:pPr><w:r><w:rPr><w:sz w:val="20"/><w:szCs w:val="20"/><w:lang w:val="es-ES"/></w:rPr><w:t xml:space="preserve">Trabajo de Grado presentado ante la  Universidad de Carabobo, Área de Postgrado para optar al título de Magíster en Administración de Empresas mención Gerencia  </w:t></w:r></w:p><w:p><w:pPr><w:pStyle w:val="style0"/><w:jc w:val="center"/></w:pPr><w:r><w:rPr><w:b/><w:lang w:val="es-VE"/></w:rPr></w:r></w:p><w:p><w:pPr><w:pStyle w:val="style46"/><w:spacing w:after="120" w:before="0"/><w:jc w:val="both"/></w:pPr><w:r><w:rPr><w:sz w:val="22"/><w:szCs w:val="22"/><w:lang w:val="es-VE"/></w:rPr><w:t>Trabajo de Grado presentado ante la Universidad de Carabobo, Área de Postgrado para optar al Título de Magíster en Administración de Empresas, Mención Finanzas.</w:t></w:r></w:p><w:p><w:pPr><w:pStyle w:val="style0"/><w:jc w:val="center"/></w:pPr><w:r><w:rPr><w:b/><w:lang w:val="es-VE"/></w:rPr></w:r></w:p><w:p><w:pPr><w:pStyle w:val="style0"/><w:jc w:val="center"/></w:pPr><w:r><w:rPr><w:lang w:val="es-VE"/></w:rPr></w:r></w:p><w:p><w:pPr><w:pStyle w:val="style0"/><w:jc w:val="center"/></w:pPr><w:r><w:rPr><w:lang w:val="es-VE"/></w:rPr></w:r></w:p><w:p><w:pPr><w:pStyle w:val="style0"/><w:jc w:val="center"/></w:pPr><w:r><w:rPr><w:lang w:val="es-VE"/></w:rPr></w:r></w:p><w:p><w:pPr><w:pStyle w:val="style0"/><w:jc w:val="center"/></w:pPr><w:r><w:rPr><w:lang w:val="es-VE"/></w:rPr></w:r></w:p><w:p><w:pPr><w:pStyle w:val="style0"/><w:jc w:val="center"/></w:pPr><w:r><w:rPr><w:lang w:val="es-VE"/></w:rPr></w:r></w:p><w:p><w:pPr><w:pStyle w:val="style0"/><w:jc w:val="center"/></w:pPr><w:r><w:rPr><w:lang w:val="es-VE"/></w:rPr></w:r></w:p><w:p><w:pPr><w:pStyle w:val="style0"/><w:jc w:val="center"/></w:pPr><w:r><w:rPr><w:lang w:val="es-VE"/></w:rPr></w:r></w:p><w:p><w:pPr><w:pStyle w:val="style0"/><w:jc w:val="center"/></w:pPr><w:r><w:rPr><w:lang w:val="es-VE"/></w:rPr></w:r></w:p><w:p><w:pPr><w:pStyle w:val="style0"/><w:jc w:val="center"/></w:pPr><w:r><w:rPr><w:lang w:val="es-VE"/></w:rPr></w:r></w:p><w:p><w:pPr><w:pStyle w:val="style0"/><w:jc w:val="center"/></w:pPr><w:r><w:rPr><w:lang w:val="es-VE"/></w:rPr></w:r></w:p><w:p><w:pPr><w:pStyle w:val="style0"/><w:jc w:val="center"/></w:pPr><w:r><w:rPr><w:lang w:val="es-VE"/></w:rPr></w:r></w:p><w:p><w:pPr><w:pStyle w:val="style0"/><w:jc w:val="center"/></w:pPr><w:r><w:rPr><w:lang w:val="es-VE"/></w:rPr><w:t>Bárbula, Julio de 2015.</w:t></w:r></w:p><w:p><w:pPr><w:pStyle w:val="style0"/><w:jc w:val="center"/></w:pPr><w:r><w:rPr><w:lang w:val="es-ES"/></w:rPr><w:t>UNIVERSIDAD DE CARABOBO</w:t><w:drawing><wp:anchor allowOverlap="1" behindDoc="0" distB="0" distL="0" distR="0" distT="0" layoutInCell="1" locked="0" relativeHeight="0" simplePos="0"><wp:simplePos x="0" y="0"/><wp:positionH relativeFrom="character"><wp:posOffset>-173990</wp:posOffset></wp:positionH><wp:positionV relativeFrom="line"><wp:posOffset>2540</wp:posOffset></wp:positionV><wp:extent cx="762000" cy="819150"/><wp:effectExtent b="0" l="0" r="0" t="0"/><wp:wrapSquare wrapText="bothSides"/><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6"/><a:srcRect/><a:stretch><a:fillRect/></a:stretch></pic:blipFill><pic:spPr bwMode="auto"><a:xfrm><a:off x="0" y="0"/><a:ext cx="762000" cy="819150"/></a:xfrm><a:prstGeom prst="rect"><a:avLst/></a:prstGeom><a:noFill/><a:ln w="9525"><a:noFill/><a:miter lim="800000"/><a:headEnd/><a:tailEnd/></a:ln></pic:spPr></pic:pic></a:graphicData></a:graphic></wp:anchor></w:drawing><w:drawing><wp:anchor allowOverlap="1" behindDoc="0" distB="0" distL="0" distR="0" distT="0" layoutInCell="1" locked="0" relativeHeight="0" simplePos="0"><wp:simplePos x="0" y="0"/><wp:positionH relativeFrom="character"><wp:posOffset>4563745</wp:posOffset></wp:positionH><wp:positionV relativeFrom="line"><wp:posOffset>2540</wp:posOffset></wp:positionV><wp:extent cx="1085850" cy="676275"/><wp:effectExtent b="0" l="0" r="0" t="0"/><wp:wrapSquare wrapText="bothSides"/><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7"/><a:srcRect/><a:stretch><a:fillRect/></a:stretch></pic:blipFill><pic:spPr bwMode="auto"><a:xfrm><a:off x="0" y="0"/><a:ext cx="1085850" cy="676275"/></a:xfrm><a:prstGeom prst="rect"><a:avLst/></a:prstGeom><a:noFill/><a:ln w="9525"><a:noFill/><a:miter lim="800000"/><a:headEnd/><a:tailEnd/></a:ln></pic:spPr></pic:pic></a:graphicData></a:graphic></wp:anchor></w:drawing></w:r></w:p><w:p><w:pPr><w:pStyle w:val="style0"/><w:jc w:val="center"/></w:pPr><w:r><w:rPr><w:lang w:val="es-ES"/></w:rPr><w:t>FACULTAD DE CIENCIAS ECONÓMICAS Y SOCIALES</w:t></w:r></w:p><w:p><w:pPr><w:pStyle w:val="style0"/><w:jc w:val="center"/></w:pPr><w:r><w:rPr><w:lang w:val="es-ES"/></w:rPr><w:t>ÁREA DE ESTUDIOS DE POSTGRADO</w:t></w:r></w:p><w:p><w:pPr><w:pStyle w:val="style0"/></w:pPr><w:r><w:rPr><w:lang w:val="es-ES"/></w:rPr><w:t xml:space="preserve">   </w:t></w:r><w:r><w:rPr><w:lang w:val="es-ES"/></w:rPr><w:t>MAESTRÍA EN ADMINISTRACIÓN DE EMPRESAS</w:t></w:r></w:p><w:p><w:pPr><w:pStyle w:val="style0"/><w:jc w:val="center"/></w:pPr><w:r><w:rPr><w:lang w:val="es-ES"/></w:rPr><w:t>MENCIÓN FINANZA</w:t></w:r></w:p><w:p><w:pPr><w:pStyle w:val="style0"/><w:jc w:val="center"/></w:pPr><w:r><w:rPr><w:lang w:val="es-ES"/></w:rPr><w:t>CAMPUS BÁRBULA</w:t></w:r></w:p><w:p><w:pPr><w:pStyle w:val="style0"/><w:jc w:val="center"/></w:pPr><w:r><w:rPr><w:lang w:val="es-ES"/></w:rPr></w:r></w:p><w:p><w:pPr><w:pStyle w:val="style0"/><w:jc w:val="center"/></w:pPr><w:r><w:rPr><w:b/><w:lang w:val="es-VE"/></w:rPr></w:r></w:p><w:p><w:pPr><w:pStyle w:val="style0"/><w:jc w:val="center"/></w:pPr><w:r><w:rPr><w:b/><w:lang w:val="es-VE"/></w:rPr></w:r></w:p><w:p><w:pPr><w:pStyle w:val="style0"/><w:jc w:val="center"/></w:pPr><w:r><w:rPr><w:b/><w:lang w:val="es-VE"/></w:rPr></w:r></w:p><w:p><w:pPr><w:pStyle w:val="style0"/><w:jc w:val="center"/></w:pPr><w:r><w:rPr><w:b/><w:lang w:val="es-VE"/></w:rPr></w:r></w:p><w:p><w:pPr><w:pStyle w:val="style0"/><w:shd w:fill="FFFFFF" w:val="clear"/><w:spacing w:after="135" w:before="135"/><w:ind w:firstLine="709" w:left="0" w:right="0"/><w:jc w:val="center"/></w:pPr><w:r><w:rPr><w:bCs/><w:lang w:eastAsia="es-VE" w:val="es-ES"/></w:rPr><w:t>CONSTANCIA DE AVAL DEL TUTOR DE CONTENIDO</w:t></w:r></w:p><w:p><w:pPr><w:pStyle w:val="style0"/><w:jc w:val="center"/></w:pPr><w:r><w:rPr><w:b/><w:lang w:val="es-ES"/></w:rPr></w:r></w:p><w:p><w:pPr><w:pStyle w:val="style0"/><w:jc w:val="center"/></w:pPr><w:r><w:rPr><w:b/><w:lang w:val="es-VE"/></w:rPr></w:r></w:p><w:p><w:pPr><w:pStyle w:val="style0"/><w:jc w:val="center"/></w:pPr><w:r><w:rPr><w:b/><w:lang w:val="es-VE"/></w:rPr></w:r></w:p><w:p><w:pPr><w:pStyle w:val="style0"/><w:jc w:val="center"/></w:pPr><w:r><w:rPr><w:b/><w:lang w:val="es-VE"/></w:rPr><w:t>GESTION FINANCIERA Y LAS EMPRESA DE PROPIEDAD SOCIAL DIRECTA COMUNAL  DE GAS (CASO ESTUDIO: EMPRESA TUCANCAS 12) UBICADA EN TUCACAS, MUNICIPIO SILVA DEL ESTADO FALCÓN.</w:t></w:r></w:p><w:p><w:pPr><w:pStyle w:val="style0"/><w:jc w:val="center"/></w:pPr><w:r><w:rPr><w:lang w:val="es-VE"/></w:rPr></w:r></w:p><w:p><w:pPr><w:pStyle w:val="style0"/><w:jc w:val="center"/></w:pPr><w:r><w:rPr><w:lang w:val="es-ES"/></w:rPr></w:r></w:p><w:p><w:pPr><w:pStyle w:val="style0"/><w:jc w:val="center"/></w:pPr><w:r><w:rPr><w:lang w:val="es-ES"/></w:rPr></w:r></w:p><w:p><w:pPr><w:pStyle w:val="style0"/><w:jc w:val="right"/></w:pPr><w:r><w:rPr></w:rPr><w:t xml:space="preserve">TUTOR: Prof. HERMES GUERRA </w:t></w:r></w:p><w:p><w:pPr><w:pStyle w:val="style0"/><w:jc w:val="right"/></w:pPr><w:r><w:rPr></w:rPr></w:r></w:p><w:p><w:pPr><w:pStyle w:val="style0"/><w:jc w:val="center"/></w:pPr><w:r><w:rPr></w:rPr></w:r></w:p><w:p><w:pPr><w:pStyle w:val="style0"/><w:jc w:val="center"/></w:pPr><w:r><w:rPr></w:rPr></w:r></w:p><w:p><w:pPr><w:pStyle w:val="style0"/><w:jc w:val="center"/></w:pPr><w:r><w:rPr></w:rPr><w:t>ACEPTADO EN LA UNIVERSIDAD DE CARABOBO</w:t></w:r></w:p><w:p><w:pPr><w:pStyle w:val="style0"/><w:jc w:val="center"/></w:pPr><w:r><w:rPr></w:rPr><w:t>FACULTAD DE CIENCIAS ECONÓMICAS Y SOCIALES</w:t></w:r></w:p><w:p><w:pPr><w:pStyle w:val="style0"/><w:jc w:val="center"/></w:pPr><w:r><w:rPr></w:rPr><w:t>ÁREA DE ESTUDIOS DE POSTGRADO</w:t></w:r></w:p><w:p><w:pPr><w:pStyle w:val="style0"/><w:jc w:val="center"/></w:pPr><w:r><w:rPr></w:rPr><w:t>MAESTRÍA EN ADMINISTRACIÓN DE EMPRESAS</w:t></w:r></w:p><w:p><w:pPr><w:pStyle w:val="style0"/><w:jc w:val="center"/></w:pPr><w:r><w:rPr></w:rPr><w:t>MENCIÓN FINANZAS</w:t></w:r></w:p><w:p><w:pPr><w:pStyle w:val="style0"/><w:jc w:val="center"/></w:pPr><w:r><w:rPr></w:rPr><w:t>POR: Prof. HERMES GUERRA</w:t></w:r></w:p><w:p><w:pPr><w:pStyle w:val="style0"/><w:jc w:val="center"/></w:pPr><w:r><w:rPr></w:rPr><w:t>C.I. V- 8.554.493</w:t></w:r></w:p><w:p><w:pPr><w:pStyle w:val="style0"/></w:pPr><w:r><w:rPr><w:rFonts w:ascii="Bookman Old Style" w:eastAsia="BatangChe" w:hAnsi="Bookman Old Style"/></w:rPr></w:r></w:p><w:p><w:pPr><w:pStyle w:val="style0"/><w:jc w:val="center"/></w:pPr><w:r><w:rPr><w:rFonts w:ascii="Arial" w:cs="Arial" w:hAnsi="Arial"/><w:lang w:val="es-ES"/></w:rPr></w:r></w:p><w:p><w:pPr><w:pStyle w:val="style0"/><w:jc w:val="center"/></w:pPr><w:r><w:rPr><w:rFonts w:ascii="Arial" w:cs="Arial" w:hAnsi="Arial"/><w:lang w:val="es-ES"/></w:rPr></w:r></w:p><w:p><w:pPr><w:pStyle w:val="style0"/><w:jc w:val="center"/></w:pPr><w:r><w:rPr><w:rFonts w:ascii="Arial" w:cs="Arial" w:hAnsi="Arial"/><w:lang w:val="es-ES"/></w:rPr></w:r></w:p><w:p><w:pPr><w:pStyle w:val="style0"/><w:jc w:val="center"/></w:pPr><w:r><w:rPr><w:rFonts w:ascii="Arial" w:cs="Arial" w:hAnsi="Arial"/><w:b/><w:lang w:val="es-VE"/></w:rPr></w:r></w:p><w:p><w:pPr><w:pStyle w:val="style0"/><w:jc w:val="center"/></w:pPr><w:r><w:rPr><w:rFonts w:ascii="Arial" w:cs="Arial" w:hAnsi="Arial"/><w:lang w:val="es-VE"/></w:rPr></w:r></w:p><w:p><w:pPr><w:pStyle w:val="style0"/><w:jc w:val="center"/></w:pPr><w:r><w:rPr><w:rFonts w:ascii="Arial" w:cs="Arial" w:hAnsi="Arial"/><w:lang w:val="es-VE"/></w:rPr></w:r></w:p><w:p><w:pPr><w:pStyle w:val="style0"/><w:jc w:val="center"/></w:pPr><w:r><w:rPr><w:rFonts w:ascii="Arial" w:cs="Arial" w:hAnsi="Arial"/><w:lang w:val="es-VE"/></w:rPr></w:r></w:p><w:p><w:pPr><w:pStyle w:val="style0"/><w:jc w:val="center"/></w:pPr><w:r><w:rPr><w:lang w:val="es-VE"/></w:rPr><w:t>Bárbula, Julio de 2015.</w:t></w:r></w:p><w:p><w:pPr><w:pStyle w:val="style0"/><w:jc w:val="both"/></w:pPr><w:r><w:rPr></w:rPr><w:drawing><wp:inline distB="0" distL="0" distR="0" distT="0"><wp:extent cx="5248275" cy="7435215"/><wp:effectExtent b="0" l="0" r="0" t="0"/><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8"/><a:srcRect/><a:stretch><a:fillRect/></a:stretch></pic:blipFill><pic:spPr bwMode="auto"><a:xfrm><a:off x="0" y="0"/><a:ext cx="5248275" cy="7435215"/></a:xfrm><a:prstGeom prst="rect"><a:avLst/></a:prstGeom><a:noFill/><a:ln w="9525"><a:noFill/><a:miter lim="800000"/><a:headEnd/><a:tailEnd/></a:ln></pic:spPr></pic:pic></a:graphicData></a:graphic></wp:inline></w:drawing></w:r></w:p><w:p><w:pPr><w:pStyle w:val="style0"/><w:jc w:val="center"/></w:pPr><w:r><w:rPr><w:b/><w:i/></w:rPr><w:t>DEDICATORIA</w:t></w:r></w:p><w:p><w:pPr><w:pStyle w:val="style0"/><w:jc w:val="right"/></w:pPr><w:r><w:rPr><w:b/><w:i/></w:rPr></w:r></w:p><w:p><w:pPr><w:pStyle w:val="style0"/><w:jc w:val="center"/></w:pPr><w:r><w:rPr></w:rPr></w:r></w:p><w:p><w:pPr><w:pStyle w:val="style0"/><w:spacing w:line="360" w:lineRule="auto"/><w:ind w:firstLine="708" w:left="0" w:right="0"/><w:jc w:val="both"/></w:pPr><w:r><w:rPr><w:b/><w:i/><w:lang w:eastAsia="ja-JP" w:val="es-AR"/></w:rPr><w:t>A  MI DIOS TODO PODEROSO, A  MI SEÑOR JESUS Y A MI AMIGO Y AYUDADOR EL  ESPIRITU SANTO DE DIOS</w:t></w:r><w:r><w:rPr><w:b/><w:lang w:eastAsia="ja-JP" w:val="es-AR"/></w:rPr><w:t>,</w:t></w:r><w:r><w:rPr><w:color w:val="003399"/><w:lang w:eastAsia="ja-JP" w:val="es-AR"/></w:rPr><w:t xml:space="preserve"> </w:t></w:r><w:r><w:rPr><w:lang w:eastAsia="ja-JP" w:val="es-AR"/></w:rPr><w:t xml:space="preserve">por darme cada día su amor, fortaleza, sabiduría, inteligencia, gracia, favor y así subir un peldaño más de la escalera de sueños que a lo largo de mi vida  Dios ha  propuesto  en mi corazón  para  crecer como persona, y profesionalmente. </w:t></w:r></w:p><w:p><w:pPr><w:pStyle w:val="style0"/><w:spacing w:after="28" w:before="28"/><w:jc w:val="center"/></w:pPr><w:r><w:rPr><w:b/><w:iCs/><w:lang w:eastAsia="es-ES" w:val="es-ES"/></w:rPr><w:t>SALMO 23</w:t></w:r></w:p><w:p><w:pPr><w:pStyle w:val="style0"/><w:spacing w:after="28" w:before="28"/><w:jc w:val="center"/></w:pPr><w:r><w:rPr><w:i/><w:iCs/><w:lang w:eastAsia="es-ES" w:val="es-ES"/></w:rPr><w:t>Jehová es mi pastor; nada me faltará.</w:t></w:r><w:r><w:rPr><w:i/><w:lang w:eastAsia="es-ES" w:val="es-ES"/></w:rPr><w:br/></w:r><w:r><w:rPr><w:i/><w:iCs/><w:lang w:eastAsia="es-ES" w:val="es-ES"/></w:rPr><w:t xml:space="preserve"> En lugares de delicados pastos me hará descansar;</w:t></w:r><w:r><w:rPr><w:i/><w:lang w:eastAsia="es-ES" w:val="es-ES"/></w:rPr><w:br/></w:r><w:r><w:rPr><w:i/><w:iCs/><w:lang w:eastAsia="es-ES" w:val="es-ES"/></w:rPr><w:t>Junto a aguas de reposo me pastoreará.</w:t></w:r><w:r><w:rPr><w:i/><w:lang w:eastAsia="es-ES" w:val="es-ES"/></w:rPr><w:br/></w:r><w:r><w:rPr><w:i/><w:iCs/><w:lang w:eastAsia="es-ES" w:val="es-ES"/></w:rPr><w:t xml:space="preserve"> Confortará mi alma;</w:t></w:r><w:r><w:rPr><w:i/><w:lang w:eastAsia="es-ES" w:val="es-ES"/></w:rPr><w:br/></w:r><w:r><w:rPr><w:i/><w:iCs/><w:lang w:eastAsia="es-ES" w:val="es-ES"/></w:rPr><w:t>Me guiará por sendas de justicia por amor de su nombre.</w:t></w:r><w:r><w:rPr><w:i/><w:lang w:eastAsia="es-ES" w:val="es-ES"/></w:rPr><w:br/><w:t xml:space="preserve"> </w:t></w:r><w:r><w:rPr><w:i/><w:iCs/><w:lang w:eastAsia="es-ES" w:val="es-ES"/></w:rPr><w:t>Aunque ande en valle de sombra de muerte,</w:t></w:r><w:r><w:rPr><w:i/><w:lang w:eastAsia="es-ES" w:val="es-ES"/></w:rPr><w:br/></w:r><w:r><w:rPr><w:i/><w:iCs/><w:lang w:eastAsia="es-ES" w:val="es-ES"/></w:rPr><w:t>No temeré mal alguno, porque tú estarás conmigo;</w:t></w:r><w:r><w:rPr><w:i/><w:lang w:eastAsia="es-ES" w:val="es-ES"/></w:rPr><w:br/></w:r><w:r><w:rPr><w:i/><w:iCs/><w:lang w:eastAsia="es-ES" w:val="es-ES"/></w:rPr><w:t>Tú vara y tu cayado me infundirán aliento.</w:t></w:r><w:r><w:rPr><w:i/><w:lang w:eastAsia="es-ES" w:val="es-ES"/></w:rPr><w:br/></w:r><w:r><w:rPr><w:i/><w:iCs/><w:lang w:eastAsia="es-ES" w:val="es-ES"/></w:rPr><w:t>Aderezas mesa delante de mí en presencia de mis angustiadores;</w:t></w:r><w:r><w:rPr><w:i/><w:lang w:eastAsia="es-ES" w:val="es-ES"/></w:rPr><w:br/></w:r><w:r><w:rPr><w:i/><w:iCs/><w:lang w:eastAsia="es-ES" w:val="es-ES"/></w:rPr><w:t>Unges mi cabeza con aceite; mi copa está rebosando.</w:t></w:r><w:r><w:rPr><w:i/><w:lang w:eastAsia="es-ES" w:val="es-ES"/></w:rPr><w:br/></w:r><w:r><w:rPr><w:i/><w:iCs/><w:lang w:eastAsia="es-ES" w:val="es-ES"/></w:rPr><w:t>Ciertamente el bien y la misericordia me seguirán todos los días de mi vida,</w:t></w:r><w:r><w:rPr><w:i/><w:lang w:eastAsia="es-ES" w:val="es-ES"/></w:rPr><w:br/></w:r><w:r><w:rPr><w:i/><w:iCs/><w:lang w:eastAsia="es-ES" w:val="es-ES"/></w:rPr><w:t>Y en la casa de Jehová moraré por largos días.</w:t></w:r></w:p><w:p><w:pPr><w:pStyle w:val="style0"/><w:spacing w:after="28" w:before="28"/><w:jc w:val="center"/></w:pPr><w:r><w:rPr><w:b/><w:iCs/><w:lang w:eastAsia="es-ES" w:val="es-ES"/></w:rPr></w:r></w:p><w:p><w:pPr><w:pStyle w:val="style0"/><w:spacing w:after="28" w:before="28"/><w:jc w:val="center"/></w:pPr><w:r><w:rPr><w:b/><w:iCs/><w:lang w:eastAsia="es-ES" w:val="es-ES"/></w:rPr><w:t>SALMO 37</w:t></w:r></w:p><w:p><w:pPr><w:pStyle w:val="style0"/><w:spacing w:after="28" w:before="28"/><w:jc w:val="center"/></w:pPr><w:r><w:rPr><w:i/><w:iCs/><w:lang w:eastAsia="es-ES" w:val="es-ES"/></w:rPr><w:t>Deléitate asimismo en Jehová,</w:t></w:r><w:r><w:rPr><w:lang w:eastAsia="es-ES" w:val="es-ES"/></w:rPr><w:br/></w:r><w:r><w:rPr><w:i/><w:iCs/><w:lang w:eastAsia="es-ES" w:val="es-ES"/></w:rPr><w:t>Y él te concederá las peticiones de tu corazón.</w:t></w:r><w:r><w:rPr><w:lang w:eastAsia="es-ES" w:val="es-ES"/></w:rPr><w:br/><w:t xml:space="preserve"> </w:t></w:r><w:r><w:rPr><w:i/><w:iCs/><w:lang w:eastAsia="es-ES" w:val="es-ES"/></w:rPr><w:t>Encomienda a Jehová tu camino,</w:t></w:r><w:r><w:rPr><w:lang w:eastAsia="es-ES" w:val="es-ES"/></w:rPr><w:br/></w:r><w:r><w:rPr><w:i/><w:iCs/><w:lang w:eastAsia="es-ES" w:val="es-ES"/></w:rPr><w:t>Y confía en él; y él hará.</w:t></w:r></w:p><w:p><w:pPr><w:pStyle w:val="style0"/><w:spacing w:line="360" w:lineRule="auto"/><w:ind w:firstLine="708" w:left="0" w:right="0"/><w:jc w:val="both"/></w:pPr><w:r><w:rPr><w:rFonts w:ascii="Arial" w:cs="Arial" w:hAnsi="Arial"/><w:lang w:eastAsia="ja-JP" w:val="es-VE"/></w:rPr></w:r></w:p><w:p><w:pPr><w:pStyle w:val="style0"/><w:jc w:val="center"/></w:pPr><w:r><w:rPr><w:lang w:val="es-VE"/></w:rPr></w:r></w:p><w:p><w:pPr><w:pStyle w:val="style0"/><w:jc w:val="center"/></w:pPr><w:r><w:rPr></w:rPr></w:r></w:p><w:p><w:pPr><w:pStyle w:val="style0"/><w:spacing w:line="360" w:lineRule="auto"/><w:jc w:val="right"/></w:pPr><w:r><w:rPr></w:rPr></w:r></w:p><w:p><w:pPr><w:pStyle w:val="style0"/><w:spacing w:line="360" w:lineRule="auto"/><w:jc w:val="right"/></w:pPr><w:r><w:rPr><w:i/></w:rPr><w:t xml:space="preserve">Germán José Domínguez Soteldo. </w:t></w:r></w:p><w:p><w:pPr><w:pStyle w:val="style0"/><w:jc w:val="center"/></w:pPr><w:r><w:rPr><w:b/><w:i/></w:rPr><w:t>AGRADECIMIENTO</w:t></w:r></w:p><w:p><w:pPr><w:pStyle w:val="style0"/><w:jc w:val="center"/></w:pPr><w:r><w:rPr><w:i/></w:rPr></w:r></w:p><w:p><w:pPr><w:pStyle w:val="style0"/><w:spacing w:line="360" w:lineRule="auto"/><w:jc w:val="both"/></w:pPr><w:r><w:rPr><w:b/><w:i/><w:lang w:eastAsia="ja-JP" w:val="es-AR"/></w:rPr></w:r></w:p><w:p><w:pPr><w:pStyle w:val="style0"/><w:spacing w:line="360" w:lineRule="auto"/><w:jc w:val="both"/></w:pPr><w:r><w:rPr><w:b/><w:i/><w:lang w:eastAsia="ja-JP" w:val="es-AR"/></w:rPr><w:t>A DIOS</w:t></w:r><w:r><w:rPr><w:b/><w:lang w:eastAsia="ja-JP" w:val="es-AR"/></w:rPr><w:t>,</w:t></w:r><w:r><w:rPr><w:lang w:eastAsia="ja-JP" w:val="es-AR"/></w:rPr><w:t xml:space="preserve"> por su amor e  iluminarme  cada pasó de mi vida para cumplir mis sueños.</w:t></w:r></w:p><w:p><w:pPr><w:pStyle w:val="style0"/><w:spacing w:line="360" w:lineRule="auto"/><w:jc w:val="both"/></w:pPr><w:r><w:rPr><w:b/><w:i/><w:lang w:eastAsia="ja-JP" w:val="es-AR"/></w:rPr></w:r></w:p><w:p><w:pPr><w:pStyle w:val="style0"/><w:spacing w:line="360" w:lineRule="auto"/><w:jc w:val="both"/></w:pPr><w:r><w:rPr><w:b/><w:i/><w:lang w:eastAsia="ja-JP" w:val="es-AR"/></w:rPr><w:t>A MI MADRE E HIJA,</w:t></w:r><w:r><w:rPr><w:b/><w:lang w:eastAsia="ja-JP" w:val="es-AR"/></w:rPr><w:t xml:space="preserve"> </w:t></w:r><w:r><w:rPr><w:lang w:eastAsia="ja-JP" w:val="es-AR"/></w:rPr><w:t xml:space="preserve"> que en todo momento han sido el pilar fundamental con su apoyo y compresión para cumplir una meta más en mi vida.</w:t></w:r></w:p><w:p><w:pPr><w:pStyle w:val="style0"/><w:spacing w:line="360" w:lineRule="auto"/><w:jc w:val="both"/></w:pPr><w:r><w:rPr><w:b/><w:i/><w:lang w:eastAsia="ja-JP" w:val="es-AR"/></w:rPr></w:r></w:p><w:p><w:pPr><w:pStyle w:val="style0"/><w:spacing w:line="360" w:lineRule="auto"/><w:jc w:val="both"/></w:pPr><w:r><w:rPr><w:b/><w:i/><w:lang w:eastAsia="ja-JP" w:val="es-AR"/></w:rPr><w:t>A LOS PROFESORES</w:t></w:r><w:r><w:rPr><w:b/><w:lang w:eastAsia="ja-JP" w:val="es-AR"/></w:rPr><w:t xml:space="preserve">, </w:t></w:r><w:r><w:rPr><w:lang w:eastAsia="ja-JP" w:val="es-AR"/></w:rPr><w:t xml:space="preserve"> por su buen trato y dedicación en su labor </w:t></w:r></w:p><w:p><w:pPr><w:pStyle w:val="style0"/><w:spacing w:line="360" w:lineRule="auto"/><w:jc w:val="center"/></w:pPr><w:r><w:rPr><w:b/><w:lang w:eastAsia="ja-JP" w:val="es-AR"/></w:rPr></w:r></w:p><w:p><w:pPr><w:pStyle w:val="style0"/><w:spacing w:line="360" w:lineRule="auto"/><w:jc w:val="center"/></w:pPr><w:r><w:rPr><w:b/><w:lang w:eastAsia="ja-JP" w:val="es-AR"/></w:rPr></w:r></w:p><w:p><w:pPr><w:pStyle w:val="style0"/><w:spacing w:line="360" w:lineRule="auto"/><w:jc w:val="center"/></w:pPr><w:r><w:rPr><w:b/><w:i/><w:lang w:eastAsia="ja-JP" w:val="es-AR"/></w:rPr><w:t>DIOS LOS BENDIGA GRANDEMENTE  Y CUMPLA EL ANHELO DE SUS CORAZONES.</w:t></w:r></w:p><w:p><w:pPr><w:pStyle w:val="style0"/><w:spacing w:line="360" w:lineRule="auto"/><w:jc w:val="center"/></w:pPr><w:r><w:rPr><w:b/><w:i/><w:lang w:eastAsia="ja-JP" w:val="es-AR"/></w:rPr></w:r></w:p><w:p><w:pPr><w:pStyle w:val="style0"/><w:spacing w:line="360" w:lineRule="auto"/><w:jc w:val="center"/></w:pPr><w:r><w:rPr><w:b/><w:i/><w:lang w:eastAsia="ja-JP" w:val="es-AR"/></w:rPr></w:r></w:p><w:p><w:pPr><w:pStyle w:val="style0"/><w:spacing w:line="360" w:lineRule="auto"/><w:jc w:val="right"/></w:pPr><w:r><w:rPr><w:b/><w:i/><w:lang w:eastAsia="ja-JP" w:val="es-AR"/></w:rPr><w:t>GRACIAS POR SER PARTE DE MIS SUEÑOS.</w:t></w:r></w:p><w:p><w:pPr><w:pStyle w:val="style0"/><w:jc w:val="center"/></w:pPr><w:r><w:rPr><w:i/><w:lang w:val="es-AR"/></w:rPr></w:r></w:p><w:p><w:pPr><w:pStyle w:val="style0"/><w:spacing w:line="360" w:lineRule="auto"/><w:jc w:val="right"/></w:pPr><w:r><w:rPr><w:i/></w:rPr></w:r></w:p><w:p><w:pPr><w:pStyle w:val="style0"/><w:spacing w:line="360" w:lineRule="auto"/><w:jc w:val="right"/></w:pPr><w:r><w:rPr><w:i/></w:rPr><w:t xml:space="preserve">Germán José Domínguez Soteldo. </w:t></w:r></w:p><w:p><w:pPr><w:pStyle w:val="style0"/><w:spacing w:line="360" w:lineRule="auto"/><w:jc w:val="right"/></w:pPr><w:r><w:rPr><w:i/></w:rPr></w:r></w:p><w:p><w:pPr><w:pStyle w:val="style0"/></w:pPr><w:r><w:rPr></w:rPr></w:r></w:p><w:p><w:pPr><w:pStyle w:val="style0"/></w:pPr><w:r><w:rPr></w:rPr></w:r></w:p><w:p><w:pPr><w:pStyle w:val="style0"/></w:pPr><w:r><w:rPr></w:rPr></w:r></w:p><w:p><w:pPr><w:pStyle w:val="style0"/></w:pPr><w:r><w:rPr></w:rPr></w:r></w:p><w:p><w:pPr><w:pStyle w:val="style0"/></w:pPr><w:r><w:rPr></w:rPr></w:r></w:p><w:p><w:pPr><w:pStyle w:val="style0"/></w:pPr><w:r><w:rPr></w:rPr></w:r></w:p><w:p><w:pPr><w:pStyle w:val="style0"/></w:pPr><w:r><w:rPr></w:rPr></w:r></w:p><w:p><w:pPr><w:pStyle w:val="style0"/></w:pPr><w:r><w:rPr></w:rPr></w:r></w:p><w:p><w:pPr><w:pStyle w:val="style0"/></w:pPr><w:r><w:rPr></w:rPr></w:r></w:p><w:p><w:pPr><w:pStyle w:val="style0"/></w:pPr><w:r><w:rPr></w:rPr></w:r></w:p><w:p><w:pPr><w:pStyle w:val="style0"/></w:pPr><w:r><w:rPr></w:rPr></w:r></w:p><w:p><w:pPr><w:pStyle w:val="style0"/></w:pPr><w:r><w:rPr></w:rPr></w:r></w:p><w:p><w:pPr><w:pStyle w:val="style0"/></w:pPr><w:r><w:rPr></w:rPr></w:r></w:p><w:p><w:pPr><w:pStyle w:val="style0"/></w:pPr><w:r><w:rPr></w:rPr></w:r></w:p><w:p><w:pPr><w:pStyle w:val="style0"/><w:jc w:val="center"/></w:pPr><w:r><w:rPr><w:lang w:val="es-ES"/></w:rPr><w:t>UNIVERSIDAD DE CARABOBO</w:t><w:drawing><wp:anchor allowOverlap="1" behindDoc="0" distB="0" distL="0" distR="0" distT="0" layoutInCell="1" locked="0" relativeHeight="0" simplePos="0"><wp:simplePos x="0" y="0"/><wp:positionH relativeFrom="character"><wp:posOffset>-173990</wp:posOffset></wp:positionH><wp:positionV relativeFrom="line"><wp:posOffset>2540</wp:posOffset></wp:positionV><wp:extent cx="762000" cy="819150"/><wp:effectExtent b="0" l="0" r="0" t="0"/><wp:wrapSquare wrapText="bothSides"/><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9"/><a:srcRect/><a:stretch><a:fillRect/></a:stretch></pic:blipFill><pic:spPr bwMode="auto"><a:xfrm><a:off x="0" y="0"/><a:ext cx="762000" cy="819150"/></a:xfrm><a:prstGeom prst="rect"><a:avLst/></a:prstGeom><a:noFill/><a:ln w="9525"><a:noFill/><a:miter lim="800000"/><a:headEnd/><a:tailEnd/></a:ln></pic:spPr></pic:pic></a:graphicData></a:graphic></wp:anchor></w:drawing><w:drawing><wp:anchor allowOverlap="1" behindDoc="0" distB="0" distL="0" distR="0" distT="0" layoutInCell="1" locked="0" relativeHeight="0" simplePos="0"><wp:simplePos x="0" y="0"/><wp:positionH relativeFrom="character"><wp:posOffset>4563745</wp:posOffset></wp:positionH><wp:positionV relativeFrom="line"><wp:posOffset>2540</wp:posOffset></wp:positionV><wp:extent cx="1085850" cy="676275"/><wp:effectExtent b="0" l="0" r="0" t="0"/><wp:wrapSquare wrapText="bothSides"/><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10"/><a:srcRect/><a:stretch><a:fillRect/></a:stretch></pic:blipFill><pic:spPr bwMode="auto"><a:xfrm><a:off x="0" y="0"/><a:ext cx="1085850" cy="676275"/></a:xfrm><a:prstGeom prst="rect"><a:avLst/></a:prstGeom><a:noFill/><a:ln w="9525"><a:noFill/><a:miter lim="800000"/><a:headEnd/><a:tailEnd/></a:ln></pic:spPr></pic:pic></a:graphicData></a:graphic></wp:anchor></w:drawing></w:r></w:p><w:p><w:pPr><w:pStyle w:val="style0"/><w:jc w:val="center"/></w:pPr><w:r><w:rPr><w:lang w:val="es-ES"/></w:rPr><w:t>FACULTAD DE CIENCIAS ECONÓMICAS Y SOCIALES</w:t></w:r></w:p><w:p><w:pPr><w:pStyle w:val="style0"/><w:jc w:val="center"/></w:pPr><w:r><w:rPr><w:lang w:val="es-ES"/></w:rPr><w:t>ÁREA DE ESTUDIOS DE POSTGRADO</w:t></w:r></w:p><w:p><w:pPr><w:pStyle w:val="style0"/></w:pPr><w:r><w:rPr><w:lang w:val="es-ES"/></w:rPr><w:t xml:space="preserve">   </w:t></w:r><w:r><w:rPr><w:lang w:val="es-ES"/></w:rPr><w:t>MAESTRÍA EN ADMINISTRACIÓN DE EMPRESAS</w:t></w:r></w:p><w:p><w:pPr><w:pStyle w:val="style0"/><w:jc w:val="center"/></w:pPr><w:r><w:rPr><w:lang w:val="es-ES"/></w:rPr><w:t>MENCIÓN FINANZA</w:t></w:r></w:p><w:p><w:pPr><w:pStyle w:val="style0"/><w:jc w:val="center"/></w:pPr><w:r><w:rPr><w:lang w:val="es-ES"/></w:rPr><w:t>CAMPUS BÁRBULA</w:t></w:r></w:p><w:p><w:pPr><w:pStyle w:val="style0"/><w:jc w:val="center"/></w:pPr><w:r><w:rPr><w:b/><w:lang w:val="es-VE"/></w:rPr></w:r></w:p><w:p><w:pPr><w:pStyle w:val="style0"/><w:jc w:val="center"/></w:pPr><w:r><w:rPr><w:b/><w:lang w:val="es-VE"/></w:rPr></w:r></w:p><w:p><w:pPr><w:pStyle w:val="style0"/><w:jc w:val="center"/></w:pPr><w:r><w:rPr><w:b/><w:lang w:val="es-VE"/></w:rPr><w:t>GESTION FINANCIERA Y LAS EMPRESA DE PROPIEDAD SOCIAL DIRECTA COMUNAL  DE GAS (CASO ESTUDIO: EMPRESA TUCANCAS 12) UBICADA EN TUCACAS, MUNICIPIO SILVA DEL ESTADO FALCÓN.</w:t></w:r></w:p><w:p><w:pPr><w:pStyle w:val="style0"/><w:jc w:val="center"/></w:pPr><w:r><w:rPr><w:lang w:val="es-ES"/></w:rPr></w:r></w:p><w:p><w:pPr><w:pStyle w:val="style0"/><w:jc w:val="center"/></w:pPr><w:r><w:rPr><w:lang w:val="es-ES"/></w:rPr></w:r></w:p><w:p><w:pPr><w:pStyle w:val="style0"/><w:jc w:val="center"/></w:pPr><w:r><w:rPr><w:lang w:val="es-ES"/></w:rPr><w:t xml:space="preserve">                                                                               </w:t></w:r><w:r><w:rPr><w:lang w:val="es-ES"/></w:rPr><w:t>TUTOR: Lic. HERMES GUERRA.</w:t></w:r></w:p><w:p><w:pPr><w:pStyle w:val="style0"/><w:jc w:val="center"/></w:pPr><w:r><w:rPr><w:b/><w:lang w:val="es-VE"/></w:rPr><w:t xml:space="preserve">                                                            </w:t></w:r><w:r><w:rPr><w:lang w:val="es-VE"/></w:rPr><w:t>AUTOR: Lic. GERMÁN JOSÉ DOMÍNGUEZ</w:t></w:r></w:p><w:p><w:pPr><w:pStyle w:val="style0"/><w:jc w:val="center"/></w:pPr><w:r><w:rPr><w:lang w:val="es-VE"/></w:rPr><w:t xml:space="preserve">                           </w:t></w:r></w:p><w:p><w:pPr><w:pStyle w:val="style0"/><w:jc w:val="center"/></w:pPr><w:bookmarkStart w:id="0" w:name="OLE_LINK1"/><w:bookmarkEnd w:id="0"/><w:r><w:rPr><w:b/><w:lang w:val="es-ES"/></w:rPr><w:t>RESUMEN</w:t></w:r><w:r><w:rPr><w:b/><w:lang w:val="es-VE"/></w:rPr><w:t xml:space="preserve">  </w:t></w:r></w:p><w:p><w:pPr><w:pStyle w:val="style0"/><w:jc w:val="center"/></w:pPr><w:r><w:rPr><w:lang w:val="es-VE"/></w:rPr></w:r></w:p><w:p><w:pPr><w:pStyle w:val="style0"/><w:spacing w:after="28" w:before="28"/><w:jc w:val="both"/></w:pPr><w:bookmarkStart w:id="1" w:name="__DdeLink__4787_852242016"/><w:r><w:rPr><w:lang w:val="es-VE"/></w:rPr><w:t xml:space="preserve">El </w:t></w:r><w:r><w:rPr><w:lang w:val="es-ES"/></w:rPr><w:t xml:space="preserve"> presente trabajo de  investigación, se evidencio </w:t></w:r><w:r><w:rPr><w:lang w:eastAsia="es-ES" w:val="es-ES"/></w:rPr><w:t xml:space="preserve">una distribución inadecuada  de los fondos internos de la organización, que no les permite  garantizar las condiciones financieras de su mantenimiento, ni el desarrollo integral de sus miembros,  como  de la comunidad en la que se encuentran para abastecer sus necesidades con respecto al Gas Comunal. Se </w:t></w:r><w:r><w:rPr><w:lang w:val="es-ES"/></w:rPr><w:t xml:space="preserve">tiene como Objetivo General: Evaluar la gestión Financiera de la Empresa de Propiedad Social Directa Comunal “Tucancas 12”, en  Tucacas, Municipio Silva del Estado Falcón. Haciendo uso de la siguiente metodología:   área de estudio </w:t></w:r><w:r><w:rPr></w:rPr><w:t xml:space="preserve">Se realizó un estudio de campo, nivel de investigación, exploratorio descriptiva  La población  y la muestra  fue el 100%  que representa 12 productores y productoras, se  aplicó un instrumento de 10 ítem en la escala de Likert de respuestas de cuatro (4) alternativas (siempre, casi siempre, casi nunca, nunca), el cual es validados por experto en metodología. </w:t></w:r><w:r><w:rPr><w:bCs/></w:rPr><w:t xml:space="preserve"> </w:t></w:r><w:bookmarkEnd w:id="1"/><w:r><w:rPr></w:rPr><w:t xml:space="preserve">Se obtuvo como resultado que la Empresa no realiza  la distribución de los Fondos Internos y sus respectivos porcentajes como lo establece la Ley Orgánica del Sistema Económico Comunal,  como también el Acta Estatutaria y Estatutos de la Empresa  para el buen funcionamiento de la Organización. Se recomienda la formación y capacitación de los Productores y Productoras, la Unidad de Contraloría Social, con el acompañamiento de la Unidad Administrativa para la distribución de los porcentajes de los fondos internos, y cumplir con la reinversión social y  poder  contribuir   con la ejecución del Plan Comunitario del Consejo Comunal, hacia su bienestar social.  </w:t></w:r></w:p><w:p><w:pPr><w:pStyle w:val="style0"/><w:jc w:val="both"/></w:pPr><w:r><w:rPr></w:rPr></w:r></w:p><w:p><w:pPr><w:pStyle w:val="style0"/><w:jc w:val="both"/></w:pPr><w:r><w:rPr><w:lang w:val="es-ES"/></w:rPr><w:t xml:space="preserve">Palabras claves: Gestión Financiera, Empresa de Propiedad Social Directa Comunal, Fondos Internos. </w:t></w:r></w:p><w:p><w:pPr><w:pStyle w:val="style0"/></w:pPr><w:bookmarkStart w:id="2" w:name="OLE_LINK1"/><w:bookmarkStart w:id="3" w:name="OLE_LINK1"/><w:bookmarkEnd w:id="3"/><w:r><w:rPr><w:lang w:val="es-ES"/></w:rPr></w:r></w:p><w:p><w:pPr><w:pStyle w:val="style0"/><w:jc w:val="center"/></w:pPr><w:r><w:rPr><w:lang w:val="en-US"/></w:rPr><w:t xml:space="preserve">UNIVERSITY OF CARABOBO </w:t></w:r></w:p><w:p><w:pPr><w:pStyle w:val="style0"/><w:jc w:val="center"/></w:pPr><w:r><w:rPr><w:lang w:val="en-US"/></w:rPr><w:t>FACULTY OF ECONOMICS AND SOCIAL SCIENCES POSTGRADUATE STUDIES AREA COMPANIES MENTION FINANCE MBA CAMPUS BÁRBULA</w:t><w:drawing><wp:anchor allowOverlap="1" behindDoc="0" distB="0" distL="0" distR="0" distT="0" layoutInCell="1" locked="0" relativeHeight="0" simplePos="0"><wp:simplePos x="0" y="0"/><wp:positionH relativeFrom="character"><wp:posOffset>-173990</wp:posOffset></wp:positionH><wp:positionV relativeFrom="line"><wp:posOffset>2540</wp:posOffset></wp:positionV><wp:extent cx="762000" cy="819150"/><wp:effectExtent b="0" l="0" r="0" t="0"/><wp:wrapSquare wrapText="bothSides"/><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11"/><a:srcRect/><a:stretch><a:fillRect/></a:stretch></pic:blipFill><pic:spPr bwMode="auto"><a:xfrm><a:off x="0" y="0"/><a:ext cx="762000" cy="819150"/></a:xfrm><a:prstGeom prst="rect"><a:avLst/></a:prstGeom><a:noFill/><a:ln w="9525"><a:noFill/><a:miter lim="800000"/><a:headEnd/><a:tailEnd/></a:ln></pic:spPr></pic:pic></a:graphicData></a:graphic></wp:anchor></w:drawing><w:drawing><wp:anchor allowOverlap="1" behindDoc="0" distB="0" distL="0" distR="0" distT="0" layoutInCell="1" locked="0" relativeHeight="0" simplePos="0"><wp:simplePos x="0" y="0"/><wp:positionH relativeFrom="character"><wp:posOffset>4563745</wp:posOffset></wp:positionH><wp:positionV relativeFrom="line"><wp:posOffset>2540</wp:posOffset></wp:positionV><wp:extent cx="1085850" cy="676275"/><wp:effectExtent b="0" l="0" r="0" t="0"/><wp:wrapSquare wrapText="bothSides"/><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12"/><a:srcRect/><a:stretch><a:fillRect/></a:stretch></pic:blipFill><pic:spPr bwMode="auto"><a:xfrm><a:off x="0" y="0"/><a:ext cx="1085850" cy="676275"/></a:xfrm><a:prstGeom prst="rect"><a:avLst/></a:prstGeom><a:noFill/><a:ln w="9525"><a:noFill/><a:miter lim="800000"/><a:headEnd/><a:tailEnd/></a:ln></pic:spPr></pic:pic></a:graphicData></a:graphic></wp:anchor></w:drawing></w:r></w:p><w:p><w:pPr><w:pStyle w:val="style0"/><w:jc w:val="center"/></w:pPr><w:r><w:rPr><w:lang w:val="en-US"/></w:rPr></w:r></w:p><w:p><w:pPr><w:pStyle w:val="style0"/><w:jc w:val="center"/></w:pPr><w:r><w:rPr><w:b/><w:lang w:val="en-US"/></w:rPr></w:r></w:p><w:p><w:pPr><w:pStyle w:val="style0"/><w:jc w:val="center"/></w:pPr><w:r><w:rPr><w:b/><w:lang w:val="en-US"/></w:rPr></w:r></w:p><w:p><w:pPr><w:pStyle w:val="style0"/><w:jc w:val="center"/></w:pPr><w:r><w:rPr><w:b/><w:lang w:val="en-US"/></w:rPr><w:t>FINANCIAL MANAGEMENT AND THE COMPANY’S DIRECT SOCIAL PROPERTY COMMUNAL GAS (CASE STUDY: COMPANY 12 TUCANCAS) LOCATED IN TUCACAS, MUNICIPALITY SILVA OF THE STATE FALCON.</w:t></w:r></w:p><w:p><w:pPr><w:pStyle w:val="style0"/><w:jc w:val="center"/></w:pPr><w:r><w:rPr><w:lang w:val="en-US"/></w:rPr></w:r></w:p><w:p><w:pPr><w:pStyle w:val="style0"/><w:jc w:val="center"/></w:pPr><w:r><w:rPr><w:lang w:val="en-US"/></w:rPr></w:r></w:p><w:p><w:pPr><w:pStyle w:val="style0"/><w:jc w:val="center"/></w:pPr><w:r><w:rPr><w:lang w:val="en-US"/></w:rPr><w:t xml:space="preserve">                                                                               </w:t></w:r><w:r><w:rPr><w:lang w:val="en-US"/></w:rPr><w:t>TUTOR: Lic. HERMES GUERRA.</w:t></w:r></w:p><w:p><w:pPr><w:pStyle w:val="style0"/><w:jc w:val="center"/></w:pPr><w:r><w:rPr><w:b/><w:lang w:val="en-US"/></w:rPr><w:t xml:space="preserve">                                                           </w:t></w:r><w:r><w:rPr><w:lang w:val="en-US"/></w:rPr><w:t>AUTHOR: Lic. GERMÁN JOSÉ DOMÍNGUEZ</w:t></w:r></w:p><w:p><w:pPr><w:pStyle w:val="style0"/><w:jc w:val="center"/></w:pPr><w:r><w:rPr><w:lang w:val="en-US"/></w:rPr><w:t xml:space="preserve">                           </w:t></w:r></w:p><w:p><w:pPr><w:pStyle w:val="style0"/><w:jc w:val="center"/></w:pPr><w:r><w:rPr><w:b/><w:lang w:val="en-US"/></w:rPr></w:r></w:p><w:p><w:pPr><w:pStyle w:val="style0"/><w:jc w:val="center"/></w:pPr><w:r><w:rPr><w:b/><w:lang w:val="en-US"/></w:rPr></w:r></w:p><w:p><w:pPr><w:pStyle w:val="style0"/><w:jc w:val="center"/></w:pPr><w:r><w:rPr><w:lang w:val="en-US"/></w:rPr><w:t>ABSTRACT</w:t></w:r></w:p><w:p><w:pPr><w:pStyle w:val="style0"/><w:jc w:val="center"/></w:pPr><w:r><w:rPr><w:lang w:val="en-US"/></w:rPr></w:r></w:p><w:p><w:pPr><w:pStyle w:val="style0"/><w:jc w:val="both"/></w:pPr><w:r><w:rPr><w:lang w:val="en-US"/></w:rPr></w:r></w:p><w:p><w:pPr><w:pStyle w:val="style0"/><w:jc w:val="both"/></w:pPr><w:r><w:rPr><w:lang w:val="en-US"/></w:rPr><w:t>This research work, inadequate distribution of the internal funds of the Organization, which does not allow them to ensure the financial conditions of their maintenance, or the integral development of its members, and the community which are to cater for their needs with respect to communal Gas is evidence. Has General objective: to assess the management of enterprise financials direct-owned Social Community &quot;12 Tucancas&quot;, in Tucacas, Silva municipality of Falcon State. A study of experimental, not where the population and sample was taken 100% which represents 12 producers, applied a 10-item instrument in the responses of 4 alternatives Likert scale (always, almost always, almost never, never), which is validated by an expert in methodology.  He was obtained as a result that the company does not perform the distribution of internal funds and their respective percentages as established by the organic law of the communal economic system and the statutory act and by-laws of the company for the proper functioning of the organization. Recommends the formation and training of producers, the unit of Social monitoring to the accompaniment of the administrative unit for the distribution of the percentages of internal funds, and meet social reinvestment to contribute to the implementation of the Community Plan of the communal Council.</w:t></w:r></w:p><w:p><w:pPr><w:pStyle w:val="style0"/><w:jc w:val="both"/></w:pPr><w:r><w:rPr><w:lang w:val="en-US"/></w:rPr></w:r></w:p><w:p><w:pPr><w:pStyle w:val="style0"/><w:jc w:val="both"/></w:pPr><w:r><w:rPr><w:lang w:val="en-US"/></w:rPr></w:r></w:p><w:p><w:pPr><w:pStyle w:val="style0"/><w:jc w:val="both"/></w:pPr><w:r><w:rPr><w:lang w:val="en-US"/></w:rPr><w:t>Key words: Financial Management, Direct Communal Social Property, Funds Internal Company.</w:t></w:r></w:p><w:p><w:pPr><w:pStyle w:val="style0"/><w:jc w:val="center"/></w:pPr><w:r><w:rPr><w:b/><w:lang w:val="en-US"/></w:rPr></w:r></w:p><w:p><w:pPr><w:pStyle w:val="style0"/><w:jc w:val="center"/></w:pPr><w:r><w:rPr><w:b/></w:rPr><w:t>INDICE</w:t></w:r></w:p><w:p><w:pPr><w:pStyle w:val="style0"/><w:jc w:val="center"/></w:pPr><w:r><w:rPr><w:b/></w:rPr></w:r></w:p><w:tbl><w:tblPr><w:jc w:val="left"/><w:tblInd w:type="dxa" w:w="-108"/><w:tblBorders></w:tblBorders></w:tblPr><w:tblGrid><w:gridCol w:w="7749"/><w:gridCol w:w="737"/></w:tblGrid><w:tr><w:trPr><w:cantSplit w:val="false"/></w:trPr><w:tc><w:tcPr><w:tcW w:type="dxa" w:w="7749"/><w:tcBorders></w:tcBorders><w:shd w:fill="auto" w:val="clear"/><w:tcMar><w:top w:type="dxa" w:w="0"/><w:left w:type="dxa" w:w="108"/><w:bottom w:type="dxa" w:w="0"/><w:right w:type="dxa" w:w="108"/></w:tcMar></w:tcPr><w:p><w:pPr><w:pStyle w:val="style0"/></w:pPr><w:r><w:rPr></w:rPr><w:t xml:space="preserve">   </w:t></w:r></w:p><w:p><w:pPr><w:pStyle w:val="style0"/><w:jc w:val="right"/></w:pPr><w:r><w:rPr></w:rPr></w:r></w:p></w:tc><w:tc><w:tcPr><w:tcW w:type="dxa" w:w="737"/><w:tcBorders></w:tcBorders><w:shd w:fill="auto" w:val="clear"/><w:tcMar><w:top w:type="dxa" w:w="0"/><w:left w:type="dxa" w:w="108"/><w:bottom w:type="dxa" w:w="0"/><w:right w:type="dxa" w:w="108"/></w:tcMar></w:tcPr><w:p><w:pPr><w:pStyle w:val="style0"/><w:jc w:val="right"/></w:pPr><w:r><w:rPr></w:rPr><w:t xml:space="preserve">  </w:t></w:r><w:r><w:rPr></w:rPr><w:t>pp.</w:t></w:r></w:p></w:tc></w:tr><w:tr><w:trPr><w:cantSplit w:val="false"/></w:trPr><w:tc><w:tcPr><w:tcW w:type="dxa" w:w="7749"/><w:tcBorders></w:tcBorders><w:shd w:fill="auto" w:val="clear"/><w:tcMar><w:top w:type="dxa" w:w="0"/><w:left w:type="dxa" w:w="108"/><w:bottom w:type="dxa" w:w="0"/><w:right w:type="dxa" w:w="108"/></w:tcMar></w:tcPr><w:p><w:pPr><w:pStyle w:val="style0"/></w:pPr><w:r><w:rPr></w:rPr><w:t>Dedicatoria…………………………………………………………………….</w:t></w:r></w:p><w:p><w:pPr><w:pStyle w:val="style0"/></w:pPr><w:r><w:rPr></w:rPr><w:t>Agradecimiento………………………………………………………………..</w:t></w:r></w:p><w:p><w:pPr><w:pStyle w:val="style0"/></w:pPr><w:r><w:rPr></w:rPr><w:t>Resumen……………………………………………………………………….</w:t></w:r></w:p><w:p><w:pPr><w:pStyle w:val="style0"/></w:pPr><w:r><w:rPr></w:rPr><w:t>Abstract…………………………………………………………………………</w:t></w:r></w:p><w:p><w:pPr><w:pStyle w:val="style0"/></w:pPr><w:r><w:rPr></w:rPr><w:t>Índice  de Cuadros……………………………………………………………...</w:t></w:r></w:p><w:p><w:pPr><w:pStyle w:val="style0"/></w:pPr><w:r><w:rPr></w:rPr><w:t>Índice de  Gráficos……………………………………………………………..</w:t></w:r></w:p><w:p><w:pPr><w:pStyle w:val="style0"/></w:pPr><w:r><w:rPr></w:rPr></w:r></w:p><w:p><w:pPr><w:pStyle w:val="style0"/></w:pPr><w:r><w:rPr></w:rPr><w:t>INTRODUCCIÓN……………………………………………………………..</w:t></w:r></w:p></w:tc><w:tc><w:tcPr><w:tcW w:type="dxa" w:w="737"/><w:tcBorders></w:tcBorders><w:shd w:fill="auto" w:val="clear"/><w:tcMar><w:top w:type="dxa" w:w="0"/><w:left w:type="dxa" w:w="108"/><w:bottom w:type="dxa" w:w="0"/><w:right w:type="dxa" w:w="108"/></w:tcMar></w:tcPr><w:p><w:pPr><w:pStyle w:val="style0"/><w:jc w:val="right"/></w:pPr><w:r><w:rPr></w:rPr><w:t>v</w:t></w:r></w:p><w:p><w:pPr><w:pStyle w:val="style0"/><w:jc w:val="right"/></w:pPr><w:r><w:rPr></w:rPr><w:t>vi</w:t></w:r></w:p><w:p><w:pPr><w:pStyle w:val="style0"/><w:jc w:val="right"/></w:pPr><w:r><w:rPr></w:rPr><w:t>vii</w:t></w:r></w:p><w:p><w:pPr><w:pStyle w:val="style0"/><w:jc w:val="right"/></w:pPr><w:r><w:rPr></w:rPr><w:t>viii</w:t></w:r></w:p><w:p><w:pPr><w:pStyle w:val="style0"/><w:jc w:val="right"/></w:pPr><w:r><w:rPr></w:rPr><w:t>xii</w:t></w:r></w:p><w:p><w:pPr><w:pStyle w:val="style0"/><w:jc w:val="right"/></w:pPr><w:r><w:rPr></w:rPr><w:t>xiii</w:t></w:r></w:p><w:p><w:pPr><w:pStyle w:val="style0"/><w:jc w:val="right"/></w:pPr><w:r><w:rPr></w:rPr></w:r></w:p><w:p><w:pPr><w:pStyle w:val="style0"/><w:jc w:val="right"/></w:pPr><w:r><w:rPr></w:rPr><w:t>14</w:t></w:r></w:p></w:tc></w:tr><w:tr><w:trPr><w:cantSplit w:val="false"/></w:trPr><w:tc><w:tcPr><w:tcW w:type="dxa" w:w="7749"/><w:tcBorders></w:tcBorders><w:shd w:fill="auto" w:val="clear"/><w:tcMar><w:top w:type="dxa" w:w="0"/><w:left w:type="dxa" w:w="108"/><w:bottom w:type="dxa" w:w="0"/><w:right w:type="dxa" w:w="108"/></w:tcMar></w:tcPr><w:p><w:pPr><w:pStyle w:val="style0"/></w:pPr><w:r><w:rPr></w:rPr></w:r></w:p></w:tc><w:tc><w:tcPr><w:tcW w:type="dxa" w:w="737"/><w:tcBorders></w:tcBorders><w:shd w:fill="auto" w:val="clear"/><w:tcMar><w:top w:type="dxa" w:w="0"/><w:left w:type="dxa" w:w="108"/><w:bottom w:type="dxa" w:w="0"/><w:right w:type="dxa" w:w="108"/></w:tcMar></w:tcPr><w:p><w:pPr><w:pStyle w:val="style0"/><w:jc w:val="right"/></w:pPr><w:r><w:rPr></w:rPr></w:r></w:p></w:tc></w:tr><w:tr><w:trPr><w:cantSplit w:val="false"/></w:trPr><w:tc><w:tcPr><w:tcW w:type="dxa" w:w="7749"/><w:tcBorders></w:tcBorders><w:shd w:fill="auto" w:val="clear"/><w:tcMar><w:top w:type="dxa" w:w="0"/><w:left w:type="dxa" w:w="108"/><w:bottom w:type="dxa" w:w="0"/><w:right w:type="dxa" w:w="108"/></w:tcMar></w:tcPr><w:p><w:pPr><w:pStyle w:val="style0"/></w:pPr><w:r><w:rPr></w:rPr><w:t>CAPITULO I…………………………………………………………………..</w:t></w:r></w:p></w:tc><w:tc><w:tcPr><w:tcW w:type="dxa" w:w="737"/><w:tcBorders></w:tcBorders><w:shd w:fill="auto" w:val="clear"/><w:tcMar><w:top w:type="dxa" w:w="0"/><w:left w:type="dxa" w:w="108"/><w:bottom w:type="dxa" w:w="0"/><w:right w:type="dxa" w:w="108"/></w:tcMar></w:tcPr><w:p><w:pPr><w:pStyle w:val="style0"/><w:jc w:val="right"/></w:pPr><w:r><w:rPr><w:sz w:val="22"/><w:szCs w:val="22"/></w:rPr><w:t>16</w:t></w:r></w:p></w:tc></w:tr><w:tr><w:trPr><w:cantSplit w:val="false"/></w:trPr><w:tc><w:tcPr><w:tcW w:type="dxa" w:w="7749"/><w:tcBorders></w:tcBorders><w:shd w:fill="auto" w:val="clear"/><w:tcMar><w:top w:type="dxa" w:w="0"/><w:left w:type="dxa" w:w="108"/><w:bottom w:type="dxa" w:w="0"/><w:right w:type="dxa" w:w="108"/></w:tcMar></w:tcPr><w:p><w:pPr><w:pStyle w:val="style0"/></w:pPr><w:r><w:rPr></w:rPr></w:r></w:p></w:tc><w:tc><w:tcPr><w:tcW w:type="dxa" w:w="737"/><w:tcBorders></w:tcBorders><w:shd w:fill="auto" w:val="clear"/><w:tcMar><w:top w:type="dxa" w:w="0"/><w:left w:type="dxa" w:w="108"/><w:bottom w:type="dxa" w:w="0"/><w:right w:type="dxa" w:w="108"/></w:tcMar></w:tcPr><w:p><w:pPr><w:pStyle w:val="style0"/><w:jc w:val="right"/></w:pPr><w:r><w:rPr><w:sz w:val="22"/><w:szCs w:val="22"/></w:rPr></w:r></w:p></w:tc></w:tr><w:tr><w:trPr><w:cantSplit w:val="false"/></w:trPr><w:tc><w:tcPr><w:tcW w:type="dxa" w:w="7749"/><w:tcBorders></w:tcBorders><w:shd w:fill="auto" w:val="clear"/><w:tcMar><w:top w:type="dxa" w:w="0"/><w:left w:type="dxa" w:w="108"/><w:bottom w:type="dxa" w:w="0"/><w:right w:type="dxa" w:w="108"/></w:tcMar></w:tcPr><w:p><w:pPr><w:pStyle w:val="style0"/></w:pPr><w:r><w:rPr></w:rPr><w:t>1. EL PROBLEMA……………………………………………………………</w:t></w:r></w:p></w:tc><w:tc><w:tcPr><w:tcW w:type="dxa" w:w="737"/><w:tcBorders></w:tcBorders><w:shd w:fill="auto" w:val="clear"/><w:tcMar><w:top w:type="dxa" w:w="0"/><w:left w:type="dxa" w:w="108"/><w:bottom w:type="dxa" w:w="0"/><w:right w:type="dxa" w:w="108"/></w:tcMar></w:tcPr><w:p><w:pPr><w:pStyle w:val="style0"/><w:jc w:val="right"/></w:pPr><w:r><w:rPr></w:rPr><w:t>16</w:t></w:r></w:p></w:tc></w:tr><w:tr><w:trPr><w:cantSplit w:val="false"/></w:trPr><w:tc><w:tcPr><w:tcW w:type="dxa" w:w="7749"/><w:tcBorders></w:tcBorders><w:shd w:fill="auto" w:val="clear"/><w:tcMar><w:top w:type="dxa" w:w="0"/><w:left w:type="dxa" w:w="108"/><w:bottom w:type="dxa" w:w="0"/><w:right w:type="dxa" w:w="108"/></w:tcMar></w:tcPr><w:p><w:pPr><w:pStyle w:val="style0"/></w:pPr><w:r><w:rPr></w:rPr><w:t xml:space="preserve">    </w:t></w:r><w:r><w:rPr></w:rPr><w:t>1.1. Planteamiento del Problema……………………………………………</w:t></w:r></w:p></w:tc><w:tc><w:tcPr><w:tcW w:type="dxa" w:w="737"/><w:tcBorders></w:tcBorders><w:shd w:fill="auto" w:val="clear"/><w:tcMar><w:top w:type="dxa" w:w="0"/><w:left w:type="dxa" w:w="108"/><w:bottom w:type="dxa" w:w="0"/><w:right w:type="dxa" w:w="108"/></w:tcMar></w:tcPr><w:p><w:pPr><w:pStyle w:val="style0"/><w:jc w:val="right"/></w:pPr><w:r><w:rPr></w:rPr><w:t>16</w:t></w:r></w:p></w:tc></w:tr><w:tr><w:trPr><w:cantSplit w:val="false"/></w:trPr><w:tc><w:tcPr><w:tcW w:type="dxa" w:w="7749"/><w:tcBorders></w:tcBorders><w:shd w:fill="auto" w:val="clear"/><w:tcMar><w:top w:type="dxa" w:w="0"/><w:left w:type="dxa" w:w="108"/><w:bottom w:type="dxa" w:w="0"/><w:right w:type="dxa" w:w="108"/></w:tcMar></w:tcPr><w:p><w:pPr><w:pStyle w:val="style0"/></w:pPr><w:r><w:rPr></w:rPr><w:t xml:space="preserve">    </w:t></w:r><w:r><w:rPr></w:rPr><w:t>1.2. Objetivos de la Investigación…………………………………………..</w:t></w:r></w:p></w:tc><w:tc><w:tcPr><w:tcW w:type="dxa" w:w="737"/><w:tcBorders></w:tcBorders><w:shd w:fill="auto" w:val="clear"/><w:tcMar><w:top w:type="dxa" w:w="0"/><w:left w:type="dxa" w:w="108"/><w:bottom w:type="dxa" w:w="0"/><w:right w:type="dxa" w:w="108"/></w:tcMar></w:tcPr><w:p><w:pPr><w:pStyle w:val="style0"/><w:jc w:val="right"/></w:pPr><w:r><w:rPr></w:rPr><w:t>21</w:t></w:r></w:p></w:tc></w:tr><w:tr><w:trPr><w:cantSplit w:val="false"/></w:trPr><w:tc><w:tcPr><w:tcW w:type="dxa" w:w="7749"/><w:tcBorders></w:tcBorders><w:shd w:fill="auto" w:val="clear"/><w:tcMar><w:top w:type="dxa" w:w="0"/><w:left w:type="dxa" w:w="108"/><w:bottom w:type="dxa" w:w="0"/><w:right w:type="dxa" w:w="108"/></w:tcMar></w:tcPr><w:p><w:pPr><w:pStyle w:val="style0"/></w:pPr><w:r><w:rPr></w:rPr><w:t xml:space="preserve">          </w:t></w:r><w:r><w:rPr></w:rPr><w:t>1.2.1. Objetivo General…………………………………………………</w:t></w:r></w:p></w:tc><w:tc><w:tcPr><w:tcW w:type="dxa" w:w="737"/><w:tcBorders></w:tcBorders><w:shd w:fill="auto" w:val="clear"/><w:tcMar><w:top w:type="dxa" w:w="0"/><w:left w:type="dxa" w:w="108"/><w:bottom w:type="dxa" w:w="0"/><w:right w:type="dxa" w:w="108"/></w:tcMar></w:tcPr><w:p><w:pPr><w:pStyle w:val="style0"/><w:jc w:val="right"/></w:pPr><w:r><w:rPr></w:rPr><w:t>21</w:t></w:r></w:p></w:tc></w:tr><w:tr><w:trPr><w:cantSplit w:val="false"/></w:trPr><w:tc><w:tcPr><w:tcW w:type="dxa" w:w="7749"/><w:tcBorders></w:tcBorders><w:shd w:fill="auto" w:val="clear"/><w:tcMar><w:top w:type="dxa" w:w="0"/><w:left w:type="dxa" w:w="108"/><w:bottom w:type="dxa" w:w="0"/><w:right w:type="dxa" w:w="108"/></w:tcMar></w:tcPr><w:p><w:pPr><w:pStyle w:val="style0"/></w:pPr><w:r><w:rPr></w:rPr><w:t xml:space="preserve">          </w:t></w:r><w:r><w:rPr></w:rPr><w:t>1.2.2. Objetivos Específicos…………………………………………….</w:t></w:r></w:p></w:tc><w:tc><w:tcPr><w:tcW w:type="dxa" w:w="737"/><w:tcBorders></w:tcBorders><w:shd w:fill="auto" w:val="clear"/><w:tcMar><w:top w:type="dxa" w:w="0"/><w:left w:type="dxa" w:w="108"/><w:bottom w:type="dxa" w:w="0"/><w:right w:type="dxa" w:w="108"/></w:tcMar></w:tcPr><w:p><w:pPr><w:pStyle w:val="style0"/><w:jc w:val="right"/></w:pPr><w:r><w:rPr></w:rPr><w:t>21</w:t></w:r></w:p></w:tc></w:tr><w:tr><w:trPr><w:cantSplit w:val="false"/></w:trPr><w:tc><w:tcPr><w:tcW w:type="dxa" w:w="7749"/><w:tcBorders></w:tcBorders><w:shd w:fill="auto" w:val="clear"/><w:tcMar><w:top w:type="dxa" w:w="0"/><w:left w:type="dxa" w:w="108"/><w:bottom w:type="dxa" w:w="0"/><w:right w:type="dxa" w:w="108"/></w:tcMar></w:tcPr><w:p><w:pPr><w:pStyle w:val="style0"/><w:numPr><w:ilvl w:val="1"/><w:numId w:val="3"/></w:numPr><w:spacing w:line="276" w:lineRule="auto"/></w:pPr><w:r><w:rPr><w:lang w:eastAsia="en-US" w:val="es-VE"/></w:rPr><w:t xml:space="preserve"> </w:t></w:r><w:r><w:rPr><w:lang w:eastAsia="en-US" w:val="es-VE"/></w:rPr><w:t>Justificación e Importancia de la Investigación……………………….</w:t></w:r></w:p></w:tc><w:tc><w:tcPr><w:tcW w:type="dxa" w:w="737"/><w:tcBorders></w:tcBorders><w:shd w:fill="auto" w:val="clear"/><w:tcMar><w:top w:type="dxa" w:w="0"/><w:left w:type="dxa" w:w="108"/><w:bottom w:type="dxa" w:w="0"/><w:right w:type="dxa" w:w="108"/></w:tcMar></w:tcPr><w:p><w:pPr><w:pStyle w:val="style0"/><w:jc w:val="right"/></w:pPr><w:r><w:rPr></w:rPr><w:t>21</w:t></w:r></w:p></w:tc></w:tr><w:tr><w:trPr><w:cantSplit w:val="false"/></w:trPr><w:tc><w:tcPr><w:tcW w:type="dxa" w:w="7749"/><w:tcBorders></w:tcBorders><w:shd w:fill="auto" w:val="clear"/><w:tcMar><w:top w:type="dxa" w:w="0"/><w:left w:type="dxa" w:w="108"/><w:bottom w:type="dxa" w:w="0"/><w:right w:type="dxa" w:w="108"/></w:tcMar></w:tcPr><w:p><w:pPr><w:pStyle w:val="style0"/></w:pPr><w:r><w:rPr></w:rPr></w:r></w:p></w:tc><w:tc><w:tcPr><w:tcW w:type="dxa" w:w="737"/><w:tcBorders></w:tcBorders><w:shd w:fill="auto" w:val="clear"/><w:tcMar><w:top w:type="dxa" w:w="0"/><w:left w:type="dxa" w:w="108"/><w:bottom w:type="dxa" w:w="0"/><w:right w:type="dxa" w:w="108"/></w:tcMar></w:tcPr><w:p><w:pPr><w:pStyle w:val="style0"/><w:jc w:val="right"/></w:pPr><w:r><w:rPr></w:rPr></w:r></w:p></w:tc></w:tr><w:tr><w:trPr><w:cantSplit w:val="false"/></w:trPr><w:tc><w:tcPr><w:tcW w:type="dxa" w:w="7749"/><w:tcBorders></w:tcBorders><w:shd w:fill="auto" w:val="clear"/><w:tcMar><w:top w:type="dxa" w:w="0"/><w:left w:type="dxa" w:w="108"/><w:bottom w:type="dxa" w:w="0"/><w:right w:type="dxa" w:w="108"/></w:tcMar></w:tcPr><w:p><w:pPr><w:pStyle w:val="style0"/></w:pPr><w:r><w:rPr></w:rPr><w:t>CAPÍTULO II………………………………………………………………….</w:t></w:r></w:p></w:tc><w:tc><w:tcPr><w:tcW w:type="dxa" w:w="737"/><w:tcBorders></w:tcBorders><w:shd w:fill="auto" w:val="clear"/><w:tcMar><w:top w:type="dxa" w:w="0"/><w:left w:type="dxa" w:w="108"/><w:bottom w:type="dxa" w:w="0"/><w:right w:type="dxa" w:w="108"/></w:tcMar></w:tcPr><w:p><w:pPr><w:pStyle w:val="style0"/><w:jc w:val="right"/></w:pPr><w:r><w:rPr></w:rPr><w:t>25</w:t></w:r></w:p></w:tc></w:tr><w:tr><w:trPr><w:cantSplit w:val="false"/></w:trPr><w:tc><w:tcPr><w:tcW w:type="dxa" w:w="7749"/><w:tcBorders></w:tcBorders><w:shd w:fill="auto" w:val="clear"/><w:tcMar><w:top w:type="dxa" w:w="0"/><w:left w:type="dxa" w:w="108"/><w:bottom w:type="dxa" w:w="0"/><w:right w:type="dxa" w:w="108"/></w:tcMar></w:tcPr><w:p><w:pPr><w:pStyle w:val="style0"/></w:pPr><w:r><w:rPr></w:rPr></w:r></w:p></w:tc><w:tc><w:tcPr><w:tcW w:type="dxa" w:w="737"/><w:tcBorders></w:tcBorders><w:shd w:fill="auto" w:val="clear"/><w:tcMar><w:top w:type="dxa" w:w="0"/><w:left w:type="dxa" w:w="108"/><w:bottom w:type="dxa" w:w="0"/><w:right w:type="dxa" w:w="108"/></w:tcMar></w:tcPr><w:p><w:pPr><w:pStyle w:val="style0"/><w:jc w:val="right"/></w:pPr><w:r><w:rPr></w:rPr></w:r></w:p></w:tc></w:tr><w:tr><w:trPr><w:cantSplit w:val="false"/></w:trPr><w:tc><w:tcPr><w:tcW w:type="dxa" w:w="7749"/><w:tcBorders></w:tcBorders><w:shd w:fill="auto" w:val="clear"/><w:tcMar><w:top w:type="dxa" w:w="0"/><w:left w:type="dxa" w:w="108"/><w:bottom w:type="dxa" w:w="0"/><w:right w:type="dxa" w:w="108"/></w:tcMar></w:tcPr><w:p><w:pPr><w:pStyle w:val="style0"/></w:pPr><w:r><w:rPr></w:rPr><w:t>2. MARCO TEORICO REFERENCIAL……………………………………...</w:t></w:r></w:p></w:tc><w:tc><w:tcPr><w:tcW w:type="dxa" w:w="737"/><w:tcBorders></w:tcBorders><w:shd w:fill="auto" w:val="clear"/><w:tcMar><w:top w:type="dxa" w:w="0"/><w:left w:type="dxa" w:w="108"/><w:bottom w:type="dxa" w:w="0"/><w:right w:type="dxa" w:w="108"/></w:tcMar></w:tcPr><w:p><w:pPr><w:pStyle w:val="style0"/><w:jc w:val="right"/></w:pPr><w:r><w:rPr></w:rPr><w:t>25</w:t></w:r></w:p></w:tc></w:tr><w:tr><w:trPr><w:cantSplit w:val="false"/></w:trPr><w:tc><w:tcPr><w:tcW w:type="dxa" w:w="7749"/><w:tcBorders></w:tcBorders><w:shd w:fill="auto" w:val="clear"/><w:tcMar><w:top w:type="dxa" w:w="0"/><w:left w:type="dxa" w:w="108"/><w:bottom w:type="dxa" w:w="0"/><w:right w:type="dxa" w:w="108"/></w:tcMar></w:tcPr><w:p><w:pPr><w:pStyle w:val="style0"/></w:pPr><w:r><w:rPr></w:rPr><w:t xml:space="preserve">     </w:t></w:r><w:r><w:rPr></w:rPr><w:t>2.1. Antecedentes de la Investigación……………………………………...</w:t></w:r></w:p></w:tc><w:tc><w:tcPr><w:tcW w:type="dxa" w:w="737"/><w:tcBorders></w:tcBorders><w:shd w:fill="auto" w:val="clear"/><w:tcMar><w:top w:type="dxa" w:w="0"/><w:left w:type="dxa" w:w="108"/><w:bottom w:type="dxa" w:w="0"/><w:right w:type="dxa" w:w="108"/></w:tcMar></w:tcPr><w:p><w:pPr><w:pStyle w:val="style0"/><w:jc w:val="right"/></w:pPr><w:r><w:rPr></w:rPr><w:t>25</w:t></w:r></w:p></w:tc></w:tr><w:tr><w:trPr><w:cantSplit w:val="false"/></w:trPr><w:tc><w:tcPr><w:tcW w:type="dxa" w:w="7749"/><w:tcBorders></w:tcBorders><w:shd w:fill="auto" w:val="clear"/><w:tcMar><w:top w:type="dxa" w:w="0"/><w:left w:type="dxa" w:w="108"/><w:bottom w:type="dxa" w:w="0"/><w:right w:type="dxa" w:w="108"/></w:tcMar></w:tcPr><w:p><w:pPr><w:pStyle w:val="style0"/><w:numPr><w:ilvl w:val="1"/><w:numId w:val="4"/></w:numPr><w:spacing w:line="276" w:lineRule="auto"/><w:ind w:hanging="76" w:left="0" w:right="0"/></w:pPr><w:r><w:rPr><w:lang w:eastAsia="en-US" w:val="es-VE"/></w:rPr><w:t>Bases Teóricas…………………………………………………………</w:t></w:r></w:p></w:tc><w:tc><w:tcPr><w:tcW w:type="dxa" w:w="737"/><w:tcBorders></w:tcBorders><w:shd w:fill="auto" w:val="clear"/><w:tcMar><w:top w:type="dxa" w:w="0"/><w:left w:type="dxa" w:w="108"/><w:bottom w:type="dxa" w:w="0"/><w:right w:type="dxa" w:w="108"/></w:tcMar></w:tcPr><w:p><w:pPr><w:pStyle w:val="style0"/><w:jc w:val="right"/></w:pPr><w:r><w:rPr></w:rPr><w:t>29</w:t></w:r></w:p></w:tc></w:tr><w:tr><w:trPr><w:cantSplit w:val="false"/></w:trPr><w:tc><w:tcPr><w:tcW w:type="dxa" w:w="7749"/><w:tcBorders></w:tcBorders><w:shd w:fill="auto" w:val="clear"/><w:tcMar><w:top w:type="dxa" w:w="0"/><w:left w:type="dxa" w:w="108"/><w:bottom w:type="dxa" w:w="0"/><w:right w:type="dxa" w:w="108"/></w:tcMar></w:tcPr><w:p><w:pPr><w:pStyle w:val="style0"/><w:spacing w:line="276" w:lineRule="auto"/></w:pPr><w:r><w:rPr><w:lang w:eastAsia="en-US" w:val="es-VE"/></w:rPr><w:t xml:space="preserve">         </w:t></w:r><w:r><w:rPr><w:lang w:eastAsia="en-US" w:val="es-VE"/></w:rPr><w:t>2.2.1     Gestión Financiera…...………………….………………………</w:t></w:r></w:p></w:tc><w:tc><w:tcPr><w:tcW w:type="dxa" w:w="737"/><w:tcBorders></w:tcBorders><w:shd w:fill="auto" w:val="clear"/><w:tcMar><w:top w:type="dxa" w:w="0"/><w:left w:type="dxa" w:w="108"/><w:bottom w:type="dxa" w:w="0"/><w:right w:type="dxa" w:w="108"/></w:tcMar></w:tcPr><w:p><w:pPr><w:pStyle w:val="style0"/><w:jc w:val="right"/></w:pPr><w:r><w:rPr></w:rPr><w:t>30</w:t></w:r></w:p></w:tc></w:tr><w:tr><w:trPr><w:cantSplit w:val="false"/></w:trPr><w:tc><w:tcPr><w:tcW w:type="dxa" w:w="7749"/><w:tcBorders></w:tcBorders><w:shd w:fill="auto" w:val="clear"/><w:tcMar><w:top w:type="dxa" w:w="0"/><w:left w:type="dxa" w:w="108"/><w:bottom w:type="dxa" w:w="0"/><w:right w:type="dxa" w:w="108"/></w:tcMar></w:tcPr><w:p><w:pPr><w:pStyle w:val="style0"/></w:pPr><w:r><w:rPr></w:rPr><w:t xml:space="preserve">         </w:t></w:r><w:r><w:rPr></w:rPr><w:t>2.2.2     Empresa de Propiedad Social.…………………………………..</w:t></w:r></w:p></w:tc><w:tc><w:tcPr><w:tcW w:type="dxa" w:w="737"/><w:tcBorders></w:tcBorders><w:shd w:fill="auto" w:val="clear"/><w:tcMar><w:top w:type="dxa" w:w="0"/><w:left w:type="dxa" w:w="108"/><w:bottom w:type="dxa" w:w="0"/><w:right w:type="dxa" w:w="108"/></w:tcMar></w:tcPr><w:p><w:pPr><w:pStyle w:val="style0"/><w:jc w:val="right"/></w:pPr><w:r><w:rPr></w:rPr><w:t>31</w:t></w:r></w:p></w:tc></w:tr><w:tr><w:trPr><w:cantSplit w:val="false"/></w:trPr><w:tc><w:tcPr><w:tcW w:type="dxa" w:w="7749"/><w:tcBorders></w:tcBorders><w:shd w:fill="auto" w:val="clear"/><w:tcMar><w:top w:type="dxa" w:w="0"/><w:left w:type="dxa" w:w="108"/><w:bottom w:type="dxa" w:w="0"/><w:right w:type="dxa" w:w="108"/></w:tcMar></w:tcPr><w:p><w:pPr><w:pStyle w:val="style0"/></w:pPr><w:r><w:rPr></w:rPr><w:t xml:space="preserve">         </w:t></w:r><w:r><w:rPr></w:rPr><w:t>2.2.3     Ley del Sistema Económico Comunal………………………….</w:t></w:r></w:p></w:tc><w:tc><w:tcPr><w:tcW w:type="dxa" w:w="737"/><w:tcBorders></w:tcBorders><w:shd w:fill="auto" w:val="clear"/><w:tcMar><w:top w:type="dxa" w:w="0"/><w:left w:type="dxa" w:w="108"/><w:bottom w:type="dxa" w:w="0"/><w:right w:type="dxa" w:w="108"/></w:tcMar></w:tcPr><w:p><w:pPr><w:pStyle w:val="style0"/><w:jc w:val="right"/></w:pPr><w:r><w:rPr></w:rPr><w:t>33</w:t></w:r></w:p></w:tc></w:tr><w:tr><w:trPr><w:cantSplit w:val="false"/></w:trPr><w:tc><w:tcPr><w:tcW w:type="dxa" w:w="7749"/><w:tcBorders></w:tcBorders><w:shd w:fill="auto" w:val="clear"/><w:tcMar><w:top w:type="dxa" w:w="0"/><w:left w:type="dxa" w:w="108"/><w:bottom w:type="dxa" w:w="0"/><w:right w:type="dxa" w:w="108"/></w:tcMar></w:tcPr><w:p><w:pPr><w:pStyle w:val="style0"/></w:pPr><w:r><w:rPr><w:lang w:eastAsia="en-US" w:val="es-VE"/></w:rPr><w:t xml:space="preserve">         </w:t></w:r><w:r><w:rPr><w:lang w:eastAsia="en-US" w:val="es-VE"/></w:rPr><w:t>2.2.4     Principios y Valores Socialista………………………………….</w:t></w:r></w:p></w:tc><w:tc><w:tcPr><w:tcW w:type="dxa" w:w="737"/><w:tcBorders></w:tcBorders><w:shd w:fill="auto" w:val="clear"/><w:tcMar><w:top w:type="dxa" w:w="0"/><w:left w:type="dxa" w:w="108"/><w:bottom w:type="dxa" w:w="0"/><w:right w:type="dxa" w:w="108"/></w:tcMar></w:tcPr><w:p><w:pPr><w:pStyle w:val="style0"/><w:jc w:val="right"/></w:pPr><w:r><w:rPr></w:rPr><w:t>34</w:t></w:r></w:p></w:tc></w:tr><w:tr><w:trPr><w:cantSplit w:val="false"/></w:trPr><w:tc><w:tcPr><w:tcW w:type="dxa" w:w="7749"/><w:tcBorders></w:tcBorders><w:shd w:fill="auto" w:val="clear"/><w:tcMar><w:top w:type="dxa" w:w="0"/><w:left w:type="dxa" w:w="108"/><w:bottom w:type="dxa" w:w="0"/><w:right w:type="dxa" w:w="108"/></w:tcMar></w:tcPr><w:p><w:pPr><w:pStyle w:val="style0"/></w:pPr><w:r><w:rPr><w:lang w:eastAsia="en-US" w:val="es-VE"/></w:rPr><w:t xml:space="preserve">         </w:t></w:r><w:r><w:rPr><w:lang w:eastAsia="en-US" w:val="es-VE"/></w:rPr><w:t>2.2.5     Organizaciones Socio-productivas……………………………...</w:t></w:r></w:p></w:tc><w:tc><w:tcPr><w:tcW w:type="dxa" w:w="737"/><w:tcBorders></w:tcBorders><w:shd w:fill="auto" w:val="clear"/><w:tcMar><w:top w:type="dxa" w:w="0"/><w:left w:type="dxa" w:w="108"/><w:bottom w:type="dxa" w:w="0"/><w:right w:type="dxa" w:w="108"/></w:tcMar></w:tcPr><w:p><w:pPr><w:pStyle w:val="style0"/><w:jc w:val="right"/></w:pPr><w:r><w:rPr></w:rPr><w:t>35</w:t></w:r></w:p></w:tc></w:tr><w:tr><w:trPr><w:cantSplit w:val="false"/></w:trPr><w:tc><w:tcPr><w:tcW w:type="dxa" w:w="7749"/><w:tcBorders></w:tcBorders><w:shd w:fill="auto" w:val="clear"/><w:tcMar><w:top w:type="dxa" w:w="0"/><w:left w:type="dxa" w:w="108"/><w:bottom w:type="dxa" w:w="0"/><w:right w:type="dxa" w:w="108"/></w:tcMar></w:tcPr><w:p><w:pPr><w:pStyle w:val="style0"/></w:pPr><w:r><w:rPr><w:lang w:eastAsia="en-US" w:val="es-VE"/></w:rPr><w:t xml:space="preserve">         </w:t></w:r><w:r><w:rPr><w:lang w:eastAsia="en-US" w:val="es-VE"/></w:rPr><w:t>2.2.6     Empresa de Propiedad Social Directa Comunal………………..</w:t></w:r></w:p></w:tc><w:tc><w:tcPr><w:tcW w:type="dxa" w:w="737"/><w:tcBorders></w:tcBorders><w:shd w:fill="auto" w:val="clear"/><w:tcMar><w:top w:type="dxa" w:w="0"/><w:left w:type="dxa" w:w="108"/><w:bottom w:type="dxa" w:w="0"/><w:right w:type="dxa" w:w="108"/></w:tcMar></w:tcPr><w:p><w:pPr><w:pStyle w:val="style0"/><w:jc w:val="right"/></w:pPr><w:r><w:rPr></w:rPr><w:t>36</w:t></w:r></w:p></w:tc></w:tr><w:tr><w:trPr><w:cantSplit w:val="false"/></w:trPr><w:tc><w:tcPr><w:tcW w:type="dxa" w:w="7749"/><w:tcBorders></w:tcBorders><w:shd w:fill="auto" w:val="clear"/><w:tcMar><w:top w:type="dxa" w:w="0"/><w:left w:type="dxa" w:w="108"/><w:bottom w:type="dxa" w:w="0"/><w:right w:type="dxa" w:w="108"/></w:tcMar></w:tcPr><w:p><w:pPr><w:pStyle w:val="style0"/></w:pPr><w:r><w:rPr><w:lang w:eastAsia="en-US" w:val="es-VE"/></w:rPr><w:t xml:space="preserve">         </w:t></w:r><w:r><w:rPr><w:lang w:eastAsia="en-US" w:val="es-VE"/></w:rPr><w:t>2.2.7     Obligaciones de las Organizaciones Socio-productiva…………</w:t></w:r></w:p></w:tc><w:tc><w:tcPr><w:tcW w:type="dxa" w:w="737"/><w:tcBorders></w:tcBorders><w:shd w:fill="auto" w:val="clear"/><w:tcMar><w:top w:type="dxa" w:w="0"/><w:left w:type="dxa" w:w="108"/><w:bottom w:type="dxa" w:w="0"/><w:right w:type="dxa" w:w="108"/></w:tcMar></w:tcPr><w:p><w:pPr><w:pStyle w:val="style0"/><w:jc w:val="right"/></w:pPr><w:r><w:rPr></w:rPr><w:t>38</w:t></w:r></w:p></w:tc></w:tr><w:tr><w:trPr><w:cantSplit w:val="false"/></w:trPr><w:tc><w:tcPr><w:tcW w:type="dxa" w:w="7749"/><w:tcBorders></w:tcBorders><w:shd w:fill="auto" w:val="clear"/><w:tcMar><w:top w:type="dxa" w:w="0"/><w:left w:type="dxa" w:w="108"/><w:bottom w:type="dxa" w:w="0"/><w:right w:type="dxa" w:w="108"/></w:tcMar></w:tcPr><w:p><w:pPr><w:pStyle w:val="style0"/></w:pPr><w:r><w:rPr><w:lang w:eastAsia="en-US" w:val="es-VE"/></w:rPr><w:t xml:space="preserve">         </w:t></w:r><w:r><w:rPr><w:lang w:eastAsia="en-US" w:val="es-VE"/></w:rPr><w:t>2.2.8     Funciones de la Unidad Administrativa………………………...</w:t></w:r></w:p></w:tc><w:tc><w:tcPr><w:tcW w:type="dxa" w:w="737"/><w:tcBorders></w:tcBorders><w:shd w:fill="auto" w:val="clear"/><w:tcMar><w:top w:type="dxa" w:w="0"/><w:left w:type="dxa" w:w="108"/><w:bottom w:type="dxa" w:w="0"/><w:right w:type="dxa" w:w="108"/></w:tcMar></w:tcPr><w:p><w:pPr><w:pStyle w:val="style0"/><w:jc w:val="right"/></w:pPr><w:r><w:rPr></w:rPr><w:t>40</w:t></w:r></w:p></w:tc></w:tr><w:tr><w:trPr><w:cantSplit w:val="false"/></w:trPr><w:tc><w:tcPr><w:tcW w:type="dxa" w:w="7749"/><w:tcBorders></w:tcBorders><w:shd w:fill="auto" w:val="clear"/><w:tcMar><w:top w:type="dxa" w:w="0"/><w:left w:type="dxa" w:w="108"/><w:bottom w:type="dxa" w:w="0"/><w:right w:type="dxa" w:w="108"/></w:tcMar></w:tcPr><w:p><w:pPr><w:pStyle w:val="style0"/></w:pPr><w:r><w:rPr><w:lang w:eastAsia="en-US" w:val="es-VE"/></w:rPr><w:t xml:space="preserve">         </w:t></w:r><w:r><w:rPr><w:lang w:eastAsia="en-US" w:val="es-VE"/></w:rPr><w:t>2.2.9     Funciones de la Unidad de Gestión Productiva…………………</w:t></w:r></w:p></w:tc><w:tc><w:tcPr><w:tcW w:type="dxa" w:w="737"/><w:tcBorders></w:tcBorders><w:shd w:fill="auto" w:val="clear"/><w:tcMar><w:top w:type="dxa" w:w="0"/><w:left w:type="dxa" w:w="108"/><w:bottom w:type="dxa" w:w="0"/><w:right w:type="dxa" w:w="108"/></w:tcMar></w:tcPr><w:p><w:pPr><w:pStyle w:val="style0"/><w:jc w:val="right"/></w:pPr><w:r><w:rPr><w:lang w:val="es-VE"/></w:rPr><w:t>41</w:t></w:r></w:p></w:tc></w:tr><w:tr><w:trPr><w:cantSplit w:val="false"/></w:trPr><w:tc><w:tcPr><w:tcW w:type="dxa" w:w="7749"/><w:tcBorders></w:tcBorders><w:shd w:fill="auto" w:val="clear"/><w:tcMar><w:top w:type="dxa" w:w="0"/><w:left w:type="dxa" w:w="108"/><w:bottom w:type="dxa" w:w="0"/><w:right w:type="dxa" w:w="108"/></w:tcMar></w:tcPr><w:p><w:pPr><w:pStyle w:val="style0"/></w:pPr><w:r><w:rPr><w:lang w:eastAsia="en-US" w:val="es-VE"/></w:rPr><w:t xml:space="preserve">         </w:t></w:r><w:r><w:rPr><w:lang w:eastAsia="en-US" w:val="es-VE"/></w:rPr><w:t>2.2.10   Funciones de la Unidad de Formación…………………………</w:t></w:r></w:p></w:tc><w:tc><w:tcPr><w:tcW w:type="dxa" w:w="737"/><w:tcBorders></w:tcBorders><w:shd w:fill="auto" w:val="clear"/><w:tcMar><w:top w:type="dxa" w:w="0"/><w:left w:type="dxa" w:w="108"/><w:bottom w:type="dxa" w:w="0"/><w:right w:type="dxa" w:w="108"/></w:tcMar></w:tcPr><w:p><w:pPr><w:pStyle w:val="style0"/><w:jc w:val="right"/></w:pPr><w:r><w:rPr></w:rPr><w:t>41</w:t></w:r></w:p></w:tc></w:tr><w:tr><w:trPr><w:cantSplit w:val="false"/></w:trPr><w:tc><w:tcPr><w:tcW w:type="dxa" w:w="7749"/><w:tcBorders></w:tcBorders><w:shd w:fill="auto" w:val="clear"/><w:tcMar><w:top w:type="dxa" w:w="0"/><w:left w:type="dxa" w:w="108"/><w:bottom w:type="dxa" w:w="0"/><w:right w:type="dxa" w:w="108"/></w:tcMar></w:tcPr><w:p><w:pPr><w:pStyle w:val="style0"/></w:pPr><w:r><w:rPr></w:rPr><w:t xml:space="preserve">         </w:t></w:r><w:r><w:rPr></w:rPr><w:t xml:space="preserve">2.2.11   Funciones de la Contraloría Social ……………………………. </w:t></w:r></w:p></w:tc><w:tc><w:tcPr><w:tcW w:type="dxa" w:w="737"/><w:tcBorders></w:tcBorders><w:shd w:fill="auto" w:val="clear"/><w:tcMar><w:top w:type="dxa" w:w="0"/><w:left w:type="dxa" w:w="108"/><w:bottom w:type="dxa" w:w="0"/><w:right w:type="dxa" w:w="108"/></w:tcMar></w:tcPr><w:p><w:pPr><w:pStyle w:val="style0"/><w:jc w:val="right"/></w:pPr><w:r><w:rPr></w:rPr><w:t>42</w:t></w:r></w:p></w:tc></w:tr><w:tr><w:trPr><w:cantSplit w:val="false"/></w:trPr><w:tc><w:tcPr><w:tcW w:type="dxa" w:w="7749"/><w:tcBorders></w:tcBorders><w:shd w:fill="auto" w:val="clear"/><w:tcMar><w:top w:type="dxa" w:w="0"/><w:left w:type="dxa" w:w="108"/><w:bottom w:type="dxa" w:w="0"/><w:right w:type="dxa" w:w="108"/></w:tcMar></w:tcPr><w:p><w:pPr><w:pStyle w:val="style0"/><w:numPr><w:ilvl w:val="1"/><w:numId w:val="4"/></w:numPr><w:spacing w:line="276" w:lineRule="auto"/><w:ind w:hanging="76" w:left="0" w:right="0"/></w:pPr><w:r><w:rPr><w:lang w:eastAsia="en-US" w:val="es-VE"/></w:rPr><w:t>Bases Legales………………….………………………………………</w:t></w:r></w:p><w:p><w:pPr><w:pStyle w:val="style0"/><w:spacing w:line="276" w:lineRule="auto"/><w:ind w:hanging="0" w:left="360" w:right="0"/></w:pPr><w:r><w:rPr><w:lang w:eastAsia="en-US" w:val="es-VE"/></w:rPr><w:t xml:space="preserve">     </w:t></w:r><w:r><w:rPr><w:lang w:eastAsia="en-US" w:val="es-VE"/></w:rPr><w:t>2.3.1   Ley Orgánica del Sistema Económico Comunal……………….</w:t></w:r></w:p><w:p><w:pPr><w:pStyle w:val="style0"/><w:spacing w:line="276" w:lineRule="auto"/><w:ind w:hanging="0" w:left="360" w:right="0"/></w:pPr><w:r><w:rPr><w:lang w:eastAsia="en-US" w:val="es-VE"/></w:rPr><w:t xml:space="preserve">              </w:t></w:r><w:r><w:rPr><w:lang w:eastAsia="en-US" w:val="es-VE"/></w:rPr><w:t>2.3.1.1 De los Recursos de las Organizaciones Socio-productivas</w:t></w:r></w:p></w:tc><w:tc><w:tcPr><w:tcW w:type="dxa" w:w="737"/><w:tcBorders></w:tcBorders><w:shd w:fill="auto" w:val="clear"/><w:tcMar><w:top w:type="dxa" w:w="0"/><w:left w:type="dxa" w:w="108"/><w:bottom w:type="dxa" w:w="0"/><w:right w:type="dxa" w:w="108"/></w:tcMar></w:tcPr><w:p><w:pPr><w:pStyle w:val="style0"/><w:jc w:val="right"/></w:pPr><w:r><w:rPr></w:rPr><w:t>43</w:t></w:r></w:p><w:p><w:pPr><w:pStyle w:val="style0"/><w:jc w:val="right"/></w:pPr><w:r><w:rPr></w:rPr><w:t>44</w:t></w:r></w:p><w:p><w:pPr><w:pStyle w:val="style0"/><w:jc w:val="right"/></w:pPr><w:r><w:rPr></w:rPr><w:t>44</w:t></w:r></w:p></w:tc></w:tr><w:tr><w:trPr><w:cantSplit w:val="false"/></w:trPr><w:tc><w:tcPr><w:tcW w:type="dxa" w:w="7749"/><w:tcBorders></w:tcBorders><w:shd w:fill="auto" w:val="clear"/><w:tcMar><w:top w:type="dxa" w:w="0"/><w:left w:type="dxa" w:w="108"/><w:bottom w:type="dxa" w:w="0"/><w:right w:type="dxa" w:w="108"/></w:tcMar></w:tcPr><w:p><w:pPr><w:pStyle w:val="style0"/></w:pPr><w:r><w:rPr></w:rPr><w:t xml:space="preserve">                    </w:t></w:r><w:r><w:rPr></w:rPr><w:t>2.3.1.2 Fondos de las Organizaciones Socio-productivas………..</w:t></w:r></w:p><w:p><w:pPr><w:pStyle w:val="style0"/></w:pPr><w:r><w:rPr></w:rPr><w:t xml:space="preserve">  </w:t></w:r><w:r><w:rPr></w:rPr><w:t xml:space="preserve">2.4   Definición de Términos………………………………………………… </w:t></w:r></w:p></w:tc><w:tc><w:tcPr><w:tcW w:type="dxa" w:w="737"/><w:tcBorders></w:tcBorders><w:shd w:fill="auto" w:val="clear"/><w:tcMar><w:top w:type="dxa" w:w="0"/><w:left w:type="dxa" w:w="108"/><w:bottom w:type="dxa" w:w="0"/><w:right w:type="dxa" w:w="108"/></w:tcMar></w:tcPr><w:p><w:pPr><w:pStyle w:val="style0"/><w:jc w:val="right"/></w:pPr><w:r><w:rPr></w:rPr><w:t>45</w:t></w:r></w:p><w:p><w:pPr><w:pStyle w:val="style0"/><w:jc w:val="right"/></w:pPr><w:r><w:rPr></w:rPr><w:t>48</w:t></w:r></w:p><w:p><w:pPr><w:pStyle w:val="style0"/><w:jc w:val="right"/></w:pPr><w:r><w:rPr></w:rPr></w:r></w:p></w:tc></w:tr><w:tr><w:trPr><w:cantSplit w:val="false"/></w:trPr><w:tc><w:tcPr><w:tcW w:type="dxa" w:w="7749"/><w:tcBorders></w:tcBorders><w:shd w:fill="auto" w:val="clear"/><w:tcMar><w:top w:type="dxa" w:w="0"/><w:left w:type="dxa" w:w="108"/><w:bottom w:type="dxa" w:w="0"/><w:right w:type="dxa" w:w="108"/></w:tcMar></w:tcPr><w:p><w:pPr><w:pStyle w:val="style0"/></w:pPr><w:r><w:rPr></w:rPr><w:t>CAPÍTULO III………………………………………………………………...</w:t></w:r></w:p></w:tc><w:tc><w:tcPr><w:tcW w:type="dxa" w:w="737"/><w:tcBorders></w:tcBorders><w:shd w:fill="auto" w:val="clear"/><w:tcMar><w:top w:type="dxa" w:w="0"/><w:left w:type="dxa" w:w="108"/><w:bottom w:type="dxa" w:w="0"/><w:right w:type="dxa" w:w="108"/></w:tcMar></w:tcPr><w:p><w:pPr><w:pStyle w:val="style0"/><w:jc w:val="right"/></w:pPr><w:r><w:rPr></w:rPr><w:t>52</w:t></w:r></w:p></w:tc></w:tr><w:tr><w:trPr><w:cantSplit w:val="false"/></w:trPr><w:tc><w:tcPr><w:tcW w:type="dxa" w:w="7749"/><w:tcBorders></w:tcBorders><w:shd w:fill="auto" w:val="clear"/><w:tcMar><w:top w:type="dxa" w:w="0"/><w:left w:type="dxa" w:w="108"/><w:bottom w:type="dxa" w:w="0"/><w:right w:type="dxa" w:w="108"/></w:tcMar></w:tcPr><w:p><w:pPr><w:pStyle w:val="style0"/></w:pPr><w:r><w:rPr></w:rPr></w:r></w:p></w:tc><w:tc><w:tcPr><w:tcW w:type="dxa" w:w="737"/><w:tcBorders></w:tcBorders><w:shd w:fill="auto" w:val="clear"/><w:tcMar><w:top w:type="dxa" w:w="0"/><w:left w:type="dxa" w:w="108"/><w:bottom w:type="dxa" w:w="0"/><w:right w:type="dxa" w:w="108"/></w:tcMar></w:tcPr><w:p><w:pPr><w:pStyle w:val="style0"/><w:jc w:val="right"/></w:pPr><w:r><w:rPr></w:rPr></w:r></w:p></w:tc></w:tr><w:tr><w:trPr><w:cantSplit w:val="false"/></w:trPr><w:tc><w:tcPr><w:tcW w:type="dxa" w:w="7749"/><w:tcBorders></w:tcBorders><w:shd w:fill="auto" w:val="clear"/><w:tcMar><w:top w:type="dxa" w:w="0"/><w:left w:type="dxa" w:w="108"/><w:bottom w:type="dxa" w:w="0"/><w:right w:type="dxa" w:w="108"/></w:tcMar></w:tcPr><w:p><w:pPr><w:pStyle w:val="style0"/></w:pPr><w:r><w:rPr></w:rPr><w:t>3. MARCO METODOLOGICO………………………………………………</w:t></w:r></w:p></w:tc><w:tc><w:tcPr><w:tcW w:type="dxa" w:w="737"/><w:tcBorders></w:tcBorders><w:shd w:fill="auto" w:val="clear"/><w:tcMar><w:top w:type="dxa" w:w="0"/><w:left w:type="dxa" w:w="108"/><w:bottom w:type="dxa" w:w="0"/><w:right w:type="dxa" w:w="108"/></w:tcMar></w:tcPr><w:p><w:pPr><w:pStyle w:val="style0"/><w:jc w:val="right"/></w:pPr><w:r><w:rPr></w:rPr><w:t>52</w:t></w:r></w:p></w:tc></w:tr><w:tr><w:trPr><w:cantSplit w:val="false"/></w:trPr><w:tc><w:tcPr><w:tcW w:type="dxa" w:w="7749"/><w:tcBorders></w:tcBorders><w:shd w:fill="auto" w:val="clear"/><w:tcMar><w:top w:type="dxa" w:w="0"/><w:left w:type="dxa" w:w="108"/><w:bottom w:type="dxa" w:w="0"/><w:right w:type="dxa" w:w="108"/></w:tcMar></w:tcPr><w:p><w:pPr><w:pStyle w:val="style0"/><w:numPr><w:ilvl w:val="1"/><w:numId w:val="2"/></w:numPr><w:ind w:hanging="76" w:left="0" w:right="0"/></w:pPr><w:r><w:rPr><w:lang w:eastAsia="en-US" w:val="es-VE"/></w:rPr><w:t>Diseño y Tipo de Investigación………………………………………..</w:t></w:r></w:p></w:tc><w:tc><w:tcPr><w:tcW w:type="dxa" w:w="737"/><w:tcBorders></w:tcBorders><w:shd w:fill="auto" w:val="clear"/><w:tcMar><w:top w:type="dxa" w:w="0"/><w:left w:type="dxa" w:w="108"/><w:bottom w:type="dxa" w:w="0"/><w:right w:type="dxa" w:w="108"/></w:tcMar></w:tcPr><w:p><w:pPr><w:pStyle w:val="style0"/><w:jc w:val="right"/></w:pPr><w:r><w:rPr></w:rPr><w:t>52</w:t></w:r></w:p></w:tc></w:tr><w:tr><w:trPr><w:cantSplit w:val="false"/></w:trPr><w:tc><w:tcPr><w:tcW w:type="dxa" w:w="7749"/><w:tcBorders></w:tcBorders><w:shd w:fill="auto" w:val="clear"/><w:tcMar><w:top w:type="dxa" w:w="0"/><w:left w:type="dxa" w:w="108"/><w:bottom w:type="dxa" w:w="0"/><w:right w:type="dxa" w:w="108"/></w:tcMar></w:tcPr><w:p><w:pPr><w:pStyle w:val="style0"/><w:numPr><w:ilvl w:val="1"/><w:numId w:val="2"/></w:numPr><w:ind w:hanging="76" w:left="0" w:right="0"/></w:pPr><w:r><w:rPr><w:lang w:eastAsia="en-US" w:val="es-VE"/></w:rPr><w:t>Población y Muestra…………………………………………………...</w:t></w:r></w:p></w:tc><w:tc><w:tcPr><w:tcW w:type="dxa" w:w="737"/><w:tcBorders></w:tcBorders><w:shd w:fill="auto" w:val="clear"/><w:tcMar><w:top w:type="dxa" w:w="0"/><w:left w:type="dxa" w:w="108"/><w:bottom w:type="dxa" w:w="0"/><w:right w:type="dxa" w:w="108"/></w:tcMar></w:tcPr><w:p><w:pPr><w:pStyle w:val="style0"/><w:jc w:val="right"/></w:pPr><w:r><w:rPr></w:rPr><w:t>53</w:t></w:r></w:p></w:tc></w:tr><w:tr><w:trPr><w:cantSplit w:val="false"/></w:trPr><w:tc><w:tcPr><w:tcW w:type="dxa" w:w="7749"/><w:tcBorders></w:tcBorders><w:shd w:fill="auto" w:val="clear"/><w:tcMar><w:top w:type="dxa" w:w="0"/><w:left w:type="dxa" w:w="108"/><w:bottom w:type="dxa" w:w="0"/><w:right w:type="dxa" w:w="108"/></w:tcMar></w:tcPr><w:p><w:pPr><w:pStyle w:val="style0"/><w:numPr><w:ilvl w:val="1"/><w:numId w:val="2"/></w:numPr><w:ind w:hanging="76" w:left="0" w:right="0"/></w:pPr><w:r><w:rPr><w:lang w:eastAsia="en-US" w:val="es-VE"/></w:rPr><w:t>Técnicas de Recolección de Información……………………………...</w:t></w:r></w:p><w:p><w:pPr><w:pStyle w:val="style0"/><w:numPr><w:ilvl w:val="1"/><w:numId w:val="2"/></w:numPr><w:ind w:hanging="76" w:left="0" w:right="0"/></w:pPr><w:r><w:rPr></w:rPr><w:t>Confiabilidad y validez de la información…………………………….</w:t></w:r></w:p></w:tc><w:tc><w:tcPr><w:tcW w:type="dxa" w:w="737"/><w:tcBorders></w:tcBorders><w:shd w:fill="auto" w:val="clear"/><w:tcMar><w:top w:type="dxa" w:w="0"/><w:left w:type="dxa" w:w="108"/><w:bottom w:type="dxa" w:w="0"/><w:right w:type="dxa" w:w="108"/></w:tcMar></w:tcPr><w:p><w:pPr><w:pStyle w:val="style0"/><w:jc w:val="right"/></w:pPr><w:r><w:rPr></w:rPr><w:t>54</w:t></w:r></w:p><w:p><w:pPr><w:pStyle w:val="style0"/><w:jc w:val="right"/></w:pPr><w:r><w:rPr></w:rPr><w:t>55</w:t></w:r></w:p></w:tc></w:tr><w:tr><w:trPr><w:cantSplit w:val="false"/></w:trPr><w:tc><w:tcPr><w:tcW w:type="dxa" w:w="7749"/><w:tcBorders></w:tcBorders><w:shd w:fill="auto" w:val="clear"/><w:tcMar><w:top w:type="dxa" w:w="0"/><w:left w:type="dxa" w:w="108"/><w:bottom w:type="dxa" w:w="0"/><w:right w:type="dxa" w:w="108"/></w:tcMar></w:tcPr><w:p><w:pPr><w:pStyle w:val="style0"/><w:numPr><w:ilvl w:val="1"/><w:numId w:val="2"/></w:numPr><w:ind w:hanging="76" w:left="0" w:right="0"/></w:pPr><w:r><w:rPr><w:lang w:eastAsia="en-US" w:val="es-VE"/></w:rPr><w:t>Técnica y Análisis de los Datos………………………………………..</w:t></w:r></w:p><w:p><w:pPr><w:pStyle w:val="style0"/><w:numPr><w:ilvl w:val="1"/><w:numId w:val="2"/></w:numPr><w:ind w:hanging="76" w:left="0" w:right="0"/></w:pPr><w:r><w:rPr><w:lang w:eastAsia="en-US" w:val="es-VE"/></w:rPr><w:t xml:space="preserve"> </w:t></w:r><w:r><w:rPr><w:lang w:eastAsia="en-US" w:val="es-VE"/></w:rPr><w:t>Cuadro Técnico Metodológico………………………………………...</w:t></w:r></w:p></w:tc><w:tc><w:tcPr><w:tcW w:type="dxa" w:w="737"/><w:tcBorders></w:tcBorders><w:shd w:fill="auto" w:val="clear"/><w:tcMar><w:top w:type="dxa" w:w="0"/><w:left w:type="dxa" w:w="108"/><w:bottom w:type="dxa" w:w="0"/><w:right w:type="dxa" w:w="108"/></w:tcMar></w:tcPr><w:p><w:pPr><w:pStyle w:val="style0"/><w:jc w:val="right"/></w:pPr><w:r><w:rPr></w:rPr><w:t>56</w:t></w:r></w:p><w:p><w:pPr><w:pStyle w:val="style0"/><w:jc w:val="right"/></w:pPr><w:r><w:rPr></w:rPr><w:t>57</w:t></w:r></w:p></w:tc></w:tr><w:tr><w:trPr><w:cantSplit w:val="false"/></w:trPr><w:tc><w:tcPr><w:tcW w:type="dxa" w:w="7749"/><w:tcBorders></w:tcBorders><w:shd w:fill="auto" w:val="clear"/><w:tcMar><w:top w:type="dxa" w:w="0"/><w:left w:type="dxa" w:w="108"/><w:bottom w:type="dxa" w:w="0"/><w:right w:type="dxa" w:w="108"/></w:tcMar></w:tcPr><w:p><w:pPr><w:pStyle w:val="style0"/></w:pPr><w:r><w:rPr></w:rPr></w:r></w:p><w:p><w:pPr><w:pStyle w:val="style0"/></w:pPr><w:r><w:rPr></w:rPr><w:t>CAPÍTULO IV………………………………………………………………...</w:t></w:r></w:p><w:p><w:pPr><w:pStyle w:val="style0"/></w:pPr><w:r><w:rPr></w:rPr></w:r></w:p></w:tc><w:tc><w:tcPr><w:tcW w:type="dxa" w:w="737"/><w:tcBorders></w:tcBorders><w:shd w:fill="auto" w:val="clear"/><w:tcMar><w:top w:type="dxa" w:w="0"/><w:left w:type="dxa" w:w="108"/><w:bottom w:type="dxa" w:w="0"/><w:right w:type="dxa" w:w="108"/></w:tcMar></w:tcPr><w:p><w:pPr><w:pStyle w:val="style0"/><w:jc w:val="center"/></w:pPr><w:r><w:rPr></w:rPr><w:t xml:space="preserve">   </w:t></w:r></w:p><w:p><w:pPr><w:pStyle w:val="style0"/><w:jc w:val="right"/></w:pPr><w:r><w:rPr></w:rPr><w:t xml:space="preserve">   </w:t></w:r><w:r><w:rPr></w:rPr><w:t>58</w:t></w:r></w:p><w:p><w:pPr><w:pStyle w:val="style0"/></w:pPr><w:r><w:rPr></w:rPr></w:r></w:p></w:tc></w:tr><w:tr><w:trPr><w:cantSplit w:val="false"/></w:trPr><w:tc><w:tcPr><w:tcW w:type="dxa" w:w="7749"/><w:tcBorders></w:tcBorders><w:shd w:fill="auto" w:val="clear"/><w:tcMar><w:top w:type="dxa" w:w="0"/><w:left w:type="dxa" w:w="108"/><w:bottom w:type="dxa" w:w="0"/><w:right w:type="dxa" w:w="108"/></w:tcMar></w:tcPr><w:p><w:pPr><w:pStyle w:val="style0"/></w:pPr><w:r><w:rPr></w:rPr><w:t>ANALISIS E INTERPRETACION DE LOS RESULTADOS………………</w:t></w:r></w:p></w:tc><w:tc><w:tcPr><w:tcW w:type="dxa" w:w="737"/><w:tcBorders></w:tcBorders><w:shd w:fill="auto" w:val="clear"/><w:tcMar><w:top w:type="dxa" w:w="0"/><w:left w:type="dxa" w:w="108"/><w:bottom w:type="dxa" w:w="0"/><w:right w:type="dxa" w:w="108"/></w:tcMar></w:tcPr><w:p><w:pPr><w:pStyle w:val="style0"/></w:pPr><w:r><w:rPr></w:rPr><w:t xml:space="preserve">    </w:t></w:r><w:r><w:rPr></w:rPr><w:t>58</w:t></w:r></w:p></w:tc></w:tr><w:tr><w:trPr><w:cantSplit w:val="false"/></w:trPr><w:tc><w:tcPr><w:tcW w:type="dxa" w:w="7749"/><w:tcBorders></w:tcBorders><w:shd w:fill="auto" w:val="clear"/><w:tcMar><w:top w:type="dxa" w:w="0"/><w:left w:type="dxa" w:w="108"/><w:bottom w:type="dxa" w:w="0"/><w:right w:type="dxa" w:w="108"/></w:tcMar></w:tcPr><w:p><w:pPr><w:pStyle w:val="style0"/></w:pPr><w:r><w:rPr></w:rPr></w:r></w:p></w:tc><w:tc><w:tcPr><w:tcW w:type="dxa" w:w="737"/><w:tcBorders></w:tcBorders><w:shd w:fill="auto" w:val="clear"/><w:tcMar><w:top w:type="dxa" w:w="0"/><w:left w:type="dxa" w:w="108"/><w:bottom w:type="dxa" w:w="0"/><w:right w:type="dxa" w:w="108"/></w:tcMar></w:tcPr><w:p><w:pPr><w:pStyle w:val="style0"/><w:jc w:val="right"/></w:pPr><w:r><w:rPr></w:rPr></w:r></w:p></w:tc></w:tr><w:tr><w:trPr><w:cantSplit w:val="false"/></w:trPr><w:tc><w:tcPr><w:tcW w:type="dxa" w:w="7749"/><w:tcBorders></w:tcBorders><w:shd w:fill="auto" w:val="clear"/><w:tcMar><w:top w:type="dxa" w:w="0"/><w:left w:type="dxa" w:w="108"/><w:bottom w:type="dxa" w:w="0"/><w:right w:type="dxa" w:w="108"/></w:tcMar></w:tcPr><w:p><w:pPr><w:pStyle w:val="style0"/></w:pPr><w:r><w:rPr></w:rPr></w:r></w:p></w:tc><w:tc><w:tcPr><w:tcW w:type="dxa" w:w="737"/><w:tcBorders></w:tcBorders><w:shd w:fill="auto" w:val="clear"/><w:tcMar><w:top w:type="dxa" w:w="0"/><w:left w:type="dxa" w:w="108"/><w:bottom w:type="dxa" w:w="0"/><w:right w:type="dxa" w:w="108"/></w:tcMar></w:tcPr><w:p><w:pPr><w:pStyle w:val="style0"/><w:jc w:val="right"/></w:pPr><w:r><w:rPr></w:rPr></w:r></w:p></w:tc></w:tr><w:tr><w:trPr><w:cantSplit w:val="false"/></w:trPr><w:tc><w:tcPr><w:tcW w:type="dxa" w:w="7749"/><w:tcBorders></w:tcBorders><w:shd w:fill="auto" w:val="clear"/><w:tcMar><w:top w:type="dxa" w:w="0"/><w:left w:type="dxa" w:w="108"/><w:bottom w:type="dxa" w:w="0"/><w:right w:type="dxa" w:w="108"/></w:tcMar></w:tcPr><w:p><w:pPr><w:pStyle w:val="style0"/></w:pPr><w:r><w:rPr></w:rPr><w:t>5. CONCLUSIONES………………………………………………………….</w:t></w:r></w:p></w:tc><w:tc><w:tcPr><w:tcW w:type="dxa" w:w="737"/><w:tcBorders></w:tcBorders><w:shd w:fill="auto" w:val="clear"/><w:tcMar><w:top w:type="dxa" w:w="0"/><w:left w:type="dxa" w:w="108"/><w:bottom w:type="dxa" w:w="0"/><w:right w:type="dxa" w:w="108"/></w:tcMar></w:tcPr><w:p><w:pPr><w:pStyle w:val="style0"/><w:jc w:val="center"/></w:pPr><w:r><w:rPr></w:rPr><w:t xml:space="preserve">   </w:t></w:r><w:r><w:rPr></w:rPr><w:t>73</w:t></w:r></w:p></w:tc></w:tr><w:tr><w:trPr><w:cantSplit w:val="false"/></w:trPr><w:tc><w:tcPr><w:tcW w:type="dxa" w:w="7749"/><w:tcBorders></w:tcBorders><w:shd w:fill="auto" w:val="clear"/><w:tcMar><w:top w:type="dxa" w:w="0"/><w:left w:type="dxa" w:w="108"/><w:bottom w:type="dxa" w:w="0"/><w:right w:type="dxa" w:w="108"/></w:tcMar></w:tcPr><w:p><w:pPr><w:pStyle w:val="style0"/></w:pPr><w:r><w:rPr></w:rPr><w:t>6. RECOMENDACIONES……………………………………………………</w:t></w:r></w:p></w:tc><w:tc><w:tcPr><w:tcW w:type="dxa" w:w="737"/><w:tcBorders></w:tcBorders><w:shd w:fill="auto" w:val="clear"/><w:tcMar><w:top w:type="dxa" w:w="0"/><w:left w:type="dxa" w:w="108"/><w:bottom w:type="dxa" w:w="0"/><w:right w:type="dxa" w:w="108"/></w:tcMar></w:tcPr><w:p><w:pPr><w:pStyle w:val="style0"/></w:pPr><w:r><w:rPr></w:rPr><w:t xml:space="preserve">    </w:t></w:r><w:r><w:rPr></w:rPr><w:t>74</w:t></w:r></w:p></w:tc></w:tr><w:tr><w:trPr><w:cantSplit w:val="false"/></w:trPr><w:tc><w:tcPr><w:tcW w:type="dxa" w:w="7749"/><w:tcBorders></w:tcBorders><w:shd w:fill="auto" w:val="clear"/><w:tcMar><w:top w:type="dxa" w:w="0"/><w:left w:type="dxa" w:w="108"/><w:bottom w:type="dxa" w:w="0"/><w:right w:type="dxa" w:w="108"/></w:tcMar></w:tcPr><w:p><w:pPr><w:pStyle w:val="style0"/></w:pPr><w:r><w:rPr></w:rPr><w:t>7. BIBLIOGRAFÍA Y REFERENCIAS………………………………………</w:t></w:r></w:p></w:tc><w:tc><w:tcPr><w:tcW w:type="dxa" w:w="737"/><w:tcBorders></w:tcBorders><w:shd w:fill="auto" w:val="clear"/><w:tcMar><w:top w:type="dxa" w:w="0"/><w:left w:type="dxa" w:w="108"/><w:bottom w:type="dxa" w:w="0"/><w:right w:type="dxa" w:w="108"/></w:tcMar></w:tcPr><w:p><w:pPr><w:pStyle w:val="style0"/><w:jc w:val="center"/></w:pPr><w:r><w:rPr></w:rPr><w:t xml:space="preserve">   </w:t></w:r><w:r><w:rPr></w:rPr><w:t>76</w:t></w:r></w:p></w:tc></w:tr><w:tr><w:trPr><w:cantSplit w:val="false"/></w:trPr><w:tc><w:tcPr><w:tcW w:type="dxa" w:w="7749"/><w:tcBorders></w:tcBorders><w:shd w:fill="auto" w:val="clear"/><w:tcMar><w:top w:type="dxa" w:w="0"/><w:left w:type="dxa" w:w="108"/><w:bottom w:type="dxa" w:w="0"/><w:right w:type="dxa" w:w="108"/></w:tcMar></w:tcPr><w:p><w:pPr><w:pStyle w:val="style0"/></w:pPr><w:r><w:rPr></w:rPr><w:t>8. ANEXOS……………………………………………………………………</w:t></w:r></w:p></w:tc><w:tc><w:tcPr><w:tcW w:type="dxa" w:w="737"/><w:tcBorders></w:tcBorders><w:shd w:fill="auto" w:val="clear"/><w:tcMar><w:top w:type="dxa" w:w="0"/><w:left w:type="dxa" w:w="108"/><w:bottom w:type="dxa" w:w="0"/><w:right w:type="dxa" w:w="108"/></w:tcMar></w:tcPr><w:p><w:pPr><w:pStyle w:val="style0"/></w:pPr><w:r><w:rPr></w:rPr><w:t xml:space="preserve">    </w:t></w:r><w:r><w:rPr></w:rPr><w:t>79</w:t></w:r></w:p></w:tc></w:tr><w:tr><w:trPr><w:cantSplit w:val="false"/></w:trPr><w:tc><w:tcPr><w:tcW w:type="dxa" w:w="7749"/><w:tcBorders></w:tcBorders><w:shd w:fill="auto" w:val="clear"/><w:tcMar><w:top w:type="dxa" w:w="0"/><w:left w:type="dxa" w:w="108"/><w:bottom w:type="dxa" w:w="0"/><w:right w:type="dxa" w:w="108"/></w:tcMar></w:tcPr><w:p><w:pPr><w:pStyle w:val="style0"/></w:pPr><w:r><w:rPr></w:rPr><w:t xml:space="preserve">    </w:t></w:r></w:p></w:tc><w:tc><w:tcPr><w:tcW w:type="dxa" w:w="737"/><w:tcBorders></w:tcBorders><w:shd w:fill="auto" w:val="clear"/><w:tcMar><w:top w:type="dxa" w:w="0"/><w:left w:type="dxa" w:w="108"/><w:bottom w:type="dxa" w:w="0"/><w:right w:type="dxa" w:w="108"/></w:tcMar></w:tcPr><w:p><w:pPr><w:pStyle w:val="style0"/><w:jc w:val="center"/></w:pPr><w:r><w:rPr><w:b/></w:rPr></w:r></w:p></w:tc></w:tr><w:tr><w:trPr><w:cantSplit w:val="false"/></w:trPr><w:tc><w:tcPr><w:tcW w:type="dxa" w:w="7749"/><w:tcBorders></w:tcBorders><w:shd w:fill="auto" w:val="clear"/><w:tcMar><w:top w:type="dxa" w:w="0"/><w:left w:type="dxa" w:w="108"/><w:bottom w:type="dxa" w:w="0"/><w:right w:type="dxa" w:w="108"/></w:tcMar></w:tcPr><w:p><w:pPr><w:pStyle w:val="style0"/></w:pPr><w:r><w:rPr></w:rPr><w:t xml:space="preserve">    </w:t></w:r><w:r><w:rPr></w:rPr><w:t>Anexo A Cuestionario………………………………..……………………..</w:t></w:r></w:p><w:p><w:pPr><w:pStyle w:val="style0"/></w:pPr><w:r><w:rPr></w:rPr><w:t xml:space="preserve">    </w:t></w:r><w:r><w:rPr></w:rPr><w:t>Anexo B Validación de los Instrumentos de Recolección de Información…</w:t></w:r></w:p></w:tc><w:tc><w:tcPr><w:tcW w:type="dxa" w:w="737"/><w:tcBorders></w:tcBorders><w:shd w:fill="auto" w:val="clear"/><w:tcMar><w:top w:type="dxa" w:w="0"/><w:left w:type="dxa" w:w="108"/><w:bottom w:type="dxa" w:w="0"/><w:right w:type="dxa" w:w="108"/></w:tcMar></w:tcPr><w:p><w:pPr><w:pStyle w:val="style0"/><w:jc w:val="center"/></w:pPr><w:r><w:rPr></w:rPr><w:t xml:space="preserve">   </w:t></w:r><w:r><w:rPr></w:rPr><w:t>83</w:t></w:r></w:p><w:p><w:pPr><w:pStyle w:val="style0"/><w:jc w:val="center"/></w:pPr><w:r><w:rPr></w:rPr><w:t xml:space="preserve">   </w:t></w:r><w:r><w:rPr></w:rPr><w:t>78</w:t></w:r></w:p></w:tc></w:tr><w:tr><w:trPr><w:cantSplit w:val="false"/></w:trPr><w:tc><w:tcPr><w:tcW w:type="dxa" w:w="7749"/><w:tcBorders></w:tcBorders><w:shd w:fill="auto" w:val="clear"/><w:tcMar><w:top w:type="dxa" w:w="0"/><w:left w:type="dxa" w:w="108"/><w:bottom w:type="dxa" w:w="0"/><w:right w:type="dxa" w:w="108"/></w:tcMar></w:tcPr><w:p><w:pPr><w:pStyle w:val="style0"/></w:pPr><w:r><w:rPr></w:rPr><w:t xml:space="preserve">    </w:t></w:r><w:r><w:rPr></w:rPr><w:t xml:space="preserve">Anexo C Evidencias Fotografías…………………………………………….     </w:t></w:r></w:p></w:tc><w:tc><w:tcPr><w:tcW w:type="dxa" w:w="737"/><w:tcBorders></w:tcBorders><w:shd w:fill="auto" w:val="clear"/><w:tcMar><w:top w:type="dxa" w:w="0"/><w:left w:type="dxa" w:w="108"/><w:bottom w:type="dxa" w:w="0"/><w:right w:type="dxa" w:w="108"/></w:tcMar></w:tcPr><w:p><w:pPr><w:pStyle w:val="style0"/><w:jc w:val="center"/></w:pPr><w:r><w:rPr></w:rPr><w:t xml:space="preserve">   </w:t></w:r><w:r><w:rPr></w:rPr><w:t xml:space="preserve">90   </w:t></w:r></w:p></w:tc></w:tr><w:tr><w:trPr><w:cantSplit w:val="false"/></w:trPr><w:tc><w:tcPr><w:tcW w:type="dxa" w:w="7749"/><w:tcBorders></w:tcBorders><w:shd w:fill="auto" w:val="clear"/><w:tcMar><w:top w:type="dxa" w:w="0"/><w:left w:type="dxa" w:w="108"/><w:bottom w:type="dxa" w:w="0"/><w:right w:type="dxa" w:w="108"/></w:tcMar></w:tcPr><w:p><w:pPr><w:pStyle w:val="style0"/></w:pPr><w:r><w:rPr></w:rPr></w:r></w:p></w:tc><w:tc><w:tcPr><w:tcW w:type="dxa" w:w="737"/><w:tcBorders></w:tcBorders><w:shd w:fill="auto" w:val="clear"/><w:tcMar><w:top w:type="dxa" w:w="0"/><w:left w:type="dxa" w:w="108"/><w:bottom w:type="dxa" w:w="0"/><w:right w:type="dxa" w:w="108"/></w:tcMar></w:tcPr><w:p><w:pPr><w:pStyle w:val="style0"/><w:jc w:val="center"/></w:pPr><w:r><w:rPr><w:b/></w:rPr></w:r></w:p></w:tc></w:tr><w:tr><w:trPr><w:cantSplit w:val="false"/></w:trPr><w:tc><w:tcPr><w:tcW w:type="dxa" w:w="7749"/><w:tcBorders></w:tcBorders><w:shd w:fill="auto" w:val="clear"/><w:tcMar><w:top w:type="dxa" w:w="0"/><w:left w:type="dxa" w:w="108"/><w:bottom w:type="dxa" w:w="0"/><w:right w:type="dxa" w:w="108"/></w:tcMar></w:tcPr><w:p><w:pPr><w:pStyle w:val="style0"/></w:pPr><w:r><w:rPr></w:rPr></w:r></w:p></w:tc><w:tc><w:tcPr><w:tcW w:type="dxa" w:w="737"/><w:tcBorders></w:tcBorders><w:shd w:fill="auto" w:val="clear"/><w:tcMar><w:top w:type="dxa" w:w="0"/><w:left w:type="dxa" w:w="108"/><w:bottom w:type="dxa" w:w="0"/><w:right w:type="dxa" w:w="108"/></w:tcMar></w:tcPr><w:p><w:pPr><w:pStyle w:val="style0"/><w:jc w:val="center"/></w:pPr><w:r><w:rPr><w:b/></w:rPr></w:r></w:p></w:tc></w:tr><w:tr><w:trPr><w:cantSplit w:val="false"/></w:trPr><w:tc><w:tcPr><w:tcW w:type="dxa" w:w="7749"/><w:tcBorders></w:tcBorders><w:shd w:fill="auto" w:val="clear"/><w:tcMar><w:top w:type="dxa" w:w="0"/><w:left w:type="dxa" w:w="108"/><w:bottom w:type="dxa" w:w="0"/><w:right w:type="dxa" w:w="108"/></w:tcMar></w:tcPr><w:p><w:pPr><w:pStyle w:val="style0"/></w:pPr><w:r><w:rPr></w:rPr></w:r></w:p></w:tc><w:tc><w:tcPr><w:tcW w:type="dxa" w:w="737"/><w:tcBorders></w:tcBorders><w:shd w:fill="auto" w:val="clear"/><w:tcMar><w:top w:type="dxa" w:w="0"/><w:left w:type="dxa" w:w="108"/><w:bottom w:type="dxa" w:w="0"/><w:right w:type="dxa" w:w="108"/></w:tcMar></w:tcPr><w:p><w:pPr><w:pStyle w:val="style0"/><w:jc w:val="center"/></w:pPr><w:r><w:rPr><w:b/></w:rPr></w:r></w:p></w:tc></w:tr><w:tr><w:trPr><w:cantSplit w:val="false"/></w:trPr><w:tc><w:tcPr><w:tcW w:type="dxa" w:w="7749"/><w:tcBorders></w:tcBorders><w:shd w:fill="auto" w:val="clear"/><w:tcMar><w:top w:type="dxa" w:w="0"/><w:left w:type="dxa" w:w="108"/><w:bottom w:type="dxa" w:w="0"/><w:right w:type="dxa" w:w="108"/></w:tcMar></w:tcPr><w:p><w:pPr><w:pStyle w:val="style0"/></w:pPr><w:r><w:rPr></w:rPr></w:r></w:p></w:tc><w:tc><w:tcPr><w:tcW w:type="dxa" w:w="737"/><w:tcBorders></w:tcBorders><w:shd w:fill="auto" w:val="clear"/><w:tcMar><w:top w:type="dxa" w:w="0"/><w:left w:type="dxa" w:w="108"/><w:bottom w:type="dxa" w:w="0"/><w:right w:type="dxa" w:w="108"/></w:tcMar></w:tcPr><w:p><w:pPr><w:pStyle w:val="style0"/><w:jc w:val="center"/></w:pPr><w:r><w:rPr><w:b/></w:rPr></w:r></w:p></w:tc></w:tr><w:tr><w:trPr><w:cantSplit w:val="false"/></w:trPr><w:tc><w:tcPr><w:tcW w:type="dxa" w:w="7749"/><w:tcBorders></w:tcBorders><w:shd w:fill="auto" w:val="clear"/><w:tcMar><w:top w:type="dxa" w:w="0"/><w:left w:type="dxa" w:w="108"/><w:bottom w:type="dxa" w:w="0"/><w:right w:type="dxa" w:w="108"/></w:tcMar></w:tcPr><w:p><w:pPr><w:pStyle w:val="style0"/></w:pPr><w:r><w:rPr></w:rPr></w:r></w:p></w:tc><w:tc><w:tcPr><w:tcW w:type="dxa" w:w="737"/><w:tcBorders></w:tcBorders><w:shd w:fill="auto" w:val="clear"/><w:tcMar><w:top w:type="dxa" w:w="0"/><w:left w:type="dxa" w:w="108"/><w:bottom w:type="dxa" w:w="0"/><w:right w:type="dxa" w:w="108"/></w:tcMar></w:tcPr><w:p><w:pPr><w:pStyle w:val="style0"/><w:jc w:val="center"/></w:pPr><w:r><w:rPr><w:b/></w:rPr></w:r></w:p></w:tc></w:tr><w:tr><w:trPr><w:cantSplit w:val="false"/></w:trPr><w:tc><w:tcPr><w:tcW w:type="dxa" w:w="7749"/><w:tcBorders></w:tcBorders><w:shd w:fill="auto" w:val="clear"/><w:tcMar><w:top w:type="dxa" w:w="0"/><w:left w:type="dxa" w:w="108"/><w:bottom w:type="dxa" w:w="0"/><w:right w:type="dxa" w:w="108"/></w:tcMar></w:tcPr><w:p><w:pPr><w:pStyle w:val="style0"/></w:pPr><w:r><w:rPr></w:rPr></w:r></w:p></w:tc><w:tc><w:tcPr><w:tcW w:type="dxa" w:w="737"/><w:tcBorders></w:tcBorders><w:shd w:fill="auto" w:val="clear"/><w:tcMar><w:top w:type="dxa" w:w="0"/><w:left w:type="dxa" w:w="108"/><w:bottom w:type="dxa" w:w="0"/><w:right w:type="dxa" w:w="108"/></w:tcMar></w:tcPr><w:p><w:pPr><w:pStyle w:val="style0"/></w:pPr><w:r><w:rPr><w:b/></w:rPr></w:r></w:p></w:tc></w:tr><w:tr><w:trPr><w:cantSplit w:val="false"/></w:trPr><w:tc><w:tcPr><w:tcW w:type="dxa" w:w="7749"/><w:tcBorders></w:tcBorders><w:shd w:fill="auto" w:val="clear"/><w:tcMar><w:top w:type="dxa" w:w="0"/><w:left w:type="dxa" w:w="108"/><w:bottom w:type="dxa" w:w="0"/><w:right w:type="dxa" w:w="108"/></w:tcMar></w:tcPr><w:p><w:pPr><w:pStyle w:val="style0"/></w:pPr><w:r><w:rPr></w:rPr></w:r></w:p></w:tc><w:tc><w:tcPr><w:tcW w:type="dxa" w:w="737"/><w:tcBorders></w:tcBorders><w:shd w:fill="auto" w:val="clear"/><w:tcMar><w:top w:type="dxa" w:w="0"/><w:left w:type="dxa" w:w="108"/><w:bottom w:type="dxa" w:w="0"/><w:right w:type="dxa" w:w="108"/></w:tcMar></w:tcPr><w:p><w:pPr><w:pStyle w:val="style0"/><w:jc w:val="center"/></w:pPr><w:r><w:rPr><w:b/></w:rPr></w:r></w:p></w:tc></w:tr><w:tr><w:trPr><w:cantSplit w:val="false"/></w:trPr><w:tc><w:tcPr><w:tcW w:type="dxa" w:w="7749"/><w:tcBorders></w:tcBorders><w:shd w:fill="auto" w:val="clear"/><w:tcMar><w:top w:type="dxa" w:w="0"/><w:left w:type="dxa" w:w="108"/><w:bottom w:type="dxa" w:w="0"/><w:right w:type="dxa" w:w="108"/></w:tcMar></w:tcPr><w:p><w:pPr><w:pStyle w:val="style0"/></w:pPr><w:r><w:rPr></w:rPr></w:r></w:p></w:tc><w:tc><w:tcPr><w:tcW w:type="dxa" w:w="737"/><w:tcBorders></w:tcBorders><w:shd w:fill="auto" w:val="clear"/><w:tcMar><w:top w:type="dxa" w:w="0"/><w:left w:type="dxa" w:w="108"/><w:bottom w:type="dxa" w:w="0"/><w:right w:type="dxa" w:w="108"/></w:tcMar></w:tcPr><w:p><w:pPr><w:pStyle w:val="style0"/><w:jc w:val="center"/></w:pPr><w:r><w:rPr><w:b/></w:rPr></w:r></w:p></w:tc></w:tr><w:tr><w:trPr><w:cantSplit w:val="false"/></w:trPr><w:tc><w:tcPr><w:tcW w:type="dxa" w:w="7749"/><w:tcBorders></w:tcBorders><w:shd w:fill="auto" w:val="clear"/><w:tcMar><w:top w:type="dxa" w:w="0"/><w:left w:type="dxa" w:w="108"/><w:bottom w:type="dxa" w:w="0"/><w:right w:type="dxa" w:w="108"/></w:tcMar></w:tcPr><w:p><w:pPr><w:pStyle w:val="style0"/></w:pPr><w:r><w:rPr></w:rPr></w:r></w:p></w:tc><w:tc><w:tcPr><w:tcW w:type="dxa" w:w="737"/><w:tcBorders></w:tcBorders><w:shd w:fill="auto" w:val="clear"/><w:tcMar><w:top w:type="dxa" w:w="0"/><w:left w:type="dxa" w:w="108"/><w:bottom w:type="dxa" w:w="0"/><w:right w:type="dxa" w:w="108"/></w:tcMar></w:tcPr><w:p><w:pPr><w:pStyle w:val="style0"/><w:jc w:val="center"/></w:pPr><w:r><w:rPr><w:b/></w:rPr></w:r></w:p></w:tc></w:tr><w:tr><w:trPr><w:cantSplit w:val="false"/></w:trPr><w:tc><w:tcPr><w:tcW w:type="dxa" w:w="7749"/><w:tcBorders></w:tcBorders><w:shd w:fill="auto" w:val="clear"/><w:tcMar><w:top w:type="dxa" w:w="0"/><w:left w:type="dxa" w:w="108"/><w:bottom w:type="dxa" w:w="0"/><w:right w:type="dxa" w:w="108"/></w:tcMar></w:tcPr><w:p><w:pPr><w:pStyle w:val="style0"/></w:pPr><w:r><w:rPr></w:rPr></w:r></w:p></w:tc><w:tc><w:tcPr><w:tcW w:type="dxa" w:w="737"/><w:tcBorders></w:tcBorders><w:shd w:fill="auto" w:val="clear"/><w:tcMar><w:top w:type="dxa" w:w="0"/><w:left w:type="dxa" w:w="108"/><w:bottom w:type="dxa" w:w="0"/><w:right w:type="dxa" w:w="108"/></w:tcMar></w:tcPr><w:p><w:pPr><w:pStyle w:val="style0"/><w:jc w:val="center"/></w:pPr><w:r><w:rPr><w:b/></w:rPr></w:r></w:p><w:p><w:pPr><w:pStyle w:val="style0"/><w:jc w:val="center"/></w:pPr><w:r><w:rPr><w:b/></w:rPr></w:r></w:p></w:tc></w:tr><w:tr><w:trPr><w:cantSplit w:val="false"/></w:trPr><w:tc><w:tcPr><w:tcW w:type="dxa" w:w="7749"/><w:tcBorders></w:tcBorders><w:shd w:fill="auto" w:val="clear"/><w:tcMar><w:top w:type="dxa" w:w="0"/><w:left w:type="dxa" w:w="108"/><w:bottom w:type="dxa" w:w="0"/><w:right w:type="dxa" w:w="108"/></w:tcMar></w:tcPr><w:p><w:pPr><w:pStyle w:val="style0"/></w:pPr><w:r><w:rPr></w:rPr></w:r></w:p></w:tc><w:tc><w:tcPr><w:tcW w:type="dxa" w:w="737"/><w:tcBorders></w:tcBorders><w:shd w:fill="auto" w:val="clear"/><w:tcMar><w:top w:type="dxa" w:w="0"/><w:left w:type="dxa" w:w="108"/><w:bottom w:type="dxa" w:w="0"/><w:right w:type="dxa" w:w="108"/></w:tcMar></w:tcPr><w:p><w:pPr><w:pStyle w:val="style0"/><w:jc w:val="center"/></w:pPr><w:r><w:rPr><w:b/></w:rPr></w:r></w:p></w:tc></w:tr></w:tbl><w:p><w:pPr><w:pStyle w:val="style0"/><w:jc w:val="center"/></w:pPr><w:r><w:rPr><w:b/></w:rPr></w:r></w:p><w:p><w:pPr><w:pStyle w:val="style0"/><w:jc w:val="center"/></w:pPr><w:r><w:rPr><w:b/></w:rPr></w:r></w:p><w:p><w:pPr><w:pStyle w:val="style0"/><w:jc w:val="center"/></w:pPr><w:r><w:rPr><w:b/></w:rPr></w:r></w:p><w:p><w:pPr><w:pStyle w:val="style0"/></w:pPr><w:r><w:rPr><w:b/></w:rPr></w:r></w:p><w:p><w:pPr><w:pStyle w:val="style0"/></w:pPr><w:r><w:rPr><w:b/></w:rPr></w:r></w:p><w:p><w:pPr><w:pStyle w:val="style0"/></w:pPr><w:r><w:rPr><w:b/></w:rPr></w:r></w:p><w:p><w:pPr><w:pStyle w:val="style0"/><w:jc w:val="center"/></w:pPr><w:r><w:rPr><w:b/></w:rPr><w:t>INDICE DE CUADROS</w:t></w:r></w:p><w:p><w:pPr><w:pStyle w:val="style0"/><w:jc w:val="center"/></w:pPr><w:r><w:rPr><w:b/></w:rPr></w:r></w:p><w:p><w:pPr><w:pStyle w:val="style0"/><w:jc w:val="center"/></w:pPr><w:r><w:rPr><w:b/></w:rPr></w:r></w:p><w:tbl><w:tblPr><w:jc w:val="left"/><w:tblInd w:type="dxa" w:w="-108"/><w:tblBorders></w:tblBorders></w:tblPr><w:tblGrid><w:gridCol w:w="7969"/><w:gridCol w:w="517"/></w:tblGrid><w:tr><w:trPr><w:cantSplit w:val="false"/></w:trPr><w:tc><w:tcPr><w:tcW w:type="dxa" w:w="7969"/><w:tcBorders></w:tcBorders><w:shd w:fill="auto" w:val="clear"/><w:tcMar><w:top w:type="dxa" w:w="0"/><w:left w:type="dxa" w:w="108"/><w:bottom w:type="dxa" w:w="0"/><w:right w:type="dxa" w:w="108"/></w:tcMar></w:tcPr><w:p><w:pPr><w:pStyle w:val="style0"/></w:pPr><w:r><w:rPr></w:rPr></w:r></w:p><w:p><w:pPr><w:pStyle w:val="style0"/></w:pPr><w:r><w:rPr></w:rPr></w:r></w:p></w:tc><w:tc><w:tcPr><w:tcW w:type="dxa" w:w="517"/><w:tcBorders></w:tcBorders><w:shd w:fill="auto" w:val="clear"/><w:tcMar><w:top w:type="dxa" w:w="0"/><w:left w:type="dxa" w:w="108"/><w:bottom w:type="dxa" w:w="0"/><w:right w:type="dxa" w:w="108"/></w:tcMar></w:tcPr><w:p><w:pPr><w:pStyle w:val="style0"/><w:jc w:val="center"/></w:pPr><w:r><w:rPr></w:rPr><w:t>pp.</w:t></w:r></w:p></w:tc></w:tr><w:tr><w:trPr><w:cantSplit w:val="false"/></w:trPr><w:tc><w:tcPr><w:tcW w:type="dxa" w:w="7969"/><w:tcBorders></w:tcBorders><w:shd w:fill="auto" w:val="clear"/><w:tcMar><w:top w:type="dxa" w:w="0"/><w:left w:type="dxa" w:w="108"/><w:bottom w:type="dxa" w:w="0"/><w:right w:type="dxa" w:w="108"/></w:tcMar></w:tcPr><w:p><w:pPr><w:pStyle w:val="style0"/><w:jc w:val="both"/></w:pPr><w:r><w:rPr></w:rPr><w:t>Cuadro N° 1  Aplica la Empresa de Propiedad Social Directa Comunal la distribución de los fondos internos así como lo establece la Ley Orgánica del Sistema Económico Comunal,............................................................................</w:t></w:r></w:p><w:p><w:pPr><w:pStyle w:val="style0"/><w:jc w:val="both"/></w:pPr><w:r><w:rPr></w:rPr></w:r></w:p></w:tc><w:tc><w:tcPr><w:tcW w:type="dxa" w:w="517"/><w:tcBorders></w:tcBorders><w:shd w:fill="auto" w:val="clear"/><w:tcMar><w:top w:type="dxa" w:w="0"/><w:left w:type="dxa" w:w="108"/><w:bottom w:type="dxa" w:w="0"/><w:right w:type="dxa" w:w="108"/></w:tcMar></w:tcPr><w:p><w:pPr><w:pStyle w:val="style0"/><w:jc w:val="right"/></w:pPr><w:r><w:rPr></w:rPr></w:r></w:p><w:p><w:pPr><w:pStyle w:val="style0"/><w:jc w:val="right"/></w:pPr><w:r><w:rPr></w:rPr><w:t>59</w:t></w:r></w:p><w:p><w:pPr><w:pStyle w:val="style0"/><w:jc w:val="right"/></w:pPr><w:r><w:rPr></w:rPr></w:r></w:p></w:tc></w:tr><w:tr><w:trPr><w:cantSplit w:val="false"/></w:trPr><w:tc><w:tcPr><w:tcW w:type="dxa" w:w="7969"/><w:tcBorders></w:tcBorders><w:shd w:fill="auto" w:val="clear"/><w:tcMar><w:top w:type="dxa" w:w="0"/><w:left w:type="dxa" w:w="108"/><w:bottom w:type="dxa" w:w="0"/><w:right w:type="dxa" w:w="108"/></w:tcMar></w:tcPr><w:p><w:pPr><w:pStyle w:val="style0"/></w:pPr><w:r><w:rPr></w:rPr><w:t>Cuadro N° 2</w:t></w:r><w:r><w:rPr><w:lang w:val="es-ES"/></w:rPr><w:t>¿Considera que la distribución del porcentaje de los fondos internos de la Empresa permite el buen funcionamiento de la organización?.....................</w:t></w:r></w:p><w:p><w:pPr><w:pStyle w:val="style0"/></w:pPr><w:r><w:rPr><w:lang w:val="es-ES"/></w:rPr></w:r></w:p></w:tc><w:tc><w:tcPr><w:tcW w:type="dxa" w:w="517"/><w:tcBorders></w:tcBorders><w:shd w:fill="auto" w:val="clear"/><w:tcMar><w:top w:type="dxa" w:w="0"/><w:left w:type="dxa" w:w="108"/><w:bottom w:type="dxa" w:w="0"/><w:right w:type="dxa" w:w="108"/></w:tcMar></w:tcPr><w:p><w:pPr><w:pStyle w:val="style0"/><w:jc w:val="right"/></w:pPr><w:r><w:rPr></w:rPr><w:t>60</w:t></w:r></w:p></w:tc></w:tr><w:tr><w:trPr><w:cantSplit w:val="false"/></w:trPr><w:tc><w:tcPr><w:tcW w:type="dxa" w:w="7969"/><w:tcBorders></w:tcBorders><w:shd w:fill="auto" w:val="clear"/><w:tcMar><w:top w:type="dxa" w:w="0"/><w:left w:type="dxa" w:w="108"/><w:bottom w:type="dxa" w:w="0"/><w:right w:type="dxa" w:w="108"/></w:tcMar></w:tcPr><w:p><w:pPr><w:pStyle w:val="style0"/></w:pPr><w:r><w:rPr></w:rPr><w:t>Cuadro N° 3</w:t></w:r><w:r><w:rPr><w:lang w:val="es-ES"/></w:rPr><w:t>¿La Gestión Financiera de la Empresa de Propiedad Social se encarga de satisfacer las necesidades de la comunidad?........................................</w:t></w:r></w:p><w:p><w:pPr><w:pStyle w:val="style0"/></w:pPr><w:r><w:rPr><w:lang w:val="es-ES"/></w:rPr></w:r></w:p></w:tc><w:tc><w:tcPr><w:tcW w:type="dxa" w:w="517"/><w:tcBorders></w:tcBorders><w:shd w:fill="auto" w:val="clear"/><w:tcMar><w:top w:type="dxa" w:w="0"/><w:left w:type="dxa" w:w="108"/><w:bottom w:type="dxa" w:w="0"/><w:right w:type="dxa" w:w="108"/></w:tcMar></w:tcPr><w:p><w:pPr><w:pStyle w:val="style0"/><w:jc w:val="right"/></w:pPr><w:r><w:rPr></w:rPr><w:t>61</w:t></w:r></w:p></w:tc></w:tr><w:tr><w:trPr><w:cantSplit w:val="false"/></w:trPr><w:tc><w:tcPr><w:tcW w:type="dxa" w:w="7969"/><w:tcBorders></w:tcBorders><w:shd w:fill="auto" w:val="clear"/><w:tcMar><w:top w:type="dxa" w:w="0"/><w:left w:type="dxa" w:w="108"/><w:bottom w:type="dxa" w:w="0"/><w:right w:type="dxa" w:w="108"/></w:tcMar></w:tcPr><w:p><w:pPr><w:pStyle w:val="style0"/><w:jc w:val="both"/></w:pPr><w:r><w:rPr></w:rPr><w:t>Cuadro N° 4¿Considera necesaria las organizaciones socio-productivas para el desarrollo económico de la comunidad?......................................................</w:t></w:r></w:p><w:p><w:pPr><w:pStyle w:val="style0"/></w:pPr><w:r><w:rPr></w:rPr></w:r></w:p></w:tc><w:tc><w:tcPr><w:tcW w:type="dxa" w:w="517"/><w:tcBorders></w:tcBorders><w:shd w:fill="auto" w:val="clear"/><w:tcMar><w:top w:type="dxa" w:w="0"/><w:left w:type="dxa" w:w="108"/><w:bottom w:type="dxa" w:w="0"/><w:right w:type="dxa" w:w="108"/></w:tcMar></w:tcPr><w:p><w:pPr><w:pStyle w:val="style0"/><w:jc w:val="right"/></w:pPr><w:r><w:rPr></w:rPr><w:t>63</w:t></w:r></w:p></w:tc></w:tr><w:tr><w:trPr><w:cantSplit w:val="false"/></w:trPr><w:tc><w:tcPr><w:tcW w:type="dxa" w:w="7969"/><w:tcBorders></w:tcBorders><w:shd w:fill="auto" w:val="clear"/><w:tcMar><w:top w:type="dxa" w:w="0"/><w:left w:type="dxa" w:w="108"/><w:bottom w:type="dxa" w:w="0"/><w:right w:type="dxa" w:w="108"/></w:tcMar></w:tcPr><w:p><w:pPr><w:pStyle w:val="style0"/></w:pPr><w:r><w:rPr></w:rPr><w:t>Cuadro N° 5 ¿La Empresa de Propiedad Social atiende a las necesidades inmediatas del productor y productora a través del fondo de atención?................</w:t></w:r></w:p><w:p><w:pPr><w:pStyle w:val="style0"/></w:pPr><w:r><w:rPr></w:rPr></w:r></w:p></w:tc><w:tc><w:tcPr><w:tcW w:type="dxa" w:w="517"/><w:tcBorders></w:tcBorders><w:shd w:fill="auto" w:val="clear"/><w:tcMar><w:top w:type="dxa" w:w="0"/><w:left w:type="dxa" w:w="108"/><w:bottom w:type="dxa" w:w="0"/><w:right w:type="dxa" w:w="108"/></w:tcMar></w:tcPr><w:p><w:pPr><w:pStyle w:val="style0"/><w:jc w:val="right"/></w:pPr><w:r><w:rPr></w:rPr><w:t>64</w:t></w:r></w:p></w:tc></w:tr><w:tr><w:trPr><w:cantSplit w:val="false"/></w:trPr><w:tc><w:tcPr><w:tcW w:type="dxa" w:w="7969"/><w:tcBorders></w:tcBorders><w:shd w:fill="auto" w:val="clear"/><w:tcMar><w:top w:type="dxa" w:w="0"/><w:left w:type="dxa" w:w="108"/><w:bottom w:type="dxa" w:w="0"/><w:right w:type="dxa" w:w="108"/></w:tcMar></w:tcPr><w:p><w:pPr><w:pStyle w:val="style0"/><w:jc w:val="both"/></w:pPr><w:r><w:rPr></w:rPr><w:t>Cuadro N° 6¿Asume la responsabilidad como empresa de propiedad social de satisfacer las necesidades de la comunidad?...................................................</w:t></w:r></w:p><w:p><w:pPr><w:pStyle w:val="style0"/><w:jc w:val="both"/></w:pPr><w:r><w:rPr></w:rPr></w:r></w:p></w:tc><w:tc><w:tcPr><w:tcW w:type="dxa" w:w="517"/><w:tcBorders></w:tcBorders><w:shd w:fill="auto" w:val="clear"/><w:tcMar><w:top w:type="dxa" w:w="0"/><w:left w:type="dxa" w:w="108"/><w:bottom w:type="dxa" w:w="0"/><w:right w:type="dxa" w:w="108"/></w:tcMar></w:tcPr><w:p><w:pPr><w:pStyle w:val="style0"/><w:jc w:val="right"/></w:pPr><w:r><w:rPr></w:rPr><w:t>65</w:t></w:r></w:p></w:tc></w:tr><w:tr><w:trPr><w:cantSplit w:val="false"/></w:trPr><w:tc><w:tcPr><w:tcW w:type="dxa" w:w="7969"/><w:tcBorders></w:tcBorders><w:shd w:fill="auto" w:val="clear"/><w:tcMar><w:top w:type="dxa" w:w="0"/><w:left w:type="dxa" w:w="108"/><w:bottom w:type="dxa" w:w="0"/><w:right w:type="dxa" w:w="108"/></w:tcMar></w:tcPr><w:p><w:pPr><w:pStyle w:val="style0"/></w:pPr><w:r><w:rPr></w:rPr><w:t>Cuadro N° 7¿Cumple la Empresa de Propiedad Social con el fondo de reinversión social hacia la instancia de agregación comunal?................................</w:t></w:r></w:p><w:p><w:pPr><w:pStyle w:val="style0"/></w:pPr><w:r><w:rPr></w:rPr></w:r></w:p></w:tc><w:tc><w:tcPr><w:tcW w:type="dxa" w:w="517"/><w:tcBorders></w:tcBorders><w:shd w:fill="auto" w:val="clear"/><w:tcMar><w:top w:type="dxa" w:w="0"/><w:left w:type="dxa" w:w="108"/><w:bottom w:type="dxa" w:w="0"/><w:right w:type="dxa" w:w="108"/></w:tcMar></w:tcPr><w:p><w:pPr><w:pStyle w:val="style0"/><w:jc w:val="right"/></w:pPr><w:r><w:rPr></w:rPr><w:t>67</w:t></w:r></w:p></w:tc></w:tr><w:tr><w:trPr><w:cantSplit w:val="false"/></w:trPr><w:tc><w:tcPr><w:tcW w:type="dxa" w:w="7969"/><w:tcBorders></w:tcBorders><w:shd w:fill="auto" w:val="clear"/><w:tcMar><w:top w:type="dxa" w:w="0"/><w:left w:type="dxa" w:w="108"/><w:bottom w:type="dxa" w:w="0"/><w:right w:type="dxa" w:w="108"/></w:tcMar></w:tcPr><w:p><w:pPr><w:pStyle w:val="style0"/><w:jc w:val="both"/></w:pPr><w:r><w:rPr></w:rPr><w:t>Cuadro N° 8¿Promueve como productor y productora los valores y principios socialistas?...............................................................................................................</w:t></w:r></w:p><w:p><w:pPr><w:pStyle w:val="style0"/><w:jc w:val="both"/></w:pPr><w:r><w:rPr></w:rPr></w:r></w:p></w:tc><w:tc><w:tcPr><w:tcW w:type="dxa" w:w="517"/><w:tcBorders></w:tcBorders><w:shd w:fill="auto" w:val="clear"/><w:tcMar><w:top w:type="dxa" w:w="0"/><w:left w:type="dxa" w:w="108"/><w:bottom w:type="dxa" w:w="0"/><w:right w:type="dxa" w:w="108"/></w:tcMar></w:tcPr><w:p><w:pPr><w:pStyle w:val="style0"/><w:jc w:val="right"/></w:pPr><w:r><w:rPr></w:rPr><w:t>68</w:t></w:r></w:p></w:tc></w:tr><w:tr><w:trPr><w:cantSplit w:val="false"/></w:trPr><w:tc><w:tcPr><w:tcW w:type="dxa" w:w="7969"/><w:tcBorders></w:tcBorders><w:shd w:fill="auto" w:val="clear"/><w:tcMar><w:top w:type="dxa" w:w="0"/><w:left w:type="dxa" w:w="108"/><w:bottom w:type="dxa" w:w="0"/><w:right w:type="dxa" w:w="108"/></w:tcMar></w:tcPr><w:p><w:pPr><w:pStyle w:val="style0"/><w:jc w:val="both"/></w:pPr><w:r><w:rPr></w:rPr><w:t>Cuadro N° 9¿La gestión financiera está relacionada con el manejo de los fondos de la empresa?.................................................................................................................</w:t></w:r></w:p><w:p><w:pPr><w:pStyle w:val="style0"/><w:jc w:val="both"/></w:pPr><w:r><w:rPr></w:rPr></w:r></w:p></w:tc><w:tc><w:tcPr><w:tcW w:type="dxa" w:w="517"/><w:tcBorders></w:tcBorders><w:shd w:fill="auto" w:val="clear"/><w:tcMar><w:top w:type="dxa" w:w="0"/><w:left w:type="dxa" w:w="108"/><w:bottom w:type="dxa" w:w="0"/><w:right w:type="dxa" w:w="108"/></w:tcMar></w:tcPr><w:p><w:pPr><w:pStyle w:val="style0"/><w:jc w:val="right"/></w:pPr><w:r><w:rPr></w:rPr><w:t>69</w:t></w:r></w:p></w:tc></w:tr><w:tr><w:trPr><w:cantSplit w:val="false"/></w:trPr><w:tc><w:tcPr><w:tcW w:type="dxa" w:w="7969"/><w:tcBorders></w:tcBorders><w:shd w:fill="auto" w:val="clear"/><w:tcMar><w:top w:type="dxa" w:w="0"/><w:left w:type="dxa" w:w="108"/><w:bottom w:type="dxa" w:w="0"/><w:right w:type="dxa" w:w="108"/></w:tcMar></w:tcPr><w:p><w:pPr><w:pStyle w:val="style0"/><w:jc w:val="both"/></w:pPr><w:r><w:rPr></w:rPr><w:t>Cuadro N° 10. ¿Cumple la estructura organizativa de la empresa con sus funciones?...............................................................................................</w:t></w:r></w:p></w:tc><w:tc><w:tcPr><w:tcW w:type="dxa" w:w="517"/><w:tcBorders></w:tcBorders><w:shd w:fill="auto" w:val="clear"/><w:tcMar><w:top w:type="dxa" w:w="0"/><w:left w:type="dxa" w:w="108"/><w:bottom w:type="dxa" w:w="0"/><w:right w:type="dxa" w:w="108"/></w:tcMar></w:tcPr><w:p><w:pPr><w:pStyle w:val="style0"/><w:jc w:val="right"/></w:pPr><w:r><w:rPr></w:rPr><w:t>70</w:t></w:r></w:p></w:tc></w:tr></w:tbl><w:p><w:pPr><w:pStyle w:val="style0"/><w:jc w:val="center"/></w:pPr><w:r><w:rPr><w:b/></w:rPr></w:r></w:p><w:p><w:pPr><w:pStyle w:val="style0"/><w:jc w:val="center"/></w:pPr><w:r><w:rPr><w:b/></w:rPr></w:r></w:p><w:p><w:pPr><w:pStyle w:val="style0"/><w:jc w:val="center"/></w:pPr><w:r><w:rPr><w:b/></w:rPr></w:r></w:p><w:p><w:pPr><w:pStyle w:val="style0"/><w:jc w:val="center"/></w:pPr><w:r><w:rPr><w:b/></w:rPr></w:r></w:p><w:p><w:pPr><w:pStyle w:val="style0"/><w:jc w:val="center"/></w:pPr><w:r><w:rPr><w:b/></w:rPr></w:r></w:p><w:p><w:pPr><w:pStyle w:val="style0"/><w:jc w:val="center"/></w:pPr><w:r><w:rPr><w:b/></w:rPr></w:r></w:p><w:p><w:pPr><w:pStyle w:val="style0"/></w:pPr><w:r><w:rPr><w:b/></w:rPr></w:r></w:p><w:p><w:pPr><w:pStyle w:val="style0"/><w:jc w:val="center"/></w:pPr><w:r><w:rPr><w:b/></w:rPr><w:t>INDICE DE GRAFICOS</w:t></w:r></w:p><w:p><w:pPr><w:pStyle w:val="style0"/><w:jc w:val="center"/></w:pPr><w:r><w:rPr><w:b/></w:rPr></w:r></w:p><w:p><w:pPr><w:pStyle w:val="style0"/><w:jc w:val="center"/></w:pPr><w:r><w:rPr><w:b/></w:rPr></w:r></w:p><w:tbl><w:tblPr><w:jc w:val="left"/><w:tblInd w:type="dxa" w:w="-108"/><w:tblBorders></w:tblBorders></w:tblPr><w:tblGrid><w:gridCol w:w="7969"/><w:gridCol w:w="517"/></w:tblGrid><w:tr><w:trPr><w:cantSplit w:val="false"/></w:trPr><w:tc><w:tcPr><w:tcW w:type="dxa" w:w="7969"/><w:tcBorders></w:tcBorders><w:shd w:fill="auto" w:val="clear"/><w:tcMar><w:top w:type="dxa" w:w="0"/><w:left w:type="dxa" w:w="108"/><w:bottom w:type="dxa" w:w="0"/><w:right w:type="dxa" w:w="108"/></w:tcMar></w:tcPr><w:p><w:pPr><w:pStyle w:val="style0"/></w:pPr><w:r><w:rPr></w:rPr></w:r></w:p><w:p><w:pPr><w:pStyle w:val="style0"/></w:pPr><w:r><w:rPr></w:rPr></w:r></w:p></w:tc><w:tc><w:tcPr><w:tcW w:type="dxa" w:w="517"/><w:tcBorders></w:tcBorders><w:shd w:fill="auto" w:val="clear"/><w:tcMar><w:top w:type="dxa" w:w="0"/><w:left w:type="dxa" w:w="108"/><w:bottom w:type="dxa" w:w="0"/><w:right w:type="dxa" w:w="108"/></w:tcMar></w:tcPr><w:p><w:pPr><w:pStyle w:val="style0"/><w:jc w:val="center"/></w:pPr><w:r><w:rPr></w:rPr><w:t>pp.</w:t></w:r></w:p></w:tc></w:tr><w:tr><w:trPr><w:cantSplit w:val="false"/></w:trPr><w:tc><w:tcPr><w:tcW w:type="dxa" w:w="8486"/><w:gridSpan w:val="2"/><w:tcBorders></w:tcBorders><w:shd w:fill="auto" w:val="clear"/><w:tcMar><w:top w:type="dxa" w:w="0"/><w:left w:type="dxa" w:w="108"/><w:bottom w:type="dxa" w:w="0"/><w:right w:type="dxa" w:w="108"/></w:tcMar></w:tcPr><w:p><w:pPr><w:pStyle w:val="style0"/><w:jc w:val="right"/></w:pPr><w:r><w:rPr></w:rPr></w:r></w:p></w:tc></w:tr><w:tr><w:trPr><w:cantSplit w:val="false"/></w:trPr><w:tc><w:tcPr><w:tcW w:type="dxa" w:w="7969"/><w:tcBorders></w:tcBorders><w:shd w:fill="auto" w:val="clear"/><w:tcMar><w:top w:type="dxa" w:w="0"/><w:left w:type="dxa" w:w="108"/><w:bottom w:type="dxa" w:w="0"/><w:right w:type="dxa" w:w="108"/></w:tcMar></w:tcPr><w:p><w:pPr><w:pStyle w:val="style0"/></w:pPr><w:r><w:rPr></w:rPr><w:t>Gráfico N° 3</w:t></w:r><w:r><w:rPr><w:lang w:val="es-ES"/></w:rPr><w:t>¿La Gestión Financiera de la Empresa de Propiedad Social se encarga de satisfacer las necesidades de la comunidad?........................................</w:t></w:r></w:p></w:tc><w:tc><w:tcPr><w:tcW w:type="dxa" w:w="517"/><w:tcBorders></w:tcBorders><w:shd w:fill="auto" w:val="clear"/><w:tcMar><w:top w:type="dxa" w:w="0"/><w:left w:type="dxa" w:w="108"/><w:bottom w:type="dxa" w:w="0"/><w:right w:type="dxa" w:w="108"/></w:tcMar></w:tcPr><w:p><w:pPr><w:pStyle w:val="style0"/><w:jc w:val="right"/></w:pPr><w:r><w:rPr></w:rPr><w:t>61</w:t></w:r></w:p></w:tc></w:tr><w:tr><w:trPr><w:cantSplit w:val="false"/></w:trPr><w:tc><w:tcPr><w:tcW w:type="dxa" w:w="7969"/><w:tcBorders></w:tcBorders><w:shd w:fill="auto" w:val="clear"/><w:tcMar><w:top w:type="dxa" w:w="0"/><w:left w:type="dxa" w:w="108"/><w:bottom w:type="dxa" w:w="0"/><w:right w:type="dxa" w:w="108"/></w:tcMar></w:tcPr><w:p><w:pPr><w:pStyle w:val="style0"/><w:jc w:val="both"/></w:pPr><w:r><w:rPr></w:rPr></w:r></w:p></w:tc><w:tc><w:tcPr><w:tcW w:type="dxa" w:w="517"/><w:tcBorders></w:tcBorders><w:shd w:fill="auto" w:val="clear"/><w:tcMar><w:top w:type="dxa" w:w="0"/><w:left w:type="dxa" w:w="108"/><w:bottom w:type="dxa" w:w="0"/><w:right w:type="dxa" w:w="108"/></w:tcMar></w:tcPr><w:p><w:pPr><w:pStyle w:val="style0"/><w:jc w:val="center"/></w:pPr><w:r><w:rPr></w:rPr></w:r></w:p></w:tc></w:tr><w:tr><w:trPr><w:cantSplit w:val="false"/></w:trPr><w:tc><w:tcPr><w:tcW w:type="dxa" w:w="7969"/><w:tcBorders></w:tcBorders><w:shd w:fill="auto" w:val="clear"/><w:tcMar><w:top w:type="dxa" w:w="0"/><w:left w:type="dxa" w:w="108"/><w:bottom w:type="dxa" w:w="0"/><w:right w:type="dxa" w:w="108"/></w:tcMar></w:tcPr><w:p><w:pPr><w:pStyle w:val="style0"/></w:pPr><w:r><w:rPr></w:rPr><w:t>Gráfico N° 5 ¿La Empresa de Propiedad Social atiende a las necesidades inmediatas del productor y productora a través del fondo de atención?................</w:t></w:r></w:p></w:tc><w:tc><w:tcPr><w:tcW w:type="dxa" w:w="517"/><w:tcBorders></w:tcBorders><w:shd w:fill="auto" w:val="clear"/><w:tcMar><w:top w:type="dxa" w:w="0"/><w:left w:type="dxa" w:w="108"/><w:bottom w:type="dxa" w:w="0"/><w:right w:type="dxa" w:w="108"/></w:tcMar></w:tcPr><w:p><w:pPr><w:pStyle w:val="style0"/><w:jc w:val="right"/></w:pPr><w:r><w:rPr></w:rPr><w:t>64</w:t></w:r></w:p></w:tc></w:tr><w:tr><w:trPr><w:cantSplit w:val="false"/></w:trPr><w:tc><w:tcPr><w:tcW w:type="dxa" w:w="7969"/><w:tcBorders></w:tcBorders><w:shd w:fill="auto" w:val="clear"/><w:tcMar><w:top w:type="dxa" w:w="0"/><w:left w:type="dxa" w:w="108"/><w:bottom w:type="dxa" w:w="0"/><w:right w:type="dxa" w:w="108"/></w:tcMar></w:tcPr><w:p><w:pPr><w:pStyle w:val="style0"/><w:jc w:val="both"/></w:pPr><w:r><w:rPr></w:rPr></w:r></w:p></w:tc><w:tc><w:tcPr><w:tcW w:type="dxa" w:w="517"/><w:tcBorders></w:tcBorders><w:shd w:fill="auto" w:val="clear"/><w:tcMar><w:top w:type="dxa" w:w="0"/><w:left w:type="dxa" w:w="108"/><w:bottom w:type="dxa" w:w="0"/><w:right w:type="dxa" w:w="108"/></w:tcMar></w:tcPr><w:p><w:pPr><w:pStyle w:val="style0"/><w:jc w:val="right"/></w:pPr><w:r><w:rPr></w:rPr></w:r></w:p></w:tc></w:tr><w:tr><w:trPr><w:cantSplit w:val="false"/></w:trPr><w:tc><w:tcPr><w:tcW w:type="dxa" w:w="7969"/><w:tcBorders></w:tcBorders><w:shd w:fill="auto" w:val="clear"/><w:tcMar><w:top w:type="dxa" w:w="0"/><w:left w:type="dxa" w:w="108"/><w:bottom w:type="dxa" w:w="0"/><w:right w:type="dxa" w:w="108"/></w:tcMar></w:tcPr><w:p><w:pPr><w:pStyle w:val="style0"/></w:pPr><w:r><w:rPr></w:rPr><w:t>Gráfico N° 7¿Cumple la Empresa de Propiedad Social con el fondo de reinversión social hacia la instancia de agregación comunal?................................</w:t></w:r></w:p><w:p><w:pPr><w:pStyle w:val="style0"/></w:pPr><w:r><w:rPr></w:rPr></w:r></w:p></w:tc><w:tc><w:tcPr><w:tcW w:type="dxa" w:w="517"/><w:tcBorders></w:tcBorders><w:shd w:fill="auto" w:val="clear"/><w:tcMar><w:top w:type="dxa" w:w="0"/><w:left w:type="dxa" w:w="108"/><w:bottom w:type="dxa" w:w="0"/><w:right w:type="dxa" w:w="108"/></w:tcMar></w:tcPr><w:p><w:pPr><w:pStyle w:val="style0"/><w:jc w:val="right"/></w:pPr><w:r><w:rPr></w:rPr><w:t>67</w:t></w:r></w:p></w:tc></w:tr><w:tr><w:trPr><w:cantSplit w:val="false"/></w:trPr><w:tc><w:tcPr><w:tcW w:type="dxa" w:w="7969"/><w:tcBorders></w:tcBorders><w:shd w:fill="auto" w:val="clear"/><w:tcMar><w:top w:type="dxa" w:w="0"/><w:left w:type="dxa" w:w="108"/><w:bottom w:type="dxa" w:w="0"/><w:right w:type="dxa" w:w="108"/></w:tcMar></w:tcPr><w:p><w:pPr><w:pStyle w:val="style0"/><w:jc w:val="both"/></w:pPr><w:r><w:rPr></w:rPr><w:t>Gráfico N° 10. ¿Cumple la estructura organizativa de la empresa con sus funciones?...............................................................................................</w:t></w:r></w:p></w:tc><w:tc><w:tcPr><w:tcW w:type="dxa" w:w="517"/><w:tcBorders></w:tcBorders><w:shd w:fill="auto" w:val="clear"/><w:tcMar><w:top w:type="dxa" w:w="0"/><w:left w:type="dxa" w:w="108"/><w:bottom w:type="dxa" w:w="0"/><w:right w:type="dxa" w:w="108"/></w:tcMar></w:tcPr><w:p><w:pPr><w:pStyle w:val="style0"/><w:jc w:val="right"/></w:pPr><w:r><w:rPr></w:rPr><w:t>70</w:t></w:r></w:p></w:tc></w:tr></w:tbl><w:p><w:pPr><w:pStyle w:val="style0"/><w:jc w:val="center"/></w:pPr><w:r><w:rPr><w:b/></w:rPr></w:r></w:p><w:p><w:pPr><w:pStyle w:val="style0"/><w:jc w:val="center"/></w:pPr><w:r><w:rPr><w:b/></w:rPr></w:r></w:p><w:p><w:pPr><w:pStyle w:val="style0"/><w:jc w:val="center"/></w:pPr><w:r><w:rPr><w:b/></w:rPr></w:r></w:p><w:p><w:pPr><w:pStyle w:val="style0"/><w:jc w:val="center"/></w:pPr><w:r><w:rPr><w:b/></w:rPr></w:r></w:p><w:p><w:pPr><w:pStyle w:val="style0"/><w:jc w:val="center"/></w:pPr><w:r><w:rPr><w:b/></w:rPr></w:r></w:p><w:p><w:pPr><w:pStyle w:val="style0"/><w:jc w:val="center"/></w:pPr><w:r><w:rPr><w:b/></w:rPr></w:r></w:p><w:p><w:pPr><w:pStyle w:val="style0"/><w:jc w:val="center"/></w:pPr><w:r><w:rPr><w:b/></w:rPr></w:r></w:p><w:p><w:pPr><w:pStyle w:val="style0"/><w:jc w:val="center"/></w:pPr><w:r><w:rPr><w:b/></w:rPr></w:r></w:p><w:p><w:pPr><w:pStyle w:val="style0"/><w:jc w:val="center"/></w:pPr><w:r><w:rPr><w:b/></w:rPr></w:r></w:p><w:p><w:pPr><w:pStyle w:val="style0"/><w:jc w:val="center"/></w:pPr><w:r><w:rPr><w:b/></w:rPr></w:r></w:p><w:p><w:pPr><w:pStyle w:val="style0"/><w:jc w:val="center"/></w:pPr><w:r><w:rPr><w:b/></w:rPr></w:r></w:p><w:p><w:pPr><w:pStyle w:val="style0"/><w:jc w:val="center"/></w:pPr><w:r><w:rPr><w:b/></w:rPr></w:r></w:p><w:p><w:pPr><w:pStyle w:val="style0"/><w:jc w:val="center"/></w:pPr><w:r><w:rPr><w:b/></w:rPr></w:r></w:p><w:p><w:pPr><w:pStyle w:val="style0"/><w:jc w:val="center"/></w:pPr><w:r><w:rPr><w:b/></w:rPr></w:r></w:p><w:p><w:pPr><w:pStyle w:val="style0"/><w:spacing w:line="360" w:lineRule="auto"/><w:jc w:val="center"/></w:pPr><w:r><w:rPr><w:b/></w:rPr></w:r></w:p><w:p><w:pPr><w:pStyle w:val="style0"/><w:spacing w:line="360" w:lineRule="auto"/><w:jc w:val="center"/></w:pPr><w:r><w:rPr><w:b/></w:rPr></w:r></w:p><w:p><w:pPr><w:pStyle w:val="style0"/><w:spacing w:line="360" w:lineRule="auto"/><w:jc w:val="center"/></w:pPr><w:r><w:rPr><w:b/></w:rPr></w:r></w:p><w:p><w:pPr><w:pStyle w:val="style0"/><w:spacing w:line="360" w:lineRule="auto"/><w:jc w:val="center"/></w:pPr><w:r><w:rPr><w:b/></w:rPr></w:r></w:p><w:p><w:pPr><w:pStyle w:val="style0"/><w:spacing w:line="360" w:lineRule="auto"/><w:jc w:val="center"/></w:pPr><w:r><w:rPr><w:b/></w:rPr></w:r></w:p><w:p><w:pPr><w:pStyle w:val="style0"/><w:spacing w:line="360" w:lineRule="auto"/><w:jc w:val="center"/></w:pPr><w:r><w:rPr><w:b/></w:rPr></w:r></w:p><w:p><w:pPr><w:pStyle w:val="style0"/><w:spacing w:line="360" w:lineRule="auto"/><w:jc w:val="center"/></w:pPr><w:r><w:rPr><w:b/></w:rPr></w:r></w:p><w:p><w:pPr><w:pStyle w:val="style0"/><w:spacing w:line="360" w:lineRule="auto"/><w:jc w:val="center"/></w:pPr><w:r><w:rPr><w:b/></w:rPr></w:r></w:p><w:p><w:pPr><w:pStyle w:val="style0"/><w:spacing w:line="360" w:lineRule="auto"/><w:jc w:val="center"/></w:pPr><w:r><w:rPr><w:b/></w:rPr><w:t>INTRODUCCION</w:t></w:r></w:p><w:p><w:pPr><w:pStyle w:val="style0"/><w:jc w:val="center"/></w:pPr><w:r><w:rPr></w:rPr></w:r></w:p><w:p><w:pPr><w:pStyle w:val="style0"/><w:spacing w:line="360" w:lineRule="auto"/><w:ind w:firstLine="708" w:left="0" w:right="0"/><w:jc w:val="both"/></w:pPr><w:r><w:rPr></w:rPr><w:t>Actualmente, en Venezuela existe una inevitable búsqueda de nuevas formas organizativas por parte del Estado para hacer frente a la economía  y   satisfacer las necesidades   básicas  de las comunidades (vivienda, salud, educación, etc.) por medio de  su  participación y protagonismo como lo establece el artículo 70 de la Constitución  de la República Bolivariana de Venezuela.</w:t></w:r></w:p><w:p><w:pPr><w:pStyle w:val="style0"/><w:spacing w:line="360" w:lineRule="auto"/><w:ind w:firstLine="708" w:left="0" w:right="0"/><w:jc w:val="both"/></w:pPr><w:r><w:rPr></w:rPr></w:r></w:p><w:p><w:pPr><w:pStyle w:val="style0"/><w:spacing w:line="360" w:lineRule="auto"/><w:ind w:firstLine="708" w:left="0" w:right="0"/><w:jc w:val="both"/></w:pPr><w:r><w:rPr></w:rPr><w:t xml:space="preserve"> </w:t></w:r><w:r><w:rPr></w:rPr><w:t>Es de allí, que  ha surgido un interés del Estado Venezolano en la creación de  las Empresas de Propiedad Social,  (EPS), las cuales según Álvarez, V. y Rodríguez, D. (2008,56) son  &quot;… la célula fundamental de un nuevo tejido productivo que opera guiado por los principios de solidaridad, cooperación, complementación, reciprocidad y sustentabilidad.&quot;. Es por ello que  se espera que a través de la multiplicación  y creación de estas empresas, a lo largo y ancho del territorio nacional sea el  avance e impulso hacia el crecimiento integral de las personas, el incremento equilibrado de los diferentes sectores económicos, así como también el adelanto armónico y proporcional de las regiones y sus comunidades (las comunas).</w:t></w:r></w:p><w:p><w:pPr><w:pStyle w:val="style0"/><w:spacing w:line="360" w:lineRule="auto"/><w:ind w:firstLine="708" w:left="0" w:right="0"/><w:jc w:val="both"/></w:pPr><w:r><w:rPr></w:rPr></w:r></w:p><w:p><w:pPr><w:pStyle w:val="style0"/><w:spacing w:line="360" w:lineRule="auto"/><w:ind w:firstLine="708" w:left="0" w:right="0"/><w:jc w:val="both"/></w:pPr><w:r><w:rPr></w:rPr><w:t>Desde este punto de vista, estas empresas de propiedad social  han sido creadas con el apoyo público,  donde  las comunidades satisfagan sus necesidades a través del trabajo productivo y colectivo. Según  Troudi, H. y Monedero, J. (2006) afirman que las comunidades son espacios que:</w:t></w:r></w:p><w:p><w:pPr><w:pStyle w:val="style0"/><w:spacing w:line="360" w:lineRule="auto"/><w:ind w:firstLine="708" w:left="0" w:right="0"/><w:jc w:val="both"/></w:pPr><w:r><w:rPr></w:rPr></w:r></w:p><w:p><w:pPr><w:pStyle w:val="style0"/><w:ind w:hanging="0" w:left="1134" w:right="1134"/><w:jc w:val="both"/></w:pPr><w:r><w:rPr></w:rPr><w:t>…</w:t></w:r><w:r><w:rPr></w:rPr><w:t>pueden impulsar las Empresas de Producción Social desde el especial conocimiento que tienen de su comunidad y de sus necesidades. Identificada una necesidad o una oportunidad de crear utilidad social, estas organizaciones tienen una posición privilegiada para detectar posibilidades productivas, debido a que cada una de ellas tiene características propias, las cuales deben ser aprovechada por sus integrantes (p. 149)</w:t></w:r></w:p><w:p><w:pPr><w:pStyle w:val="style0"/><w:spacing w:line="480" w:lineRule="auto"/><w:ind w:firstLine="708" w:left="0" w:right="0"/><w:jc w:val="both"/></w:pPr><w:r><w:rPr></w:rPr></w:r></w:p><w:p><w:pPr><w:pStyle w:val="style0"/><w:spacing w:line="360" w:lineRule="auto"/><w:ind w:firstLine="708" w:left="0" w:right="0"/><w:jc w:val="both"/></w:pPr><w:r><w:rPr></w:rPr><w:t>Por otra parte, la investigación en su organización está estructurada de la siguiente manera: una introducción, el desarrollo de cuatro (IV) capítulos que a continuación se detallan:</w:t></w:r></w:p><w:p><w:pPr><w:pStyle w:val="style0"/><w:spacing w:line="360" w:lineRule="auto"/><w:ind w:firstLine="708" w:left="0" w:right="0"/><w:jc w:val="both"/></w:pPr><w:r><w:rPr></w:rPr></w:r></w:p><w:p><w:pPr><w:pStyle w:val="style0"/><w:spacing w:line="360" w:lineRule="auto"/><w:ind w:firstLine="708" w:left="0" w:right="0"/><w:jc w:val="both"/></w:pPr><w:r><w:rPr><w:bCs/></w:rPr><w:t xml:space="preserve">El capítulo I. El </w:t></w:r><w:r><w:rPr></w:rPr><w:t xml:space="preserve"> planteamiento del problema, la formulación del objetivo general, los objetivos específicos y la justificación  de la investigación. </w:t></w:r></w:p><w:p><w:pPr><w:pStyle w:val="style0"/><w:spacing w:line="360" w:lineRule="auto"/><w:ind w:firstLine="708" w:left="0" w:right="0"/><w:jc w:val="both"/></w:pPr><w:r><w:rPr><w:bCs/></w:rPr></w:r></w:p><w:p><w:pPr><w:pStyle w:val="style0"/><w:spacing w:line="360" w:lineRule="auto"/><w:ind w:firstLine="708" w:left="0" w:right="0"/><w:jc w:val="both"/></w:pPr><w:r><w:rPr><w:bCs/></w:rPr><w:t>El capítulo II.  Marco Teórico Referencial, descripción de los</w:t></w:r><w:r><w:rPr></w:rPr><w:t xml:space="preserve"> antecedentes, las bases teóricas y legales que hace referencia a temas relacionados con la Gestión Financiera de la Empresa de Propiedad Social Directa Comunal,  para lo cual se hizo la revisión bibliográfica respectiva y se contempló el aporte de otras investigaciones y por último la definición de términos básicos que  darán soporte al presente estudio.</w:t></w:r></w:p><w:p><w:pPr><w:pStyle w:val="style0"/><w:spacing w:line="360" w:lineRule="auto"/><w:ind w:firstLine="708" w:left="0" w:right="0"/><w:jc w:val="both"/></w:pPr><w:r><w:rPr></w:rPr></w:r></w:p><w:p><w:pPr><w:pStyle w:val="style0"/><w:spacing w:line="360" w:lineRule="auto"/><w:ind w:firstLine="708" w:left="0" w:right="0"/><w:jc w:val="both"/></w:pPr><w:r><w:rPr><w:bCs/></w:rPr><w:t>El capítulo III.  Marco Metodológico está</w:t></w:r><w:r><w:rPr></w:rPr><w:t xml:space="preserve"> integrado por el diseño y tipo de investigación,  población y la muestra, técnicas e instrumentos de recolección de datos,, la validez y confiabilidad de los instrumento de la investigación y la técnica de análisis de datos, que permitió hacer un análisis porcentual e interpretativo  ,mediante cuadros y figuras estadísticas, facilitando la representación de los resultados del estudio. </w:t></w:r></w:p><w:p><w:pPr><w:pStyle w:val="style0"/><w:spacing w:line="360" w:lineRule="auto"/><w:ind w:firstLine="708" w:left="0" w:right="0"/><w:jc w:val="both"/></w:pPr><w:r><w:rPr></w:rPr></w:r></w:p><w:p><w:pPr><w:pStyle w:val="style0"/><w:spacing w:line="360" w:lineRule="auto"/><w:ind w:firstLine="708" w:left="0" w:right="0"/><w:jc w:val="both"/></w:pPr><w:r><w:rPr><w:bCs/></w:rPr><w:t>El capítulo IV,   está integrado por el análisis e interpretación de los resultados. , ya referido anteriormente.</w:t></w:r></w:p><w:p><w:pPr><w:pStyle w:val="style0"/><w:spacing w:line="360" w:lineRule="auto"/><w:ind w:firstLine="708" w:left="0" w:right="0"/><w:jc w:val="both"/></w:pPr><w:r><w:rPr><w:bCs/></w:rPr></w:r></w:p><w:p><w:pPr><w:pStyle w:val="style0"/><w:spacing w:line="360" w:lineRule="auto"/><w:jc w:val="both"/></w:pPr><w:r><w:rPr><w:bCs/></w:rPr><w:t xml:space="preserve">            </w:t></w:r><w:r><w:rPr><w:bCs/></w:rPr><w:t xml:space="preserve">Para finalizar las conclusiones y recomendaciones, referencias bibliográficas, y los anexos  que integran este proceso investigativo. </w:t></w:r></w:p><w:p><w:pPr><w:pStyle w:val="style0"/><w:spacing w:line="360" w:lineRule="auto"/><w:jc w:val="both"/></w:pPr><w:r><w:rPr></w:rPr></w:r></w:p><w:p><w:pPr><w:pStyle w:val="style0"/><w:spacing w:line="360" w:lineRule="auto"/><w:jc w:val="both"/></w:pPr><w:r><w:rPr></w:rPr></w:r></w:p><w:p><w:pPr><w:pStyle w:val="style0"/><w:jc w:val="both"/></w:pPr><w:r><w:rPr></w:rPr><w:t xml:space="preserve"> </w:t></w:r></w:p><w:p><w:pPr><w:pStyle w:val="style0"/><w:jc w:val="both"/></w:pPr><w:r><w:rPr></w:rPr></w:r></w:p><w:p><w:pPr><w:pStyle w:val="style0"/><w:spacing w:line="360" w:lineRule="auto"/><w:jc w:val="center"/></w:pPr><w:r><w:rPr><w:b/></w:rPr><w:t>CAPITULO I</w:t></w:r></w:p><w:p><w:pPr><w:pStyle w:val="style0"/><w:spacing w:line="360" w:lineRule="auto"/><w:jc w:val="center"/></w:pPr><w:r><w:rPr><w:b/></w:rPr></w:r></w:p><w:p><w:pPr><w:pStyle w:val="style0"/><w:spacing w:line="360" w:lineRule="auto"/><w:jc w:val="center"/></w:pPr><w:r><w:rPr><w:b/></w:rPr><w:t>EL PROBLEMA</w:t></w:r></w:p><w:p><w:pPr><w:pStyle w:val="style0"/><w:spacing w:line="360" w:lineRule="auto"/><w:jc w:val="both"/></w:pPr><w:r><w:rPr><w:b/></w:rPr></w:r></w:p><w:p><w:pPr><w:pStyle w:val="style0"/><w:tabs><w:tab w:leader="none" w:pos="709" w:val="left"/></w:tabs><w:spacing w:line="360" w:lineRule="auto"/><w:jc w:val="both"/></w:pPr><w:r><w:rPr><w:b/><w:i/></w:rPr><w:t xml:space="preserve">Planteamiento del Problema: </w:t></w:r></w:p><w:p><w:pPr><w:pStyle w:val="style0"/><w:spacing w:line="360" w:lineRule="auto"/><w:ind w:firstLine="708" w:left="0" w:right="0"/><w:jc w:val="both"/></w:pPr><w:r><w:rPr><w:rFonts w:ascii="Arial" w:cs="Arial" w:hAnsi="Arial"/><w:lang w:eastAsia="ja-JP" w:val="es-VE"/></w:rPr></w:r></w:p><w:p><w:pPr><w:pStyle w:val="style0"/><w:spacing w:line="360" w:lineRule="auto"/><w:ind w:firstLine="708" w:left="0" w:right="0"/><w:jc w:val="both"/></w:pPr><w:r><w:rPr><w:lang w:eastAsia="ja-JP" w:val="es-VE"/></w:rPr><w:t>A nivel mundial,, en los últimos años se vienen suscitando cambios arrolladores, transformaciones de una sociedad conservadora por una progresista, que han dado lugar  a grandes descubrimientos, avances tecnológicos, así como un gran flujo de información, referente a los movimientos sociales, tecnológicos hechos por el hombre en su búsqueda de  satisfacer sus necesidades básicas como derechos humanos.</w:t></w:r></w:p><w:p><w:pPr><w:pStyle w:val="style0"/><w:spacing w:line="360" w:lineRule="auto"/><w:ind w:firstLine="708" w:left="0" w:right="0"/><w:jc w:val="both"/></w:pPr><w:r><w:rPr><w:lang w:eastAsia="ja-JP" w:val="es-VE"/></w:rPr></w:r></w:p><w:p><w:pPr><w:pStyle w:val="style0"/><w:spacing w:line="360" w:lineRule="auto"/><w:ind w:firstLine="708" w:left="0" w:right="0"/><w:jc w:val="both"/></w:pPr><w:r><w:rPr><w:lang w:eastAsia="ja-JP" w:val="es-VE"/></w:rPr><w:t xml:space="preserve">En relación  al  tema  empresarial, los  acontecimientos ocurren a  gran velocidad, ya que vienen apareciendo  nuevas tendencias  que pueden aplicarse a largo  y  corto plazo , para el adecuado funcionamiento de las operaciones de cualquier organización. </w:t></w:r></w:p><w:p><w:pPr><w:pStyle w:val="style0"/><w:spacing w:line="360" w:lineRule="auto"/><w:ind w:firstLine="708" w:left="0" w:right="0"/><w:jc w:val="both"/></w:pPr><w:r><w:rPr><w:lang w:eastAsia="ja-JP" w:val="es-VE"/></w:rPr></w:r></w:p><w:p><w:pPr><w:pStyle w:val="style0"/><w:spacing w:line="360" w:lineRule="auto"/><w:ind w:firstLine="708" w:left="0" w:right="0"/><w:jc w:val="both"/></w:pPr><w:r><w:rPr><w:lang w:eastAsia="ja-JP" w:val="es-VE"/></w:rPr><w:t>Es por ello, que toda organización se desarrolla en un ambiente donde  hay situaciones   políticas y normas que debe aplicarse para  poder  alcanzar sus objetivos de manera efectiva,  considerando que  de alguna forma se proporciona una serie de procedimientos administrativos, financieros y contables y que los mismos van a depender de la magnitud y el tipo de actividad a que se dedique la empresa (medio  de producción).</w:t></w:r></w:p><w:p><w:pPr><w:pStyle w:val="style0"/><w:shd w:fill="FFFFFF" w:val="clear"/><w:spacing w:line="383" w:lineRule="atLeast"/><w:jc w:val="both"/></w:pPr><w:r><w:rPr><w:lang w:eastAsia="ja-JP" w:val="es-VE"/></w:rPr></w:r></w:p><w:p><w:pPr><w:pStyle w:val="style0"/><w:shd w:fill="FFFFFF" w:val="clear"/><w:spacing w:line="383" w:lineRule="atLeast"/><w:ind w:firstLine="708" w:left="0" w:right="0"/><w:jc w:val="both"/></w:pPr><w:r><w:rPr><w:lang w:eastAsia="ja-JP" w:val="es-VE"/></w:rPr><w:t xml:space="preserve">Según  </w:t></w:r><w:r><w:fldChar w:fldCharType="begin"></w:fldChar></w:r><w:r><w:instrText> HYPERLINK &quot;http://www.gestiopolis.com/canales/financiera/articulos/22/gesfra.htm&quot; \l &quot;mas-autor&quot;</w:instrText></w:r><w:r><w:fldChar w:fldCharType="separate"/></w:r><w:r><w:rPr><w:rStyle w:val="style26"/><w:lang w:eastAsia="ja-JP" w:val="es-ES"/></w:rPr><w:t>Gómez</w:t></w:r><w:r><w:fldChar w:fldCharType="end"/></w:r></w:hyperlink><w:r><w:rPr><w:lang w:eastAsia="ja-JP" w:val="es-ES"/></w:rPr><w:t xml:space="preserve"> G. </w:t></w:r><w:r><w:rPr><w:b/><w:lang w:eastAsia="ja-JP" w:val="es-ES"/></w:rPr><w:t>(</w:t></w:r><w:r><w:rPr><w:rFonts w:eastAsia="Calibri"/><w:bCs/><w:lang w:eastAsia="ja-JP" w:val="es-VE"/></w:rPr><w:t xml:space="preserve">2001,43) </w:t></w:r><w:r><w:rPr><w:lang w:eastAsia="ja-JP" w:val="es-VE"/></w:rPr><w:t xml:space="preserve"> señala que “La gestión financiera </w:t></w:r><w:r><w:rPr><w:lang w:eastAsia="es-VE" w:val="es-ES"/></w:rPr><w:t>está relacionada con la toma de decisiones relativas al tamaño y composición de los activos, al nivel y estructura de la financiación y a la política de los dividendos. A fin de tomar las decisiones adecuadas, es necesaria una clara comprensión de los objetivos que se pretenden alcanzar, debido a que el alcance del objetivo facilita un marco para una óptima toma de decisiones financieras”.</w:t></w:r></w:p><w:p><w:pPr><w:pStyle w:val="style0"/><w:spacing w:line="360" w:lineRule="auto"/><w:ind w:firstLine="708" w:left="0" w:right="0"/><w:jc w:val="both"/></w:pPr><w:r><w:rPr><w:lang w:eastAsia="ja-JP" w:val="es-VE"/></w:rPr></w:r></w:p><w:p><w:pPr><w:pStyle w:val="style0"/><w:spacing w:line="360" w:lineRule="auto"/><w:ind w:firstLine="708" w:left="0" w:right="0"/><w:jc w:val="both"/></w:pPr><w:r><w:rPr><w:lang w:eastAsia="ja-JP" w:val="es-VE"/></w:rPr><w:t>En la actualidad el sistema empresarial y la sociedad han buscado estrechar sus relaciones en aras de un mejor sistema de convivencia donde la equidad, solidaridad,  productividad, son unos de los pilares en las que basan su responsabilidad social.</w:t></w:r></w:p><w:p><w:pPr><w:pStyle w:val="style0"/><w:spacing w:line="360" w:lineRule="auto"/><w:ind w:firstLine="708" w:left="0" w:right="0"/><w:jc w:val="both"/></w:pPr><w:r><w:rPr><w:lang w:eastAsia="ja-JP" w:val="es-VE"/></w:rPr></w:r></w:p><w:p><w:pPr><w:pStyle w:val="style0"/><w:spacing w:line="360" w:lineRule="auto"/><w:ind w:firstLine="708" w:left="0" w:right="0"/><w:jc w:val="both"/></w:pPr><w:r><w:rPr><w:lang w:eastAsia="ja-JP" w:val="es-VE"/></w:rPr><w:t>En relación con  las organizaciones del nuevo milenio,  es   una preocupación porque son parte prioritaria en el crecimiento económico de los países, por consiguiente se hace necesario que las empresas sean sostenibles y sustentables dentro de un entorno competitivo y adicional, importante que  surjan de las necesidades de la  misma sociedad.</w:t></w:r></w:p><w:p><w:pPr><w:pStyle w:val="style0"/><w:spacing w:line="360" w:lineRule="auto"/><w:ind w:firstLine="708" w:left="0" w:right="0"/><w:jc w:val="both"/></w:pPr><w:r><w:rPr><w:lang w:eastAsia="ja-JP" w:val="es-VE"/></w:rPr></w:r></w:p><w:p><w:pPr><w:pStyle w:val="style0"/><w:spacing w:line="360" w:lineRule="auto"/><w:ind w:firstLine="708" w:left="0" w:right="0"/><w:jc w:val="both"/></w:pPr><w:r><w:rPr><w:lang w:eastAsia="ja-JP" w:val="es-VE"/></w:rPr><w:t xml:space="preserve">Rodríguez M. (2012,3) investigó las organizaciones sociales, quien las define como: “ </w:t></w:r><w:r><w:rPr><w:iCs/><w:lang w:eastAsia="ja-JP" w:val="es-VE"/></w:rPr><w:t>a) un modo de articulación colectiva y de interacción social alrededor de ciertos intereses comunes y compartidos; b) un dispositivo colectivo de intervención y de movilización de agendas y recursos en el medio social en función de ciertos objetivos preestablecidos. c) Un mecanismo organizado, significativo y representativo de socialización, de identidad y de patrones de comportamiento en el medio social”.</w:t></w:r></w:p><w:p><w:pPr><w:pStyle w:val="style0"/><w:spacing w:line="360" w:lineRule="auto"/><w:ind w:firstLine="708" w:left="0" w:right="0"/><w:jc w:val="both"/></w:pPr><w:r><w:rPr><w:iCs/><w:lang w:eastAsia="ja-JP" w:val="es-VE"/></w:rPr></w:r></w:p><w:p><w:pPr><w:pStyle w:val="style0"/><w:spacing w:line="360" w:lineRule="auto"/><w:ind w:firstLine="708" w:left="0" w:right="0"/><w:jc w:val="both"/></w:pPr><w:r><w:rPr><w:lang w:eastAsia="ja-JP" w:val="es-VE"/></w:rPr><w:t xml:space="preserve"> </w:t></w:r><w:r><w:rPr><w:lang w:eastAsia="ja-JP" w:val="es-VE"/></w:rPr><w:t>Por lo tanto, la organización como actor social opera en base a ciertas lógicas de intercambio, es de decir, de modo de relacionarse con su entorno y con los demás actores sociales, que giran en torno a los intereses comunes y actúan de acuerdo a los patrones dentro de la sociedad donde hacen vida social.</w:t></w:r></w:p><w:p><w:pPr><w:pStyle w:val="style0"/><w:spacing w:line="360" w:lineRule="auto"/><w:ind w:firstLine="708" w:left="0" w:right="0"/><w:jc w:val="both"/></w:pPr><w:r><w:rPr><w:lang w:eastAsia="ja-JP" w:val="es-VE"/></w:rPr></w:r></w:p><w:p><w:pPr><w:pStyle w:val="style0"/><w:spacing w:line="360" w:lineRule="auto"/><w:ind w:firstLine="708" w:left="0" w:right="0"/><w:jc w:val="both"/></w:pPr><w:r><w:rPr><w:lang w:eastAsia="ja-JP" w:val="es-VE"/></w:rPr></w:r></w:p><w:p><w:pPr><w:pStyle w:val="style0"/><w:spacing w:line="360" w:lineRule="auto"/><w:ind w:firstLine="708" w:left="0" w:right="0"/><w:jc w:val="both"/></w:pPr><w:r><w:rPr><w:lang w:eastAsia="ja-JP" w:val="es-VE"/></w:rPr><w:t xml:space="preserve"> </w:t></w:r></w:p><w:p><w:pPr><w:pStyle w:val="style0"/><w:spacing w:line="360" w:lineRule="auto"/><w:ind w:firstLine="708" w:left="0" w:right="0"/><w:jc w:val="both"/></w:pPr><w:r><w:rPr><w:lang w:eastAsia="ja-JP" w:val="es-VE"/></w:rPr><w:t xml:space="preserve"> </w:t></w:r><w:r><w:rPr><w:lang w:eastAsia="ja-JP" w:val="es-VE"/></w:rPr><w:t>Sobre esa base, Chiroque  y Mutuberia  (2009) plantea:</w:t></w:r></w:p><w:p><w:pPr><w:pStyle w:val="style0"/><w:ind w:hanging="0" w:left="1134" w:right="1134"/><w:jc w:val="both"/></w:pPr><w:r><w:rPr><w:lang w:eastAsia="ja-JP" w:val="es-VE"/></w:rPr><w:t>Que la formación de organizaciones o grupos comunitarios ha sido una estrategia popular en el ámbito del desarrollo económico donde su énfasis está el proceso participativo y democrático, donde las personas que allí se encuentran se conocen entre sí o que comparten una experiencia común, y buscan mantener en esencia sus significados, principios, generando sentido de pertenencia, la búsqueda de la distribución igualitaria del excedente producido socialmente y el rendimiento creciente del mismo, como generador de ventajas competitivas en favor de la comunidad.(p. 153).</w:t></w:r></w:p><w:p><w:pPr><w:pStyle w:val="style0"/><w:spacing w:line="360" w:lineRule="auto"/><w:ind w:firstLine="708" w:left="850" w:right="850"/><w:jc w:val="both"/></w:pPr><w:r><w:rPr><w:lang w:eastAsia="ja-JP" w:val="es-VE"/></w:rPr></w:r></w:p><w:p><w:pPr><w:pStyle w:val="style0"/><w:spacing w:line="360" w:lineRule="auto"/><w:jc w:val="both"/></w:pPr><w:r><w:rPr><w:lang w:eastAsia="ja-JP" w:val="es-VE"/></w:rPr><w:tab/><w:t xml:space="preserve">En lo que se refiere a  Venezuela, se están suscitando cambios en el sistema empresarial a través de un  Modelo de gestión comunal, que propone  proyectar un sistema </w:t></w:r><w:r><w:rPr><w:bCs/><w:lang w:eastAsia="ja-JP" w:val="es-VE"/></w:rPr><w:t>justo, equitativo, solidario, de cooperación y valoración de la producción nacional</w:t></w:r><w:r><w:rPr><w:lang w:eastAsia="ja-JP" w:val="es-VE"/></w:rPr><w:t xml:space="preserve"> en función de crear bienes y servicios básicos y esenciales para la satisfacción de necesidades básicas y el desarrollo de potencialidades de las comunidades, en lo económico, social, laboral, cultural, etc. Eso va acorde con las políticas sociales hacia el bienestar social y así poder garantizar el funcionamiento social desde la soberanía alimentaria con el auge de estas empresas, el desarrollo endógeno, y otras actividades económicas  popular (acorde al Plan de la Patria 2013-2019),</w:t></w:r></w:p><w:p><w:pPr><w:pStyle w:val="style0"/><w:spacing w:line="360" w:lineRule="auto"/><w:jc w:val="both"/></w:pPr><w:r><w:rPr><w:lang w:eastAsia="ja-JP" w:val="es-VE"/></w:rPr></w:r></w:p><w:p><w:pPr><w:pStyle w:val="style0"/><w:spacing w:line="360" w:lineRule="auto"/><w:ind w:firstLine="708" w:left="0" w:right="0"/><w:jc w:val="both"/></w:pPr><w:r><w:rPr><w:lang w:eastAsia="ja-JP" w:val="es-VE"/></w:rPr><w:t>Desde, este Modelo de gestión, se logra materializar a través de la promulgación en el año 2008 de la Ley de Fomento y Desarrollo de la Economía Popular y de la reciente aprobación de la Ley Orgánica del Sistema Económico Comunal (2010), con la finalidad  de impulsar el desarrollo comunal, especialmente en el área socio-productiva, con el fortalecimiento y consolidación de las Empresas de Propiedad Social Directa Comunal (E.P.S.C), Empresas de Propiedad Social Indirecta Comunal (E.P.S.I.C), Unidades Productivas Familiares (U.P.F) y Grupos de Intercambio Solidario (G.I.S), que son las llamadas organizaciones socio-productivas.  que están comprometidas a darle vida al ciclo productivo: que está compuesto por la producción, distribución, intercambio y consumo socialmente justo, buscando siempre sistemas alternativos para ofrecer productos, bienes y servicios de excelente calidad a bajos costos, llegando a los más necesitados  a precios justos donde los ciudadanos satisfagan sus requerimientos dentro de sus comunidades.</w:t></w:r></w:p><w:p><w:pPr><w:pStyle w:val="style0"/><w:spacing w:line="360" w:lineRule="auto"/><w:ind w:firstLine="708" w:left="0" w:right="0"/><w:jc w:val="both"/></w:pPr><w:r><w:rPr><w:lang w:eastAsia="ja-JP" w:val="es-VE"/></w:rPr></w:r></w:p><w:p><w:pPr><w:pStyle w:val="style0"/><w:spacing w:line="360" w:lineRule="auto"/><w:ind w:firstLine="708" w:left="0" w:right="0"/><w:jc w:val="both"/></w:pPr><w:r><w:rPr><w:lang w:eastAsia="ja-JP" w:val="es-VE"/></w:rPr><w:t xml:space="preserve">En lo que respecta a la gestión financiera, toda </w:t></w:r><w:r><w:rPr><w:lang w:eastAsia="ja-JP" w:val="es-ES"/></w:rPr><w:t>empresa de capital privado, donde su excedente es convencional, es decir,  resulta de restar al ingreso económico los costos de la actividad productiva y otros gastos, el cual queda a disposición del dueño del capital. Esto se debe a que la empresa es una organización para la gestión económica del capital privado. En cambio, en la EPSDC, se debe garantizar que la producción sea suficiente para garantizar el mantenimiento de la organización y condiciones de vida favorables para sus integrantes. Una vez que la empresa pueda alcanzar condiciones de rentabilidad,  es capaz de sostenerse al satisfacer sus gastos y necesidades, gracias a su esfuerzo productivo, lo cual  podrá  comenzar a redistribuir sus ingresos excedentes en la comunidad.</w:t></w:r></w:p><w:p><w:pPr><w:pStyle w:val="style0"/><w:spacing w:line="360" w:lineRule="auto"/><w:ind w:firstLine="708" w:left="0" w:right="0"/><w:jc w:val="both"/></w:pPr><w:r><w:rPr><w:lang w:eastAsia="ja-JP" w:val="es-ES"/></w:rPr><w:t xml:space="preserve"> </w:t></w:r></w:p><w:p><w:pPr><w:pStyle w:val="style0"/><w:spacing w:line="360" w:lineRule="auto"/><w:ind w:firstLine="708" w:left="0" w:right="0"/><w:jc w:val="both"/></w:pPr><w:r><w:rPr><w:lang w:eastAsia="ja-JP" w:val="es-VE"/></w:rPr><w:t>En relación a los recursos financieros y no financieros de las EPSDC, en la Ley Orgánica del Sistema de la Economía Comunal en el artículo 59 establece:</w:t></w:r></w:p><w:p><w:pPr><w:pStyle w:val="style0"/><w:spacing w:line="360" w:lineRule="auto"/><w:ind w:firstLine="708" w:left="0" w:right="0"/><w:jc w:val="both"/></w:pPr><w:r><w:rPr><w:lang w:eastAsia="ja-JP" w:val="es-VE"/></w:rPr></w:r></w:p><w:p><w:pPr><w:pStyle w:val="style0"/><w:ind w:hanging="0" w:left="1134" w:right="1134"/><w:jc w:val="both"/></w:pPr><w:r><w:rPr><w:lang w:eastAsia="ja-JP" w:val="es-VE"/></w:rPr><w:t>Las Organizaciones Socio-productivas podrán recibir de manera directa e indirecta los siguientes recursos financieros y no financieros: 1. Los que sean transferidos por la República, los estados y los municipios, conforme a lo establecido en los artículos 184, 185, 300 y 308 de la Constitución de la República Bolivariana de Venezuela.2. Los generados en el desarrollo de su actividad productiva.3. Los provenientes de donaciones de acuerdo con lo establecido en el ordenamiento jurídico.4. Cualquier otro generado por la actividad financiera que permita la Constitución y la Ley.</w:t></w:r></w:p><w:p><w:pPr><w:pStyle w:val="style0"/><w:spacing w:line="360" w:lineRule="auto"/><w:ind w:firstLine="708" w:left="850" w:right="850"/><w:jc w:val="both"/></w:pPr><w:r><w:rPr><w:lang w:eastAsia="ja-JP" w:val="es-VE"/></w:rPr></w:r></w:p><w:p><w:pPr><w:pStyle w:val="style0"/><w:spacing w:line="360" w:lineRule="auto"/><w:ind w:firstLine="708" w:left="0" w:right="0"/><w:jc w:val="both"/></w:pPr><w:r><w:rPr><w:lang w:eastAsia="ja-JP" w:val="es-VE"/></w:rPr><w:t>En referencia a lo anterior, las Empresas de propiedad social Directa Comunal:</w:t></w:r><w:r><w:rPr><w:color w:val="333333"/><w:lang w:eastAsia="ja-JP" w:val="es-ES"/></w:rPr><w:t xml:space="preserve"> sus</w:t></w:r><w:r><w:rPr><w:lang w:eastAsia="ja-JP" w:val="es-VE"/></w:rPr><w:t xml:space="preserve"> recursos financieros son expresados en unidades monetarias, propios o asignados, orientados a desarrollar las políticas, programas y proyectos socio-productivos establecidos en el correspondiente Plan de Desarrollo. Dichos recursos se clasifican en: </w:t></w:r><w:r><w:rPr><w:bCs/><w:lang w:eastAsia="ja-JP" w:val="es-VE"/></w:rPr><w:t>Recursos retornables, Recursos no retornables.</w:t></w:r></w:p><w:p><w:pPr><w:pStyle w:val="style0"/><w:spacing w:line="360" w:lineRule="auto"/><w:ind w:firstLine="708" w:left="0" w:right="0"/><w:jc w:val="both"/></w:pPr><w:r><w:rPr><w:lang w:eastAsia="ja-JP" w:val="es-VE"/></w:rPr></w:r></w:p><w:p><w:pPr><w:pStyle w:val="style0"/><w:spacing w:line="360" w:lineRule="auto"/><w:ind w:firstLine="708" w:left="0" w:right="0"/><w:jc w:val="both"/></w:pPr><w:r><w:rPr><w:bCs/><w:iCs/><w:lang w:eastAsia="ja-JP" w:val="es-VE"/></w:rPr><w:t xml:space="preserve"> </w:t></w:r><w:r><w:rPr><w:bCs/><w:iCs/><w:lang w:eastAsia="ja-JP" w:val="es-VE"/></w:rPr><w:t xml:space="preserve">Es  oportuno mencionar que estos recursos están bajo una gestión financiera  utilizada por las </w:t></w:r><w:r><w:rPr><w:lang w:eastAsia="ja-JP" w:val="es-VE"/></w:rPr><w:t>organizaciones socio-productivas, para facilitar el desarrollo armónico y eficiente de sus actividades y funciones, es por ello que se dio la constitución de tres fondos internos: Fondo de Mantenimiento Productivo, Fondo de Atención a los Productores y Productoras y Fondo Comunitario para la Reinversión Social, en donde la estructura organizativa de la empresa  tiene para el manejo de los mismos a la unidad de administración.</w:t></w:r></w:p><w:p><w:pPr><w:pStyle w:val="style0"/><w:spacing w:line="360" w:lineRule="auto"/><w:ind w:firstLine="708" w:left="0" w:right="0"/><w:jc w:val="both"/></w:pPr><w:r><w:rPr><w:lang w:eastAsia="ja-JP" w:val="es-ES"/></w:rPr></w:r></w:p><w:p><w:pPr><w:pStyle w:val="style0"/><w:spacing w:after="28" w:before="28" w:line="360" w:lineRule="auto"/><w:ind w:firstLine="708" w:left="0" w:right="0"/><w:jc w:val="both"/></w:pPr><w:r><w:rPr><w:lang w:eastAsia="es-ES" w:val="es-ES"/></w:rPr><w:t>En relación, a la Empresa de Propiedad Social Directa Comunal  de Gas Tucancas  12,  esta  realiza una distribución inadecuada  de los fondos internos de la organización, lo cual se evidenció que no les permite garantizar las condiciones financieras de su mantenimiento, ni  el desarrollo integral de sus miembros,  como  de la comunidad en la que se encuentran para abastecer sus necesidades con respecto al Gas Comunal, en lo que se relaciona al  aporte como empresa  con la reinversión de los excedentes. </w:t></w:r></w:p><w:p><w:pPr><w:pStyle w:val="style0"/><w:spacing w:after="28" w:before="28" w:line="360" w:lineRule="auto"/><w:ind w:firstLine="708" w:left="0" w:right="0"/><w:jc w:val="both"/></w:pPr><w:r><w:rPr><w:lang w:eastAsia="es-ES" w:val="es-ES"/></w:rPr></w:r></w:p><w:p><w:pPr><w:pStyle w:val="style0"/><w:spacing w:after="192" w:before="0" w:line="360" w:lineRule="auto"/><w:ind w:firstLine="708" w:left="0" w:right="0"/><w:jc w:val="both"/></w:pPr><w:r><w:rPr><w:lang w:eastAsia="es-VE" w:val="es-ES"/></w:rPr><w:t>Es por ello que las EPSDC, buscan alcanzar condiciones de rentabilidad, donde se deben manejar actividades que correspondan a las funciones financieras para el logro de los objetivos como organización.</w:t></w:r></w:p><w:p><w:pPr><w:pStyle w:val="style0"/><w:spacing w:line="360" w:lineRule="auto"/><w:ind w:firstLine="708" w:left="0" w:right="0"/><w:jc w:val="both"/></w:pPr><w:r><w:rPr><w:lang w:eastAsia="ja-JP" w:val="es-VE"/></w:rPr><w:t>De lo anteriormente expuesto, se plantean las siguientes interrogantes: ¿Cuál es la gestión financiera de la empresa de propiedad social comunal de gas “Tucancas 12”, en Tucacas, Municipio Silva del Estado Falcón? ¿Es eficiente la gestión financiera empleada por la empresa de propiedad social comunal de gas “Tucancas 12”, en Tucacas, Municipio Silva del Estado Falcón?  ¿Qué importancia  tiene la gestión financiera en  la empresa de propiedad social comunal de gas “Tucancas 12”, en el área  de estudio ya referido.</w:t></w:r></w:p><w:p><w:pPr><w:pStyle w:val="style0"/><w:spacing w:line="360" w:lineRule="auto"/><w:ind w:firstLine="708" w:left="0" w:right="0"/><w:jc w:val="both"/></w:pPr><w:r><w:rPr><w:lang w:eastAsia="ja-JP" w:val="es-VE"/></w:rPr></w:r></w:p><w:p><w:pPr><w:pStyle w:val="style0"/><w:spacing w:line="360" w:lineRule="auto"/></w:pPr><w:r><w:rPr><w:b/><w:i/><w:lang w:eastAsia="ja-JP" w:val="es-VE"/></w:rPr><w:t>Objetivos de la Investigación</w:t></w:r></w:p><w:p><w:pPr><w:pStyle w:val="style0"/><w:spacing w:line="360" w:lineRule="auto"/><w:ind w:firstLine="708" w:left="0" w:right="0"/><w:jc w:val="center"/></w:pPr><w:r><w:rPr><w:b/><w:lang w:eastAsia="ja-JP" w:val="es-VE"/></w:rPr></w:r></w:p><w:p><w:pPr><w:pStyle w:val="style41"/><w:numPr><w:ilvl w:val="0"/><w:numId w:val="9"/></w:numPr><w:spacing w:line="360" w:lineRule="auto"/></w:pPr><w:r><w:rPr><w:b/><w:i/><w:lang w:eastAsia="ja-JP" w:val="es-VE"/></w:rPr><w:t xml:space="preserve">Objetivo General: </w:t></w:r></w:p><w:p><w:pPr><w:pStyle w:val="style0"/><w:spacing w:line="360" w:lineRule="auto"/><w:jc w:val="center"/></w:pPr><w:r><w:rPr><w:b/><w:i/><w:lang w:eastAsia="ja-JP" w:val="es-VE"/></w:rPr></w:r></w:p><w:p><w:pPr><w:pStyle w:val="style0"/><w:spacing w:line="360" w:lineRule="auto"/><w:ind w:firstLine="708" w:left="0" w:right="0"/><w:jc w:val="both"/></w:pPr><w:r><w:rPr><w:lang w:eastAsia="ja-JP" w:val="es-VE"/></w:rPr><w:t>Evaluar la gestión financiera de la Empresa de Propiedad Social Directa Comunal  “Tucancas 12” en  Tucacas, Municipio Silva del Estado Falcón.</w:t></w:r></w:p><w:p><w:pPr><w:pStyle w:val="style0"/><w:spacing w:line="360" w:lineRule="auto"/><w:ind w:firstLine="708" w:left="0" w:right="0"/><w:jc w:val="both"/></w:pPr><w:r><w:rPr><w:lang w:eastAsia="ja-JP" w:val="es-VE"/></w:rPr></w:r></w:p><w:p><w:pPr><w:pStyle w:val="style0"/><w:spacing w:line="360" w:lineRule="auto"/><w:jc w:val="both"/></w:pPr><w:r><w:rPr><w:b/><w:i/><w:lang w:eastAsia="ja-JP" w:val="es-VE"/></w:rPr><w:t>Objetivos específicos:</w:t></w:r></w:p><w:p><w:pPr><w:pStyle w:val="style41"/><w:numPr><w:ilvl w:val="0"/><w:numId w:val="5"/></w:numPr><w:spacing w:line="360" w:lineRule="auto"/><w:jc w:val="both"/></w:pPr><w:r><w:rPr><w:lang w:eastAsia="es-ES" w:val="es-ES"/></w:rPr><w:t>Diagnosticar la gestión financiera de la Empresa de Propiedad Social Directa Comunal “Tucancas 12” en  Tucacas, Municipio Silva del Estado Falcón.</w:t></w:r></w:p><w:p><w:pPr><w:pStyle w:val="style41"/><w:spacing w:line="360" w:lineRule="auto"/><w:ind w:hanging="0" w:left="1788" w:right="0"/><w:jc w:val="both"/></w:pPr><w:r><w:rPr><w:lang w:eastAsia="es-ES" w:val="es-ES"/></w:rPr></w:r></w:p><w:p><w:pPr><w:pStyle w:val="style41"/><w:numPr><w:ilvl w:val="0"/><w:numId w:val="5"/></w:numPr><w:spacing w:line="360" w:lineRule="auto"/><w:jc w:val="both"/></w:pPr><w:r><w:rPr><w:lang w:eastAsia="es-ES" w:val="es-ES"/></w:rPr><w:t xml:space="preserve">Demostrar la gestión financiera de la Empresa de Propiedad Social  Directa Comunal “Tucancas 12” en  Tucacas, Municipio Silva del Estado Falcón. </w:t></w:r></w:p><w:p><w:pPr><w:pStyle w:val="style0"/><w:spacing w:line="360" w:lineRule="auto"/><w:ind w:hanging="0" w:left="1428" w:right="0"/><w:jc w:val="both"/></w:pPr><w:r><w:rPr><w:b/><w:lang w:eastAsia="es-ES" w:val="es-ES"/></w:rPr></w:r></w:p><w:p><w:pPr><w:pStyle w:val="style0"/><w:numPr><w:ilvl w:val="0"/><w:numId w:val="5"/></w:numPr><w:spacing w:line="360" w:lineRule="auto"/><w:jc w:val="both"/></w:pPr><w:r><w:rPr><w:lang w:eastAsia="es-ES" w:val="es-ES"/></w:rPr><w:t>Analizar la gestión financiera de la Empresa de Propiedad Social Directa Comunal “Tucancas 12” en  Tucacas, Municipio Silva del Estado Falcón.</w:t></w:r></w:p><w:p><w:pPr><w:pStyle w:val="style0"/><w:spacing w:line="360" w:lineRule="auto"/><w:jc w:val="both"/></w:pPr><w:r><w:rPr><w:b/><w:i/><w:lang w:eastAsia="ja-JP" w:val="es-ES"/></w:rPr></w:r></w:p><w:p><w:pPr><w:pStyle w:val="style0"/><w:spacing w:line="360" w:lineRule="auto"/><w:ind w:firstLine="708" w:left="0" w:right="0"/><w:jc w:val="both"/></w:pPr><w:r><w:rPr><w:b/><w:i/><w:lang w:eastAsia="ja-JP" w:val="es-VE"/></w:rPr></w:r></w:p><w:p><w:pPr><w:pStyle w:val="style0"/><w:spacing w:line="360" w:lineRule="auto"/><w:jc w:val="both"/></w:pPr><w:r><w:rPr><w:b/><w:i/><w:lang w:eastAsia="ja-JP" w:val="es-VE"/></w:rPr><w:t>Justificación e Importancia de la Investigación</w:t></w:r></w:p><w:p><w:pPr><w:pStyle w:val="style0"/><w:spacing w:line="360" w:lineRule="auto"/><w:jc w:val="both"/></w:pPr><w:r><w:rPr><w:b/><w:lang w:eastAsia="ja-JP" w:val="es-VE"/></w:rPr></w:r></w:p><w:p><w:pPr><w:pStyle w:val="style0"/><w:spacing w:line="360" w:lineRule="auto"/><w:ind w:firstLine="708" w:left="0" w:right="0"/><w:jc w:val="both"/></w:pPr><w:r><w:rPr><w:lang w:eastAsia="ja-JP" w:val="es-VE"/></w:rPr><w:t>En la actualidad, e</w:t></w:r><w:r><w:rPr><w:color w:val="000000"/><w:lang w:eastAsia="ja-JP" w:val="es-ES"/></w:rPr><w:t>l desarrollo de una comunidad innovadora, en lo que se refiere a  términos socio productivos, donde el  crecimiento  económico  hace  que se  aumenten sus niveles de productividad  a través de sus recursos locales en el cual se  generen nuevos empleos y mejoren  las condiciones socio-económicas  de los habitantes, es lo que se plantea  en este siglo XXI.</w:t></w:r></w:p><w:p><w:pPr><w:pStyle w:val="style0"/><w:spacing w:line="360" w:lineRule="auto"/><w:ind w:firstLine="708" w:left="0" w:right="0"/><w:jc w:val="both"/></w:pPr><w:r><w:rPr><w:color w:val="000000"/><w:lang w:eastAsia="ja-JP" w:val="es-ES"/></w:rPr></w:r></w:p><w:p><w:pPr><w:pStyle w:val="style0"/><w:spacing w:line="360" w:lineRule="auto"/><w:ind w:firstLine="708" w:left="0" w:right="0"/><w:jc w:val="both"/></w:pPr><w:r><w:rPr><w:lang w:eastAsia="ja-JP" w:val="es-VE"/></w:rPr><w:t>En  Venezuela,  se están dando unos procesos de cambios económicos, relacionados a las relaciones sociales, medios de producción y la propiedad social, donde las organizaciones socio-productivas poseen una gestión financiera  que amerita ser  evaluado para su mejor funcionamiento y así cumplir con el propósito de satisfacer las necesidades dentro de sus comunidades (desde su realidad social).</w:t></w:r></w:p><w:p><w:pPr><w:pStyle w:val="style0"/><w:spacing w:line="360" w:lineRule="auto"/><w:ind w:firstLine="708" w:left="0" w:right="0"/><w:jc w:val="both"/></w:pPr><w:r><w:rPr><w:lang w:eastAsia="ja-JP" w:val="es-VE"/></w:rPr></w:r></w:p><w:p><w:pPr><w:pStyle w:val="style0"/><w:spacing w:line="360" w:lineRule="auto"/><w:ind w:firstLine="708" w:left="0" w:right="0"/><w:jc w:val="both"/></w:pPr><w:r><w:rPr><w:shd w:fill="FFFFFF" w:val="clear"/><w:lang w:eastAsia="ja-JP" w:val="es-VE"/></w:rPr><w:t xml:space="preserve">En tal sentido, la presente investigación plantea evaluar la gestión financiera de la empresa de propiedad social directa comunal  de gas “Tucancas”  así como su identificación y su valoración en Tucacas, Municipio Silva del Estado Falcón.  </w:t></w:r></w:p><w:p><w:pPr><w:pStyle w:val="style0"/><w:spacing w:line="360" w:lineRule="auto"/><w:ind w:firstLine="708" w:left="0" w:right="0"/><w:jc w:val="both"/></w:pPr><w:r><w:rPr><w:color w:val="000000"/><w:shd w:fill="FFFFFF" w:val="clear"/><w:lang w:eastAsia="ja-JP" w:val="es-VE"/></w:rPr></w:r></w:p><w:p><w:pPr><w:pStyle w:val="style0"/><w:spacing w:line="360" w:lineRule="auto"/><w:ind w:firstLine="708" w:left="0" w:right="0"/><w:jc w:val="both"/></w:pPr><w:r><w:rPr><w:color w:val="000000"/><w:shd w:fill="FFFFFF" w:val="clear"/><w:lang w:eastAsia="ja-JP" w:val="es-VE"/></w:rPr><w:t>Es de mencionar que la Ley Orgánica del Sistema Económico Comunal (2010,). En su artículo 2,  establece que las Empresas de Propiedad Social es: “U</w:t></w:r><w:r><w:rPr><w:rFonts w:eastAsia="Calibri"/><w:lang w:eastAsia="es-VE" w:val="es-VE"/></w:rPr><w:t>n conjunto de relaciones sociales de producción, distribución, intercambio y consumo de bienes y servicios, así como de saberes y conocimientos…”, esto quiere decir,  que estarán al servicio de las comunidades para satisfacer las necesidades  básicas de: alimentación, agua, electricidad, vestido, vivienda, transporte, salud, educación, cultura, ciencia y tecnología, entre otras</w:t></w:r><w:r><w:rPr><w:rFonts w:eastAsia="Calibri"/><w:bCs/><w:lang w:eastAsia="es-VE" w:val="es-VE"/></w:rPr><w:t>.</w:t></w:r></w:p><w:p><w:pPr><w:pStyle w:val="style0"/><w:spacing w:line="360" w:lineRule="auto"/><w:ind w:firstLine="708" w:left="0" w:right="0"/><w:jc w:val="both"/></w:pPr><w:r><w:rPr><w:rFonts w:eastAsia="Calibri"/><w:lang w:eastAsia="es-VE" w:val="es-VE"/></w:rPr></w:r></w:p><w:p><w:pPr><w:pStyle w:val="style0"/><w:spacing w:line="360" w:lineRule="auto"/><w:ind w:firstLine="708" w:left="0" w:right="0"/><w:jc w:val="both"/></w:pPr><w:r><w:rPr><w:rFonts w:eastAsia="Calibri"/><w:lang w:eastAsia="es-VE" w:val="es-VE"/></w:rPr><w:t>Es de señalar, que estas relaciones sociales establecidas en la comunidad, son determinantes para el desarrollo de la propiedad social sobre los factores y medios de producción básicos, ya que permite que todas las familias, a los ciudadanos,  ciudadanas ejerzan el pleno goce de sus derechos económicos, sociales, políticos y culturales, logrando una mejor calidad y nivel de vida, donde los habitantes beneficiados tengan una buena relación con la naturaleza, actitud ecológica y de eco-desarrollo amparado</w:t></w:r><w:r><w:rPr><w:color w:val="000000"/><w:shd w:fill="FFFFFF" w:val="clear"/><w:lang w:eastAsia="ja-JP" w:val="es-VE"/></w:rPr><w:t xml:space="preserve">   en el  artículo 127 de la carta magna. En el  Plan de la Patria 2013-2019, está  establecido  en el Segundo Objetivo Histórico, lo siguiente: </w:t></w:r><w:r><w:rPr><w:rFonts w:eastAsia="Calibri"/><w:b/><w:bCs/><w:lang w:eastAsia="es-VE" w:val="es-VE"/></w:rPr><w:t>“</w:t></w:r><w:r><w:rPr><w:rFonts w:eastAsia="Calibri"/><w:bCs/><w:lang w:eastAsia="es-VE" w:val="es-VE"/></w:rPr><w:t>Construyendo el Socialismo Bolivariano del siglo XXI en Venezuela, como alternativa al modelo salvaje del capitalismo y con ello asegurar “La mayor suma de felicidad posible, la mayor suma de seguridad social y la mayor suma de estabilidad política”, para nuestro pueblo”.</w:t></w:r></w:p><w:p><w:pPr><w:pStyle w:val="style0"/><w:spacing w:line="360" w:lineRule="auto"/><w:ind w:firstLine="708" w:left="0" w:right="0"/><w:jc w:val="both"/></w:pPr><w:r><w:rPr><w:color w:val="000000"/><w:shd w:fill="FFFFFF" w:val="clear"/><w:lang w:eastAsia="ja-JP" w:val="es-VE"/></w:rPr></w:r></w:p><w:p><w:pPr><w:pStyle w:val="style0"/><w:shd w:fill="FFFFFF" w:val="clear"/><w:spacing w:after="28" w:before="28" w:line="360" w:lineRule="auto"/><w:ind w:firstLine="708" w:left="0" w:right="0"/><w:jc w:val="both"/></w:pPr><w:r><w:rPr><w:lang w:eastAsia="es-ES" w:val="es-ES"/></w:rPr><w:t xml:space="preserve">Por otra parte, con  la presente investigación se busca generar procesos que permitan equilibrar el nivel de felicidad de las familias, hacia la búsqueda de una mejor  </w:t></w:r><w:hyperlink r:id="rId13"><w:r><w:rPr><w:rStyle w:val="style26"/><w:lang w:eastAsia="es-ES" w:val="es-ES"/></w:rPr><w:t>calidad</w:t></w:r></w:hyperlink><w:r><w:rPr><w:lang w:eastAsia="es-ES" w:val="es-ES"/></w:rPr><w:t xml:space="preserve"> de vida, con miras de lograr satisfacer las necesidades de confort, en una actitud conservacionista de los recursos naturales. Igualmente, se  pretende promover la participación de la población en el proceso de producción y </w:t></w:r><w:hyperlink r:id="rId14"><w:r><w:rPr><w:rStyle w:val="style26"/><w:lang w:eastAsia="es-ES" w:val="es-ES"/></w:rPr><w:t>comercialización</w:t></w:r></w:hyperlink><w:r><w:rPr><w:lang w:eastAsia="es-ES" w:val="es-ES"/></w:rPr><w:t xml:space="preserve"> de los servicios prestados a la colectividad, así como también, la participación comunitaria en la ejecución de proyectos y  políticas públicas, que logren solventar las necesidades que presenten las mismas acorde a sus necesidades desde la base.</w:t></w:r></w:p><w:p><w:pPr><w:pStyle w:val="style0"/><w:shd w:fill="FFFFFF" w:val="clear"/><w:spacing w:after="28" w:before="28" w:line="360" w:lineRule="auto"/><w:ind w:firstLine="708" w:left="0" w:right="0"/><w:jc w:val="both"/></w:pPr><w:r><w:rPr><w:lang w:eastAsia="es-ES" w:val="es-ES"/></w:rPr></w:r></w:p><w:p><w:pPr><w:pStyle w:val="style0"/><w:shd w:fill="FFFFFF" w:val="clear"/><w:spacing w:after="28" w:before="28" w:line="360" w:lineRule="auto"/><w:ind w:firstLine="708" w:left="0" w:right="0"/><w:jc w:val="both"/></w:pPr><w:r><w:rPr><w:lang w:eastAsia="es-ES" w:val="es-ES"/></w:rPr><w:t xml:space="preserve"> </w:t></w:r><w:r><w:rPr><w:lang w:eastAsia="es-ES" w:val="es-ES"/></w:rPr><w:t xml:space="preserve">De igual forma, se pretende que la investigación contribuya para propiciar la autogestión, cogestión  comunitaria y el aprovechamiento de los potenciales, capacidades y </w:t></w:r><w:hyperlink r:id="rId15"><w:r><w:rPr><w:rStyle w:val="style26"/><w:lang w:eastAsia="es-ES" w:val="es-ES"/></w:rPr><w:t>recursos humanos</w:t></w:r></w:hyperlink><w:r><w:rPr><w:lang w:eastAsia="es-ES" w:val="es-ES"/></w:rPr><w:t>, materiales, de la  misma  comunidad.</w:t></w:r></w:p><w:p><w:pPr><w:pStyle w:val="style0"/><w:shd w:fill="FFFFFF" w:val="clear"/><w:spacing w:after="28" w:before="28" w:line="360" w:lineRule="auto"/><w:ind w:firstLine="708" w:left="0" w:right="0"/><w:jc w:val="both"/></w:pPr><w:r><w:rPr><w:lang w:eastAsia="es-ES" w:val="es-ES"/></w:rPr></w:r></w:p><w:p><w:pPr><w:pStyle w:val="style0"/><w:shd w:fill="FFFFFF" w:val="clear"/><w:spacing w:after="28" w:before="28" w:line="360" w:lineRule="auto"/><w:jc w:val="both"/></w:pPr><w:r><w:rPr><w:lang w:eastAsia="es-ES" w:val="es-ES"/></w:rPr><w:t xml:space="preserve">             </w:t></w:r><w:r><w:rPr><w:lang w:eastAsia="es-ES" w:val="es-ES"/></w:rPr><w:t xml:space="preserve">De acuerdo con  la información recopilada en esta investigación, es valiosa para la  población de Tucacas, ya que permite dar a conocer la gestión financiera de la empresa de propiedad  social directa comunal como  la valoración de las mismas en el presente y futuro de todos aquellos  productores y productoras, para que cumplan los objetivos de este nuevo modelo socio-productivo en el área económica, en el cual debe prevalecer la propiedad colectiva y las nuevas relaciones sociales de producción basadas en una economía solidaria, equitativa, de igualdad, donde no haya explotados y explotadores, para la cooperación, la ayuda mutua, el compañerismo, la participación, la </w:t></w:r><w:hyperlink r:id="rId16"><w:r><w:rPr><w:rStyle w:val="style26"/><w:lang w:eastAsia="es-ES" w:val="es-ES"/></w:rPr><w:t>equidad</w:t></w:r></w:hyperlink><w:r><w:rPr><w:lang w:eastAsia="es-ES" w:val="es-ES"/></w:rPr><w:t xml:space="preserve"> y el cuidado del medio </w:t></w:r><w:hyperlink r:id="rId17"><w:r><w:rPr><w:rStyle w:val="style26"/><w:lang w:eastAsia="es-ES" w:val="es-ES"/></w:rPr><w:t>ambiente</w:t></w:r></w:hyperlink><w:r><w:rPr><w:lang w:eastAsia="es-ES" w:val="es-ES"/></w:rPr><w:t xml:space="preserve"> ( desarrollo sustentable.)</w:t></w:r></w:p><w:p><w:pPr><w:pStyle w:val="style0"/><w:spacing w:line="360" w:lineRule="auto"/><w:ind w:firstLine="560" w:left="0" w:right="0"/><w:jc w:val="both"/></w:pPr><w:r><w:rPr><w:rFonts w:eastAsia="Calibri"/><w:lang w:eastAsia="es-ES" w:val="es-ES"/></w:rPr><w:t xml:space="preserve">Cabe destacar, que el presente trabajo está enmarcado en la línea de investigación de la gestión financiera y el sistema empresarial venezolana, su  relevancia en el aspecto teórico, que sirva de apoyo a posteriores </w:t></w:r><w:hyperlink r:id="rId18"><w:r><w:rPr><w:rStyle w:val="style26"/><w:rFonts w:eastAsia="Calibri"/><w:lang w:eastAsia="es-ES" w:val="es-ES"/></w:rPr><w:t>investigaciones</w:t></w:r></w:hyperlink><w:r><w:rPr><w:rFonts w:eastAsia="Calibri"/><w:lang w:eastAsia="es-ES" w:val="es-ES"/></w:rPr><w:t>, debido a que son muy pocos los trabajos desarrollados sobre el tema en estudio.  Porque esto comenzó  con este gobierno  socialista hacia la búsqueda de mayor suma de “felicidad de la población</w:t></w:r><w:r><w:rPr><w:rFonts w:eastAsia="Calibri"/><w:b/><w:lang w:eastAsia="es-ES" w:val="es-ES"/></w:rPr><w:t>”.</w:t></w:r></w:p><w:p><w:pPr><w:pStyle w:val="style0"/><w:spacing w:line="360" w:lineRule="auto"/><w:ind w:firstLine="560" w:left="0" w:right="0"/><w:jc w:val="both"/></w:pPr><w:r><w:rPr><w:lang w:eastAsia="ja-JP" w:val="es-VE"/></w:rPr></w:r></w:p><w:p><w:pPr><w:pStyle w:val="style0"/><w:spacing w:line="360" w:lineRule="auto"/><w:ind w:firstLine="560" w:left="0" w:right="0"/><w:jc w:val="both"/></w:pPr><w:r><w:rPr><w:lang w:eastAsia="ja-JP" w:val="es-VE"/></w:rPr><w:t xml:space="preserve">En lo que respecta al aporte social,  las organizaciones socio-productivas (Empresas de Propiedad Social Directa Comunal), hacen que sea efectiva </w:t></w:r><w:r><w:rPr><w:rFonts w:eastAsia="Calibri"/><w:lang w:eastAsia="es-VE" w:val="es-VE"/></w:rPr><w:t>la participación popular protagónica y la planificación  sea  participativa (útil, consciente, responsable)  que responda a las necesidades colectivas, que contribuyan  al desarrollo de las potencialidades y capacidades de los miembros de las comunidades.</w:t></w:r></w:p><w:p><w:pPr><w:pStyle w:val="style0"/><w:spacing w:line="360" w:lineRule="auto"/><w:ind w:firstLine="560" w:left="0" w:right="0"/><w:jc w:val="both"/></w:pPr><w:r><w:rPr><w:lang w:eastAsia="ja-JP" w:val="es-VE"/></w:rPr></w:r></w:p><w:p><w:pPr><w:pStyle w:val="style0"/><w:shd w:fill="FFFFFF" w:val="clear"/><w:spacing w:line="360" w:lineRule="auto"/><w:ind w:firstLine="708" w:left="0" w:right="0"/><w:jc w:val="both"/></w:pPr><w:r><w:rPr><w:lang w:eastAsia="ja-JP" w:val="es-ES"/></w:rPr><w:t>Finalmente, se espera que los resultados obtenidos, proporcionen información  que sea de gran relevancia, utilidad  en  el ámbito comunitario y la gestión financiera en el sistema de economía comunal implementado actualmente en la localidad de Tucacas y por ende en Venezuela.</w:t></w:r></w:p><w:p><w:pPr><w:pStyle w:val="style0"/><w:spacing w:line="360" w:lineRule="auto"/><w:ind w:firstLine="708" w:left="0" w:right="0"/><w:jc w:val="center"/></w:pPr><w:r><w:rPr><w:b/><w:lang w:eastAsia="ja-JP" w:val="es-VE"/></w:rPr></w:r></w:p><w:p><w:pPr><w:pStyle w:val="style0"/><w:spacing w:line="360" w:lineRule="auto"/><w:ind w:firstLine="708" w:left="0" w:right="0"/><w:jc w:val="center"/></w:pPr><w:r><w:rPr><w:rFonts w:ascii="Arial" w:cs="Arial" w:hAnsi="Arial"/><w:b/><w:lang w:eastAsia="ja-JP" w:val="es-VE"/></w:rPr></w:r></w:p><w:p><w:pPr><w:pStyle w:val="style0"/><w:spacing w:line="360" w:lineRule="auto"/><w:ind w:firstLine="708" w:left="0" w:right="0"/><w:jc w:val="center"/></w:pPr><w:r><w:rPr><w:rFonts w:ascii="Arial" w:cs="Arial" w:hAnsi="Arial"/><w:b/><w:lang w:eastAsia="ja-JP" w:val="es-VE"/></w:rPr></w:r></w:p><w:p><w:pPr><w:pStyle w:val="style0"/><w:tabs><w:tab w:leader="none" w:pos="709" w:val="left"/></w:tabs><w:spacing w:line="360" w:lineRule="auto"/><w:jc w:val="both"/></w:pPr><w:r><w:rPr><w:b/><w:i/><w:lang w:val="es-VE"/></w:rPr></w:r></w:p><w:p><w:pPr><w:pStyle w:val="style0"/><w:tabs><w:tab w:leader="none" w:pos="709" w:val="left"/></w:tabs><w:spacing w:line="360" w:lineRule="auto"/><w:jc w:val="both"/></w:pPr><w:r><w:rPr><w:b/><w:i/></w:rPr></w:r></w:p><w:p><w:pPr><w:pStyle w:val="style0"/><w:jc w:val="center"/></w:pPr><w:r><w:rPr></w:rPr></w:r></w:p><w:p><w:pPr><w:pStyle w:val="style0"/><w:jc w:val="center"/></w:pPr><w:r><w:rPr></w:rPr></w:r></w:p><w:p><w:pPr><w:pStyle w:val="style0"/><w:jc w:val="center"/></w:pPr><w:r><w:rPr></w:rPr></w:r></w:p><w:p><w:pPr><w:pStyle w:val="style0"/><w:jc w:val="center"/></w:pPr><w:r><w:rPr></w:rPr></w:r></w:p><w:p><w:pPr><w:pStyle w:val="style0"/><w:jc w:val="center"/></w:pPr><w:r><w:rPr></w:rPr></w:r></w:p><w:p><w:pPr><w:pStyle w:val="style0"/><w:jc w:val="center"/></w:pPr><w:r><w:rPr></w:rPr></w:r></w:p><w:p><w:pPr><w:pStyle w:val="style0"/><w:jc w:val="center"/></w:pPr><w:r><w:rPr></w:rPr></w:r></w:p><w:p><w:pPr><w:pStyle w:val="style0"/><w:tabs><w:tab w:leader="none" w:pos="7140" w:val="left"/></w:tabs><w:spacing w:line="360" w:lineRule="auto"/><w:jc w:val="center"/></w:pPr><w:r><w:rPr><w:b/></w:rPr></w:r></w:p><w:p><w:pPr><w:pStyle w:val="style0"/><w:tabs><w:tab w:leader="none" w:pos="7140" w:val="left"/></w:tabs><w:spacing w:line="360" w:lineRule="auto"/><w:jc w:val="center"/></w:pPr><w:r><w:rPr><w:b/></w:rPr><w:t>CAPITULO II</w:t></w:r></w:p><w:p><w:pPr><w:pStyle w:val="style0"/><w:tabs><w:tab w:leader="none" w:pos="7140" w:val="left"/></w:tabs><w:spacing w:line="360" w:lineRule="auto"/><w:jc w:val="center"/></w:pPr><w:r><w:rPr><w:b/></w:rPr></w:r></w:p><w:p><w:pPr><w:pStyle w:val="style0"/><w:spacing w:line="360" w:lineRule="auto"/><w:jc w:val="center"/></w:pPr><w:r><w:rPr><w:b/></w:rPr><w:t>MARCO TEORICO REFERENCIAL</w:t></w:r></w:p><w:p><w:pPr><w:pStyle w:val="style0"/><w:spacing w:line="360" w:lineRule="auto"/><w:jc w:val="center"/></w:pPr><w:r><w:rPr><w:b/></w:rPr></w:r></w:p><w:p><w:pPr><w:pStyle w:val="style0"/><w:spacing w:line="360" w:lineRule="auto"/><w:ind w:firstLine="708" w:left="0" w:right="0"/><w:jc w:val="both"/></w:pPr><w:r><w:rPr><w:lang w:eastAsia="ja-JP" w:val="es-VE"/></w:rPr><w:t>Hernández R. (2003,22) plantea que el Marco Teórico “consiste en sustentar teóricamente el estudio, etapas que algunos autores llaman elaborar el Marco Teórico, ello implica analizar  y exponer aquellas teorías, enfoques teóricos, investigaciones y antecedentes en general que se consideren válidos para el correcto encuadre del estudio”. De acuerdo con este autor,  lo que se busca es concretar conceptualizaciones adecuadas a la temática en estudio. De esta manera se presentaran  los antecedentes, bases teóricas, fundamentación legal que se fundamenta  la investigación.</w:t></w:r></w:p><w:p><w:pPr><w:pStyle w:val="style0"/><w:spacing w:line="360" w:lineRule="auto"/><w:jc w:val="both"/></w:pPr><w:r><w:rPr><w:lang w:eastAsia="ja-JP" w:val="es-VE"/></w:rPr></w:r></w:p><w:p><w:pPr><w:pStyle w:val="style0"/><w:spacing w:line="360" w:lineRule="auto"/><w:jc w:val="both"/></w:pPr><w:r><w:rPr><w:b/><w:i/><w:lang w:eastAsia="ja-JP" w:val="es-VE"/></w:rPr><w:t>Antecedentes de la Investigación</w:t></w:r></w:p><w:p><w:pPr><w:pStyle w:val="style0"/><w:spacing w:line="360" w:lineRule="auto"/><w:ind w:firstLine="708" w:left="0" w:right="0"/><w:jc w:val="both"/></w:pPr><w:r><w:rPr><w:lang w:eastAsia="ja-JP" w:val="es-VE"/></w:rPr></w:r></w:p><w:p><w:pPr><w:pStyle w:val="style0"/><w:spacing w:line="360" w:lineRule="auto"/><w:ind w:firstLine="708" w:left="0" w:right="0"/><w:jc w:val="both"/></w:pPr><w:r><w:rPr><w:lang w:eastAsia="es-VE" w:val="es-VE"/></w:rPr><w:t>Los antecedentes, son todos aquellos trabajos de investigación que preceden al que se está realizando, en tal sentido Arias F. (2006) señala</w:t></w:r><w:r><w:rPr><w:lang w:eastAsia="ja-JP" w:val="es-VE"/></w:rPr><w:t>:</w:t></w:r></w:p><w:p><w:pPr><w:pStyle w:val="style0"/><w:ind w:firstLine="708" w:left="1134" w:right="1134"/><w:jc w:val="both"/></w:pPr><w:r><w:rPr><w:lang w:eastAsia="ja-JP" w:val="es-VE"/></w:rPr></w:r></w:p><w:p><w:pPr><w:pStyle w:val="style0"/><w:ind w:hanging="0" w:left="1134" w:right="1134"/><w:jc w:val="both"/></w:pPr><w:r><w:rPr><w:lang w:eastAsia="ja-JP" w:val="es-VE"/></w:rPr><w:t>Los antecedentes de la investigación se refieren a los estudios previos y tesis de grado relacionados con el problema planteado, es decir, investigaciones realizadas y que guarden alguna vinculación con el problema en estudio.  Debe evitarse confundir los antecedentes de la investigación con la historia del objeto o estudio en cuestión. (p.38)</w:t></w:r></w:p><w:p><w:pPr><w:pStyle w:val="style0"/><w:ind w:hanging="0" w:left="851" w:right="851"/><w:jc w:val="both"/></w:pPr><w:r><w:rPr><w:lang w:eastAsia="ja-JP" w:val="es-VE"/></w:rPr></w:r></w:p><w:p><w:pPr><w:pStyle w:val="style0"/><w:ind w:hanging="0" w:left="851" w:right="851"/><w:jc w:val="both"/></w:pPr><w:r><w:rPr><w:lang w:eastAsia="ja-JP" w:val="es-VE"/></w:rPr></w:r></w:p><w:p><w:pPr><w:pStyle w:val="style0"/><w:spacing w:line="360" w:lineRule="auto"/><w:ind w:firstLine="708" w:left="0" w:right="0"/><w:jc w:val="both"/></w:pPr><w:r><w:rPr><w:rFonts w:eastAsia="Calibri"/><w:lang w:eastAsia="ja-JP" w:val="es-VE"/></w:rPr><w:t>En diversos estudios, tanto nacionales como internacionales, se muestran experiencias en las cuales se analizan temas relacionados con el tema,  entre los que se  mencionan:</w:t></w:r></w:p><w:p><w:pPr><w:pStyle w:val="style0"/><w:spacing w:line="360" w:lineRule="auto"/><w:ind w:firstLine="708" w:left="0" w:right="0"/><w:jc w:val="both"/></w:pPr><w:r><w:rPr><w:lang w:eastAsia="ja-JP" w:val="es-VE"/></w:rPr></w:r></w:p><w:p><w:pPr><w:pStyle w:val="style0"/><w:spacing w:line="360" w:lineRule="auto"/><w:ind w:firstLine="708" w:left="0" w:right="0"/><w:jc w:val="both"/></w:pPr><w:r><w:rPr><w:lang w:eastAsia="ja-JP" w:val="es-VE"/></w:rPr><w:t xml:space="preserve">Marín J. (2012), realizó un estudio que lleva como título: Crecimiento y Desarrollo de Empresas Comunitarias (Caso Estudio en el Estado de Oaxaca). Para optar al Título de Maestro en Ciencias: Con Especialidad en Estudios Interdisciplinarios para pequeñas y medianas empresas. Instituto Politécnico Nacional.  Es importante señalar que el presente trabajo, se enfoca en </w:t></w:r><w:r><w:rPr><w:rFonts w:eastAsia="Calibri"/><w:lang w:eastAsia="en-US" w:val="es-VE"/></w:rPr><w:t xml:space="preserve">el desarrollo económico local sustentable, en donde las empresas comunitarias se colocan como alternativa viable, que promueve una nueva forma de pensar y actuar de los ciudadanos, ciudadanas, en la economía, de una manera más solidaria, lo que ya constituye una innovación de índole social. Se utilizó un estudio  de  caso, con investigación documental, entrevistas,  a 13 empresas y se aplicó una encuesta (modalidad cédula)  preguntas cerradas a 52   trabajadores. </w:t></w:r></w:p><w:p><w:pPr><w:pStyle w:val="style0"/><w:spacing w:line="360" w:lineRule="auto"/><w:ind w:firstLine="708" w:left="0" w:right="0"/><w:jc w:val="both"/></w:pPr><w:r><w:rPr><w:rFonts w:eastAsia="Calibri"/><w:lang w:eastAsia="en-US" w:val="es-VE"/></w:rPr></w:r></w:p><w:p><w:pPr><w:pStyle w:val="style0"/><w:spacing w:line="360" w:lineRule="auto"/><w:ind w:firstLine="708" w:left="0" w:right="0"/><w:jc w:val="both"/></w:pPr><w:r><w:rPr><w:rFonts w:eastAsia="Calibri"/><w:lang w:eastAsia="en-US" w:val="es-VE"/></w:rPr><w:t>En este  trabajo de investigación,  se  llegó a la conclusión  que las empresas comunitarias que han surgido en la Sierra Norte de Oaxaca, vienen dadas por desigualdades sociales y de pobreza extrema;  y  como alternativa de solución la misma población  considero la creación de las  empresas comunitarias que contribuyen al crecimiento  local, empleando la utilidad generada en sus fuerzas productivas. Estas organizaciones productivas, son creadas para resolver problemas de la comunidad,  generando  empleos suficientemente remunerados para brindar mayor bienestar social y personal a las familias.</w:t></w:r></w:p><w:p><w:pPr><w:pStyle w:val="style0"/><w:shd w:fill="FFFFFF" w:val="clear"/><w:spacing w:after="28" w:before="28" w:line="360" w:lineRule="auto"/><w:ind w:firstLine="708" w:left="0" w:right="0"/><w:jc w:val="both"/></w:pPr><w:r><w:rPr><w:lang w:eastAsia="es-ES" w:val="es-ES"/></w:rPr><w:t xml:space="preserve">Guaregua G. (2010) realizó un estudio que llevo el título: Modelo Gerencial en el Contexto de la Planificación para la caracterización de las Empresas de Producción Social (Caso Chocolatera el Cimarrón). Trabajo de Grado para optar al Título de Magister en Gerencia Agraria. Universidad  Centro-Occidental Lisandro Alvarado. De acuerdo a esta investigación, se centra en analizar el  modelo gerencial en el contexto de la planificación financiera para la caracterización de las empresas de producción social. El tipo de investigación utilizada es descriptiva, con un diseño de campo, la población quedo representada por los gerentes administrativos Chocolatera El Cimarrón, donde se aplicó un instrumento con Dieciséis (16) ítems, utilizando la técnica de la encuesta (cuestionario con escala de tipo Likert.)  </w:t></w:r></w:p><w:p><w:pPr><w:pStyle w:val="style0"/><w:shd w:fill="FFFFFF" w:val="clear"/><w:spacing w:after="28" w:before="28" w:line="360" w:lineRule="auto"/><w:ind w:firstLine="708" w:left="0" w:right="0"/><w:jc w:val="both"/></w:pPr><w:r><w:rPr><w:lang w:eastAsia="es-ES" w:val="es-ES"/></w:rPr><w:t xml:space="preserve">Este estudio arrojo que las empresas de producción social no cuentan con la metodología de medición de la efectividad de la gestión y tampoco poseen indicadores para evaluar la gestión financiera en la empresa. </w:t></w:r></w:p><w:p><w:pPr><w:pStyle w:val="style0"/><w:shd w:fill="FFFFFF" w:val="clear"/><w:spacing w:after="28" w:before="28" w:line="360" w:lineRule="auto"/><w:ind w:firstLine="708" w:left="0" w:right="0"/><w:jc w:val="both"/></w:pPr><w:r><w:rPr><w:lang w:eastAsia="es-ES" w:val="es-ES"/></w:rPr><w:t xml:space="preserve">Arguello I. (2010) realizó un estudio que llevo el título: </w:t></w:r><w:r><w:rPr><w:bCs/><w:color w:val="000000"/><w:lang w:eastAsia="es-ES" w:val="es-ES"/></w:rPr><w:t>Organizaciones del Estado que promueven la Economía social en el Gobierno de Hugo Rafael Chávez. Trabajo de Grado para optar al Título de Magister. Universidad del Zulia. En la investigación,  se explora</w:t></w:r><w:r><w:rPr><w:color w:val="000000"/><w:lang w:eastAsia="es-ES" w:val="es-ES"/></w:rPr><w:t xml:space="preserve">  la política que formalmente promueven las organizaciones del Estado que impulsan la economía social en  este  gobierno, específicamente las que estuvieron adscritas al Ministerio de Economía Social, dando unos resultados que  revelan en la constitución las leyes que promueven la economía social ( artículo 70), se crean nuevas organizaciones para el desarrollo de programas en este sector, la construcción de un desarrollo sustentable y endógeno y por ultimo promover los  programas sociales compensatorios conjuntamente con actividades productivas que privilegian micro-empresas y especialmente formas colectivas de organizaciones  cooperativa ,caja de ahorro, autogestión  ,cogestión</w:t></w:r></w:p><w:p><w:pPr><w:pStyle w:val="style0"/><w:shd w:fill="FFFFFF" w:val="clear"/><w:spacing w:after="28" w:before="28" w:line="360" w:lineRule="auto"/><w:ind w:firstLine="708" w:left="0" w:right="0"/><w:jc w:val="both"/></w:pPr><w:r><w:rPr><w:color w:val="000000"/><w:lang w:eastAsia="es-ES" w:val="es-ES"/></w:rPr><w:t>Es importante mencionar, que la economía social es una política del Estado para promover el nuevo modelo productivo socialista de desarrollo endógeno de la comunidad, donde la misma tenga el derecho de poseer medios y factores de producción para satisfacer las necesidades colectivas en su localidad (comunidad  local).</w:t></w:r></w:p><w:p><w:pPr><w:pStyle w:val="style0"/><w:spacing w:after="28" w:before="28" w:line="360" w:lineRule="auto"/><w:ind w:firstLine="708" w:left="0" w:right="0"/><w:jc w:val="both"/></w:pPr><w:r><w:rPr><w:lang w:eastAsia="es-ES" w:val="es-ES"/></w:rPr><w:t>Moran  J. (2008)</w:t></w:r><w:r><w:rPr><w:b/><w:lang w:eastAsia="es-ES" w:val="es-ES"/></w:rPr><w:t xml:space="preserve"> </w:t></w:r><w:r><w:rPr><w:lang w:eastAsia="es-ES" w:val="es-ES"/></w:rPr><w:t xml:space="preserve">realizó un estudio que llevo el título: “La Economía Social Solidaria, Redes Productivas”. </w:t></w:r><w:r><w:rPr><w:color w:val="000000"/><w:lang w:eastAsia="es-ES" w:val="es-ES"/></w:rPr><w:t>Para optar al Título de  Maestría en Economía. En donde plantea que  la Economía Social Solidaria y sus redes productivas pretende explicar a muy grandes rasgos el funcionamiento de una manera o tipo de economía: Producción, Distribución, Intercambio, Consumo, Ahorro y Reinversión de Excedentes; lo cual partiendo del contexto local pueda establecer  redes mediante las cuales se pueden satisfacer las necesidades de las comunidades y fortalecer la economía local. Tomando  en cuenta  las nuevas relaciones sociales de producción y distribución en donde se practiquen un conjunto de principios; tales como: la solidaridad, la complementariedad, la cooperación, la equidad, la igualdad, principios que le dan el molde perfecto en la construcción de un nuevo modelo productivo y de crecimiento del hombre, mujer, en la nueva sociedad desde la perspectiva del socialismo del siglo XXI.</w:t></w:r></w:p><w:p><w:pPr><w:pStyle w:val="style0"/><w:spacing w:after="28" w:before="28" w:line="360" w:lineRule="auto"/><w:ind w:firstLine="708" w:left="0" w:right="0"/><w:jc w:val="both"/></w:pPr><w:r><w:rPr><w:color w:val="000000"/><w:lang w:eastAsia="es-ES" w:val="es-ES"/></w:rPr><w:t>Es muy importante destacar en esta investigación, que el nuevo modelo productivo de la economía social es establecer las relaciones sociales de producción y distribución donde se practiquen los principios de solidaridad, cooperación, trabajo,  entre otros. Y de esta manera realizar las redes socio-productivas que satisfagan las necesidades en las comunidades y mejorar su  estándar de vida</w:t></w:r></w:p><w:p><w:pPr><w:pStyle w:val="style0"/><w:shd w:fill="FFFFFF" w:val="clear"/><w:spacing w:line="360" w:lineRule="auto"/><w:ind w:firstLine="708" w:left="0" w:right="0"/><w:jc w:val="both"/></w:pPr><w:r><w:rPr><w:lang w:eastAsia="es-ES" w:val="es-ES"/></w:rPr><w:t xml:space="preserve">Osorio L. (2007), realizo un estudio que llevo como título: Las empresas de economía social .Su papel en la redefinición de estado de bienestar en Valle de Cauca Colombia. Universidad del Cauca. Para optar al Grado de Doctor en Ciencias Económicas y Empresariales. El tipo de investigación fue  de campo, las técnicas que se utilizaron: la  encuesta (tipo cuestionario) con 49 preguntas, con una muestra a 110 empresas de la economía social de 15 Municipios del Valle de Cauca Colombia. Se concluyó que se deben  satisfacer las carencias bajo intereses colectivos, sociales e incrementar las posibilidades del trabajo y mejorar los ingresos a través de los proyectos emprendedores, productivos e innovadores con un componente participativo y social, conducente al desarrollo socio-económico y crecimiento productivo regional y por ende en la economía del país. </w:t></w:r></w:p><w:p><w:pPr><w:pStyle w:val="style0"/><w:shd w:fill="FFFFFF" w:val="clear"/><w:spacing w:line="360" w:lineRule="auto"/><w:ind w:firstLine="708" w:left="0" w:right="0"/><w:jc w:val="both"/></w:pPr><w:r><w:rPr><w:lang w:eastAsia="es-ES" w:val="es-ES"/></w:rPr></w:r></w:p><w:p><w:pPr><w:pStyle w:val="style0"/><w:shd w:fill="FFFFFF" w:val="clear"/><w:spacing w:line="360" w:lineRule="auto"/><w:ind w:firstLine="708" w:left="0" w:right="0"/><w:jc w:val="both"/></w:pPr><w:r><w:rPr><w:lang w:eastAsia="es-ES" w:val="es-ES"/></w:rPr><w:t xml:space="preserve">A través de esta investigación se da a conocer que las empresas sociales buscan satisfacer las necesidades colectivas y no individuales dentro de una sociedad y también el desarrollo productivo e innovador de acuerdo a las potencialidades de sus comunidades dando como resultado el crecimiento socio-económico del país. </w:t></w:r></w:p><w:p><w:pPr><w:pStyle w:val="style0"/><w:shd w:fill="FFFFFF" w:val="clear"/><w:spacing w:after="28" w:before="28" w:line="360" w:lineRule="auto"/><w:ind w:firstLine="708" w:left="0" w:right="0"/><w:jc w:val="both"/></w:pPr><w:r><w:rPr><w:lang w:eastAsia="es-ES" w:val="es-ES"/></w:rPr><w:t>Rodríguez J. (2007) en  un estudio que  lleva como título: Propuesta  Conceptual y Metodológica para la Evaluación y valoración Financiera de Empresas sociales del Estado. Universidad del Zulia. Para optar al Título de Magister en Administración. Tuvo como objetivo realizar  una propuesta conceptual y metodológica para la evaluación de la gestión financiera de las empresas sociales del Estado - ESE, sustentada en la premisa de que estos órganos poseen las características propias de una organización empresarial, en las cuales se aplican los criterios económicos y administrativos.  Sin embargo, debe considerarse las características derivadas de su naturaleza pública. Se utilizó el método cualitativo con revisión teórica y documental, método deductivo basado en la observación de fenómenos generales, con una muestra no probabilística, con la aplicación de una encuesta tipo cuestionario a 16 empresas sociales del Estado.</w:t></w:r></w:p><w:p><w:pPr><w:pStyle w:val="style0"/><w:shd w:fill="FFFFFF" w:val="clear"/><w:spacing w:after="28" w:before="28" w:line="360" w:lineRule="auto"/><w:ind w:firstLine="708" w:left="0" w:right="0"/><w:jc w:val="both"/></w:pPr><w:r><w:rPr><w:lang w:eastAsia="es-ES" w:val="es-ES"/></w:rPr><w:t>Esta investigación, proporciona aportes ya que evidencia la importancia de los conocimientos conceptuales y metodológicos que deben tener las empresas sociales  en la gestión financiera para poder manejar los fondos para el buen funcionamiento y eficiencia de las empresas  y dar respuestas satisfactorias a las necesidades de la sociedad.</w:t></w:r></w:p><w:p><w:pPr><w:pStyle w:val="style0"/><w:spacing w:line="360" w:lineRule="auto"/></w:pPr><w:r><w:rPr><w:b/><w:i/><w:lang w:eastAsia="ja-JP" w:val="es-VE"/></w:rPr><w:t>Bases Teóricas</w:t></w:r></w:p><w:p><w:pPr><w:pStyle w:val="style0"/><w:shd w:fill="FFFFFF" w:val="clear"/><w:spacing w:line="360" w:lineRule="auto"/><w:ind w:firstLine="708" w:left="0" w:right="0"/><w:jc w:val="both"/></w:pPr><w:r><w:rPr><w:rFonts w:eastAsia="Calibri"/><w:i/><w:lang w:eastAsia="es-ES" w:val="es-ES"/></w:rPr></w:r></w:p><w:p><w:pPr><w:pStyle w:val="style0"/><w:shd w:fill="FFFFFF" w:val="clear"/><w:spacing w:line="360" w:lineRule="auto"/><w:ind w:firstLine="708" w:left="0" w:right="0"/><w:jc w:val="both"/></w:pPr><w:r><w:rPr><w:lang w:eastAsia="es-ES" w:val="es-ES"/></w:rPr><w:t>Las bases teóricas fundamentan las referencias del problema planteado. Así como refiere Betancourt  (2008,15), “</w:t></w:r><w:r><w:rPr><w:bCs/><w:lang w:eastAsia="es-ES" w:val="es-ES"/></w:rPr><w:t>La unión de los hechos y teorías ayudan a precisar y organizar los elementos contenidos en la formulación del problema”.</w:t></w:r></w:p><w:p><w:pPr><w:pStyle w:val="style0"/><w:spacing w:line="360" w:lineRule="auto"/><w:jc w:val="both"/></w:pPr><w:r><w:rPr><w:rFonts w:eastAsia="Calibri"/><w:bCs/><w:iCs/><w:lang w:eastAsia="en-US" w:val="es-VE"/></w:rPr></w:r></w:p><w:p><w:pPr><w:pStyle w:val="style0"/><w:spacing w:line="360" w:lineRule="auto"/><w:jc w:val="both"/></w:pPr><w:r><w:rPr><w:b/><w:i/><w:lang w:eastAsia="ja-JP" w:val="es-VE"/></w:rPr></w:r></w:p><w:p><w:pPr><w:pStyle w:val="style0"/><w:spacing w:line="360" w:lineRule="auto"/><w:jc w:val="both"/></w:pPr><w:r><w:rPr><w:b/><w:i/><w:lang w:eastAsia="ja-JP" w:val="es-VE"/></w:rPr><w:t>Gestión Financiera</w:t></w:r></w:p><w:p><w:pPr><w:pStyle w:val="style0"/><w:spacing w:line="360" w:lineRule="auto"/><w:jc w:val="both"/></w:pPr><w:r><w:rPr><w:b/><w:i/><w:lang w:eastAsia="ja-JP" w:val="es-VE"/></w:rPr></w:r></w:p><w:p><w:pPr><w:pStyle w:val="style0"/><w:spacing w:line="360" w:lineRule="auto"/><w:ind w:firstLine="708" w:left="0" w:right="0"/><w:jc w:val="both"/></w:pPr><w:r><w:rPr><w:lang w:eastAsia="ja-JP" w:val="es-VE"/></w:rPr><w:t>Según Fainsten H. (2007,25). “</w:t></w:r><w:hyperlink r:id="rId19"><w:r><w:rPr><w:rStyle w:val="style26"/><w:lang w:eastAsia="ja-JP" w:val="es-VE"/></w:rPr><w:t>gestión</w:t></w:r></w:hyperlink><w:r><w:rPr><w:rFonts w:eastAsia="Calibri"/><w:shd w:fill="FFFFFF" w:val="clear"/><w:lang w:eastAsia="ja-JP" w:val="es-VE"/></w:rPr><w:t> </w:t></w:r><w:r><w:rPr><w:shd w:fill="FFFFFF" w:val="clear"/><w:lang w:eastAsia="ja-JP" w:val="es-VE"/></w:rPr><w:t>financiera (o gestión de</w:t></w:r><w:r><w:rPr><w:rFonts w:eastAsia="Calibri"/><w:shd w:fill="FFFFFF" w:val="clear"/><w:lang w:eastAsia="ja-JP" w:val="es-VE"/></w:rPr><w:t> </w:t></w:r><w:hyperlink r:id="rId20"><w:r><w:rPr><w:rStyle w:val="style26"/><w:lang w:eastAsia="ja-JP" w:val="es-VE"/></w:rPr><w:t>movimiento</w:t></w:r></w:hyperlink><w:r><w:rPr><w:rFonts w:eastAsia="Calibri"/><w:shd w:fill="FFFFFF" w:val="clear"/><w:lang w:eastAsia="ja-JP" w:val="es-VE"/></w:rPr><w:t> </w:t></w:r><w:r><w:rPr><w:shd w:fill="FFFFFF" w:val="clear"/><w:lang w:eastAsia="ja-JP" w:val="es-VE"/></w:rPr><w:t>de fondos) son todos los</w:t></w:r><w:r><w:rPr><w:rFonts w:eastAsia="Calibri"/><w:shd w:fill="FFFFFF" w:val="clear"/><w:lang w:eastAsia="ja-JP" w:val="es-VE"/></w:rPr><w:t> </w:t></w:r><w:r><w:fldChar w:fldCharType="begin"></w:fldChar></w:r><w:r><w:instrText> HYPERLINK &quot;http://www.monografias.com/trabajos14/administ-procesos/administ-procesos.shtml&quot; \l &quot;PROCE&quot;</w:instrText></w:r><w:r><w:fldChar w:fldCharType="separate"/></w:r><w:r><w:rPr><w:rStyle w:val="style26"/><w:lang w:eastAsia="ja-JP" w:val="es-VE"/></w:rPr><w:t>procesos</w:t></w:r><w:r><w:fldChar w:fldCharType="end"/></w:r></w:hyperlink><w:r><w:rPr><w:rFonts w:eastAsia="Calibri"/><w:shd w:fill="FFFFFF" w:val="clear"/><w:lang w:eastAsia="ja-JP" w:val="es-VE"/></w:rPr><w:t> </w:t></w:r><w:r><w:rPr><w:shd w:fill="FFFFFF" w:val="clear"/><w:lang w:eastAsia="ja-JP" w:val="es-VE"/></w:rPr><w:t>que consisten en conseguir, mantener y utilizar</w:t></w:r><w:r><w:rPr><w:rFonts w:eastAsia="Calibri"/><w:shd w:fill="FFFFFF" w:val="clear"/><w:lang w:eastAsia="ja-JP" w:val="es-VE"/></w:rPr><w:t> </w:t></w:r><w:hyperlink r:id="rId21"><w:r><w:rPr><w:rStyle w:val="style26"/><w:lang w:eastAsia="ja-JP" w:val="es-VE"/></w:rPr><w:t>dinero</w:t></w:r></w:hyperlink><w:r><w:rPr><w:shd w:fill="FFFFFF" w:val="clear"/><w:lang w:eastAsia="ja-JP" w:val="es-VE"/></w:rPr><w:t>, sea físico (billetes y monedas) o a través de otros instrumentos, como</w:t></w:r><w:r><w:rPr><w:rFonts w:eastAsia="Calibri"/><w:shd w:fill="FFFFFF" w:val="clear"/><w:lang w:eastAsia="ja-JP" w:val="es-VE"/></w:rPr><w:t> </w:t></w:r><w:r><w:fldChar w:fldCharType="begin"></w:fldChar></w:r><w:r><w:instrText> HYPERLINK &quot;http://www.monografias.com/trabajos11/opertit/opertit.shtml&quot; \l &quot;CHEQ&quot;</w:instrText></w:r><w:r><w:fldChar w:fldCharType="separate"/></w:r><w:r><w:rPr><w:rStyle w:val="style26"/><w:lang w:eastAsia="ja-JP" w:val="es-VE"/></w:rPr><w:t>cheques</w:t></w:r><w:r><w:fldChar w:fldCharType="end"/></w:r></w:hyperlink><w:r><w:rPr><w:lang w:eastAsia="ja-JP" w:val="es-VE"/></w:rPr><w:t xml:space="preserve">“ </w:t><w:br/></w:r></w:p><w:p><w:pPr><w:pStyle w:val="style0"/><w:spacing w:line="360" w:lineRule="auto"/><w:ind w:firstLine="708" w:left="0" w:right="0"/><w:jc w:val="both"/></w:pPr><w:r><w:rPr><w:lang w:eastAsia="ja-JP" w:val="es-VE"/></w:rPr><w:t>Por otra parte, Nunes P. (2008) “</w:t></w:r><w:r><w:rPr><w:color w:val="000000"/><w:lang w:eastAsia="ja-JP" w:val="es-VE"/></w:rPr><w:t>La gestión financiera es una de las tradicionales áreas funcionales de la gestión, hallada en cualquier organización, competiéndole los análisis, decisiones y acciones relacionadas con los medios financieros necesarios a la actividad de dicha organización”</w:t></w:r></w:p><w:p><w:pPr><w:pStyle w:val="style0"/><w:spacing w:line="360" w:lineRule="auto"/><w:ind w:firstLine="708" w:left="0" w:right="0"/><w:jc w:val="both"/></w:pPr><w:r><w:rPr><w:color w:val="000000"/><w:lang w:eastAsia="ja-JP" w:val="es-VE"/></w:rPr></w:r></w:p><w:p><w:pPr><w:pStyle w:val="style0"/><w:spacing w:line="360" w:lineRule="auto"/><w:ind w:firstLine="708" w:left="0" w:right="0"/><w:jc w:val="both"/></w:pPr><w:r><w:rPr><w:color w:val="000000"/><w:lang w:eastAsia="ja-JP" w:val="es-VE"/></w:rPr><w:t>También aporta Van Horne J. (2002,2), refiere que la gestión financiera “comprende la administración y manejos de los fondos de acuerdo aún plan preestablecido con algún propósito”. Generalmente estos fondos tienen múltiples usos: en activos fijos para la producción de bienes y servicios, en inventarios para garantizar la producción y las ventas, en cuentas por cobrar, entre otros.</w:t></w:r></w:p><w:p><w:pPr><w:pStyle w:val="style0"/><w:spacing w:line="360" w:lineRule="auto"/><w:ind w:firstLine="708" w:left="0" w:right="0"/><w:jc w:val="both"/></w:pPr><w:r><w:rPr><w:color w:val="000000"/><w:lang w:eastAsia="ja-JP" w:val="es-VE"/></w:rPr></w:r></w:p><w:p><w:pPr><w:pStyle w:val="style0"/><w:spacing w:line="360" w:lineRule="auto"/><w:ind w:firstLine="708" w:left="0" w:right="0"/><w:jc w:val="both"/></w:pPr><w:r><w:rPr><w:color w:val="000000"/><w:lang w:eastAsia="ja-JP" w:val="es-VE"/></w:rPr><w:t>De igual manera tenemos a Lusthaus  C. (2002,69), expresa que: “la gestión financiera comprende la planificación, la ejecución y el  monitoreo de los recursos monetarios de una organización junto con los recursos humanos, proporciona los principales insumos con los cuales una organización elabora sus productos y servicios”</w:t></w:r></w:p><w:p><w:pPr><w:pStyle w:val="style0"/><w:spacing w:line="360" w:lineRule="auto"/><w:ind w:firstLine="708" w:left="0" w:right="0"/><w:jc w:val="both"/></w:pPr><w:r><w:rPr><w:color w:val="000000"/><w:lang w:eastAsia="ja-JP" w:val="es-VE"/></w:rPr></w:r></w:p><w:p><w:pPr><w:pStyle w:val="style0"/><w:spacing w:line="360" w:lineRule="auto"/><w:ind w:firstLine="708" w:left="0" w:right="0"/><w:jc w:val="both"/></w:pPr><w:r><w:rPr><w:color w:val="000000"/><w:lang w:eastAsia="ja-JP" w:val="es-VE"/></w:rPr><w:t>Teniendo en cuenta las definiciones anteriores la gestión financiera constituye un proceso de investigación  donde la planificación, la ejecución y el pleno control y supervisión de los recursos monetarios, humanos e insumos de la organización, van de la mano con los propósitos preestablecidos de la organización y de esta manera cumplir las metas en lo que respecta a la visión y misión de la empresa.</w:t></w:r></w:p><w:p><w:pPr><w:pStyle w:val="style0"/><w:spacing w:line="360" w:lineRule="auto"/><w:jc w:val="both"/></w:pPr><w:r><w:rPr><w:b/><w:i/><w:lang w:eastAsia="ja-JP" w:val="es-VE"/></w:rPr></w:r></w:p><w:p><w:pPr><w:pStyle w:val="style0"/><w:spacing w:line="360" w:lineRule="auto"/><w:jc w:val="both"/></w:pPr><w:r><w:rPr><w:b/><w:i/><w:lang w:eastAsia="ja-JP" w:val="es-VE"/></w:rPr><w:t>Empresa Social</w:t></w:r></w:p><w:p><w:pPr><w:pStyle w:val="style0"/><w:spacing w:line="360" w:lineRule="auto"/><w:jc w:val="both"/></w:pPr><w:r><w:rPr><w:lang w:eastAsia="ja-JP" w:val="es-VE"/></w:rPr></w:r></w:p><w:p><w:pPr><w:pStyle w:val="style0"/><w:spacing w:line="360" w:lineRule="auto"/><w:jc w:val="both"/></w:pPr><w:r><w:rPr><w:shd w:fill="FFFFFF" w:val="clear"/><w:lang w:eastAsia="ja-JP" w:val="es-VE"/></w:rPr><w:t xml:space="preserve">Navarro F.  (2012). </w:t></w:r></w:p><w:p><w:pPr><w:pStyle w:val="style0"/><w:spacing w:line="360" w:lineRule="auto"/><w:ind w:firstLine="708" w:left="0" w:right="0"/><w:jc w:val="both"/></w:pPr><w:r><w:rPr><w:shd w:fill="FFFFFF" w:val="clear"/><w:lang w:eastAsia="ja-JP" w:val="es-VE"/></w:rPr></w:r></w:p><w:p><w:pPr><w:pStyle w:val="style0"/><w:ind w:hanging="0" w:left="1134" w:right="1134"/><w:jc w:val="both"/></w:pPr><w:r><w:rPr><w:lang w:eastAsia="ja-JP" w:val="es-VE"/></w:rPr><w:t xml:space="preserve">En la actualidad la </w:t></w:r><w:r><w:rPr><w:shd w:fill="FFFFFF" w:val="clear"/><w:lang w:eastAsia="ja-JP" w:val="es-VE"/></w:rPr><w:t>gestión se engloban un conjunto de prácticas, estrategias y sistemas de gestión empresariales que persiguen un nuevo equilibrio entre las dimensiones económica, social y ambiental. Teniendo responsabilidades que van en búsqueda de  conciliar eficacia empresarial con principios sociales de democracia, autoayuda, apoyo a la comunidad y justicia distributiva. Sus máximos exponentes en la actualidad son las empresas de </w:t></w:r><w:hyperlink r:id="rId22"><w:r><w:rPr><w:rStyle w:val="style26"/><w:shd w:fill="FFFFFF" w:val="clear"/><w:lang w:eastAsia="ja-JP" w:val="es-VE"/></w:rPr><w:t>Economía social</w:t></w:r></w:hyperlink><w:r><w:rPr><w:lang w:eastAsia="ja-JP" w:val="es-VE"/></w:rPr><w:t>. (p.43).</w:t></w:r></w:p><w:p><w:pPr><w:pStyle w:val="style0"/><w:spacing w:line="360" w:lineRule="auto"/><w:jc w:val="both"/></w:pPr><w:r><w:rPr><w:lang w:eastAsia="ja-JP" w:val="es-VE"/></w:rPr></w:r></w:p><w:p><w:pPr><w:pStyle w:val="style0"/><w:spacing w:line="360" w:lineRule="auto"/><w:jc w:val="both"/></w:pPr><w:r><w:rPr><w:lang w:eastAsia="ja-JP" w:val="es-VE"/></w:rPr><w:t>Burlastegui  (2011).</w:t></w:r></w:p><w:p><w:pPr><w:pStyle w:val="style0"/><w:spacing w:line="360" w:lineRule="auto"/><w:jc w:val="both"/></w:pPr><w:r><w:rPr><w:lang w:eastAsia="ja-JP" w:val="es-VE"/></w:rPr></w:r></w:p><w:p><w:pPr><w:pStyle w:val="style0"/><w:ind w:hanging="0" w:left="1134" w:right="1134"/><w:jc w:val="both"/></w:pPr><w:r><w:rPr><w:lang w:eastAsia="ja-JP" w:val="es-VE"/></w:rPr><w:t xml:space="preserve">La Empresa Social puede ser considerada como una propuesta alternativa a la crisis del modelo social de bienestar que a través de un esfuerzo cívico y solidario, como una recomposición del nexo entre lo económico y lo humano, relanza una perspectiva en la cual prevalecen valores tales como la reciprocidad, la sostenibilidad y la solidaridad, diferenciándose de los sistemas sociales usuales de protección social pública(Asistencialismo), partiendo de una concepción de sujeto radicalmente distinta, pues concibe al hombre como un sujeto activo, protagonista, hacedor de su propio proyecto.(p.56). </w:t></w:r></w:p><w:p><w:pPr><w:pStyle w:val="style0"/><w:spacing w:line="360" w:lineRule="auto"/><w:jc w:val="both"/></w:pPr><w:r><w:rPr><w:lang w:eastAsia="ja-JP" w:val="es-VE"/></w:rPr></w:r></w:p><w:p><w:pPr><w:pStyle w:val="style0"/><w:spacing w:line="360" w:lineRule="auto"/><w:jc w:val="both"/></w:pPr><w:r><w:rPr><w:lang w:eastAsia="ja-JP" w:val="es-VE"/></w:rPr></w:r></w:p><w:p><w:pPr><w:pStyle w:val="style0"/><w:spacing w:line="360" w:lineRule="auto"/><w:jc w:val="both"/></w:pPr><w:r><w:rPr><w:lang w:eastAsia="ja-JP" w:val="es-VE"/></w:rPr><w:t xml:space="preserve"> </w:t></w:r><w:r><w:rPr><w:lang w:eastAsia="ja-JP" w:val="es-VE"/></w:rPr><w:tab/><w:t xml:space="preserve">En base a lo antes expuesto, la Empresa Social puede ser considerada como una propuesta alternativa, a la crisis del modelo social, con la intervención del esfuerzo cívico, solidario, entre los mismos habitantes de una comunidad organizada, como una recomposición del nexo entre lo económico y lo humano. Para que prevalezcan los valores de: reciprocidad   , sostenibilidad, solidaridad, igualdad. , justicia, lo cual hace la diferencia de los sistemas usuales, tradicionales, de protección social publica (asistencialismo o paternalista) se busca es romper estos paradigmas de “papá estado todo lo debe dar a los pobladores”, ahora la percepción del ciudadano, ciudadana, es otra como sujetos activos, protagonistas de sus cambios, hacedor de sus nuevos proyectos desde la base. </w:t></w:r><w:r><w:rPr><w:lang w:eastAsia="es-VE" w:val="es-VE"/></w:rPr><w:t xml:space="preserve">Continuando, el autor considera mencionar al investigador Harnecker M (2010) quien señala lo siguiente: </w:t></w:r></w:p><w:p><w:pPr><w:pStyle w:val="style0"/><w:shd w:fill="FFFFFF" w:val="clear"/><w:spacing w:after="28" w:before="28"/><w:ind w:hanging="0" w:left="1134" w:right="1134"/><w:jc w:val="both"/></w:pPr><w:r><w:rPr><w:shd w:fill="F8F8F5" w:val="clear"/><w:lang w:eastAsia="ja-JP" w:val="es-VE"/></w:rPr><w:t>Apropiarse del proceso de producción es poder participar en la organización de la producción, en la toma de decisiones acerca del destino del producto, en la definición de la jornada laboral, etcétera. El trabajo, elemento central del nuevo modelo económico, en lugar de alienar a la persona que trabaja, debe permitirle combinar el pensar con el hacer para que al trabajar la persona vaya alcanzando su pleno desarrollo como ser humano y social. Los trabajadores y trabajadoras deben ser protagonistas en sus respectivos centros de trabajo. (p.82)</w:t></w:r></w:p><w:p><w:pPr><w:pStyle w:val="style0"/><w:shd w:fill="FFFFFF" w:val="clear"/><w:spacing w:after="28" w:before="28"/><w:ind w:hanging="0" w:left="0" w:right="1134"/><w:jc w:val="both"/></w:pPr><w:r><w:rPr><w:color w:val="282828"/><w:lang w:eastAsia="es-VE" w:val="es-VE"/></w:rPr></w:r></w:p><w:p><w:pPr><w:pStyle w:val="style0"/><w:shd w:fill="FFFFFF" w:val="clear"/><w:spacing w:after="28" w:before="28" w:line="360" w:lineRule="auto"/><w:jc w:val="both"/></w:pPr><w:r><w:rPr><w:color w:val="282828"/><w:lang w:eastAsia="es-VE" w:val="es-VE"/></w:rPr><w:tab/><w:t xml:space="preserve">De acuerdo a lo antes planteado, el nuevo modelo económico,  se enfoca hacia las personas ,para que vayan logrando su desarrollo pleno como ser humano ,incluyendo lo social, cultural, laboral, educativo, tecnológico, participando en sus procesos de producción tomando decisiones dentro de sus centros de trabajo (poder popular en base a la soberanía que reside en el pueblo).  </w:t></w:r><w:r><w:rPr><w:lang w:eastAsia="ja-JP" w:val="es-VE"/></w:rPr><w:t xml:space="preserve">Sobre esa base, Ludovico (1982,21) refiere: “La economía deberá estar orientada hacia la satisfacción de las necesidades de todos los individuos” </w:t></w:r></w:p><w:p><w:pPr><w:pStyle w:val="style0"/><w:spacing w:line="360" w:lineRule="auto"/><w:ind w:firstLine="708" w:left="0" w:right="0"/><w:jc w:val="both"/></w:pPr><w:r><w:rPr><w:lang w:eastAsia="ja-JP" w:val="es-VE"/></w:rPr><w:t>Esto significa que la economía socialista se enfoca  en establecer un nuevo modo de producción y distribución para satisfacer las necesidades colectivas de las comunidades. , donde  no predomine las empresas  capitalista explotador y explotado porque es contrario a la propiedad colectiva, del bien común, hermandad, y otros valores humanos (paz, respeto,) necesarios dentro de las nuevas empresas de interés social.</w:t></w:r></w:p><w:p><w:pPr><w:pStyle w:val="style0"/><w:spacing w:line="360" w:lineRule="auto"/><w:ind w:firstLine="708" w:left="0" w:right="0"/><w:jc w:val="both"/></w:pPr><w:r><w:rPr><w:lang w:eastAsia="ja-JP" w:val="es-VE"/></w:rPr></w:r></w:p><w:p><w:pPr><w:pStyle w:val="style0"/><w:spacing w:line="360" w:lineRule="auto"/><w:jc w:val="both"/></w:pPr><w:r><w:rPr><w:lang w:eastAsia="ja-JP" w:val="es-VE"/></w:rPr><w:t>Continuando con esta temática, el autor Farías J,(2013,46) manifiesta: “</w:t></w:r><w:r><w:rPr><w:color w:val="282828"/><w:shd w:fill="FFFFFF" w:val="clear"/><w:lang w:eastAsia="ja-JP" w:val="es-VE"/></w:rPr><w:t>La empresa socialista se caracteriza, igualmente, por la aplicación de métodos democráticos, profundamente participativos en la administración, planificación y control del proceso económico. Se trata, en pocas palabras, de la gestión socialista.”</w:t></w:r></w:p><w:p><w:pPr><w:pStyle w:val="style0"/><w:spacing w:line="360" w:lineRule="auto"/><w:jc w:val="both"/></w:pPr><w:r><w:rPr><w:b/><w:lang w:eastAsia="ja-JP" w:val="es-VE"/></w:rPr></w:r></w:p><w:p><w:pPr><w:pStyle w:val="style0"/><w:spacing w:line="360" w:lineRule="auto"/><w:ind w:firstLine="708" w:left="0" w:right="0"/><w:jc w:val="both"/></w:pPr><w:r><w:rPr><w:color w:val="282828"/><w:shd w:fill="FFFFFF" w:val="clear"/><w:lang w:eastAsia="ja-JP" w:val="es-VE"/></w:rPr><w:t>Igualmente, para esta investigación  es importante describir el marco legal, donde se basa el ordenamiento jurídico en esta materia que se está desarrollando.</w:t></w:r></w:p><w:p><w:pPr><w:pStyle w:val="style0"/><w:spacing w:line="360" w:lineRule="auto"/><w:jc w:val="both"/></w:pPr><w:r><w:rPr><w:lang w:eastAsia="ja-JP" w:val="es-VE"/></w:rPr><w:t xml:space="preserve"> </w:t></w:r><w:r><w:rPr><w:lang w:eastAsia="ja-JP" w:val="es-VE"/></w:rPr><w:t xml:space="preserve">Una de esas leyes es: la Ley Orgánica del Sistema Económico Comunal (2010) en su artículo 1y establece como  objeto: </w:t></w:r></w:p><w:p><w:pPr><w:pStyle w:val="style0"/><w:spacing w:line="360" w:lineRule="auto"/><w:ind w:firstLine="708" w:left="0" w:right="0"/><w:jc w:val="both"/></w:pPr><w:r><w:rPr><w:lang w:eastAsia="ja-JP" w:val="es-VE"/></w:rPr></w:r></w:p><w:p><w:pPr><w:pStyle w:val="style0"/><w:ind w:hanging="0" w:left="1134" w:right="1134"/><w:jc w:val="both"/></w:pPr><w:r><w:rPr><w:rFonts w:eastAsia="Calibri"/><w:lang w:eastAsia="es-VE" w:val="es-VE"/></w:rPr><w:t>Desarrollar y fortalecer el Poder Popular, estableciendo las normas, principios, y procedimientos para la creación, funcionamiento y desarrollo del Sistema Económico Comunal, integrado por organizaciones socio-productivas bajo régimen de propiedad social comunal, impulsadas por las instancias del Poder Popular, el Poder Público, o por acuerdo entre ambos, para la producción, distribución, intercambio y consumo de bienes y servicios, así como de saberes y conocimientos, para satisfacer las necesidades colectivas y reinvertir socialmente el excedente, mediante una planificación estratégica, democrática y participativa.</w:t></w:r></w:p><w:p><w:pPr><w:pStyle w:val="style0"/><w:jc w:val="both"/></w:pPr><w:r><w:rPr><w:rFonts w:eastAsia="Calibri"/><w:sz w:val="23"/><w:szCs w:val="23"/><w:lang w:eastAsia="es-VE" w:val="es-VE"/></w:rPr></w:r></w:p><w:p><w:pPr><w:pStyle w:val="style0"/><w:jc w:val="both"/></w:pPr><w:r><w:rPr><w:lang w:eastAsia="ja-JP" w:val="es-VE"/></w:rPr></w:r></w:p><w:p><w:pPr><w:pStyle w:val="style0"/><w:spacing w:line="360" w:lineRule="auto"/><w:jc w:val="both"/></w:pPr><w:r><w:rPr><w:lang w:eastAsia="ja-JP" w:val="es-VE"/></w:rPr><w:tab/><w:t>En relación con dicha ley ,se evidencia que tiene como finalidad  garantizar que el Estado venezolano, desarrolle y promueva, fortalezca el poder popular, donde las organizaciones socio-productivas jueguen  un papel muy importante en la economía de los Consejos comunales, Comunas, a través del trabajo colectivo en la producción, distribución, intercambio y consumo de bienes, servicios y los saberes , conocimientos que deben  conocer los ciudadanos ,ciudadanas, para el buen funcionamiento de sus organizaciones , así de esta manera satisfacer sus necesidades colectivas y cumplir con la reinversión social para mejorar las condiciones de  vida en  sus comunidades.</w:t></w:r></w:p><w:p><w:pPr><w:pStyle w:val="style0"/><w:jc w:val="both"/></w:pPr><w:r><w:rPr><w:lang w:eastAsia="ja-JP" w:val="es-VE"/></w:rPr></w:r></w:p><w:p><w:pPr><w:pStyle w:val="style0"/><w:spacing w:line="360" w:lineRule="auto"/><w:ind w:firstLine="708" w:left="0" w:right="0"/><w:jc w:val="both"/></w:pPr><w:r><w:rPr><w:lang w:eastAsia="ja-JP" w:val="es-VE"/></w:rPr><w:t>Cabe señalar el artículo 5, tienen</w:t></w:r><w:r><w:rPr><w:rFonts w:eastAsia="Calibri"/><w:lang w:eastAsia="en-US" w:val="es-VE"/></w:rPr><w:t xml:space="preserve"> principios y valores, que son </w:t></w:r><w:r><w:rPr><w:bCs/><w:lang w:eastAsia="ja-JP" w:val="es-VE"/></w:rPr><w:t xml:space="preserve">herramientas fundamentales para construcción de la nueva sociedad socialista, en donde cada integrante debe inspirarse </w:t></w:r><w:r><w:rPr><w:lang w:eastAsia="ja-JP" w:val="es-VE"/></w:rPr><w:t>en la doctrina del Libertador Simón Bolívar:</w:t></w:r></w:p><w:p><w:pPr><w:pStyle w:val="style0"/><w:spacing w:line="360" w:lineRule="auto"/><w:ind w:firstLine="708" w:left="0" w:right="0"/><w:jc w:val="both"/></w:pPr><w:r><w:rPr><w:lang w:eastAsia="ja-JP" w:val="es-VE"/></w:rPr></w:r></w:p><w:p><w:pPr><w:pStyle w:val="style0"/><w:ind w:hanging="0" w:left="1134" w:right="1134"/><w:jc w:val="both"/></w:pPr><w:r><w:rPr><w:rFonts w:eastAsia="Calibri"/><w:lang w:eastAsia="es-VE" w:val="es-VE"/></w:rPr><w:t xml:space="preserve">(…) democracia participativa y protagónica, interés colectivo, propiedad social, equidad, justicia, igualdad social, complementariedad, primacía de los intereses colectivos, diversidad cultural, defensa de los derechos humanos, corresponsabilidad, cogestión, autogestión, cooperación, solidaridad, transparencia, honestidad, eficacia, eficiencia, efectividad, universalidad, responsabilidad, deber social, rendición de cuentas, control social, libre debate de ideas, voluntariedad, sustentabilidad, defensa y protección ambiental; garantía de los derechos de la mujer, de los niños, niñas y adolescentes, y toda persona en situación de vulnerabilidad; y defensa de la integridad territorial y de la soberanía nacional. </w:t></w:r></w:p><w:p><w:pPr><w:pStyle w:val="style0"/><w:spacing w:line="360" w:lineRule="auto"/><w:ind w:hanging="0" w:left="1134" w:right="1134"/><w:jc w:val="both"/></w:pPr><w:r><w:rPr><w:rFonts w:eastAsia="Calibri"/><w:bCs/><w:lang w:eastAsia="es-ES" w:val="es-VE"/></w:rPr></w:r></w:p><w:p><w:pPr><w:pStyle w:val="style0"/><w:spacing w:line="360" w:lineRule="auto"/><w:ind w:firstLine="708" w:left="0" w:right="0"/><w:jc w:val="both"/></w:pPr><w:r><w:rPr><w:lang w:eastAsia="ja-JP" w:val="es-VE"/></w:rPr><w:t>De lo anterior, se plantea que cada integrante al  participar en la nueva sociedad productiva, debe poner en práctica   los valores y principios socialistas de ser sujetos protagónicos en la transformación de su entorno, ser solidarios, participativos, responsables, en  igualdad social, entre otros. Cumplir  así con la doctrina del Libertador Simón Bolívar.</w:t></w:r></w:p><w:p><w:pPr><w:pStyle w:val="style0"/><w:spacing w:line="360" w:lineRule="auto"/><w:ind w:firstLine="708" w:left="0" w:right="0"/><w:jc w:val="both"/></w:pPr><w:r><w:rPr><w:lang w:eastAsia="ja-JP" w:val="es-VE"/></w:rPr></w:r></w:p><w:p><w:pPr><w:pStyle w:val="style0"/><w:spacing w:line="360" w:lineRule="auto"/><w:ind w:firstLine="360" w:left="0" w:right="0"/><w:jc w:val="both"/></w:pPr><w:r><w:rPr><w:lang w:eastAsia="ja-JP" w:val="es-VE"/></w:rPr><w:t xml:space="preserve">       </w:t></w:r><w:r><w:rPr><w:lang w:eastAsia="ja-JP" w:val="es-VE"/></w:rPr><w:t xml:space="preserve">En el artículo 9 se hace referencia: “Que las </w:t></w:r><w:r><w:rPr><w:rFonts w:eastAsia="Calibri"/><w:bCs/><w:iCs/><w:lang w:eastAsia="en-US" w:val="es-VE"/></w:rPr><w:t>Organizaciones socio-productivas s</w:t></w:r><w:r><w:rPr><w:rFonts w:eastAsia="Calibri"/><w:lang w:eastAsia="en-US" w:val="es-VE"/></w:rPr><w:t xml:space="preserve">on unidades de producción constituidas por las instancias del Poder Popular, el Poder Público o por acuerdo entre ambos, con objetivos e intereses comunes, orientadas a la satisfacción de necesidades colectivas, mediante una economía basada en la producción, transformación, distribución, intercambio y consumo de bienes y servicios, así como de saberes y conocimientos, en las cuales el trabajo tiene significado propio, auténtico; sin ningún tipo de discriminación”. </w:t></w:r></w:p><w:p><w:pPr><w:pStyle w:val="style0"/><w:spacing w:line="360" w:lineRule="auto"/><w:ind w:firstLine="708" w:left="0" w:right="0"/><w:jc w:val="both"/></w:pPr><w:r><w:rPr><w:rFonts w:eastAsia="Calibri"/><w:lang w:eastAsia="en-US" w:val="es-VE"/></w:rPr></w:r></w:p><w:p><w:pPr><w:pStyle w:val="style0"/><w:widowControl w:val="false"/><w:spacing w:line="360" w:lineRule="auto"/><w:ind w:firstLine="360" w:left="0" w:right="0"/><w:jc w:val="both"/></w:pPr><w:r><w:rPr><w:lang w:eastAsia="ja-JP" w:val="es-VE"/></w:rPr><w:t xml:space="preserve">        </w:t></w:r><w:r><w:rPr><w:lang w:eastAsia="ja-JP" w:val="es-VE"/></w:rPr><w:t>Esto quiere decir, que las relaciones sociales de trabajo se  establecen para la producción, distribución, intercambio y consumo de bienes y servicios, poder   satisfacer  las necesidades colectivas  y las mejoras de la economía de la comunidad (donde deben participar los entes gubernamentales, municipales) para que se pueda cumplir esta norma jurídica)</w:t></w:r><w:r><w:rPr><w:lang w:eastAsia="es-ES" w:val="es-ES"/></w:rPr><w:t>, en su artículo 10, establece las diferentes f</w:t></w:r><w:r><w:rPr><w:rFonts w:eastAsia="Calibri"/><w:bCs/><w:iCs/><w:lang w:eastAsia="en-US" w:val="es-ES"/></w:rPr><w:t xml:space="preserve">ormas de organización socio-productivas: </w:t></w:r></w:p><w:p><w:pPr><w:pStyle w:val="style0"/><w:shd w:fill="FFFFFF" w:val="clear"/><w:spacing w:line="360" w:lineRule="auto"/><w:ind w:firstLine="708" w:left="0" w:right="0"/><w:jc w:val="both"/></w:pPr><w:r><w:rPr><w:rFonts w:eastAsia="Calibri"/><w:bCs/><w:iCs/><w:lang w:eastAsia="en-US" w:val="es-ES"/></w:rPr></w:r></w:p><w:p><w:pPr><w:pStyle w:val="style0"/><w:shd w:fill="FFFFFF" w:val="clear"/><w:ind w:hanging="0" w:left="1134" w:right="1134"/><w:jc w:val="both"/></w:pPr><w:r><w:rPr><w:rFonts w:eastAsia="Calibri"/><w:bCs/><w:lang w:eastAsia="en-US" w:val="es-ES"/></w:rPr><w:t xml:space="preserve">1.)Empresa de Propiedad Social Directa Comunal: </w:t></w:r><w:r><w:rPr><w:rFonts w:eastAsia="Calibri"/><w:lang w:eastAsia="en-US" w:val="es-ES"/></w:rPr><w:t xml:space="preserve">Unidad socio-productiva constituida por las instancias de Poder Popular en sus respectivos ámbitos territoriales, destinada al beneficio de los productores y productoras que la integran, de la colectividad a las que corresponden, y al desarrollo social integral del país, a través de la reinversión social de sus excedentes. La gestión y administración de las empresas de propiedad social comunal directa es ejercida directamente por la instancia del Poder Popular que la constituya. 2.) </w:t></w:r><w:r><w:rPr><w:rFonts w:eastAsia="Calibri"/><w:bCs/><w:lang w:eastAsia="en-US" w:val="es-ES"/></w:rPr><w:t xml:space="preserve">Empresa de propiedad social indirecta comunal: </w:t></w:r><w:r><w:rPr><w:rFonts w:eastAsia="Calibri"/><w:lang w:eastAsia="en-US" w:val="es-ES"/></w:rPr><w:t xml:space="preserve">Unidad socio-productiva constituida por el Poder Público en el ámbito territorial de una instancia del Poder Popular, destinadas al beneficio de sus productores y productoras, de la colectividad del ámbito territorial, y del desarrollo social integral del país, a través de la reinversión social de sus excedentes. La gestión y administración de las empresas de propiedad social indirecta corresponde al ente u órgano del Poder Público que las constituyan; sin que ello obste para que, progresivamente, la gestión y administración de estas empresas sea transferida a las instancias del Poder popular, constituyéndose así en empresas de propiedad social comunal directa. 3.) </w:t></w:r><w:r><w:rPr><w:rFonts w:eastAsia="Calibri"/><w:bCs/><w:lang w:eastAsia="en-US" w:val="es-ES"/></w:rPr><w:t xml:space="preserve">Unidad productiva familiar: </w:t></w:r><w:r><w:rPr><w:rFonts w:eastAsia="Calibri"/><w:lang w:eastAsia="en-US" w:val="es-ES"/></w:rPr><w:t xml:space="preserve">Es una organización cuyos integrantes pertenecen a un núcleo familiar que desarrolla proyectos socio-productivos dirigidos a satisfacer sus necesidades y las de la comunidad; y donde sus integrantes, bajo el principio de justicia social, tienen igualdad de derechos y deberes. 4.) </w:t></w:r><w:r><w:rPr><w:rFonts w:eastAsia="Calibri"/><w:bCs/><w:lang w:eastAsia="en-US" w:val="es-ES"/></w:rPr><w:t>Grupos de intercambio solidario: C</w:t></w:r><w:r><w:rPr><w:rFonts w:eastAsia="Calibri"/><w:lang w:eastAsia="en-US" w:val="es-ES"/></w:rPr><w:t xml:space="preserve">onjunto de prosumidoras y prosumidores organizados voluntariamente, con la finalidad de participar en alguna de las modalidades de los sistemas alternativos de intercambio solidario. </w:t></w:r></w:p><w:p><w:pPr><w:pStyle w:val="style0"/><w:widowControl w:val="false"/><w:ind w:hanging="0" w:left="1134" w:right="1134"/><w:jc w:val="both"/></w:pPr><w:r><w:rPr><w:b/><w:lang w:eastAsia="ja-JP" w:val="es-ES"/></w:rPr></w:r></w:p><w:p><w:pPr><w:pStyle w:val="style0"/><w:widowControl w:val="false"/><w:spacing w:line="360" w:lineRule="auto"/><w:jc w:val="both"/></w:pPr><w:r><w:rPr><w:b/><w:lang w:eastAsia="ja-JP" w:val="es-VE"/></w:rPr></w:r></w:p><w:p><w:pPr><w:pStyle w:val="style0"/><w:widowControl w:val="false"/><w:spacing w:line="360" w:lineRule="auto"/><w:jc w:val="both"/></w:pPr><w:r><w:rPr><w:b/><w:lang w:eastAsia="ja-JP" w:val="es-VE"/></w:rPr><w:tab/></w:r><w:r><w:rPr><w:lang w:eastAsia="ja-JP" w:val="es-VE"/></w:rPr><w:t>El artículo hace referencia que  existen  cuatro formas de organizaciones socio- productivas que son: Empresas de Propiedad Social Directa Comunal que está constituida por la Instancia del Poder Popular donde tienen como fin el beneficio de los productores y productoras, también reconoce la</w:t></w:r><w:r><w:rPr><w:b/><w:lang w:eastAsia="ja-JP" w:val="es-VE"/></w:rPr><w:t xml:space="preserve">  </w:t></w:r><w:r><w:rPr><w:lang w:eastAsia="ja-JP" w:val="es-VE"/></w:rPr><w:t>importancia de  satisfacer las necesidades de las comunidades y ayudar por medio de sus excedentes al Plan de Desarrollo Comunal.</w:t></w:r></w:p><w:p><w:pPr><w:pStyle w:val="style0"/><w:widowControl w:val="false"/><w:spacing w:line="360" w:lineRule="auto"/><w:jc w:val="both"/></w:pPr><w:r><w:rPr><w:lang w:eastAsia="ja-JP" w:val="es-VE"/></w:rPr></w:r></w:p><w:p><w:pPr><w:pStyle w:val="style0"/><w:widowControl w:val="false"/><w:spacing w:line="360" w:lineRule="auto"/><w:jc w:val="both"/></w:pPr><w:r><w:rPr><w:lang w:eastAsia="ja-JP" w:val="es-VE"/></w:rPr><w:t xml:space="preserve">            </w:t></w:r><w:r><w:rPr><w:lang w:eastAsia="ja-JP" w:val="es-VE"/></w:rPr><w:t xml:space="preserve">En lo que respecta a las empresas de Propiedad Social Indirecta Comunal de igual manera cumplen con sus integrantes, las comunidades y sus excedentes, pero tienen una diferencia con las Empresas de Propiedad Social Directa Comunal, que son constituidas por el Poder Público y ejecutan sus actividades dentro de la Instancia del Poder Popular  y su administración es ejercida por dos persona del Estado garante del rembolso de la inversión a la cual fue dada, un productor elegido por la organización., por ende se convierte en una Empresa de Propiedad Social Directa Comunal después de cumplir con el reembolso de los recursos financieros otorgados. En lo que aplica a las Unidades de Producción Familiar, es una organización que se establece dentro del grupo familiar, el cual ejerce una actividad productiva dentro de su comunidad y satisfacen sus necesidades como familia y también las de su comunidad.   Igualmente, tenemos a los grupos de intercambios solidarios, que se encargan de hacer los trueques con otras comunidades para satisfacer sus necesidades colectivas. </w:t></w:r></w:p><w:p><w:pPr><w:pStyle w:val="style0"/><w:widowControl w:val="false"/><w:spacing w:line="360" w:lineRule="auto"/><w:jc w:val="both"/></w:pPr><w:r><w:rPr><w:lang w:eastAsia="ja-JP" w:val="es-VE"/></w:rPr></w:r></w:p><w:p><w:pPr><w:pStyle w:val="style0"/><w:widowControl w:val="false"/><w:spacing w:line="360" w:lineRule="auto"/><w:ind w:firstLine="708" w:left="0" w:right="0"/><w:jc w:val="both"/></w:pPr><w:r><w:rPr><w:lang w:eastAsia="ja-JP" w:val="es-VE"/></w:rPr><w:t xml:space="preserve">Desde este punto de vista, es muy importante el Fortalecimiento del Modelo Productivo Socialista, ya que es un impulso transformador que ejercen las formas organizativas antes mencionadas, sustentadas en la propiedad social, donde se consolida cada vez más  dicho modelo, el cual fortalecerá la economía comunal y paulatinamente la economía latinoamericana, a través, de los convenios ,tratados, pactos internacionales, consagrados como derechos humanos, en el artículo 2 de la Constitución de la  República Bolivariana de Venezuela, aunado a los intercambios de saberes, bienes y servicios  con los países que tienen convenios económicos con  Venezuela (UNASUR, ALBA, MERCOSUR, CELATS, etc.). Avanzar en la transformación del modelo productivo implica, no sólo la propiedad social de medios de producción y la reinversión social de los excedentes, sino también cultivar la conciencia del cambio. </w:t></w:r></w:p><w:p><w:pPr><w:pStyle w:val="style0"/><w:widowControl w:val="false"/><w:spacing w:line="360" w:lineRule="auto"/><w:ind w:firstLine="708" w:left="0" w:right="0"/><w:jc w:val="both"/></w:pPr><w:r><w:rPr><w:lang w:eastAsia="ja-JP" w:val="es-VE"/></w:rPr></w:r></w:p><w:p><w:pPr><w:pStyle w:val="style0"/><w:widowControl w:val="false"/><w:spacing w:line="360" w:lineRule="auto"/><w:ind w:firstLine="708" w:left="0" w:right="0"/><w:jc w:val="both"/></w:pPr><w:r><w:rPr><w:lang w:eastAsia="ja-JP" w:val="es-VE"/></w:rPr><w:t>En tal sentido, es necesario concretar un sistema de producción, transformación, distribución, intercambio y consumo socialmente justo de bienes</w:t></w:r><w:r><w:rPr><w:b/><w:lang w:eastAsia="ja-JP" w:val="es-VE"/></w:rPr><w:t>,</w:t></w:r><w:r><w:rPr><w:lang w:eastAsia="ja-JP" w:val="es-VE"/></w:rPr><w:t xml:space="preserve"> desde las bases populares, con la participación de las comunidades organizadas e instancias del Poder Popular, a través, de las organizaciones socio-productivas, las empresas de propiedad social directa comunal, la autogestión y todas aquellas que puedan aportar a la transformación hacia un sistema socialista, que busca satisfacer las necesidades básicas de la población de manera sustentable a través de Plan Comunal de Desarrollo como el instrumento de gobierno que permite a las comunas, establecer los proyectos, objetivos, metas, acciones y recursos dirigidos a darle concreción a los lineamientos plasmados en el Plan de Patria  2013-2019, con una  intervención planificada y coordinada de las comunidades.</w:t></w:r></w:p><w:p><w:pPr><w:pStyle w:val="style0"/><w:widowControl w:val="false"/><w:spacing w:line="360" w:lineRule="auto"/><w:ind w:firstLine="708" w:left="0" w:right="0"/><w:jc w:val="both"/></w:pPr><w:r><w:rPr><w:lang w:eastAsia="ja-JP" w:val="es-VE"/></w:rPr></w:r></w:p><w:p><w:pPr><w:pStyle w:val="style0"/><w:widowControl w:val="false"/><w:spacing w:line="360" w:lineRule="auto"/><w:ind w:firstLine="708" w:left="0" w:right="0"/><w:jc w:val="both"/></w:pPr><w:r><w:rPr><w:lang w:eastAsia="ja-JP" w:val="es-VE"/></w:rPr><w:t>Es de mencionar que  las organizaciones socio-productivas están dentro de un plan de desarrollo comunal,</w:t></w:r><w:r><w:rPr><w:b/><w:lang w:eastAsia="ja-JP" w:val="es-VE"/></w:rPr><w:t xml:space="preserve"> </w:t></w:r><w:r><w:rPr><w:lang w:eastAsia="ja-JP" w:val="es-VE"/></w:rPr><w:t>con el propósito de que  cumplan con el Ciclo Productivo Comunal, a través, de la práctica democrática, participativa y protagónica en las actividades de producción, transformación, distribución e intercambio de saberes, bienes y servicios que impulsen la construcción del gobierno comunitario y la concreción del Socialismo Bolivariano del siglo XXI (acorde al  Programa de gobierno) En cada fase del Ciclo Productivo Comunal debe prevalecer la esencia humanista y la equidad social, ejerciendo un papel esencial dentro del proceso transformador de la Economía tradicional a una Economía Social, la cual garantice la felicidad del pueblo venezolano transformando la gestión de la economía, el modelo productivo y planificando estratégicamente en función de la realidad social de las comunidades y comunas</w:t></w:r><w:r><w:rPr><w:b/><w:lang w:eastAsia="ja-JP" w:val="es-VE"/></w:rPr><w:t xml:space="preserve">. </w:t></w:r><w:r><w:rPr><w:lang w:eastAsia="ja-JP" w:val="es-VE"/></w:rPr><w:t xml:space="preserve"> </w:t></w:r></w:p><w:p><w:pPr><w:pStyle w:val="style0"/><w:widowControl w:val="false"/><w:spacing w:line="360" w:lineRule="auto"/><w:ind w:firstLine="708" w:left="0" w:right="0"/><w:jc w:val="both"/></w:pPr><w:r><w:rPr><w:lang w:eastAsia="ja-JP" w:val="es-VE"/></w:rPr><w:t>Para concretar esa   transformación del modelo productivo socialista ,el mismo gobierno con sus políticas sociales, económicas debe fortalecer las Organizaciones Socio-productivas a través de los grupos de intercambios donde existan un  sistema de Redes Socio-productivas como mecanismo de alianza estratégica entre los productores y productoras, con la finalidad de desarrollar tanto el sistema de creación y transformación de bienes y servicios como la colocación diversificada y equitativa de los mismos a través de diferentes modos de intercambio (compra-venta y/o trueque).</w:t></w:r></w:p><w:p><w:pPr><w:pStyle w:val="style0"/><w:widowControl w:val="false"/><w:spacing w:line="360" w:lineRule="auto"/><w:ind w:firstLine="708" w:left="0" w:right="0"/><w:jc w:val="both"/></w:pPr><w:r><w:rPr><w:lang w:eastAsia="ja-JP" w:val="es-VE"/></w:rPr></w:r></w:p><w:p><w:pPr><w:pStyle w:val="style0"/><w:widowControl w:val="false"/><w:spacing w:line="360" w:lineRule="auto"/><w:ind w:firstLine="708" w:left="0" w:right="0"/><w:jc w:val="both"/></w:pPr><w:r><w:rPr><w:lang w:eastAsia="ja-JP" w:val="es-VE"/></w:rPr><w:t xml:space="preserve">  </w:t></w:r><w:r><w:rPr><w:lang w:eastAsia="ja-JP" w:val="es-VE"/></w:rPr><w:t xml:space="preserve">Es de suma importancia conformar  las redes socio-productivas,  ya que estas </w:t></w:r><w:r><w:rPr><w:bCs/><w:lang w:eastAsia="ja-JP" w:val="es-VE"/></w:rPr><w:t>promueven la detección de las potencialidades económicas en la comunidad a fin de garantizar el desarrollo sustentable y sostenible de las comunidades.</w:t></w:r></w:p><w:p><w:pPr><w:pStyle w:val="style0"/><w:spacing w:line="360" w:lineRule="auto"/><w:ind w:firstLine="708" w:left="0" w:right="0"/><w:jc w:val="both"/></w:pPr><w:r><w:rPr><w:rFonts w:eastAsia="Calibri"/><w:bCs/><w:color w:val="000000"/><w:lang w:eastAsia="es-ES" w:val="es-VE"/></w:rPr></w:r></w:p><w:p><w:pPr><w:pStyle w:val="style0"/><w:spacing w:line="360" w:lineRule="auto"/><w:ind w:firstLine="708" w:left="0" w:right="0"/><w:jc w:val="both"/></w:pPr><w:r><w:rPr><w:rFonts w:eastAsia="Calibri"/><w:bCs/><w:color w:val="000000"/><w:lang w:eastAsia="es-ES" w:val="es-VE"/></w:rPr><w:t xml:space="preserve">En lo que respecta a las </w:t></w:r><w:r><w:rPr><w:lang w:eastAsia="ja-JP" w:val="es-VE"/></w:rPr><w:t xml:space="preserve"> obligaciones (derechos-deberes)   que deben cumplir las organizaciones socio-productivas, las mismas están en el artículo 24</w:t></w:r><w:r><w:rPr><w:rFonts w:eastAsia="Calibri"/><w:lang w:eastAsia="en-US" w:val="es-VE"/></w:rPr><w:t xml:space="preserve"> de la </w:t></w:r><w:r><w:rPr><w:lang w:eastAsia="ja-JP" w:val="es-VE"/></w:rPr><w:t>Ley Orgánica del Sistema Económico Comunal:</w:t></w:r></w:p><w:p><w:pPr><w:pStyle w:val="style0"/><w:spacing w:line="360" w:lineRule="auto"/><w:jc w:val="both"/></w:pPr><w:r><w:rPr><w:lang w:eastAsia="ja-JP" w:val="es-VE"/></w:rPr></w:r></w:p><w:p><w:pPr><w:pStyle w:val="style0"/><w:ind w:hanging="0" w:left="1134" w:right="1134"/><w:jc w:val="both"/></w:pPr><w:r><w:rPr><w:lang w:eastAsia="ja-JP" w:val="es-VE"/></w:rPr><w:t>1.</w:t></w:r><w:r><w:rPr><w:rFonts w:eastAsia="Calibri"/><w:lang w:eastAsia="es-VE" w:val="es-VE"/></w:rPr><w:t xml:space="preserve"> Diseñar y ejecutar planes, programas y proyectos socio productivos, en coordinación con el Comité de Economía Comunal, el Consejo de Economía Comunal o la instancia de articulación en materia de economía comunal del sistema de agregación, según sea el caso, dirigidos a consolidar el desarrollo integral de la comunidad o las comunidades del ámbito territorial de la instancia del Poder Popular al que corresponda. 2. Promover y practicar la democracia participativa y protagónica, basada en los principios de la ética socialista, y el desarrollo de actividades socio -productivas, surgidas del seno de la comunidad o las comunidades. 3. Cumplir y hacer cumplir las decisiones emanadas del Comité de Economía Comunal, el Consejo de Economía Comunal o la instancia en materia de economía comunal del sistema de agregación, según sea el caso, en función de articular los planes y proyectos socio-productivos a los lineamientos de planificación de la instancia respectiva. 4. Fomentar, promover e implementar el desarrollo de actividades socio-productivas, políticas, culturales, ecológicas, de defensa de los derechos humanos y de las personas en situación de vulnerabilidad, de acuerdo a los principios y valores contenidos en esta Ley. 5. Rendir cuentas y ejercer la contraloría social, como actividad permanente, en el desarrollo de la gestión comunitaria o comunal (…).</w:t></w:r></w:p><w:p><w:pPr><w:pStyle w:val="style0"/><w:ind w:hanging="0" w:left="1134" w:right="1134"/><w:jc w:val="both"/></w:pPr><w:r><w:rPr><w:rFonts w:eastAsia="Calibri"/><w:lang w:eastAsia="es-VE" w:val="es-VE"/></w:rPr></w:r></w:p><w:p><w:pPr><w:pStyle w:val="style0"/><w:jc w:val="both"/></w:pPr><w:r><w:rPr><w:lang w:eastAsia="ja-JP" w:val="es-VE"/></w:rPr></w:r></w:p><w:p><w:pPr><w:pStyle w:val="style0"/><w:spacing w:line="360" w:lineRule="auto"/><w:jc w:val="both"/></w:pPr><w:r><w:rPr><w:b/><w:lang w:eastAsia="ja-JP" w:val="es-VE"/></w:rPr><w:tab/></w:r><w:r><w:rPr><w:lang w:eastAsia="ja-JP" w:val="es-VE"/></w:rPr><w:t>Cabe señalar, que las organizaciones socio-productivas están relacionadas directamente con el sistema de agregación, esto quiere decir, con el consejo comunal a través del comité  de economía comunal, y de las comunas con el consejo de economía comunal, quienes articuladamente cumpliendo con los principios socialistas de democracia participativa deben  elaborar el plan de desarrollo económico  de la comunidad  a través de planes y proyectos socio-productivos sostenibles y sustentables  para satisfacer sus necesidades colectivas (aprobado previamente en asamblea de ciudadanos y ciudadanas ,artículo 20 de la Ley Orgánica de los Consejos Comunales). Estos proyectos socio-productivos deben ser elaborados en la misma comunidad y rendir cuentas posteriormente a sus habitantes, una vez avalado, la empresa beneficiada debe dar cuenta sobre la: producción, distribución, intercambio de bienes y servicios, a través de asambleas de ciudadanos.,. la comunidad también puede ejercer su contraloría social permanente a las organizaciones socio-productivas que hacen vida dentro de su ámbito geográfico del consejo comunal o la comuna. (Acorde al art.23 de la mencionada ley).</w:t></w:r></w:p><w:p><w:pPr><w:pStyle w:val="style0"/><w:spacing w:line="360" w:lineRule="auto"/><w:jc w:val="both"/></w:pPr><w:r><w:rPr><w:lang w:eastAsia="ja-JP" w:val="es-VE"/></w:rPr></w:r></w:p><w:p><w:pPr><w:pStyle w:val="style0"/><w:spacing w:line="360" w:lineRule="auto"/><w:jc w:val="both"/></w:pPr><w:r><w:rPr><w:b/><w:lang w:eastAsia="ja-JP" w:val="es-VE"/></w:rPr><w:tab/></w:r><w:r><w:rPr><w:lang w:eastAsia="ja-JP" w:val="es-VE"/></w:rPr><w:t>Cabe mencionar, que las organizaciones socio-productivas poseen una estructura organizativa para su buen funcionamiento, así como se establece en el artículo 25 de</w:t></w:r><w:r><w:rPr><w:rFonts w:eastAsia="Calibri"/><w:lang w:eastAsia="en-US" w:val="es-VE"/></w:rPr><w:t xml:space="preserve"> la </w:t></w:r><w:r><w:rPr><w:lang w:eastAsia="ja-JP" w:val="es-VE"/></w:rPr><w:t xml:space="preserve">Ley Orgánica del Sistema Económico Comunal: </w:t></w:r><w:r><w:rPr><w:rFonts w:eastAsia="Calibri"/><w:lang w:eastAsia="es-VE" w:val="es-VE"/></w:rPr><w:t xml:space="preserve">Unidad de Administración: Conformada por tres voceros o voceras. 2. Unidad de Gestión Productiva: Conformada por tres voceros o voceras. 3. Unidad de Formación: Conformada por tres voceros o voceras. 4. Unidad de Contraloría Social: Conformada por tres voceros o voceras. </w:t></w:r></w:p><w:p><w:pPr><w:pStyle w:val="style0"/><w:spacing w:line="360" w:lineRule="auto"/><w:jc w:val="both"/></w:pPr><w:r><w:rPr><w:rFonts w:eastAsia="Calibri"/><w:lang w:eastAsia="es-VE" w:val="es-VE"/></w:rPr><w:tab/><w:t>Tomando en cuenta este</w:t></w:r><w:r><w:rPr><w:rFonts w:eastAsia="Calibri"/><w:b/><w:lang w:eastAsia="es-VE" w:val="es-VE"/></w:rPr><w:t xml:space="preserve"> </w:t></w:r><w:r><w:rPr><w:rFonts w:eastAsia="Calibri"/><w:lang w:eastAsia="es-VE" w:val="es-VE"/></w:rPr><w:t xml:space="preserve"> artículo, es de gran importancia destacar que la estructura organizativa de las empresas de propiedad social directa e indirecta comunal cumplen esta estructura, en cambio las unidades de producción familiar solo poseen la Unidad de administración y la Unidad de Gestión Productiva conformada  con tres voceros en su totalidad.</w:t></w:r></w:p><w:p><w:pPr><w:pStyle w:val="style0"/><w:spacing w:line="360" w:lineRule="auto"/><w:jc w:val="both"/></w:pPr><w:r><w:rPr><w:rFonts w:eastAsia="Calibri"/><w:lang w:eastAsia="es-VE" w:val="es-VE"/></w:rPr></w:r></w:p><w:p><w:pPr><w:pStyle w:val="style0"/><w:spacing w:line="360" w:lineRule="auto"/><w:jc w:val="both"/></w:pPr><w:r><w:rPr><w:rFonts w:eastAsia="Calibri"/><w:lang w:eastAsia="es-VE" w:val="es-VE"/></w:rPr><w:tab/><w:t xml:space="preserve">Siguiendo este planteamiento, es fundamental resaltar  las funciones de la Unidad Administrativa, se encuentra en el artículo 27 de la Ley Orgánica del Sistema Económico Comunal donde establece  lo siguiente: </w:t></w:r></w:p><w:p><w:pPr><w:pStyle w:val="style0"/><w:spacing w:line="360" w:lineRule="auto"/><w:jc w:val="both"/></w:pPr><w:r><w:rPr><w:rFonts w:eastAsia="Calibri"/><w:lang w:eastAsia="es-VE" w:val="es-VE"/></w:rPr></w:r></w:p><w:p><w:pPr><w:pStyle w:val="style0"/><w:ind w:hanging="0" w:left="1134" w:right="1134"/><w:jc w:val="both"/></w:pPr><w:r><w:rPr><w:rFonts w:eastAsia="Calibri"/><w:lang w:eastAsia="es-VE" w:val="es-VE"/></w:rPr><w:t>1. Ejercer la representación legal de la organización socio-productiva. 2. Ejercer la gestión en el ámbito de su competencia de las operaciones para el óptimo funcionamiento de la organización socio-productiva. 3. Administrar los recursos producto de los excedentes que serán destinados al Fondo de Mantenimiento Productivo. 4. Presentar semestralmente a la Asamblea de Ciudadanos y Ciudadanas de la comunidad o al Parlamento Comunal, según corresponda, informe sobre las actividades desarrolladas y estado de cumplimiento de las metas de la organización socio-productiva; y al cierre del ejercicio fiscal, balance general, estado de ganancias y pérdidas, el flujo de caja y el plan de actividades para el ejercicio fiscal siguiente, para su aprobación. 5. Llevar los Libros obligatorios que establece la Ley, así como cualquier otro que estime necesario o conveniente la organización socio-productiva.6. Administrar los recursos, productos, bienes y servicios que le pertenezcan a la organización en socio-productiva (…).</w:t></w:r><w:r><w:rPr><w:lang w:eastAsia="ja-JP" w:val="es-VE"/></w:rPr><w:t xml:space="preserve"> En lo señalado en este artículo se plantea que la unidad administrativa se encarga de representar legalmente las organizaciones socio-productivas, llevar los libros contables, y también rendir cuentas semestralmente a la asamblea de ciudadanos y ciudadanas de la comunidad y el parlamento comunal de la administración de los recursos, cuentas bancarias, compra y venta de muebles e inmuebles, productos, bienes, servicios,  entre otros. Que tiene la organización socio-productiva. Y lo demás que establezca la Ley.  </w:t></w:r></w:p><w:p><w:pPr><w:pStyle w:val="style0"/><w:spacing w:line="360" w:lineRule="auto"/><w:jc w:val="both"/></w:pPr><w:r><w:rPr><w:lang w:eastAsia="ja-JP" w:val="es-VE"/></w:rPr></w:r></w:p><w:p><w:pPr><w:pStyle w:val="style0"/><w:spacing w:line="360" w:lineRule="auto"/><w:jc w:val="both"/></w:pPr><w:r><w:rPr><w:lang w:eastAsia="ja-JP" w:val="es-VE"/></w:rPr><w:tab/><w:t xml:space="preserve"> Como se puede evidenciar, las funciones de la Unidad de Gestión Productiva, está demostrado en el art. 28 de la mencionada ley, donde establece lo siguiente:</w:t></w:r></w:p><w:p><w:pPr><w:pStyle w:val="style0"/><w:spacing w:line="360" w:lineRule="auto"/><w:jc w:val="both"/></w:pPr><w:r><w:rPr><w:lang w:eastAsia="ja-JP" w:val="es-VE"/></w:rPr></w:r></w:p><w:p><w:pPr><w:pStyle w:val="style0"/><w:ind w:hanging="0" w:left="1134" w:right="1134"/><w:jc w:val="both"/></w:pPr><w:r><w:rPr><w:rFonts w:eastAsia="Calibri"/><w:lang w:eastAsia="es-VE" w:val="es-VE"/></w:rPr><w:t>1. Garantizar la planificación productiva de la organización, de acuerdo al respectivo Plan de Gestión.2. Ejecutar el desarrollo del ciclo productivo bajo principios socialistas de equilibrio ecológico. 3. Asegurar que el manejo de la organización y sus beneficios estén en función de la satisfacción de las necesidades colectivas. 4. Ajustar el precio final para los consumidores o usuarios de los bienes o servicios provenientes de las actividades desarrolladas por la organización, en correspondencia con lo establecido por el órgano o ente público competente en materia de comercio solidario. 5. Promover formas de organización del trabajo que desarrollen una nueva cultura laboral, maximizando las posibilidades para lograr la transición hacia el Modelo Productivo Socialista.6. Las demás que se establezcan en el Reglamento de esta Ley.</w:t></w:r></w:p><w:p><w:pPr><w:pStyle w:val="style0"/><w:spacing w:line="360" w:lineRule="auto"/><w:ind w:hanging="0" w:left="0" w:right="1134"/><w:jc w:val="both"/></w:pPr><w:r><w:rPr><w:lang w:eastAsia="ja-JP" w:val="es-VE"/></w:rPr></w:r></w:p><w:p><w:pPr><w:pStyle w:val="style0"/><w:spacing w:line="360" w:lineRule="auto"/><w:ind w:hanging="0" w:left="0" w:right="1134"/><w:jc w:val="both"/></w:pPr><w:r><w:rPr><w:lang w:eastAsia="ja-JP" w:val="es-VE"/></w:rPr></w:r></w:p><w:p><w:pPr><w:pStyle w:val="style0"/><w:spacing w:line="360" w:lineRule="auto"/><w:ind w:firstLine="567" w:left="-567" w:right="227"/><w:jc w:val="both"/></w:pPr><w:r><w:rPr><w:lang w:eastAsia="ja-JP" w:val="es-VE"/></w:rPr><w:t>De acuerdo, a esta norma jurídica, las funciones de la Unidad de Gestión Productiva, es garantizar que la organización cumpla con su plan de trabajo a través de las fases del  ciclo productivo que son la producción, distribución, intercambio de bienes y servicios, satisfaciendo las necesidades de sus comunidades dándoles   precios justos y accesibles  para el consumidor.</w:t></w:r></w:p><w:p><w:pPr><w:pStyle w:val="style0"/><w:spacing w:line="360" w:lineRule="auto"/><w:ind w:firstLine="567" w:left="-567" w:right="227"/><w:jc w:val="both"/></w:pPr><w:r><w:rPr><w:lang w:eastAsia="ja-JP" w:val="es-VE"/></w:rPr></w:r></w:p><w:p><w:pPr><w:pStyle w:val="style0"/><w:spacing w:line="360" w:lineRule="auto"/><w:ind w:firstLine="567" w:left="-567" w:right="227"/><w:jc w:val="both"/></w:pPr><w:r><w:rPr><w:lang w:eastAsia="ja-JP" w:val="es-VE"/></w:rPr><w:t xml:space="preserve">Continuando con las funciones de las organizaciones socio-productivas se tiene: la Unidad de Formación, en el art 29, de la misma ley, está consagrado lo siguiente: </w:t></w:r></w:p><w:p><w:pPr><w:pStyle w:val="style0"/><w:ind w:firstLine="567" w:left="1134" w:right="1134"/><w:jc w:val="both"/></w:pPr><w:r><w:rPr><w:lang w:eastAsia="ja-JP" w:val="es-VE"/></w:rPr></w:r></w:p><w:p><w:pPr><w:pStyle w:val="style0"/><w:ind w:hanging="0" w:left="1134" w:right="1134"/><w:jc w:val="both"/></w:pPr><w:r><w:rPr><w:rFonts w:eastAsia="Calibri"/><w:lang w:eastAsia="es-VE" w:val="es-VE"/></w:rPr><w:t>1. En articulación con el órgano coordinador, desarrollar programas para formación y capacitación ético-política y técnico-productiva para los y las integrantes de la organización socio-productiva y de la comunidad o las  comunidades, así como para la acreditación de saberes y conocimientos, para suministrar las herramientas necesarias para la construcción del modelo socialista.</w:t></w:r></w:p><w:p><w:pPr><w:pStyle w:val="style0"/><w:ind w:hanging="0" w:left="1134" w:right="1134"/><w:jc w:val="both"/></w:pPr><w:r><w:rPr><w:rFonts w:eastAsia="Calibri"/><w:lang w:eastAsia="es-VE" w:val="es-VE"/></w:rPr><w:t xml:space="preserve">2. Implementar mecanismos dirigidos a intercambiar tecnología, conocimientos y saberes para obtener mayor eficacia, eficiencia y efectividad en la producción e intercambio de bienes y la prestación de servicios. 3. Generar procesos de acompañamiento social integral mediante la asesoría técnica y financiera de proyectos socio-productivos. 4. Articular redes socio-productivas como sistemas de integración entre las comunidades y la organización socio-productiva. </w:t></w:r></w:p><w:p><w:pPr><w:pStyle w:val="style0"/><w:ind w:firstLine="567" w:left="1134" w:right="1134"/><w:jc w:val="both"/></w:pPr><w:r><w:rPr><w:lang w:eastAsia="ja-JP" w:val="es-VE"/></w:rPr></w:r></w:p><w:p><w:pPr><w:pStyle w:val="style0"/><w:ind w:hanging="0" w:left="0" w:right="1134"/><w:jc w:val="both"/></w:pPr><w:r><w:rPr><w:lang w:eastAsia="ja-JP" w:val="es-VE"/></w:rPr></w:r></w:p><w:p><w:pPr><w:pStyle w:val="style0"/><w:spacing w:line="360" w:lineRule="auto"/><w:ind w:firstLine="708" w:left="0" w:right="227"/><w:jc w:val="both"/></w:pPr><w:r><w:rPr><w:lang w:eastAsia="ja-JP" w:val="es-VE"/></w:rPr><w:t>Las organizaciones socio-productivas, en sus funciones no solo se enfocan en la producción, sino también en la formación y capacitación de sus productores para mejorar sus actividades productivas o para adquirir   nuevos saberes ,conocimientos tecnológicos ,capacitación, en esta rama, donde la educación es vital para poder contribuir con el desarrollo de la  empresa ,de manera integral ,no sólo en lo productivo ,también en lo personal, cultural, ya que el trabajo como derecho es  un hecho social, donde se busca transferir sus conocimientos y experiencias a otras comunidades para mejorar los servicios o apertura de nuevas organizaciones socio-productivas.</w:t></w:r></w:p><w:p><w:pPr><w:pStyle w:val="style0"/><w:spacing w:line="360" w:lineRule="auto"/><w:ind w:firstLine="708" w:left="0" w:right="227"/><w:jc w:val="both"/></w:pPr><w:r><w:rPr><w:lang w:eastAsia="ja-JP" w:val="es-VE"/></w:rPr></w:r></w:p><w:p><w:pPr><w:pStyle w:val="style0"/><w:spacing w:line="360" w:lineRule="auto"/><w:ind w:firstLine="708" w:left="0" w:right="227"/><w:jc w:val="both"/></w:pPr><w:r><w:rPr><w:lang w:eastAsia="ja-JP" w:val="es-VE"/></w:rPr><w:t>Con todo lo expuesto, se puede  concluir que las funciones de la Unidad de Contraloría Social, que se encuentra en el artículo 30 de la Ley Orgánica del Sistema Económico  Comunal , deja establecido el orden jurídico a cumplir para que pueda ser legal y efectivo en la práctica, a continuación se hace mención de lo que allí se establece:</w:t></w:r></w:p><w:p><w:pPr><w:pStyle w:val="style0"/><w:spacing w:line="360" w:lineRule="auto"/><w:ind w:firstLine="708" w:left="0" w:right="227"/><w:jc w:val="both"/></w:pPr><w:r><w:rPr><w:lang w:eastAsia="ja-JP" w:val="es-VE"/></w:rPr></w:r></w:p><w:p><w:pPr><w:pStyle w:val="style0"/><w:ind w:hanging="0" w:left="1134" w:right="1134"/><w:jc w:val="both"/></w:pPr><w:r><w:rPr><w:rFonts w:eastAsia="Calibri"/><w:lang w:eastAsia="es-VE" w:val="es-VE"/></w:rPr><w:t>1. Vigilar la buena marcha de todos y cada uno de los procesos, funciones y responsabilidades de la organización socio-productiva y recomendar oportunamente a la Coordinación de Administración los ajustes y correctivos que estime necesarios. 2. Ejercer la supervisión, control, seguimiento, vigilancia y fiscalización de la ejecución de los planes y proyectos de la organización socio-productiva, así como de sus fondos internos. 3. Rendir cuenta pública mediante la presentación de un informe al cierre de cada ejercicio fiscal, ante la Asamblea de Ciudadanos y Ciudadanas o el Parlamento Comunal, según corresponda, o en cualquier momento que la instancia respectiva lo requiera. 4. Convocar las asambleas extraordinarias de la organización socio-productiva, cuando lo estime pertinente para el mejor cumplimiento de sus funciones.</w:t></w:r></w:p><w:p><w:pPr><w:pStyle w:val="style0"/><w:ind w:hanging="0" w:left="1134" w:right="1134"/><w:jc w:val="both"/></w:pPr><w:r><w:rPr><w:rFonts w:eastAsia="Calibri"/><w:lang w:eastAsia="es-VE" w:val="es-VE"/></w:rPr><w:t xml:space="preserve">Cuando las observaciones y recomendaciones de la Unidad de Contraloría Social no sean tomadas en cuenta por las demás unidades de organización, las mismas serán elevadas a la instancia de agregación comunal a la que corresponda y al órgano coordinador. </w:t></w:r></w:p><w:p><w:pPr><w:pStyle w:val="style0"/><w:spacing w:line="360" w:lineRule="auto"/><w:ind w:hanging="0" w:left="0" w:right="1134"/><w:jc w:val="both"/></w:pPr><w:r><w:rPr><w:lang w:eastAsia="ja-JP" w:val="es-VE"/></w:rPr><w:tab/></w:r></w:p><w:p><w:pPr><w:pStyle w:val="style0"/><w:spacing w:line="360" w:lineRule="auto"/><w:ind w:firstLine="708" w:left="0" w:right="0"/><w:jc w:val="both"/></w:pPr><w:r><w:rPr><w:lang w:eastAsia="ja-JP" w:val="es-VE"/></w:rPr><w:t xml:space="preserve">En lo que respecta a este artículo, la unidad de contraloría social, tiene funciones muy importantes, ya que se encarga de la vigilancia, prevención, fiscalización de los planes y proyectos, corrección de los comportamientos, actitudes y acciones que sean contrarios a los intereses colectivos tanto de los productores como de la comunidad, que ejerzan las organizaciones socio-productivas en sus actividades de producción, distribución, intercambios de bienes y servicios que son destinados a sus localidades. </w:t></w:r></w:p><w:p><w:pPr><w:pStyle w:val="style0"/><w:spacing w:line="360" w:lineRule="auto"/><w:jc w:val="both"/></w:pPr><w:r><w:rPr><w:b/><w:i/><w:lang w:eastAsia="ja-JP" w:val="es-VE"/></w:rPr></w:r></w:p><w:p><w:pPr><w:pStyle w:val="style0"/><w:spacing w:line="360" w:lineRule="auto"/><w:jc w:val="both"/></w:pPr><w:r><w:rPr><w:b/><w:i/><w:lang w:eastAsia="ja-JP" w:val="es-VE"/></w:rPr></w:r></w:p><w:p><w:pPr><w:pStyle w:val="style0"/><w:spacing w:line="360" w:lineRule="auto"/><w:jc w:val="both"/></w:pPr><w:r><w:rPr><w:b/><w:i/><w:lang w:eastAsia="ja-JP" w:val="es-VE"/></w:rPr><w:t xml:space="preserve">Bases Legales </w:t></w:r></w:p><w:p><w:pPr><w:pStyle w:val="style0"/><w:spacing w:line="360" w:lineRule="auto"/><w:jc w:val="both"/></w:pPr><w:r><w:rPr><w:b/><w:i/><w:lang w:eastAsia="ja-JP" w:val="es-VE"/></w:rPr></w:r></w:p><w:p><w:pPr><w:pStyle w:val="style0"/><w:spacing w:line="360" w:lineRule="auto"/><w:ind w:firstLine="567" w:left="0" w:right="0"/><w:jc w:val="both"/></w:pPr><w:r><w:rPr><w:lang w:eastAsia="ja-JP" w:val="es-VE"/></w:rPr><w:t>El estudio planteado se sustentó en los siguientes instrumentos legales: La Constitución de la República Bolivariana de Venezuela (1999), Ley Orgánica del Sistema Económico Comunal y sus Reglamentos  (2010), Ley Orgánica de los Consejos Comunales (2012).</w:t></w:r></w:p><w:p><w:pPr><w:pStyle w:val="style0"/><w:spacing w:line="360" w:lineRule="auto"/><w:ind w:firstLine="567" w:left="0" w:right="0"/><w:jc w:val="both"/></w:pPr><w:r><w:rPr><w:lang w:eastAsia="ja-JP" w:val="es-VE"/></w:rPr></w:r></w:p><w:p><w:pPr><w:pStyle w:val="style0"/><w:spacing w:line="360" w:lineRule="auto"/><w:ind w:firstLine="567" w:left="0" w:right="0"/><w:jc w:val="both"/></w:pPr><w:r><w:rPr><w:lang w:eastAsia="ja-JP" w:val="es-VE"/></w:rPr><w:t>A continuación se hace referencia de la siguiente norma jurídica:</w:t></w:r></w:p><w:p><w:pPr><w:pStyle w:val="style0"/><w:spacing w:line="360" w:lineRule="auto"/><w:ind w:firstLine="567" w:left="0" w:right="0"/><w:jc w:val="both"/></w:pPr><w:r><w:rPr><w:lang w:eastAsia="ja-JP" w:val="es-VE"/></w:rPr></w:r></w:p><w:p><w:pPr><w:pStyle w:val="style0"/><w:spacing w:line="360" w:lineRule="auto"/><w:jc w:val="both"/></w:pPr><w:r><w:rPr><w:rFonts w:eastAsia="Calibri"/><w:bCs/><w:color w:val="000000"/><w:sz w:val="23"/><w:szCs w:val="23"/><w:lang w:eastAsia="en-US" w:val="es-VE"/></w:rPr><w:t xml:space="preserve">  </w:t></w:r><w:r><w:rPr><w:rFonts w:eastAsia="Calibri"/><w:bCs/><w:color w:val="000000"/><w:sz w:val="23"/><w:szCs w:val="23"/><w:lang w:eastAsia="en-US" w:val="es-VE"/></w:rPr><w:t>Artículo 2 :”Venezuela se constituye en un Estado democrático y social de derecho y de justicia que propugna como valores  superiores de su ordenamiento jurídico y de su actuación ,la vida ,la  libertad, la justicia ,la igualdad ,la solidaridad, la democracia ,la responsabilidad social y en general la preminencia de los derechos humanos y pluralismo político”( CRBV)</w:t></w:r></w:p><w:p><w:pPr><w:pStyle w:val="style0"/><w:jc w:val="both"/></w:pPr><w:r><w:rPr><w:rFonts w:eastAsia="Calibri"/><w:bCs/><w:color w:val="000000"/><w:sz w:val="23"/><w:szCs w:val="23"/><w:lang w:eastAsia="en-US" w:val="es-VE"/></w:rPr></w:r></w:p><w:p><w:pPr><w:pStyle w:val="style0"/><w:spacing w:line="360" w:lineRule="auto"/><w:jc w:val="both"/></w:pPr><w:r><w:rPr><w:rFonts w:eastAsia="Calibri"/><w:bCs/><w:color w:val="000000"/><w:sz w:val="23"/><w:szCs w:val="23"/><w:lang w:eastAsia="en-US" w:val="es-VE"/></w:rPr><w:t xml:space="preserve"> </w:t></w:r><w:r><w:rPr><w:rFonts w:eastAsia="Calibri"/><w:bCs/><w:color w:val="000000"/><w:sz w:val="23"/><w:szCs w:val="23"/><w:lang w:eastAsia="en-US" w:val="es-VE"/></w:rPr><w:tab/><w:t>El Estado, es garante de que se cumplan estos derechos, de no hacerlo estaría violando los derechos humanos y esto daría lugar a que el ciudadano, ciudadana acuda a la  DEFENSORIA DEL PUEBLO, ART 281(C.R.B.V). Para que hagan valer los derechos vulnerados ya que estos derechos son irrenunciables y nadie puede vulnerar, quien lo haga por omisión o acción, será sancionado, sancionada, de ser denunciados ante los entes competentes.</w:t></w:r></w:p><w:p><w:pPr><w:pStyle w:val="style0"/><w:jc w:val="both"/></w:pPr><w:r><w:rPr><w:rFonts w:eastAsia="Calibri"/><w:b/><w:bCs/><w:color w:val="000000"/><w:sz w:val="23"/><w:szCs w:val="23"/><w:lang w:eastAsia="en-US" w:val="es-VE"/></w:rPr></w:r></w:p><w:p><w:pPr><w:pStyle w:val="style0"/><w:jc w:val="both"/></w:pPr><w:r><w:rPr><w:rFonts w:eastAsia="Calibri"/><w:bCs/><w:color w:val="000000"/><w:sz w:val="23"/><w:szCs w:val="23"/><w:lang w:eastAsia="en-US" w:val="es-VE"/></w:rPr><w:t>En la misma constitución establece:</w:t></w:r></w:p><w:p><w:pPr><w:pStyle w:val="style0"/><w:jc w:val="both"/></w:pPr><w:r><w:rPr><w:rFonts w:eastAsia="Calibri"/><w:bCs/><w:color w:val="000000"/><w:sz w:val="23"/><w:szCs w:val="23"/><w:lang w:eastAsia="en-US" w:val="es-VE"/></w:rPr></w:r></w:p><w:p><w:pPr><w:pStyle w:val="style0"/><w:spacing w:line="360" w:lineRule="auto"/><w:ind w:firstLine="567" w:left="0" w:right="0"/><w:jc w:val="both"/></w:pPr><w:r><w:rPr><w:rFonts w:eastAsia="Calibri"/><w:bCs/><w:lang w:eastAsia="en-US" w:val="es-VE"/></w:rPr><w:t>Artículo 5</w:t></w:r><w:r><w:rPr><w:rFonts w:eastAsia="Calibri"/><w:b/><w:bCs/><w:sz w:val="23"/><w:szCs w:val="23"/><w:lang w:eastAsia="en-US" w:val="es-VE"/></w:rPr><w:t xml:space="preserve"> “</w:t></w:r><w:r><w:rPr><w:rFonts w:eastAsia="Calibri"/><w:lang w:eastAsia="en-US" w:val="es-VE"/></w:rPr><w:t xml:space="preserve">La soberanía reside intransferiblemente en el pueblo, quien la ejerce directamente en la forma prevista en esta Constitución y en la ley, e indirectamente, mediante el sufragio, por los órganos que ejercen el Poder Público”. </w:t></w:r></w:p><w:p><w:pPr><w:pStyle w:val="style0"/><w:ind w:hanging="0" w:left="0" w:right="1701"/><w:jc w:val="both"/></w:pPr><w:r><w:rPr><w:rFonts w:eastAsia="Calibri"/><w:lang w:eastAsia="en-US" w:val="es-VE"/></w:rPr></w:r></w:p><w:p><w:pPr><w:pStyle w:val="style0"/><w:spacing w:line="360" w:lineRule="auto"/><w:jc w:val="both"/></w:pPr><w:r><w:rPr><w:rFonts w:eastAsia="Calibri"/><w:lang w:eastAsia="en-US" w:val="es-VE"/></w:rPr><w:t xml:space="preserve">    </w:t></w:r><w:r><w:rPr><w:rFonts w:eastAsia="Calibri"/><w:lang w:eastAsia="en-US" w:val="es-VE"/></w:rPr><w:t xml:space="preserve">Aquí se observa, que el  poder radica en el pueblo y no puede ser transferido a ninguno, y lo ejerce eligiendo  a sus autoridades por medio del voto(universal, secreto, directo), sean para la elección de Presidente, Gobernador, Alcalde, concejales y voceros, voceras de los consejos comunales, comunas  ,que son las nuevas autoridades dentro de las comunidades.  </w:t></w:r></w:p><w:p><w:pPr><w:pStyle w:val="style0"/><w:spacing w:line="360" w:lineRule="auto"/><w:jc w:val="both"/></w:pPr><w:r><w:rPr><w:rFonts w:eastAsia="Calibri"/><w:lang w:eastAsia="en-US" w:val="es-VE"/></w:rPr></w:r></w:p><w:p><w:pPr><w:pStyle w:val="style0"/><w:spacing w:line="360" w:lineRule="auto"/><w:jc w:val="both"/></w:pPr><w:r><w:rPr><w:rFonts w:eastAsia="Calibri"/><w:b/><w:i/><w:lang w:eastAsia="en-US" w:val="es-VE"/></w:rPr><w:t>Ley Orgánica del Sistema Económico Comunal (2010)</w:t></w:r></w:p><w:p><w:pPr><w:pStyle w:val="style0"/><w:spacing w:line="360" w:lineRule="auto"/><w:jc w:val="both"/></w:pPr><w:r><w:rPr><w:rFonts w:eastAsia="Calibri"/><w:b/><w:i/><w:lang w:eastAsia="en-US" w:val="es-VE"/></w:rPr></w:r></w:p><w:p><w:pPr><w:pStyle w:val="style0"/><w:jc w:val="center"/></w:pPr><w:r><w:rPr><w:rFonts w:eastAsia="Calibri"/><w:b/><w:bCs/><w:i/><w:lang w:eastAsia="en-US" w:val="es-VE"/></w:rPr><w:t>SECCIÓN II</w:t></w:r></w:p><w:p><w:pPr><w:pStyle w:val="style0"/><w:jc w:val="center"/></w:pPr><w:r><w:rPr><w:rFonts w:eastAsia="Calibri"/><w:b/><w:bCs/><w:i/><w:lang w:eastAsia="en-US" w:val="es-VE"/></w:rPr></w:r></w:p><w:p><w:pPr><w:pStyle w:val="style0"/><w:spacing w:line="360" w:lineRule="auto"/><w:jc w:val="center"/></w:pPr><w:r><w:rPr><w:rFonts w:eastAsia="Calibri"/><w:b/><w:bCs/><w:i/><w:lang w:eastAsia="en-US" w:val="es-VE"/></w:rPr><w:t>De los recursos de las organizaciones socio-productivas</w:t></w:r></w:p><w:p><w:pPr><w:pStyle w:val="style0"/><w:spacing w:line="360" w:lineRule="auto"/></w:pPr><w:r><w:rPr><w:rFonts w:eastAsia="Calibri"/><w:b/><w:bCs/><w:i/><w:iCs/><w:lang w:eastAsia="en-US" w:val="es-VE"/></w:rPr></w:r></w:p><w:p><w:pPr><w:pStyle w:val="style0"/><w:spacing w:line="360" w:lineRule="auto"/></w:pPr><w:r><w:rPr><w:rFonts w:eastAsia="Calibri"/><w:b/><w:bCs/><w:i/><w:iCs/><w:lang w:eastAsia="en-US" w:val="es-VE"/></w:rPr><w:t>De los recursos financieros y no financieros</w:t></w:r></w:p><w:p><w:pPr><w:pStyle w:val="style0"/><w:spacing w:line="360" w:lineRule="auto"/></w:pPr><w:r><w:rPr><w:rFonts w:eastAsia="Calibri"/><w:b/><w:bCs/><w:iCs/><w:lang w:eastAsia="en-US" w:val="es-VE"/></w:rPr></w:r></w:p><w:p><w:pPr><w:pStyle w:val="style0"/><w:ind w:hanging="0" w:left="1134" w:right="1134"/><w:jc w:val="both"/></w:pPr><w:r><w:rPr><w:rFonts w:eastAsia="Calibri"/><w:bCs/><w:lang w:eastAsia="en-US" w:val="es-VE"/></w:rPr><w:t>En el Artículo 59.</w:t></w:r><w:r><w:rPr><w:rFonts w:eastAsia="Calibri"/><w:b/><w:bCs/><w:lang w:eastAsia="en-US" w:val="es-VE"/></w:rPr><w:t xml:space="preserve"> </w:t></w:r><w:r><w:rPr><w:rFonts w:eastAsia="Calibri"/><w:lang w:eastAsia="en-US" w:val="es-VE"/></w:rPr><w:t>Las Organizaciones Socio-productivas podrán recibir de manera directa e indirecta los siguientes recursos financieros y no financieros:</w:t></w:r><w:r><w:rPr><w:rFonts w:eastAsia="Calibri"/><w:bCs/><w:lang w:eastAsia="en-US" w:val="es-VE"/></w:rPr><w:t xml:space="preserve"> 1</w:t></w:r><w:r><w:rPr><w:rFonts w:eastAsia="Calibri"/><w:b/><w:bCs/><w:lang w:eastAsia="en-US" w:val="es-VE"/></w:rPr><w:t xml:space="preserve">. </w:t></w:r><w:r><w:rPr><w:rFonts w:eastAsia="Calibri"/><w:lang w:eastAsia="en-US" w:val="es-VE"/></w:rPr><w:t>Los que sean transferidos por la República, los estados y los municipios, conforme a lo establecido en los artículos 184, 185, 300 y 308 de la Constitución de la República Bolivariana de Venezuela. 2. Los generados en el desarrollo de su actividad productiva. 3. Los provenientes de donaciones de acuerdo con lo establecido en el ordenamiento jurídico. 4. Cualquier otro generado por la actividad financiera que permita la Constitución y la Ley.</w:t></w:r></w:p><w:p><w:pPr><w:pStyle w:val="style0"/><w:ind w:hanging="0" w:left="1134" w:right="1134"/><w:jc w:val="both"/></w:pPr><w:r><w:rPr><w:rFonts w:eastAsia="Calibri"/><w:b/><w:bCs/><w:lang w:eastAsia="en-US" w:val="es-VE"/></w:rPr></w:r></w:p><w:p><w:pPr><w:pStyle w:val="style0"/><w:jc w:val="both"/></w:pPr><w:r><w:rPr><w:rFonts w:eastAsia="Calibri"/><w:b/><w:bCs/><w:lang w:eastAsia="en-US" w:val="es-VE"/></w:rPr></w:r></w:p><w:p><w:pPr><w:pStyle w:val="style0"/><w:spacing w:line="360" w:lineRule="auto"/><w:jc w:val="both"/></w:pPr><w:r><w:rPr><w:rFonts w:eastAsia="Calibri"/><w:b/><w:bCs/><w:lang w:eastAsia="en-US" w:val="es-VE"/></w:rPr><w:tab/></w:r><w:r><w:rPr><w:rFonts w:eastAsia="Calibri"/><w:bCs/><w:lang w:eastAsia="en-US" w:val="es-VE"/></w:rPr><w:t>El artículo señalado, refiere  que las organizaciones socio-productivas perciben recursos financieros y no financieros tanto por las instituciones que están avaladas por el Ejecutivo Nacional, Gobernaciones, Alcaldías, los desarrollados por su actividad productiva, donaciones y también por las que permita la Constitución de la República Bolivariana de Venezuela y demás Leyes.</w:t></w:r></w:p><w:p><w:pPr><w:pStyle w:val="style0"/><w:spacing w:line="360" w:lineRule="auto"/><w:jc w:val="both"/></w:pPr><w:r><w:rPr><w:rFonts w:eastAsia="Calibri"/><w:bCs/><w:lang w:eastAsia="en-US" w:val="es-VE"/></w:rPr></w:r></w:p><w:p><w:pPr><w:pStyle w:val="style0"/><w:ind w:hanging="0" w:left="1134" w:right="1134"/><w:jc w:val="both"/></w:pPr><w:r><w:rPr><w:rFonts w:eastAsia="Calibri"/><w:bCs/><w:lang w:eastAsia="en-US" w:val="es-VE"/></w:rPr><w:t>Artículo 60.</w:t></w:r><w:r><w:rPr><w:rFonts w:eastAsia="Calibri"/><w:b/><w:bCs/><w:lang w:eastAsia="en-US" w:val="es-VE"/></w:rPr><w:t xml:space="preserve"> </w:t></w:r><w:r><w:rPr><w:rFonts w:eastAsia="Calibri"/><w:lang w:eastAsia="en-US" w:val="es-VE"/></w:rPr><w:t xml:space="preserve">Las organizaciones socio-productivas manejarán recursos financieros que son expresados en unidades monetarias, propios o asignados, orientados a desarrollar las políticas, programas y proyectos socio-productivos establecidos en el correspondiente Plan de Desarrollo. Dichos recursos se clasifican en: 1. </w:t></w:r><w:r><w:rPr><w:rFonts w:eastAsia="Calibri"/><w:bCs/><w:lang w:eastAsia="en-US" w:val="es-VE"/></w:rPr><w:t xml:space="preserve">Recursos retornables: </w:t></w:r><w:r><w:rPr><w:rFonts w:eastAsia="Calibri"/><w:lang w:eastAsia="en-US" w:val="es-VE"/></w:rPr><w:t>Son los recursos que están destinados a ejecutar políticas, programas y proyectos de carácter socio-productivos, con alcance de desarrollo comunitario y comunal, que deben ser reintegrados al órgano o ente que lo haya otorgado, según acuerdo entre las partes.</w:t></w:r><w:r><w:rPr><w:rFonts w:eastAsia="Calibri"/><w:i/><w:iCs/><w:lang w:eastAsia="en-US" w:val="es-VE"/></w:rPr><w:t xml:space="preserve">2. </w:t></w:r><w:r><w:rPr><w:rFonts w:eastAsia="Calibri"/><w:bCs/><w:lang w:eastAsia="en-US" w:val="es-VE"/></w:rPr><w:t xml:space="preserve">Recursos no retornables: </w:t></w:r><w:r><w:rPr><w:rFonts w:eastAsia="Calibri"/><w:lang w:eastAsia="en-US" w:val="es-VE"/></w:rPr><w:t xml:space="preserve">Son los recursos financieros para ejecutar políticas, programas y proyectos con alcance de desarrollo comunitario y comunal, tales como la donación, asignación, transferencia, adjudicación y cualquier otro que por su naturaleza no sean retornables, y por lo tanto no serán reintegrados al órgano o ente que los haya asignado. </w:t></w:r></w:p><w:p><w:pPr><w:pStyle w:val="style0"/><w:ind w:hanging="0" w:left="1134" w:right="1134"/><w:jc w:val="both"/></w:pPr><w:r><w:rPr><w:rFonts w:eastAsia="Calibri"/><w:lang w:eastAsia="en-US" w:val="es-VE"/></w:rPr></w:r></w:p><w:p><w:pPr><w:pStyle w:val="style0"/><w:spacing w:line="360" w:lineRule="auto"/><w:jc w:val="both"/></w:pPr><w:r><w:rPr><w:rFonts w:eastAsia="Calibri"/><w:lang w:eastAsia="en-US" w:val="es-VE"/></w:rPr></w:r></w:p><w:p><w:pPr><w:pStyle w:val="style0"/><w:spacing w:line="360" w:lineRule="auto"/><w:jc w:val="both"/></w:pPr><w:r><w:rPr><w:rFonts w:eastAsia="Calibri"/><w:lang w:eastAsia="en-US" w:val="es-VE"/></w:rPr><w:tab/><w:t>Las organizaciones socio-productivas manejan  recursos financieros que son retornables a los órganos que dieron el financiamiento para ejercer la actividad productiva, también recursos financieros, no retornables los cuales son dados a través de donaciones transferencias, entre otros , que son utilizados en proyectos comunitarios para el bien colectivo y no son retornables al ente o órgano que los asignó.</w:t></w:r></w:p><w:p><w:pPr><w:pStyle w:val="style0"/><w:spacing w:line="360" w:lineRule="auto"/><w:jc w:val="both"/></w:pPr><w:r><w:rPr><w:rFonts w:eastAsia="Calibri"/><w:lang w:eastAsia="en-US" w:val="es-VE"/></w:rPr></w:r></w:p><w:p><w:pPr><w:pStyle w:val="style0"/><w:spacing w:line="360" w:lineRule="auto"/><w:ind w:firstLine="708" w:left="0" w:right="0"/><w:jc w:val="both"/></w:pPr><w:r><w:rPr><w:rFonts w:eastAsia="Calibri"/><w:bCs/><w:iCs/><w:lang w:eastAsia="en-US" w:val="es-VE"/></w:rPr><w:t>En lo que respecta a los Recursos no financieros</w:t></w:r><w:r><w:rPr><w:rFonts w:eastAsia="Calibri"/><w:b/><w:bCs/><w:iCs/><w:lang w:eastAsia="en-US" w:val="es-VE"/></w:rPr><w:t xml:space="preserve">, </w:t></w:r><w:r><w:rPr><w:rFonts w:eastAsia="Calibri"/><w:bCs/><w:iCs/><w:lang w:eastAsia="en-US" w:val="es-VE"/></w:rPr><w:t xml:space="preserve">tenemos el  </w:t></w:r><w:r><w:rPr><w:rFonts w:eastAsia="Calibri"/><w:bCs/><w:lang w:eastAsia="en-US" w:val="es-VE"/></w:rPr><w:t>Artículo 61.</w:t></w:r><w:r><w:rPr><w:rFonts w:eastAsia="Calibri"/><w:b/><w:bCs/><w:lang w:eastAsia="en-US" w:val="es-VE"/></w:rPr><w:t xml:space="preserve"> “</w:t></w:r><w:r><w:rPr><w:rFonts w:eastAsia="Calibri"/><w:lang w:eastAsia="en-US" w:val="es-VE"/></w:rPr><w:t xml:space="preserve">Se definen como programas, proyectos, instrumentos y acción es para el adiestramiento, capacitación, asistencia tecnológica, productiva y otros, prestados por los órganos y entes del poder público a las organizaciones socio-productivas, necesarios para concretar la ejecución de las políticas, planes y proyectos que impulsen al Sistema Económico Comunal”. </w:t></w:r></w:p><w:p><w:pPr><w:pStyle w:val="style0"/><w:spacing w:line="360" w:lineRule="auto"/><w:ind w:firstLine="708" w:left="0" w:right="0"/><w:jc w:val="both"/></w:pPr><w:r><w:rPr><w:rFonts w:eastAsia="Calibri"/><w:i/><w:lang w:eastAsia="en-US" w:val="es-VE"/></w:rPr></w:r></w:p><w:p><w:pPr><w:pStyle w:val="style0"/><w:spacing w:line="360" w:lineRule="auto"/><w:ind w:firstLine="708" w:left="0" w:right="0"/><w:jc w:val="both"/></w:pPr><w:r><w:rPr><w:rFonts w:eastAsia="Calibri"/><w:lang w:eastAsia="en-US" w:val="es-VE"/></w:rPr><w:t>En relación a lo antes señalado, se puede decir, son los recursos que no se expresan en unidades monetarias sino en los saberes, conocimientos, asistencia técnica, entre otros, que ayudan a las organizaciones socio-productivas para el mejor funcionamiento en sus actividades productivas y cumplir con el ciclo productivo y el ciclo comunal, por eso la ley del Trabajo. Reconoce la educación y el trabajo como hecho social, para poder aplicar los conocimientos en pro de las mejoras dentro de las empresas.</w:t></w:r></w:p><w:p><w:pPr><w:pStyle w:val="style0"/><w:jc w:val="both"/></w:pPr><w:r><w:rPr><w:rFonts w:eastAsia="Calibri"/><w:bCs/><w:lang w:eastAsia="en-US" w:val="es-VE"/></w:rPr></w:r></w:p><w:p><w:pPr><w:pStyle w:val="style0"/><w:jc w:val="center"/></w:pPr><w:r><w:rPr><w:rFonts w:eastAsia="Calibri"/><w:b/><w:bCs/><w:i/><w:lang w:eastAsia="en-US" w:val="es-VE"/></w:rPr><w:t>SECCIÓN III.</w:t></w:r></w:p><w:p><w:pPr><w:pStyle w:val="style0"/><w:jc w:val="center"/></w:pPr><w:r><w:rPr><w:rFonts w:eastAsia="Calibri"/><w:b/><w:bCs/><w:i/><w:lang w:eastAsia="en-US" w:val="es-VE"/></w:rPr></w:r></w:p><w:p><w:pPr><w:pStyle w:val="style0"/><w:spacing w:line="360" w:lineRule="auto"/><w:jc w:val="center"/></w:pPr><w:r><w:rPr><w:rFonts w:eastAsia="Calibri"/><w:b/><w:bCs/><w:i/><w:lang w:eastAsia="en-US" w:val="es-VE"/></w:rPr><w:t>De los Fondos de las Organizaciones Socio-productivas.</w:t></w:r></w:p><w:p><w:pPr><w:pStyle w:val="style0"/><w:spacing w:line="360" w:lineRule="auto"/></w:pPr><w:r><w:rPr><w:rFonts w:eastAsia="Calibri"/><w:b/><w:bCs/><w:i/><w:lang w:eastAsia="en-US" w:val="es-VE"/></w:rPr></w:r></w:p><w:p><w:pPr><w:pStyle w:val="style0"/><w:spacing w:line="360" w:lineRule="auto"/><w:jc w:val="both"/></w:pPr><w:r><w:rPr><w:rFonts w:eastAsia="Calibri"/><w:bCs/><w:i/><w:lang w:eastAsia="en-US" w:val="es-VE"/></w:rPr><w:tab/></w:r><w:r><w:rPr><w:rFonts w:eastAsia="Calibri"/><w:bCs/><w:lang w:eastAsia="en-US" w:val="es-VE"/></w:rPr><w:t>En el Artículo 64</w:t></w:r><w:r><w:rPr><w:rFonts w:eastAsia="Calibri"/><w:b/><w:bCs/><w:i/><w:lang w:eastAsia="en-US" w:val="es-VE"/></w:rPr><w:t>. “</w:t></w:r><w:r><w:rPr><w:rFonts w:eastAsia="Calibri"/><w:lang w:eastAsia="en-US" w:val="es-VE"/></w:rPr><w:t>Las organizaciones socio-productivas, para facilitar el desarrollo armónico y eficiente de sus actividades y funciones, deberán constituir tres fondos internos: Fondo de Mantenimiento Productivo, Fondo de Atención a los Productores y Productoras y Fondo Comunitario para la Reinversión Social “</w:t></w:r></w:p><w:p><w:pPr><w:pStyle w:val="style0"/><w:spacing w:line="360" w:lineRule="auto"/><w:jc w:val="both"/></w:pPr><w:r><w:rPr><w:rFonts w:eastAsia="Calibri"/><w:color w:val="000000"/><w:lang w:eastAsia="en-US" w:val="es-VE"/></w:rPr></w:r></w:p><w:p><w:pPr><w:pStyle w:val="style0"/><w:spacing w:line="360" w:lineRule="auto"/><w:jc w:val="both"/></w:pPr><w:r><w:rPr><w:rFonts w:eastAsia="Calibri"/><w:color w:val="000000"/><w:lang w:eastAsia="en-US" w:val="es-VE"/></w:rPr><w:tab/><w:t>El autor considera, que la norma indica, a las organizaciones socio-productivas deben  manejar</w:t></w:r><w:r><w:rPr><w:rFonts w:eastAsia="Calibri"/><w:b/><w:color w:val="000000"/><w:lang w:eastAsia="en-US" w:val="es-VE"/></w:rPr><w:t xml:space="preserve"> </w:t></w:r><w:r><w:rPr><w:rFonts w:eastAsia="Calibri"/><w:color w:val="000000"/><w:lang w:eastAsia="en-US" w:val="es-VE"/></w:rPr><w:t xml:space="preserve"> tres fondos internos que le permitirán desarrollar una excelente gestión financiera, los cuales son: mantenimiento productivo, atención al productor  y por último el de reinversión social.</w:t></w:r></w:p><w:p><w:pPr><w:pStyle w:val="style0"/><w:spacing w:line="360" w:lineRule="auto"/><w:jc w:val="both"/></w:pPr><w:r><w:rPr><w:rFonts w:eastAsia="Calibri"/><w:color w:val="000000"/><w:lang w:eastAsia="en-US" w:val="es-VE"/></w:rPr></w:r></w:p><w:p><w:pPr><w:pStyle w:val="style0"/><w:spacing w:line="360" w:lineRule="auto"/><w:ind w:firstLine="708" w:left="0" w:right="0"/><w:jc w:val="both"/></w:pPr><w:r><w:rPr><w:rFonts w:eastAsia="Calibri"/><w:color w:val="000000"/><w:lang w:eastAsia="en-US" w:val="es-VE"/></w:rPr><w:t xml:space="preserve">En lo que respecta al </w:t></w:r><w:r><w:rPr><w:rFonts w:eastAsia="Calibri"/><w:bCs/><w:lang w:eastAsia="en-US" w:val="es-VE"/></w:rPr><w:t>Artículo 64.:</w:t></w:r><w:r><w:rPr><w:rFonts w:eastAsia="Calibri"/><w:b/><w:bCs/><w:lang w:eastAsia="en-US" w:val="es-VE"/></w:rPr><w:t xml:space="preserve"> </w:t></w:r><w:r><w:rPr><w:rFonts w:eastAsia="Calibri"/><w:bCs/><w:iCs/><w:lang w:eastAsia="en-US" w:val="es-VE"/></w:rPr><w:t>Fondo de Mantenimiento Productivo, se refiere a:</w:t></w:r><w:r><w:rPr><w:rFonts w:eastAsia="Calibri"/><w:b/><w:bCs/><w:iCs/><w:lang w:eastAsia="en-US" w:val="es-VE"/></w:rPr><w:t xml:space="preserve"> </w:t></w:r><w:r><w:rPr><w:rFonts w:eastAsia="Calibri"/><w:bCs/><w:iCs/><w:lang w:eastAsia="en-US" w:val="es-VE"/></w:rPr><w:t>“D</w:t></w:r><w:r><w:rPr><w:rFonts w:eastAsia="Calibri"/><w:lang w:eastAsia="en-US" w:val="es-VE"/></w:rPr><w:t xml:space="preserve">estinado a garantizar el ciclo productivo y brindar una respuesta eficaz a las contingencias surgidas en el ejercicio de la actividad productiva. Será administrado por la Unidad de Administración”. </w:t></w:r><w:r><w:rPr><w:lang w:eastAsia="ja-JP" w:val="es-VE"/></w:rPr><w:t xml:space="preserve">Se puede  interpretar que aquí se refleja que el fondo de mantenimiento está obligado a garantizar el buen funcionamiento del ciclo productivo de producción, distribución, intercambio, bienes y servicios de la organización socio-productiva.  Cabe destacar que los responsables de dicho fondo es: la unidad administrativa de la organización (el que infrinja la norma, cualquier ciudadano(a) ,como los mismos productores, productoras de la empresa social, de tener conocimiento que hay actos no acorde a la ley apegado al art.60 de la LOCC ,puede acudir a la fiscalía cercana de la comunidad para que sean investigados al presumir un hecho punible administrativo ,desviación de recursos, incumplimiento de la distribución de los excedentes a mejorar los servicios o satisfacer las necesidades de la colectividad. </w:t></w:r></w:p><w:p><w:pPr><w:pStyle w:val="style0"/><w:spacing w:line="360" w:lineRule="auto"/><w:jc w:val="both"/></w:pPr><w:r><w:rPr><w:rFonts w:eastAsia="Calibri"/><w:color w:val="000000"/><w:lang w:eastAsia="en-US" w:val="es-VE"/></w:rPr></w:r></w:p><w:p><w:pPr><w:pStyle w:val="style0"/><w:spacing w:line="360" w:lineRule="auto"/><w:jc w:val="both"/></w:pPr><w:r><w:rPr><w:rFonts w:eastAsia="Calibri"/><w:color w:val="000000"/><w:lang w:eastAsia="en-US" w:val="es-VE"/></w:rPr><w:tab/><w:t xml:space="preserve">En relación,  al </w:t></w:r><w:r><w:rPr><w:rFonts w:eastAsia="Calibri"/><w:bCs/><w:lang w:eastAsia="en-US" w:val="es-VE"/></w:rPr><w:t>Artículo 65.:</w:t></w:r><w:r><w:rPr><w:rFonts w:eastAsia="Calibri"/><w:b/><w:bCs/><w:lang w:eastAsia="en-US" w:val="es-VE"/></w:rPr><w:t xml:space="preserve"> </w:t></w:r><w:r><w:rPr><w:rFonts w:eastAsia="Calibri"/><w:lang w:eastAsia="en-US" w:val="es-VE"/></w:rPr><w:t>Fondo de Atención a los Productores y Productoras, “Destinado a cubrir las necesidades imprevistas de los y las integrantes de la organización socio-productiva, tales como situaciones de contingencia, emergencia o problemas de salud, que no puedan ser cubiertas por los afectados debido a su situación socioeconómica. Este Fondo será administrado por la Unidad de Administración.</w:t></w:r></w:p><w:p><w:pPr><w:pStyle w:val="style0"/><w:spacing w:line="360" w:lineRule="auto"/><w:jc w:val="both"/></w:pPr><w:r><w:rPr><w:rFonts w:eastAsia="Calibri"/><w:lang w:eastAsia="en-US" w:val="es-VE"/></w:rPr></w:r></w:p><w:p><w:pPr><w:pStyle w:val="style0"/><w:spacing w:line="360" w:lineRule="auto"/><w:ind w:firstLine="708" w:left="0" w:right="0"/><w:jc w:val="both"/></w:pPr><w:r><w:rPr><w:rFonts w:eastAsia="Calibri"/><w:lang w:eastAsia="en-US" w:val="es-VE"/></w:rPr><w:t xml:space="preserve">Este fondo se administra para atender  las necesidades personales de salud y otras que se le puedan presentar al productor y en donde el mismo no puede cubrirlas  por su situación socio-económica, y funciona como un seguro para el productor. (esto está amparado en la Ley Orgánica del  Sistema de Seguridad Social, Art.1 al 17) </w:t></w:r></w:p><w:p><w:pPr><w:pStyle w:val="style0"/><w:spacing w:line="360" w:lineRule="auto"/><w:jc w:val="both"/></w:pPr><w:r><w:rPr><w:rFonts w:eastAsia="Calibri"/><w:shd w:fill="FFFF00" w:val="clear"/><w:lang w:eastAsia="en-US" w:val="es-VE"/></w:rPr></w:r></w:p><w:p><w:pPr><w:pStyle w:val="style0"/><w:spacing w:line="360" w:lineRule="auto"/><w:ind w:firstLine="708" w:left="0" w:right="0"/><w:jc w:val="both"/></w:pPr><w:r><w:rPr><w:rFonts w:eastAsia="Calibri"/><w:lang w:eastAsia="en-US" w:val="es-VE"/></w:rPr><w:t>Para concluir, el Artículo 66.:</w:t></w:r><w:r><w:rPr><w:rFonts w:eastAsia="Calibri"/><w:b/><w:lang w:eastAsia="en-US" w:val="es-VE"/></w:rPr><w:t xml:space="preserve"> </w:t></w:r><w:r><w:rPr><w:rFonts w:eastAsia="Calibri"/><w:lang w:eastAsia="en-US" w:val="es-VE"/></w:rPr><w:t>Fondo Comunitario para la Reinversión Social, establece:</w:t></w:r></w:p><w:p><w:pPr><w:pStyle w:val="style0"/><w:spacing w:line="360" w:lineRule="auto"/><w:ind w:firstLine="708" w:left="1134" w:right="1134"/><w:jc w:val="both"/></w:pPr><w:r><w:rPr><w:rFonts w:eastAsia="Calibri"/><w:lang w:eastAsia="en-US" w:val="es-VE"/></w:rPr></w:r></w:p><w:p><w:pPr><w:pStyle w:val="style0"/><w:ind w:firstLine="708" w:left="1134" w:right="1134"/><w:jc w:val="both"/></w:pPr><w:r><w:rPr><w:rFonts w:eastAsia="Calibri"/><w:lang w:eastAsia="en-US" w:val="es-VE"/></w:rPr><w:t>Destinado al desarrollo social comunitario, comunal y nacional, estará constituido por recursos financieros excedentes del proceso socio-productivo, que serán transferidos por las organizaciones socio-productivas a la instancia del Poder Popular que corresponda y al Ejecutivo Nacional. La administración y distribución de la inversión de los recursos de éste fondo, destinados al desarrollo comunitario y comunal, corresponderá a la respectiva instancia del poder Popular; mientras que lo relativo al aporte para la reinversión social nacional será establecida mediante decreto del Presidente de la República.</w:t></w:r></w:p><w:p><w:pPr><w:pStyle w:val="style0"/><w:ind w:firstLine="708" w:left="850" w:right="0"/><w:jc w:val="both"/></w:pPr><w:r><w:rPr><w:rFonts w:eastAsia="Calibri"/><w:i/><w:lang w:eastAsia="en-US" w:val="es-VE"/></w:rPr></w:r></w:p><w:p><w:pPr><w:pStyle w:val="style0"/><w:spacing w:line="360" w:lineRule="auto"/><w:ind w:hanging="0" w:left="850" w:right="0"/><w:jc w:val="both"/></w:pPr><w:r><w:rPr><w:rFonts w:eastAsia="Calibri"/><w:color w:val="000000"/><w:lang w:eastAsia="en-US" w:val="es-VE"/></w:rPr></w:r></w:p><w:p><w:pPr><w:pStyle w:val="style0"/><w:spacing w:line="360" w:lineRule="auto"/><w:jc w:val="both"/></w:pPr><w:r><w:rPr><w:rFonts w:eastAsia="Calibri"/><w:color w:val="000000"/><w:lang w:eastAsia="en-US" w:val="es-VE"/></w:rPr><w:tab/><w:t xml:space="preserve"> Lo antes mencionado, enfatiza que los excedentes del proceso productivo de la organización socio-productiva, deben ser invertidos en el plan de desarrollo comunal, para satisfacer las necesidades colectivas. Esto conllevó al investigador analizar, diagnosticar, evaluar, sobre la gestión financiera de la empresa en estudio, para poder determinar si se cumple con toda las normativas jurídicas, en materia financiera.</w:t></w:r></w:p><w:p><w:pPr><w:pStyle w:val="style0"/><w:spacing w:line="360" w:lineRule="auto"/><w:jc w:val="both"/></w:pPr><w:r><w:rPr><w:rFonts w:eastAsia="Calibri"/><w:b/><w:color w:val="000000"/><w:lang w:eastAsia="en-US" w:val="es-VE"/></w:rPr></w:r></w:p><w:p><w:pPr><w:pStyle w:val="style0"/><w:spacing w:line="360" w:lineRule="auto"/><w:jc w:val="both"/></w:pPr><w:r><w:rPr><w:rFonts w:eastAsia="Calibri"/><w:b/><w:i/><w:color w:val="000000"/><w:lang w:eastAsia="en-US" w:val="es-VE"/></w:rPr><w:t>Definición de Términos</w:t></w:r></w:p><w:p><w:pPr><w:pStyle w:val="style0"/><w:spacing w:line="360" w:lineRule="auto"/><w:jc w:val="both"/></w:pPr><w:r><w:rPr><w:rFonts w:eastAsia="Calibri"/><w:b/><w:bCs/><w:lang w:eastAsia="es-VE" w:val="es-VE"/></w:rPr></w:r></w:p><w:p><w:pPr><w:pStyle w:val="style0"/><w:spacing w:line="360" w:lineRule="auto"/><w:ind w:firstLine="708" w:left="0" w:right="0"/><w:jc w:val="both"/></w:pPr><w:r><w:rPr><w:rFonts w:eastAsia="Calibri"/><w:lang w:eastAsia="es-VE" w:val="es-VE"/></w:rPr><w:t>Consiste en dar el significado preciso y según el contexto a los conceptos principales, expresiones o variables involucradas en el problema formulado.</w:t></w:r></w:p><w:p><w:pPr><w:pStyle w:val="style0"/><w:spacing w:line="360" w:lineRule="auto"/><w:ind w:firstLine="708" w:left="0" w:right="0"/><w:jc w:val="both"/></w:pPr><w:r><w:rPr><w:rFonts w:eastAsia="Calibri"/><w:lang w:eastAsia="es-VE" w:val="es-VE"/></w:rPr></w:r></w:p><w:p><w:pPr><w:pStyle w:val="style0"/><w:spacing w:line="360" w:lineRule="auto"/><w:ind w:firstLine="708" w:left="0" w:right="0"/><w:jc w:val="both"/></w:pPr><w:r><w:rPr><w:rFonts w:eastAsia="Calibri"/><w:lang w:eastAsia="es-VE" w:val="es-VE"/></w:rPr><w:t>Según Tamayo (1993,78), la definición de términos básicos &quot;es la aclaración del sentido en que se utilizan las palabras o conceptos empleados en la identificación y formulación del problema.&quot;</w:t></w:r></w:p><w:p><w:pPr><w:pStyle w:val="style0"/><w:spacing w:line="360" w:lineRule="auto"/><w:ind w:firstLine="708" w:left="0" w:right="0"/><w:jc w:val="both"/></w:pPr><w:r><w:rPr><w:rFonts w:eastAsia="Calibri"/><w:lang w:eastAsia="es-VE" w:val="es-VE"/></w:rPr></w:r></w:p><w:p><w:pPr><w:pStyle w:val="style0"/><w:spacing w:line="360" w:lineRule="auto"/><w:ind w:firstLine="708" w:left="0" w:right="0"/><w:jc w:val="both"/></w:pPr><w:r><w:rPr><w:rFonts w:eastAsia="Calibri"/><w:lang w:eastAsia="es-VE" w:val="es-VE"/></w:rPr><w:t>A continuación tenemos las siguientes definiciones:</w:t></w:r></w:p><w:p><w:pPr><w:pStyle w:val="style0"/><w:spacing w:line="360" w:lineRule="auto"/><w:jc w:val="both"/></w:pPr><w:r><w:rPr><w:rFonts w:eastAsia="Calibri"/><w:b/><w:bCs/><w:lang w:eastAsia="es-VE" w:val="es-VE"/></w:rPr></w:r></w:p><w:p><w:pPr><w:pStyle w:val="style0"/><w:spacing w:line="360" w:lineRule="auto"/><w:jc w:val="both"/></w:pPr><w:r><w:rPr><w:rFonts w:eastAsia="Calibri"/><w:b/><w:bCs/><w:i/><w:lang w:eastAsia="es-VE" w:val="es-VE"/></w:rPr><w:t>Ciclo productivo comunal:</w:t></w:r><w:r><w:rPr><w:rFonts w:eastAsia="Calibri"/><w:b/><w:bCs/><w:lang w:eastAsia="es-VE" w:val="es-VE"/></w:rPr><w:t xml:space="preserve"> </w:t></w:r><w:r><w:rPr><w:rFonts w:eastAsia="Calibri"/><w:lang w:eastAsia="es-VE" w:val="es-VE"/></w:rPr><w:t>Sistema de producción, transformación, distribución, intercambio y consumo socialmente justo de bienes y servicios de las distintas formas de organización socios productivos, surgidos en el seno de la comunidad como consecuencia de las necesidades humanas.</w:t></w:r></w:p><w:p><w:pPr><w:pStyle w:val="style0"/><w:spacing w:line="360" w:lineRule="auto"/><w:jc w:val="both"/></w:pPr><w:r><w:rPr><w:b/><w:bCs/><w:lang w:eastAsia="ja-JP" w:val="es-VE"/></w:rPr></w:r></w:p><w:p><w:pPr><w:pStyle w:val="style0"/><w:spacing w:line="360" w:lineRule="auto"/><w:jc w:val="both"/></w:pPr><w:r><w:rPr><w:b/><w:bCs/><w:i/><w:iCs/><w:lang w:eastAsia="ja-JP" w:val="es-VE"/></w:rPr><w:t>Comunidad:</w:t></w:r><w:r><w:rPr><w:b/><w:bCs/><w:iCs/><w:lang w:eastAsia="ja-JP" w:val="es-VE"/></w:rPr><w:t xml:space="preserve"> </w:t></w:r><w:r><w:rPr><w:bCs/><w:iCs/><w:lang w:eastAsia="ja-JP" w:val="es-VE"/></w:rPr><w:t>Es el espacio geográfico formado por un conglomerado social, donde habitan familias, que se relacionan fácilmente, comparten una historia en común, necesidades, potencialidades y características sociales similares (interactúa cara a cara para poder satisfacer objetivos comunes).</w:t></w:r></w:p><w:p><w:pPr><w:pStyle w:val="style0"/><w:spacing w:line="360" w:lineRule="auto"/><w:jc w:val="both"/></w:pPr><w:r><w:rPr><w:b/><w:bCs/><w:lang w:eastAsia="ja-JP" w:val="es-VE"/></w:rPr></w:r></w:p><w:p><w:pPr><w:pStyle w:val="style0"/><w:spacing w:line="360" w:lineRule="auto"/><w:jc w:val="both"/></w:pPr><w:r><w:rPr><w:b/><w:bCs/><w:i/><w:lang w:eastAsia="ja-JP" w:val="es-VE"/></w:rPr><w:t>Comunal:</w:t></w:r><w:r><w:rPr><w:bCs/><w:lang w:eastAsia="ja-JP" w:val="es-VE"/></w:rPr><w:t xml:space="preserve"> Se dice de la propiedad poseída en común por ciudadanos y ciudadanas de un municipio, sector, comunidad, territorio. Forma de auto-organización de los habitantes de una localidad. Organismo que agrupa varias comunidades con el fin de mejorar la agricultura, ganadería, la convivencia y de coordinar trabajos de interés general.</w:t></w:r></w:p><w:p><w:pPr><w:pStyle w:val="style0"/><w:jc w:val="both"/></w:pPr><w:r><w:rPr><w:rFonts w:eastAsia="Calibri"/><w:b/><w:bCs/><w:sz w:val="23"/><w:szCs w:val="23"/><w:lang w:eastAsia="es-VE" w:val="es-VE"/></w:rPr></w:r></w:p><w:p><w:pPr><w:pStyle w:val="style0"/><w:spacing w:line="360" w:lineRule="auto"/><w:jc w:val="both"/></w:pPr><w:r><w:rPr><w:rFonts w:eastAsia="Calibri"/><w:b/><w:bCs/><w:i/><w:lang w:eastAsia="es-VE" w:val="es-VE"/></w:rPr><w:t>Consumo:</w:t></w:r><w:r><w:rPr><w:rFonts w:eastAsia="Calibri"/><w:b/><w:bCs/><w:lang w:eastAsia="es-VE" w:val="es-VE"/></w:rPr><w:t xml:space="preserve"> </w:t></w:r><w:r><w:rPr><w:rFonts w:eastAsia="Calibri"/><w:lang w:eastAsia="es-VE" w:val="es-VE"/></w:rPr><w:t>Momento en que el bien o servicio cumple con la satisfacción del</w:t></w:r></w:p><w:p><w:pPr><w:pStyle w:val="style0"/><w:spacing w:line="360" w:lineRule="auto"/></w:pPr><w:r><w:rPr><w:rFonts w:eastAsia="Calibri"/><w:lang w:eastAsia="es-VE" w:val="es-VE"/></w:rPr><w:t>Consumidor o consumidora, del usuario o usuaria.</w:t></w:r></w:p><w:p><w:pPr><w:pStyle w:val="style0"/><w:spacing w:line="360" w:lineRule="auto"/><w:jc w:val="both"/></w:pPr><w:r><w:rPr><w:rFonts w:eastAsia="Calibri"/><w:b/><w:bCs/><w:lang w:eastAsia="es-VE" w:val="es-VE"/></w:rPr></w:r></w:p><w:p><w:pPr><w:pStyle w:val="style0"/><w:spacing w:line="360" w:lineRule="auto"/><w:jc w:val="both"/></w:pPr><w:r><w:rPr><w:rFonts w:eastAsia="Calibri"/><w:b/><w:bCs/><w:i/><w:lang w:eastAsia="es-VE" w:val="es-VE"/></w:rPr><w:t>Distribución:</w:t></w:r><w:r><w:rPr><w:rFonts w:eastAsia="Calibri"/><w:b/><w:bCs/><w:lang w:eastAsia="es-VE" w:val="es-VE"/></w:rPr><w:t xml:space="preserve"> </w:t></w:r><w:r><w:rPr><w:rFonts w:eastAsia="Calibri"/><w:lang w:eastAsia="es-VE" w:val="es-VE"/></w:rPr><w:t>Medio o medios necesarios para hacer llegar físicamente el producto (bien o servicio) a los consumidores y consumidoras.</w:t></w:r></w:p><w:p><w:pPr><w:pStyle w:val="style0"/><w:spacing w:line="360" w:lineRule="auto"/><w:jc w:val="both"/></w:pPr><w:r><w:rPr><w:rFonts w:eastAsia="Calibri"/><w:b/><w:bCs/><w:lang w:eastAsia="es-VE" w:val="es-VE"/></w:rPr></w:r></w:p><w:p><w:pPr><w:pStyle w:val="style0"/><w:spacing w:line="360" w:lineRule="auto"/><w:jc w:val="both"/></w:pPr><w:r><w:rPr><w:rFonts w:eastAsia="Calibri"/><w:b/><w:bCs/><w:i/><w:lang w:eastAsia="es-VE" w:val="es-VE"/></w:rPr><w:t>Instancias de Poder Popular:</w:t></w:r><w:r><w:rPr><w:rFonts w:eastAsia="Calibri"/><w:b/><w:bCs/><w:lang w:eastAsia="es-VE" w:val="es-VE"/></w:rPr><w:t xml:space="preserve"> </w:t></w:r><w:r><w:rPr><w:rFonts w:eastAsia="Calibri"/><w:lang w:eastAsia="es-VE" w:val="es-VE"/></w:rPr><w:t>Constituidas por los diferentes Sistemas de Agregación Comunal: Consejos Comunales, Comunas, Federaciones Comunales, Confederaciones Comunales y los que, de conformidad con la Constitución y la Ley, surjan de la iniciativa popular.</w:t></w:r></w:p><w:p><w:pPr><w:pStyle w:val="style0"/><w:spacing w:line="360" w:lineRule="auto"/><w:jc w:val="both"/></w:pPr><w:r><w:rPr><w:rFonts w:eastAsia="Calibri"/><w:b/><w:bCs/><w:lang w:eastAsia="es-VE" w:val="es-VE"/></w:rPr></w:r></w:p><w:p><w:pPr><w:pStyle w:val="style0"/><w:spacing w:line="360" w:lineRule="auto"/><w:jc w:val="both"/></w:pPr><w:r><w:rPr><w:rFonts w:eastAsia="Calibri"/><w:b/><w:bCs/><w:i/><w:lang w:eastAsia="es-VE" w:val="es-VE"/></w:rPr><w:t>Modelo productivo socialista:</w:t></w:r><w:r><w:rPr><w:rFonts w:eastAsia="Calibri"/><w:b/><w:bCs/><w:lang w:eastAsia="es-VE" w:val="es-VE"/></w:rPr><w:t xml:space="preserve"> </w:t></w:r><w:r><w:rPr><w:rFonts w:eastAsia="Calibri"/><w:lang w:eastAsia="es-VE" w:val="es-VE"/></w:rPr><w:t>Modelo de producción basado en la propiedad social, orientado hacia la eliminación de la división del trabajo del modelo capitalista</w:t></w:r><w:r><w:rPr><w:rFonts w:eastAsia="Calibri"/><w:b/><w:bCs/><w:lang w:eastAsia="es-VE" w:val="es-VE"/></w:rPr><w:t xml:space="preserve">, </w:t></w:r><w:r><w:rPr><w:rFonts w:eastAsia="Calibri"/><w:lang w:eastAsia="es-VE" w:val="es-VE"/></w:rPr><w:t>dirigido a satisfacer las necesidades crecientes de la población a través de nuevas formas de generación y apropiación, así como la reinversión social del excedente.</w:t></w:r></w:p><w:p><w:pPr><w:pStyle w:val="style0"/><w:spacing w:line="360" w:lineRule="auto"/><w:jc w:val="both"/></w:pPr><w:r><w:rPr><w:rFonts w:eastAsia="Calibri"/><w:b/><w:bCs/><w:lang w:eastAsia="es-VE" w:val="es-VE"/></w:rPr></w:r></w:p><w:p><w:pPr><w:pStyle w:val="style0"/><w:spacing w:line="360" w:lineRule="auto"/><w:jc w:val="both"/></w:pPr><w:r><w:rPr><w:rFonts w:eastAsia="Calibri"/><w:b/><w:bCs/><w:i/><w:lang w:eastAsia="es-VE" w:val="es-VE"/></w:rPr><w:t>Producción:</w:t></w:r><w:r><w:rPr><w:rFonts w:eastAsia="Calibri"/><w:b/><w:bCs/><w:lang w:eastAsia="es-VE" w:val="es-VE"/></w:rPr><w:t xml:space="preserve"> </w:t></w:r><w:r><w:rPr><w:rFonts w:eastAsia="Calibri"/><w:lang w:eastAsia="es-VE" w:val="es-VE"/></w:rPr><w:t>Conjunto de fuerzas productivas y relaciones que los productores y productoras establecen entre sí para producir los bienes necesarios para su desarrollo.</w:t></w:r></w:p><w:p><w:pPr><w:pStyle w:val="style0"/><w:spacing w:line="360" w:lineRule="auto"/><w:jc w:val="both"/></w:pPr><w:r><w:rPr><w:rFonts w:eastAsia="Calibri"/><w:lang w:eastAsia="es-VE" w:val="es-VE"/></w:rPr></w:r></w:p><w:p><w:pPr><w:pStyle w:val="style0"/><w:spacing w:line="360" w:lineRule="auto"/><w:jc w:val="both"/></w:pPr><w:r><w:rPr><w:rFonts w:eastAsia="Calibri"/><w:b/><w:bCs/><w:i/><w:lang w:eastAsia="es-VE" w:val="es-VE"/></w:rPr><w:t>Productores y productoras:</w:t></w:r><w:r><w:rPr><w:rFonts w:eastAsia="Calibri"/><w:b/><w:bCs/><w:lang w:eastAsia="es-VE" w:val="es-VE"/></w:rPr><w:t xml:space="preserve"> </w:t></w:r><w:r><w:rPr><w:rFonts w:eastAsia="Calibri"/><w:lang w:eastAsia="es-VE" w:val="es-VE"/></w:rPr><w:t>Integrantes de las organizaciones socio-productivas que conforman el Sistema Económico Comunal, que ejercen el control social de la producción, de manera directa o en conjunto con la representación del poder Público, según la organización sea de propiedad directa comunal o de propiedad indirecta comunal; y cuyas relaciones de trabajo se basan en la igualdad de derechos y deberes, sin ningún tipo de discriminación ni de posición jerarquía.</w:t></w:r></w:p><w:p><w:pPr><w:pStyle w:val="style0"/><w:spacing w:line="360" w:lineRule="auto"/><w:jc w:val="both"/></w:pPr><w:r><w:rPr><w:rFonts w:eastAsia="Calibri"/><w:lang w:eastAsia="es-VE" w:val="es-VE"/></w:rPr></w:r></w:p><w:p><w:pPr><w:pStyle w:val="style0"/><w:spacing w:line="360" w:lineRule="auto"/><w:jc w:val="both"/></w:pPr><w:r><w:rPr><w:rFonts w:eastAsia="Calibri"/><w:b/><w:bCs/><w:i/><w:lang w:eastAsia="es-VE" w:val="es-VE"/></w:rPr><w:t>Propiedad social:</w:t></w:r><w:r><w:rPr><w:rFonts w:eastAsia="Calibri"/><w:b/><w:bCs/><w:lang w:eastAsia="es-VE" w:val="es-VE"/></w:rPr><w:t xml:space="preserve"> </w:t></w:r><w:r><w:rPr><w:rFonts w:eastAsia="Calibri"/><w:lang w:eastAsia="es-VE" w:val="es-VE"/></w:rPr><w:t>El derecho que tiene la sociedad de poseer medios y factores de producción o entidades con posibilidades de convertirse en tales, esenciales para el desarrollo de un vida plena o la producción de obras, bienes o servicios, que por condición y naturaleza propia son del dominio del Estado, bien por su condición estratégica para la soberanía y el desarrollo humano integral nacional, o porque su aprovechamiento garantiza el bienestar general, la satisfacción de las necesidades humanas, el Desarrollo Humano Integral y el logro de la Suprema Felicidad Social.</w:t></w:r></w:p><w:p><w:pPr><w:pStyle w:val="style0"/><w:spacing w:line="360" w:lineRule="auto"/><w:jc w:val="both"/></w:pPr><w:r><w:rPr><w:rFonts w:eastAsia="Calibri"/><w:color w:val="000000"/><w:lang w:eastAsia="en-US" w:val="es-VE"/></w:rPr></w:r></w:p><w:p><w:pPr><w:pStyle w:val="style0"/><w:spacing w:line="360" w:lineRule="auto"/><w:jc w:val="both"/></w:pPr><w:r><w:rPr><w:rFonts w:eastAsia="Calibri"/><w:b/><w:bCs/><w:i/><w:lang w:eastAsia="es-VE" w:val="es-VE"/></w:rPr><w:t>Proyectos socio-productivos:</w:t></w:r><w:r><w:rPr><w:rFonts w:eastAsia="Calibri"/><w:b/><w:bCs/><w:lang w:eastAsia="es-VE" w:val="es-VE"/></w:rPr><w:t xml:space="preserve"> </w:t></w:r><w:r><w:rPr><w:rFonts w:eastAsia="Calibri"/><w:lang w:eastAsia="es-VE" w:val="es-VE"/></w:rPr><w:t>Conjunto de actividades concretas, orientadas a lograr uno o varios objetivos para dar respuesta a las necesidades, aspiraciones y potencialidades de la comunidad o la Comuna, formulado con base a los principios del Sistema Económico Comunal en correspondencia con el Plan Nacional de Desarrollo Económico y Social de la Nación y el Plan de Desarrollo Comunal.</w:t></w:r></w:p><w:p><w:pPr><w:pStyle w:val="style0"/><w:spacing w:line="360" w:lineRule="auto"/><w:jc w:val="both"/></w:pPr><w:r><w:rPr><w:rFonts w:eastAsia="Calibri"/><w:color w:val="000000"/><w:lang w:eastAsia="en-US" w:val="es-VE"/></w:rPr></w:r></w:p><w:p><w:pPr><w:pStyle w:val="style0"/><w:spacing w:line="360" w:lineRule="auto"/><w:jc w:val="both"/></w:pPr><w:r><w:rPr><w:rFonts w:eastAsia="Calibri"/><w:b/><w:bCs/><w:i/><w:lang w:eastAsia="es-VE" w:val="es-VE"/></w:rPr><w:t>Redes socio-productivas:</w:t></w:r><w:r><w:rPr><w:rFonts w:eastAsia="Calibri"/><w:b/><w:bCs/><w:lang w:eastAsia="es-VE" w:val="es-VE"/></w:rPr><w:t xml:space="preserve"> </w:t></w:r><w:r><w:rPr><w:rFonts w:eastAsia="Calibri"/><w:lang w:eastAsia="es-VE" w:val="es-VE"/></w:rPr><w:t>Articulación e integración de los procesos productivos de las organizaciones socio-productivas, por áreas de producción y servicios, fundada en los principios de cooperación, solidaridad y complementariedad.</w:t></w:r></w:p><w:p><w:pPr><w:pStyle w:val="style0"/><w:spacing w:line="360" w:lineRule="auto"/><w:jc w:val="both"/></w:pPr><w:r><w:rPr><w:rFonts w:eastAsia="Calibri"/><w:color w:val="000000"/><w:lang w:eastAsia="en-US" w:val="es-VE"/></w:rPr></w:r></w:p><w:p><w:pPr><w:pStyle w:val="style0"/><w:spacing w:line="360" w:lineRule="auto"/><w:jc w:val="both"/></w:pPr><w:r><w:rPr><w:rFonts w:eastAsia="Calibri"/><w:b/><w:bCs/><w:i/><w:lang w:eastAsia="es-VE" w:val="es-VE"/></w:rPr><w:t>Reinversión social del excedente:</w:t></w:r><w:r><w:rPr><w:rFonts w:eastAsia="Calibri"/><w:b/><w:bCs/><w:lang w:eastAsia="es-VE" w:val="es-VE"/></w:rPr><w:t xml:space="preserve"> </w:t></w:r><w:r><w:rPr><w:rFonts w:eastAsia="Calibri"/><w:lang w:eastAsia="es-VE" w:val="es-VE"/></w:rPr><w:t>Es el uso de los recursos remanentes provenientes de la actividad económica de las organizaciones socio-productivas, en satisfacer las necesidades colectivas de la comunidad o la comuna, y contribuir al desarrollo social integral del país</w:t></w:r><w:r><w:rPr><w:rFonts w:ascii="Arial" w:cs="Arial" w:eastAsia="Calibri" w:hAnsi="Arial"/><w:lang w:eastAsia="es-VE" w:val="es-VE"/></w:rPr><w:t>.</w:t></w:r></w:p><w:p><w:pPr><w:pStyle w:val="style0"/><w:spacing w:line="360" w:lineRule="auto"/><w:jc w:val="both"/></w:pPr><w:r><w:rPr><w:rFonts w:ascii="Arial" w:cs="Arial" w:eastAsia="Calibri" w:hAnsi="Arial"/><w:lang w:eastAsia="es-VE" w:val="es-VE"/></w:rPr></w:r></w:p><w:p><w:pPr><w:pStyle w:val="style0"/><w:spacing w:line="360" w:lineRule="auto"/><w:jc w:val="both"/></w:pPr><w:r><w:rPr><w:rFonts w:ascii="Arial" w:cs="Arial" w:eastAsia="Calibri" w:hAnsi="Arial"/><w:lang w:eastAsia="es-VE" w:val="es-VE"/></w:rPr></w:r></w:p><w:p><w:pPr><w:pStyle w:val="style0"/><w:spacing w:line="360" w:lineRule="auto"/><w:jc w:val="both"/></w:pPr><w:r><w:rPr><w:rFonts w:ascii="Arial" w:cs="Arial" w:eastAsia="Calibri" w:hAnsi="Arial"/><w:lang w:eastAsia="es-VE" w:val="es-VE"/></w:rPr></w:r></w:p><w:p><w:pPr><w:pStyle w:val="style0"/><w:spacing w:line="360" w:lineRule="auto"/><w:jc w:val="both"/></w:pPr><w:r><w:rPr><w:rFonts w:ascii="Arial" w:cs="Arial" w:eastAsia="Calibri" w:hAnsi="Arial"/><w:lang w:eastAsia="es-VE" w:val="es-VE"/></w:rPr></w:r></w:p><w:p><w:pPr><w:pStyle w:val="style0"/><w:spacing w:line="360" w:lineRule="auto"/><w:jc w:val="both"/></w:pPr><w:r><w:rPr><w:rFonts w:ascii="Arial" w:cs="Arial" w:eastAsia="Calibri" w:hAnsi="Arial"/><w:lang w:eastAsia="es-VE" w:val="es-VE"/></w:rPr></w:r></w:p><w:p><w:pPr><w:pStyle w:val="style0"/><w:spacing w:line="360" w:lineRule="auto"/><w:jc w:val="both"/></w:pPr><w:r><w:rPr><w:rFonts w:ascii="Arial" w:cs="Arial" w:eastAsia="Calibri" w:hAnsi="Arial"/><w:lang w:eastAsia="es-VE" w:val="es-VE"/></w:rPr></w:r></w:p><w:p><w:pPr><w:pStyle w:val="style0"/><w:spacing w:line="360" w:lineRule="auto"/><w:jc w:val="both"/></w:pPr><w:r><w:rPr><w:rFonts w:ascii="Arial" w:cs="Arial" w:eastAsia="Calibri" w:hAnsi="Arial"/><w:lang w:eastAsia="es-VE" w:val="es-VE"/></w:rPr></w:r></w:p><w:p><w:pPr><w:pStyle w:val="style0"/><w:spacing w:line="360" w:lineRule="auto"/><w:jc w:val="both"/></w:pPr><w:r><w:rPr><w:rFonts w:ascii="Arial" w:cs="Arial" w:eastAsia="Calibri" w:hAnsi="Arial"/><w:lang w:eastAsia="es-VE" w:val="es-VE"/></w:rPr></w:r></w:p><w:p><w:pPr><w:pStyle w:val="style0"/><w:spacing w:line="360" w:lineRule="auto"/><w:jc w:val="both"/></w:pPr><w:r><w:rPr><w:rFonts w:ascii="Arial" w:cs="Arial" w:eastAsia="Calibri" w:hAnsi="Arial"/><w:lang w:eastAsia="es-VE" w:val="es-VE"/></w:rPr></w:r></w:p><w:p><w:pPr><w:pStyle w:val="style0"/><w:spacing w:line="360" w:lineRule="auto"/><w:jc w:val="both"/></w:pPr><w:r><w:rPr><w:rFonts w:ascii="Arial" w:cs="Arial" w:eastAsia="Calibri" w:hAnsi="Arial"/><w:lang w:eastAsia="es-VE" w:val="es-VE"/></w:rPr></w:r></w:p><w:p><w:pPr><w:pStyle w:val="style0"/><w:spacing w:line="360" w:lineRule="auto"/><w:jc w:val="both"/></w:pPr><w:r><w:rPr><w:rFonts w:ascii="Arial" w:cs="Arial" w:eastAsia="Calibri" w:hAnsi="Arial"/><w:lang w:eastAsia="es-VE" w:val="es-VE"/></w:rPr></w:r></w:p><w:p><w:pPr><w:pStyle w:val="style0"/><w:spacing w:line="360" w:lineRule="auto"/><w:jc w:val="both"/></w:pPr><w:r><w:rPr><w:rFonts w:ascii="Arial" w:cs="Arial" w:eastAsia="Calibri" w:hAnsi="Arial"/><w:lang w:eastAsia="es-VE" w:val="es-VE"/></w:rPr></w:r></w:p><w:p><w:pPr><w:pStyle w:val="style0"/><w:spacing w:line="360" w:lineRule="auto"/><w:jc w:val="both"/></w:pPr><w:r><w:rPr><w:rFonts w:ascii="Arial" w:cs="Arial" w:eastAsia="Calibri" w:hAnsi="Arial"/><w:lang w:eastAsia="es-VE" w:val="es-VE"/></w:rPr></w:r></w:p><w:p><w:pPr><w:pStyle w:val="style0"/><w:spacing w:line="360" w:lineRule="auto"/><w:jc w:val="both"/></w:pPr><w:r><w:rPr><w:rFonts w:ascii="Arial" w:cs="Arial" w:eastAsia="Calibri" w:hAnsi="Arial"/><w:lang w:eastAsia="es-VE" w:val="es-VE"/></w:rPr></w:r></w:p><w:p><w:pPr><w:pStyle w:val="style0"/><w:spacing w:line="360" w:lineRule="auto"/></w:pPr><w:r><w:rPr><w:b/></w:rPr></w:r></w:p><w:p><w:pPr><w:pStyle w:val="style0"/><w:spacing w:line="360" w:lineRule="auto"/><w:jc w:val="center"/></w:pPr><w:r><w:rPr><w:b/></w:rPr><w:t>CAPITULO III</w:t></w:r></w:p><w:p><w:pPr><w:pStyle w:val="style0"/><w:spacing w:line="360" w:lineRule="auto"/><w:jc w:val="center"/></w:pPr><w:r><w:rPr><w:b/></w:rPr></w:r></w:p><w:p><w:pPr><w:pStyle w:val="style0"/><w:spacing w:line="360" w:lineRule="auto"/><w:jc w:val="center"/></w:pPr><w:r><w:rPr><w:b/></w:rPr><w:t>MARCO METODOLOGICO</w:t></w:r></w:p><w:p><w:pPr><w:pStyle w:val="style0"/><w:jc w:val="center"/></w:pPr><w:r><w:rPr></w:rPr></w:r></w:p><w:p><w:pPr><w:pStyle w:val="style0"/><w:shd w:fill="FFFFFF" w:val="clear"/><w:spacing w:line="360" w:lineRule="auto"/><w:ind w:firstLine="708" w:left="0" w:right="0"/><w:jc w:val="both"/></w:pPr><w:r><w:rPr><w:lang w:eastAsia="ja-JP" w:val="es-ES"/></w:rPr><w:t>En esta sección</w:t></w:r><w:r><w:rPr><w:b/><w:lang w:eastAsia="ja-JP" w:val="es-ES"/></w:rPr><w:t xml:space="preserve"> se </w:t></w:r><w:r><w:rPr><w:lang w:eastAsia="ja-JP" w:val="es-ES"/></w:rPr><w:t xml:space="preserve"> hace referencia al diseño y explicación de cómo se utilizó  e interpret</w:t></w:r><w:r><w:rPr><w:b/><w:lang w:eastAsia="ja-JP" w:val="es-ES"/></w:rPr><w:t>ó</w:t></w:r><w:r><w:rPr><w:lang w:eastAsia="ja-JP" w:val="es-ES"/></w:rPr><w:t>, recolect</w:t></w:r><w:r><w:rPr><w:b/><w:lang w:eastAsia="ja-JP" w:val="es-ES"/></w:rPr><w:t xml:space="preserve">ó </w:t></w:r><w:r><w:rPr><w:lang w:eastAsia="ja-JP" w:val="es-ES"/></w:rPr><w:t xml:space="preserve">y se procesó  los datos de la investigación. Contiene las estrategias metodológicas, para comprobar el logro de los objetivos de la investigación. </w:t></w:r></w:p><w:p><w:pPr><w:pStyle w:val="style0"/><w:shd w:fill="FFFFFF" w:val="clear"/><w:spacing w:line="360" w:lineRule="auto"/><w:ind w:firstLine="708" w:left="0" w:right="0"/><w:jc w:val="both"/></w:pPr><w:r><w:rPr><w:lang w:eastAsia="ja-JP" w:val="es-ES"/></w:rPr></w:r></w:p><w:p><w:pPr><w:pStyle w:val="style0"/><w:tabs><w:tab w:leader="none" w:pos="720" w:val="left"/></w:tabs><w:spacing w:line="360" w:lineRule="auto"/><w:jc w:val="both"/></w:pPr><w:r><w:rPr><w:b/><w:i/><w:lang w:eastAsia="ja-JP" w:val="es-VE"/></w:rPr><w:t>Diseño y Tipo de Investigación</w:t></w:r></w:p><w:p><w:pPr><w:pStyle w:val="style0"/><w:tabs><w:tab w:leader="none" w:pos="720" w:val="left"/></w:tabs><w:spacing w:line="360" w:lineRule="auto"/><w:jc w:val="both"/></w:pPr><w:r><w:rPr><w:b/><w:lang w:eastAsia="ja-JP" w:val="es-VE"/></w:rPr></w:r></w:p><w:p><w:pPr><w:pStyle w:val="style0"/><w:shd w:fill="FFFFFF" w:val="clear"/><w:spacing w:line="360" w:lineRule="auto"/><w:ind w:firstLine="708" w:left="0" w:right="0"/><w:jc w:val="both"/></w:pPr><w:r><w:rPr><w:lang w:eastAsia="ja-JP" w:val="es-VE"/></w:rPr><w:t>Esta investigación se enmarca dentro del diseño de campo,  no experimental. Es de campo, ya que se aplicó  el  instrumento (cuestionario) en el sitio donde  está asentada la empresa y en el mismo no se manipul</w:t></w:r><w:r><w:rPr><w:b/><w:lang w:eastAsia="ja-JP" w:val="es-VE"/></w:rPr><w:t>ó</w:t></w:r><w:r><w:rPr><w:lang w:eastAsia="ja-JP" w:val="es-VE"/></w:rPr><w:t xml:space="preserve">  variable, por ser datos de fuentes primarias o directas. Se considera así, por la forma de comportamiento de la variable, ya que no hay manipulación de la misma y se recopilaron los datos en un </w:t></w:r><w:r><w:rPr><w:b/><w:lang w:eastAsia="ja-JP" w:val="es-VE"/></w:rPr><w:t>sólo</w:t></w:r><w:r><w:rPr><w:lang w:eastAsia="ja-JP" w:val="es-VE"/></w:rPr><w:t xml:space="preserve"> momento, en un tiempo único. Arias (2006,75), define investigación de campo como: “El análisis sistemático de problema con el propósito de describirlos, explicar sus causas y efectos, entender su naturaleza y factores contribuyentes o predecir su ocurrencia. Los datos de interés son recogidos en forma directa de la realidad por el propio estudiante”. </w:t></w:r></w:p><w:p><w:pPr><w:pStyle w:val="style0"/><w:shd w:fill="FFFFFF" w:val="clear"/><w:spacing w:line="360" w:lineRule="auto"/><w:ind w:firstLine="708" w:left="0" w:right="0"/><w:jc w:val="both"/></w:pPr><w:r><w:rPr><w:lang w:eastAsia="ja-JP" w:val="es-VE"/></w:rPr></w:r></w:p><w:p><w:pPr><w:pStyle w:val="style0"/><w:tabs><w:tab w:leader="none" w:pos="720" w:val="left"/></w:tabs><w:spacing w:line="360" w:lineRule="auto"/><w:jc w:val="both"/></w:pPr><w:r><w:rPr><w:b/><w:lang w:eastAsia="ja-JP" w:val="es-VE"/></w:rPr><w:t>NIVEL  DE  LA INVESTIGACION</w:t></w:r></w:p><w:p><w:pPr><w:pStyle w:val="style0"/><w:tabs><w:tab w:leader="none" w:pos="720" w:val="left"/></w:tabs><w:spacing w:line="360" w:lineRule="auto"/><w:jc w:val="both"/></w:pPr><w:r><w:rPr><w:b/><w:lang w:eastAsia="ja-JP" w:val="es-VE"/></w:rPr></w:r></w:p><w:p><w:pPr><w:pStyle w:val="style0"/><w:tabs><w:tab w:leader="none" w:pos="720" w:val="left"/></w:tabs><w:spacing w:line="360" w:lineRule="auto"/><w:jc w:val="both"/></w:pPr><w:r><w:rPr><w:lang w:eastAsia="ja-JP" w:val="es-VE"/></w:rPr><w:tab/><w:t>El nivel de la investigación es de carácter exploratorio- descriptivo, Salkind (1998,11), plantea que este tipo de estudio “reseña las características de un fenómeno existente”. Por consiguiente, se describe una realidad donde se delimitan los hechos o causas que sustentan la problemática objeto del estudio.</w:t></w:r></w:p><w:p><w:pPr><w:pStyle w:val="style0"/><w:tabs><w:tab w:leader="none" w:pos="720" w:val="left"/></w:tabs><w:spacing w:line="360" w:lineRule="auto"/><w:jc w:val="both"/></w:pPr><w:r><w:rPr><w:lang w:eastAsia="ja-JP" w:val="es-VE"/></w:rPr></w:r></w:p><w:p><w:pPr><w:pStyle w:val="style0"/><w:tabs><w:tab w:leader="none" w:pos="720" w:val="left"/></w:tabs><w:spacing w:line="360" w:lineRule="auto"/><w:jc w:val="both"/></w:pPr><w:r><w:rPr><w:lang w:eastAsia="ja-JP" w:val="es-VE"/></w:rPr><w:t xml:space="preserve">De igual manera, Hernández, Fernández y Baptista (2003,6), opinan que los estudios descriptivos “Miden de manera más bien independiente los conceptos o variables a las que se refieren”. </w:t></w:r></w:p><w:p><w:pPr><w:pStyle w:val="style0"/><w:tabs><w:tab w:leader="none" w:pos="720" w:val="left"/></w:tabs><w:spacing w:line="360" w:lineRule="auto"/><w:jc w:val="both"/></w:pPr><w:r><w:rPr><w:lang w:eastAsia="ja-JP" w:val="es-VE"/></w:rPr></w:r></w:p><w:p><w:pPr><w:pStyle w:val="style0"/><w:shd w:fill="FFFFFF" w:val="clear"/><w:spacing w:line="360" w:lineRule="auto"/><w:jc w:val="both"/></w:pPr><w:r><w:rPr><w:b/><w:i/><w:lang w:eastAsia="ja-JP" w:val="es-ES"/></w:rPr><w:t>UNIVERSO (Población y Muestra)</w:t></w:r></w:p><w:p><w:pPr><w:pStyle w:val="style0"/><w:shd w:fill="FFFFFF" w:val="clear"/><w:spacing w:line="360" w:lineRule="auto"/><w:jc w:val="both"/></w:pPr><w:r><w:rPr><w:b/><w:i/><w:lang w:eastAsia="ja-JP" w:val="es-ES"/></w:rPr></w:r></w:p><w:p><w:pPr><w:pStyle w:val="style0"/><w:shd w:fill="FFFFFF" w:val="clear"/><w:spacing w:line="360" w:lineRule="auto"/><w:jc w:val="both"/></w:pPr><w:r><w:rPr><w:lang w:eastAsia="ja-JP" w:val="es-ES"/></w:rPr><w:tab/><w:t xml:space="preserve">La Población de este estudio estuvo conformada por 12 productores y productoras de la Empresa de Propiedad Social Directa Comunal de Gas “Tucancas 12”, en Tucacas Municipio Silva del Estado Falcón que representaron el 100%. </w:t></w:r><w:r><w:rPr><w:lang w:eastAsia="ja-JP" w:val="es-VE"/></w:rPr><w:t>Tal como refiere  Tamayo M (2007,176) cuando define la población como: “La  totalidad  de un fenómeno de estudio, incluye la totalidad de unidades de análisis o entidades de población que  integran dicho fenómeno y que debe cuantificarse para un determinado  estudio integrando un conjunto” N” de entidades que participan de una determinada característica, y se le denomina población por construir la totalidad del fenómeno adscrito  a un estudio o investigación”.</w:t></w:r></w:p><w:p><w:pPr><w:pStyle w:val="style0"/><w:shd w:fill="FFFFFF" w:val="clear"/><w:spacing w:line="360" w:lineRule="auto"/><w:jc w:val="both"/></w:pPr><w:r><w:rPr><w:b/><w:lang w:eastAsia="ja-JP" w:val="es-ES"/></w:rPr></w:r></w:p><w:p><w:pPr><w:pStyle w:val="style0"/><w:shd w:fill="FFFFFF" w:val="clear"/><w:spacing w:line="360" w:lineRule="auto"/><w:ind w:firstLine="708" w:left="0" w:right="0"/><w:jc w:val="both"/></w:pPr><w:r><w:rPr><w:lang w:eastAsia="ja-JP" w:val="es-VE"/></w:rPr><w:t>Por su parte Hurtado J (2008,141) refiere que “La población la conforman es un conjunto de seres que poseen las características o eventos a estudiar y que se enmarcan dentro de los criterios de inclusión”.</w:t></w:r></w:p><w:p><w:pPr><w:pStyle w:val="style0"/><w:shd w:fill="FFFFFF" w:val="clear"/><w:spacing w:line="360" w:lineRule="auto"/><w:ind w:firstLine="708" w:left="0" w:right="0"/><w:jc w:val="both"/></w:pPr><w:r><w:rPr><w:lang w:eastAsia="ja-JP" w:val="es-ES"/></w:rPr></w:r></w:p><w:p><w:pPr><w:pStyle w:val="style0"/><w:shd w:fill="FFFFFF" w:val="clear"/><w:spacing w:line="360" w:lineRule="auto"/><w:ind w:firstLine="708" w:left="0" w:right="0"/><w:jc w:val="both"/></w:pPr><w:r><w:rPr><w:lang w:eastAsia="ja-JP" w:val="es-VE"/></w:rPr><w:t xml:space="preserve">La muestra está  constituida por  el 100%  de la población   </w:t></w:r><w:r><w:rPr><w:lang w:eastAsia="ja-JP" w:val="es-ES"/></w:rPr><w:t xml:space="preserve">12 productores y productoras de la Empresa de Propiedad Social Directa Comunal de Gas “Tucancas 12, </w:t></w:r><w:r><w:rPr><w:lang w:eastAsia="ja-JP" w:val="es-VE"/></w:rPr><w:t>por ser una población  relativamente pequeña se tom</w:t></w:r><w:r><w:rPr><w:b/><w:lang w:eastAsia="ja-JP" w:val="es-VE"/></w:rPr><w:t>ó</w:t></w:r><w:r><w:rPr><w:lang w:eastAsia="ja-JP" w:val="es-VE"/></w:rPr><w:t xml:space="preserve"> en su totalidad</w:t></w:r><w:r><w:rPr><w:lang w:eastAsia="ja-JP" w:val="es-ES"/></w:rPr><w:t xml:space="preserve">. </w:t></w:r><w:r><w:rPr><w:lang w:eastAsia="ja-JP" w:val="es-VE"/></w:rPr><w:t>Tal como refiere Hurtado (2006,70) “Debido al campo reducido de la población conformada, se decidió trabajar con la totalidad de los sujetos involucrados, omitiendo el muestreo”.</w:t><w:tab/></w:r></w:p><w:p><w:pPr><w:pStyle w:val="style0"/><w:shd w:fill="FFFFFF" w:val="clear"/><w:spacing w:line="360" w:lineRule="auto"/><w:ind w:firstLine="708" w:left="0" w:right="0"/><w:jc w:val="both"/></w:pPr><w:r><w:rPr><w:lang w:eastAsia="ja-JP" w:val="es-VE"/></w:rPr></w:r></w:p><w:p><w:pPr><w:pStyle w:val="style0"/><w:shd w:fill="FFFFFF" w:val="clear"/><w:spacing w:line="360" w:lineRule="auto"/><w:ind w:firstLine="708" w:left="0" w:right="0"/><w:jc w:val="both"/></w:pPr><w:r><w:rPr><w:lang w:eastAsia="ja-JP" w:val="es-VE"/></w:rPr><w:t>Por consiguiente, la investigación es poblacional o censal, que según  Morles (2004,39), este tipo de estudio “permite obtener y recoger información sobre todos los elementos del Universo o población en estudio”.</w:t></w:r></w:p><w:p><w:pPr><w:pStyle w:val="style0"/><w:shd w:fill="FFFFFF" w:val="clear"/><w:spacing w:line="360" w:lineRule="auto"/><w:ind w:firstLine="708" w:left="0" w:right="0"/><w:jc w:val="both"/></w:pPr><w:r><w:rPr><w:lang w:eastAsia="ja-JP" w:val="es-VE"/></w:rPr></w:r></w:p><w:p><w:pPr><w:pStyle w:val="style0"/><w:shd w:fill="FFFFFF" w:val="clear"/><w:spacing w:line="360" w:lineRule="auto"/><w:ind w:firstLine="708" w:left="0" w:right="0"/><w:jc w:val="both"/></w:pPr><w:r><w:rPr><w:lang w:eastAsia="ja-JP" w:val="es-ES"/></w:rPr><w:t>El autor, eligió trabajar con esta unidad  muestral representado por cada uno y una de los productores y productoras porque los mismo trabajadores, trabajadoras, se  convierten en  un factor de continuidad para medir el  impacto de esta investigación en el  tiempo dando oportunidad  de seguir profundizando en esta materia donde hay pocos trabajos de investigación en esa región y el país. Esa permanencia de los encuestados en su mismo lugar de trabajo y convivencia permitió tener datos más confiables y  precisos.</w:t></w:r></w:p><w:p><w:pPr><w:pStyle w:val="style0"/><w:shd w:fill="FFFFFF" w:val="clear"/><w:spacing w:line="360" w:lineRule="auto"/><w:jc w:val="both"/></w:pPr><w:r><w:rPr><w:b/><w:lang w:eastAsia="ja-JP" w:val="es-ES"/></w:rPr></w:r></w:p><w:p><w:pPr><w:pStyle w:val="style0"/><w:shd w:fill="FFFFFF" w:val="clear"/><w:spacing w:line="360" w:lineRule="auto"/><w:jc w:val="both"/></w:pPr><w:r><w:rPr><w:b/><w:i/><w:lang w:eastAsia="ja-JP" w:val="es-ES"/></w:rPr><w:t xml:space="preserve">Técnicas e Instrumentos de investigación. Recolección de Datos </w:t></w:r></w:p><w:p><w:pPr><w:pStyle w:val="style0"/><w:shd w:fill="FFFFFF" w:val="clear"/><w:spacing w:line="360" w:lineRule="auto"/><w:ind w:firstLine="708" w:left="0" w:right="0"/><w:jc w:val="both"/></w:pPr><w:r><w:rPr><w:b/><w:i/><w:lang w:eastAsia="ja-JP" w:val="es-ES"/></w:rPr></w:r></w:p><w:p><w:pPr><w:pStyle w:val="style0"/><w:spacing w:line="360" w:lineRule="auto"/><w:ind w:firstLine="708" w:left="0" w:right="0"/><w:jc w:val="both"/></w:pPr><w:r><w:rPr><w:lang w:eastAsia="es-ES" w:val="es-ES"/></w:rPr><w:t xml:space="preserve">Las técnicas que se utilizaron en esta investigación están basadas en la  encuesta tipo cuestionario; tal como lo plantea  Ramírez T  (2005,137)   “Una técnica es un procedimiento más o menos estandarizado que se ha utilizado con existo en el ámbito  de la ciencia. De las técnicas más frecuentemente utilizadas en las ciencias sociales, tenemos por ejemplo, las técnicas de la observación y sus variantes como la observación participante, la encuesta y la entrevista. </w:t></w:r></w:p><w:p><w:pPr><w:pStyle w:val="style0"/><w:spacing w:line="360" w:lineRule="auto"/><w:ind w:firstLine="708" w:left="0" w:right="0"/><w:jc w:val="both"/></w:pPr><w:r><w:rPr><w:lang w:eastAsia="es-ES" w:val="es-ES"/></w:rPr></w:r></w:p><w:p><w:pPr><w:pStyle w:val="style0"/><w:spacing w:line="360" w:lineRule="auto"/><w:ind w:firstLine="708" w:left="0" w:right="0"/><w:jc w:val="both"/></w:pPr><w:r><w:rPr><w:lang w:eastAsia="es-ES" w:val="es-ES"/></w:rPr><w:t>Para los efectos de esta investigación, el método de recolección de datos es la  encuesta tipo  cuestionario el  cual  estará  estructurado  por  10 ítem de preguntas de cuatro (4)  alternativas (siempre, casi siempre, casi nunca, nunca) ,  elaborado con base a la variable,  los objetivos del estudio y a las características de la muestra a la que es  aplicado.  Según   Sabino C. (2002,143) define que “Un instrumento de recolección de datos como, cualquier recurso del que se vale el investigador para acercarse a los fenómenos y extraer de ellos información”.</w:t></w:r></w:p><w:p><w:pPr><w:pStyle w:val="style0"/><w:spacing w:line="360" w:lineRule="auto"/><w:ind w:firstLine="708" w:left="0" w:right="0"/><w:jc w:val="both"/></w:pPr><w:r><w:rPr><w:lang w:eastAsia="es-ES" w:val="es-ES"/></w:rPr></w:r></w:p><w:p><w:pPr><w:pStyle w:val="style0"/><w:spacing w:line="360" w:lineRule="auto"/><w:ind w:firstLine="708" w:left="0" w:right="0"/><w:jc w:val="both"/></w:pPr><w:r><w:rPr><w:lang w:eastAsia="es-ES" w:val="es-ES"/></w:rPr><w:t xml:space="preserve"> </w:t></w:r><w:r><w:rPr><w:lang w:eastAsia="es-ES" w:val="es-ES"/></w:rPr><w:t>Por su parte; Ramírez T (2005,165) refiere que &quot;El instrumento de recolección de datos es un dispositivo de sustrato material que sirve para registrar los datos obtenidos a través de las diferentes fuentes&quot;.</w:t></w:r></w:p><w:p><w:pPr><w:pStyle w:val="style0"/><w:shd w:fill="FFFFFF" w:val="clear"/><w:spacing w:line="360" w:lineRule="auto"/><w:jc w:val="both"/></w:pPr><w:r><w:rPr><w:b/><w:lang w:eastAsia="ja-JP" w:val="es-ES"/></w:rPr></w:r></w:p><w:p><w:pPr><w:pStyle w:val="style0"/><w:shd w:fill="FFFFFF" w:val="clear"/><w:spacing w:line="360" w:lineRule="auto"/><w:jc w:val="both"/></w:pPr><w:r><w:rPr><w:b/><w:i/><w:lang w:eastAsia="ja-JP" w:val="es-ES"/></w:rPr><w:t>Validez y Confiabilidad del Instrumento</w:t></w:r></w:p><w:p><w:pPr><w:pStyle w:val="style0"/><w:shd w:fill="FFFFFF" w:val="clear"/><w:spacing w:line="360" w:lineRule="auto"/><w:ind w:firstLine="708" w:left="0" w:right="0"/><w:jc w:val="center"/></w:pPr><w:r><w:rPr><w:b/><w:i/><w:lang w:eastAsia="ja-JP" w:val="es-ES"/></w:rPr></w:r></w:p><w:p><w:pPr><w:pStyle w:val="style0"/><w:shd w:fill="FFFFFF" w:val="clear"/><w:spacing w:line="360" w:lineRule="auto"/><w:ind w:firstLine="708" w:left="0" w:right="0"/><w:jc w:val="both"/></w:pPr><w:r><w:rPr><w:lang w:eastAsia="ja-JP" w:val="es-VE"/></w:rPr><w:t>Al respecto, Pérez A  (2005,70) expone que “la Validez se refiere a la revisión exhaustiva del instrumento de investigación antes de ser aplicado, con la finalidad de evitar errores. Es realizada por un panel de especialistas conocedores del tema en estudio y con experiencias en metodología de investigación.”.</w:t></w:r></w:p><w:p><w:pPr><w:pStyle w:val="style0"/><w:shd w:fill="FFFFFF" w:val="clear"/><w:spacing w:line="360" w:lineRule="auto"/><w:ind w:firstLine="708" w:left="0" w:right="0"/><w:jc w:val="both"/></w:pPr><w:r><w:rPr><w:lang w:eastAsia="ja-JP" w:val="es-VE"/></w:rPr></w:r></w:p><w:p><w:pPr><w:pStyle w:val="style0"/><w:spacing w:after="120" w:before="0" w:line="360" w:lineRule="auto"/><w:ind w:firstLine="708" w:left="0" w:right="0"/><w:jc w:val="both"/></w:pPr><w:r><w:rPr><w:lang w:eastAsia="es-ES" w:val="es-ES"/></w:rPr><w:t>Seguidamente de elaborado el instrumento,  su contenido fue   validado por expertos en el tema de investigación, quienes realizaron    las correcciones pertinentes y necesarias para su aplicación. En relación con lo anterior expuesto, Flames,  A., (2001,41), refiere que: “la validez del contenido del Instrumento se determina  a través de un procedimiento denominado juicio de expertos”. De allí que su validación se  obtuvo mediante la revisión del mismo por la tutor (a) y otros profesionales expertos en la materia.</w:t></w:r></w:p><w:p><w:pPr><w:pStyle w:val="style0"/><w:shd w:fill="FFFFFF" w:val="clear"/><w:spacing w:line="360" w:lineRule="auto"/></w:pPr><w:r><w:rPr><w:lang w:eastAsia="ja-JP" w:val="es-ES"/></w:rPr></w:r></w:p><w:p><w:pPr><w:pStyle w:val="style0"/><w:spacing w:line="360" w:lineRule="auto"/><w:jc w:val="both"/></w:pPr><w:r><w:rPr><w:b/><w:i/><w:lang w:eastAsia="ja-JP" w:val="es-VE"/></w:rPr><w:t>Técnica de Análisis de Datos</w:t></w:r></w:p><w:p><w:pPr><w:pStyle w:val="style0"/><w:spacing w:line="360" w:lineRule="auto"/><w:jc w:val="center"/></w:pPr><w:r><w:rPr><w:b/><w:lang w:eastAsia="ja-JP" w:val="es-VE"/></w:rPr></w:r></w:p><w:p><w:pPr><w:pStyle w:val="style0"/><w:spacing w:line="360" w:lineRule="auto"/><w:jc w:val="both"/></w:pPr><w:r><w:rPr><w:lang w:eastAsia="ja-JP" w:val="es-VE"/></w:rPr><w:tab/><w:t>Se  trata aquí de presentar de manera general, las principales técnicas estadísticas que se  aplicó  para obtener la información  recolectada a partir de los instrumentos  que permitieron obtener los datos en referencia , para describirlos o resumirlos, atendiendo a las características y a las posibilidades de los mismos. Según, Arias F (2006,111)  refiere que: “En este punto se describen las distintas operaciones a las que serán sometidos los datos que se obtengan: calcificación, registro, tabulación y codificación si fuera el caso. En  lo que se refiere al análisis, se definirán  las técnicas lógicas (inducción, deducciones, análisis síntesis o estadísticas (descriptivas o inferenciales), que serán empleadas para descifrar lo que revelan los datos recopilados en el área de estudio.</w:t></w:r></w:p><w:p><w:pPr><w:pStyle w:val="style0"/><w:spacing w:line="360" w:lineRule="auto"/><w:jc w:val="both"/></w:pPr><w:r><w:rPr><w:lang w:eastAsia="ja-JP" w:val="es-VE"/></w:rPr></w:r></w:p><w:p><w:pPr><w:pStyle w:val="style0"/><w:spacing w:line="360" w:lineRule="auto"/><w:jc w:val="both"/></w:pPr><w:r><w:rPr><w:b/><w:lang w:eastAsia="ja-JP" w:val="es-VE"/></w:rPr><w:t>Tipo de Análisis</w:t></w:r></w:p><w:p><w:pPr><w:pStyle w:val="style0"/><w:spacing w:line="360" w:lineRule="auto"/><w:jc w:val="both"/></w:pPr><w:r><w:rPr><w:b/><w:lang w:eastAsia="ja-JP" w:val="es-VE"/></w:rPr></w:r></w:p><w:p><w:pPr><w:pStyle w:val="style0"/><w:spacing w:line="360" w:lineRule="auto"/><w:ind w:firstLine="708" w:left="0" w:right="0"/><w:jc w:val="both"/></w:pPr><w:r><w:rPr><w:lang w:eastAsia="ja-JP" w:val="es-VE"/></w:rPr><w:t>Para el análisis de los datos,  se  realizó  un estudio porcentual e interpretativo, mediante cuadros y figuras estadísticas, las cuales facilitaron la representación de los resultados del  estudio.</w:t></w:r><w:r><w:rPr><w:b/><w:lang w:eastAsia="ja-JP" w:val="es-VE"/></w:rPr><w:t xml:space="preserve"> </w:t></w:r><w:r><w:rPr><w:lang w:eastAsia="ja-JP" w:val="es-VE"/></w:rPr><w:t>El  análisis porcentual, se elaboró de la frecuencia de cada ítem para establecer el tipo de relación con los objetivos propuestos en este esta investigación. Los cálculos se apoyaron con el programa estadístico, Hoja de Cálculos Excel de Windows  Xp profesional.</w:t></w:r></w:p><w:p><w:pPr><w:pStyle w:val="style0"/><w:spacing w:line="360" w:lineRule="auto"/><w:ind w:firstLine="708" w:left="0" w:right="0"/><w:jc w:val="both"/></w:pPr><w:r><w:rPr><w:lang w:eastAsia="ja-JP" w:val="es-VE"/></w:rPr></w:r></w:p><w:p><w:pPr><w:pStyle w:val="style0"/><w:spacing w:line="360" w:lineRule="auto"/><w:ind w:firstLine="708" w:left="0" w:right="0"/><w:jc w:val="both"/></w:pPr><w:r><w:rPr><w:lang w:eastAsia="ja-JP" w:val="es-VE"/></w:rPr></w:r></w:p><w:p><w:pPr><w:pStyle w:val="style0"/><w:spacing w:line="360" w:lineRule="auto"/><w:ind w:firstLine="708" w:left="0" w:right="0"/><w:jc w:val="both"/></w:pPr><w:r><w:rPr><w:lang w:eastAsia="ja-JP" w:val="es-VE"/></w:rPr></w:r></w:p><w:p><w:pPr><w:pStyle w:val="style0"/><w:spacing w:line="360" w:lineRule="auto"/><w:ind w:firstLine="708" w:left="0" w:right="0"/><w:jc w:val="both"/></w:pPr><w:r><w:rPr><w:lang w:eastAsia="ja-JP" w:val="es-VE"/></w:rPr></w:r></w:p><w:p><w:pPr><w:pStyle w:val="style0"/><w:spacing w:line="360" w:lineRule="auto"/><w:ind w:firstLine="708" w:left="0" w:right="0"/><w:jc w:val="both"/></w:pPr><w:r><w:rPr><w:lang w:eastAsia="ja-JP" w:val="es-VE"/></w:rPr></w:r></w:p><w:p><w:pPr><w:pStyle w:val="style0"/><w:spacing w:line="360" w:lineRule="auto"/><w:ind w:firstLine="708" w:left="0" w:right="0"/><w:jc w:val="both"/></w:pPr><w:r><w:rPr><w:lang w:eastAsia="ja-JP" w:val="es-VE"/></w:rPr></w:r></w:p><w:p><w:pPr><w:pStyle w:val="style0"/><w:spacing w:line="360" w:lineRule="auto"/><w:ind w:firstLine="708" w:left="0" w:right="0"/><w:jc w:val="both"/></w:pPr><w:r><w:rPr><w:lang w:eastAsia="ja-JP" w:val="es-VE"/></w:rPr></w:r></w:p><w:p><w:pPr><w:pStyle w:val="style0"/><w:spacing w:line="360" w:lineRule="auto"/><w:ind w:firstLine="708" w:left="0" w:right="0"/><w:jc w:val="both"/></w:pPr><w:r><w:rPr><w:lang w:eastAsia="ja-JP" w:val="es-VE"/></w:rPr></w:r></w:p><w:p><w:pPr><w:pStyle w:val="style0"/><w:spacing w:line="360" w:lineRule="auto"/><w:ind w:firstLine="708" w:left="0" w:right="0"/><w:jc w:val="both"/></w:pPr><w:r><w:rPr><w:lang w:eastAsia="ja-JP" w:val="es-VE"/></w:rPr></w:r></w:p><w:p><w:pPr><w:pStyle w:val="style0"/><w:spacing w:line="360" w:lineRule="auto"/><w:ind w:firstLine="708" w:left="0" w:right="0"/><w:jc w:val="both"/></w:pPr><w:r><w:rPr><w:lang w:eastAsia="ja-JP" w:val="es-VE"/></w:rPr></w:r></w:p><w:p><w:pPr><w:pStyle w:val="style0"/><w:spacing w:line="360" w:lineRule="auto"/><w:ind w:firstLine="708" w:left="0" w:right="0"/><w:jc w:val="both"/></w:pPr><w:r><w:rPr><w:lang w:eastAsia="ja-JP" w:val="es-VE"/></w:rPr></w:r></w:p><w:p><w:pPr><w:pStyle w:val="style0"/><w:spacing w:line="360" w:lineRule="auto"/><w:ind w:firstLine="708" w:left="0" w:right="0"/><w:jc w:val="both"/></w:pPr><w:r><w:rPr><w:lang w:eastAsia="ja-JP" w:val="es-VE"/></w:rPr></w:r></w:p><w:p><w:pPr><w:pStyle w:val="style0"/><w:spacing w:line="360" w:lineRule="auto"/><w:ind w:firstLine="708" w:left="0" w:right="0"/><w:jc w:val="both"/></w:pPr><w:r><w:rPr><w:lang w:eastAsia="ja-JP" w:val="es-VE"/></w:rPr></w:r></w:p><w:p><w:pPr><w:pStyle w:val="style0"/><w:spacing w:line="360" w:lineRule="auto"/><w:ind w:firstLine="708" w:left="0" w:right="0"/><w:jc w:val="both"/></w:pPr><w:r><w:rPr><w:lang w:eastAsia="ja-JP" w:val="es-VE"/></w:rPr></w:r></w:p><w:p><w:pPr><w:pStyle w:val="style0"/><w:spacing w:line="360" w:lineRule="auto"/><w:ind w:firstLine="708" w:left="0" w:right="0"/><w:jc w:val="both"/></w:pPr><w:r><w:rPr><w:lang w:eastAsia="ja-JP" w:val="es-VE"/></w:rPr></w:r></w:p><w:p><w:pPr><w:pStyle w:val="style0"/><w:spacing w:line="360" w:lineRule="auto"/><w:ind w:firstLine="708" w:left="0" w:right="0"/><w:jc w:val="both"/></w:pPr><w:r><w:rPr><w:lang w:eastAsia="ja-JP" w:val="es-VE"/></w:rPr></w:r></w:p><w:p><w:pPr><w:pStyle w:val="style0"/><w:spacing w:line="360" w:lineRule="auto"/><w:ind w:firstLine="708" w:left="0" w:right="0"/><w:jc w:val="both"/></w:pPr><w:r><w:rPr><w:lang w:eastAsia="ja-JP" w:val="es-VE"/></w:rPr></w:r></w:p><w:p><w:pPr><w:pStyle w:val="style0"/><w:jc w:val="center"/></w:pPr><w:r><w:rPr><w:b/><w:lang w:eastAsia="ja-JP" w:val="es-VE"/></w:rPr><w:t>CUADRO TECNICO METODOLOGICO</w:t></w:r></w:p><w:p><w:pPr><w:pStyle w:val="style0"/></w:pPr><w:r><w:rPr><w:b/><w:i/><w:lang w:eastAsia="ja-JP" w:val="es-VE"/></w:rPr></w:r></w:p><w:p><w:pPr><w:pStyle w:val="style0"/></w:pPr><w:r><w:rPr><w:b/><w:i/><w:lang w:eastAsia="ja-JP" w:val="es-VE"/></w:rPr><w:t xml:space="preserve">Operacionalización de la Variables </w:t></w:r></w:p><w:p><w:pPr><w:pStyle w:val="style0"/><w:spacing w:line="360" w:lineRule="auto"/><w:jc w:val="both"/></w:pPr><w:r><w:rPr><w:b/><w:i/><w:lang w:eastAsia="ja-JP" w:val="es-VE"/></w:rPr><w:t>Objetivo General:</w:t></w:r><w:r><w:rPr><w:b/><w:lang w:eastAsia="ja-JP" w:val="es-VE"/></w:rPr><w:t xml:space="preserve"> </w:t></w:r><w:r><w:rPr><w:lang w:eastAsia="ja-JP" w:val="es-VE"/></w:rPr><w:t>Evaluar la gestión financiera de la Empresa de Propiedad Social Directa Comunal  “Tucancas 12” en  Tucacas, Municipio Silva del Estado Falcón.</w:t></w:r></w:p><w:tbl><w:tblPr><w:jc w:val="left"/><w:tblInd w:type="dxa" w:w="-709"/><w:tblBorders><w:top w:color="00000A" w:space="0" w:sz="4" w:val="single"/><w:left w:color="00000A" w:space="0" w:sz="4" w:val="single"/><w:bottom w:color="00000A" w:space="0" w:sz="4" w:val="single"/><w:right w:color="00000A" w:space="0" w:sz="4" w:val="single"/></w:tblBorders></w:tblPr><w:tblGrid><w:gridCol w:w="2268"/><w:gridCol w:w="1274"/><w:gridCol w:w="1376"/><w:gridCol w:w="1985"/><w:gridCol w:w="2125"/><w:gridCol w:w="995"/></w:tblGrid><w:tr><w:trPr><w:trHeight w:hRule="atLeast" w:val="1177"/><w:cantSplit w:val="false"/></w:trPr><w:tc><w:tcPr><w:tcW w:type="dxa" w:w="2268"/><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spacing w:line="360" w:lineRule="auto"/><w:ind w:firstLine="567" w:left="0" w:right="0"/><w:jc w:val="both"/></w:pPr><w:r><w:rPr><w:lang w:eastAsia="ja-JP" w:val="es-VE"/></w:rPr></w:r></w:p><w:p><w:pPr><w:pStyle w:val="style0"/><w:spacing w:line="360" w:lineRule="auto"/><w:ind w:firstLine="567" w:left="0" w:right="0"/><w:jc w:val="center"/></w:pPr><w:r><w:rPr><w:b/><w:sz w:val="20"/><w:szCs w:val="20"/><w:lang w:eastAsia="ja-JP" w:val="es-VE"/></w:rPr><w:t>OBJETIVOS</w:t></w:r></w:p><w:p><w:pPr><w:pStyle w:val="style0"/><w:spacing w:line="360" w:lineRule="auto"/><w:ind w:firstLine="567" w:left="0" w:right="0"/><w:jc w:val="center"/></w:pPr><w:r><w:rPr><w:b/><w:sz w:val="20"/><w:szCs w:val="20"/><w:lang w:eastAsia="ja-JP" w:val="es-VE"/></w:rPr><w:t>ESPECIFICOS</w:t></w:r></w:p></w:tc><w:tc><w:tcPr><w:tcW w:type="dxa" w:w="1274"/><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spacing w:line="360" w:lineRule="auto"/><w:ind w:firstLine="567" w:left="0" w:right="0"/><w:jc w:val="both"/></w:pPr><w:r><w:rPr><w:b/><w:lang w:eastAsia="ja-JP" w:val="es-VE"/></w:rPr></w:r></w:p><w:p><w:pPr><w:pStyle w:val="style0"/><w:spacing w:line="360" w:lineRule="auto"/><w:jc w:val="both"/></w:pPr><w:r><w:rPr><w:b/><w:sz w:val="20"/><w:szCs w:val="20"/><w:lang w:eastAsia="ja-JP" w:val="es-VE"/></w:rPr></w:r></w:p><w:p><w:pPr><w:pStyle w:val="style0"/><w:spacing w:line="360" w:lineRule="auto"/><w:jc w:val="both"/></w:pPr><w:r><w:rPr><w:b/><w:sz w:val="18"/><w:szCs w:val="18"/><w:lang w:eastAsia="ja-JP" w:val="es-VE"/></w:rPr><w:t>VARIABLE</w:t></w:r></w:p></w:tc><w:tc><w:tcPr><w:tcW w:type="dxa" w:w="137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spacing w:line="360" w:lineRule="auto"/><w:ind w:firstLine="567" w:left="0" w:right="0"/><w:jc w:val="center"/></w:pPr><w:r><w:rPr><w:b/><w:lang w:eastAsia="ja-JP" w:val="es-VE"/></w:rPr></w:r></w:p><w:p><w:pPr><w:pStyle w:val="style0"/><w:spacing w:line="360" w:lineRule="auto"/><w:jc w:val="both"/></w:pPr><w:r><w:rPr><w:b/><w:sz w:val="18"/><w:szCs w:val="18"/><w:lang w:eastAsia="ja-JP" w:val="es-VE"/></w:rPr></w:r></w:p><w:p><w:pPr><w:pStyle w:val="style0"/><w:spacing w:line="360" w:lineRule="auto"/><w:jc w:val="both"/></w:pPr><w:r><w:rPr><w:b/><w:sz w:val="18"/><w:szCs w:val="18"/><w:lang w:eastAsia="ja-JP" w:val="es-VE"/></w:rPr><w:t>DIMENSION</w:t></w:r></w:p></w:tc><w:tc><w:tcPr><w:tcW w:type="dxa" w:w="1985"/><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spacing w:line="360" w:lineRule="auto"/><w:ind w:firstLine="567" w:left="0" w:right="0"/><w:jc w:val="center"/></w:pPr><w:r><w:rPr><w:b/><w:sz w:val="20"/><w:szCs w:val="20"/><w:lang w:eastAsia="ja-JP" w:val="es-VE"/></w:rPr></w:r></w:p><w:p><w:pPr><w:pStyle w:val="style0"/><w:spacing w:line="360" w:lineRule="auto"/></w:pPr><w:r><w:rPr><w:b/><w:sz w:val="20"/><w:szCs w:val="20"/><w:lang w:eastAsia="ja-JP" w:val="es-VE"/></w:rPr><w:t xml:space="preserve">  </w:t></w:r><w:r><w:rPr><w:b/><w:sz w:val="20"/><w:szCs w:val="20"/><w:lang w:eastAsia="ja-JP" w:val="es-VE"/></w:rPr><w:t>INDICADOR</w:t></w:r></w:p></w:tc><w:tc><w:tcPr><w:tcW w:type="dxa" w:w="2125"/><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spacing w:line="360" w:lineRule="auto"/><w:ind w:firstLine="567" w:left="0" w:right="0"/><w:jc w:val="center"/></w:pPr><w:r><w:rPr><w:b/><w:sz w:val="20"/><w:szCs w:val="20"/><w:lang w:eastAsia="ja-JP" w:val="es-VE"/></w:rPr></w:r></w:p><w:p><w:pPr><w:pStyle w:val="style0"/><w:spacing w:line="360" w:lineRule="auto"/><w:jc w:val="both"/></w:pPr><w:r><w:rPr><w:b/><w:sz w:val="20"/><w:szCs w:val="20"/><w:lang w:eastAsia="ja-JP" w:val="es-VE"/></w:rPr><w:t>INSTRUMENTO</w:t></w:r></w:p></w:tc><w:tc><w:tcPr><w:tcW w:type="dxa" w:w="995"/><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spacing w:line="360" w:lineRule="auto"/><w:ind w:firstLine="567" w:left="0" w:right="0"/><w:jc w:val="center"/></w:pPr><w:r><w:rPr><w:b/><w:lang w:eastAsia="ja-JP" w:val="es-VE"/></w:rPr></w:r></w:p><w:p><w:pPr><w:pStyle w:val="style0"/><w:spacing w:line="360" w:lineRule="auto"/><w:jc w:val="both"/></w:pPr><w:r><w:rPr><w:b/><w:sz w:val="20"/><w:szCs w:val="20"/><w:lang w:eastAsia="ja-JP" w:val="es-VE"/></w:rPr><w:t>ITEMS</w:t></w:r></w:p></w:tc></w:tr><w:tr><w:trPr><w:trHeight w:hRule="atLeast" w:val="4382"/><w:cantSplit w:val="false"/></w:trPr><w:tc><w:tcPr><w:tcW w:type="dxa" w:w="2268"/><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spacing w:line="360" w:lineRule="auto"/><w:jc w:val="both"/></w:pPr><w:r><w:rPr><w:sz w:val="20"/><w:szCs w:val="20"/><w:lang w:eastAsia="ja-JP" w:val="es-VE"/></w:rPr><w:t>Diagnosticar la gestión financiera de la Empresa de Propiedad Social Directa Comunal “Tucancas 12” en  Tucacas, Municipio Silva del Estado Falcón.</w:t></w:r></w:p><w:p><w:pPr><w:pStyle w:val="style0"/><w:spacing w:line="360" w:lineRule="auto"/><w:ind w:firstLine="567" w:left="1428" w:right="0"/><w:jc w:val="both"/></w:pPr><w:r><w:rPr><w:sz w:val="20"/><w:szCs w:val="20"/><w:lang w:eastAsia="ja-JP" w:val="es-VE"/></w:rPr></w:r></w:p><w:p><w:pPr><w:pStyle w:val="style0"/><w:spacing w:line="360" w:lineRule="auto"/><w:ind w:firstLine="567" w:left="0" w:right="0"/><w:jc w:val="both"/></w:pPr><w:r><w:rPr><w:sz w:val="20"/><w:szCs w:val="20"/><w:lang w:eastAsia="ja-JP" w:val="es-VE"/></w:rPr></w:r></w:p><w:p><w:pPr><w:pStyle w:val="style0"/><w:spacing w:line="360" w:lineRule="auto"/><w:jc w:val="both"/></w:pPr><w:r><w:rPr><w:sz w:val="20"/><w:szCs w:val="20"/><w:lang w:eastAsia="ja-JP" w:val="es-VE"/></w:rPr><w:t>Demostrar  la gestión financiera de la Empresa de Propiedad Social Directa Comunal “Tucancas” en  Tucacas, Municipio Silva del Estado Falcón.</w:t></w:r></w:p><w:p><w:pPr><w:pStyle w:val="style0"/><w:spacing w:line="360" w:lineRule="auto"/><w:ind w:firstLine="567" w:left="1428" w:right="0"/><w:jc w:val="both"/></w:pPr><w:r><w:rPr><w:sz w:val="20"/><w:szCs w:val="20"/><w:lang w:eastAsia="ja-JP" w:val="es-VE"/></w:rPr></w:r></w:p><w:p><w:pPr><w:pStyle w:val="style0"/><w:spacing w:line="360" w:lineRule="auto"/><w:jc w:val="both"/></w:pPr><w:r><w:rPr><w:sz w:val="20"/><w:szCs w:val="20"/><w:lang w:eastAsia="ja-JP" w:val="es-VE"/></w:rPr><w:t>Analizar la gestión financiera de la Empresa de Propiedad Social Directa Comunal “Tucancas” en  Tucacas, Municipio Silva del Estado Falcón.</w:t></w:r></w:p><w:p><w:pPr><w:pStyle w:val="style0"/><w:spacing w:line="360" w:lineRule="auto"/><w:ind w:firstLine="567" w:left="0" w:right="0"/><w:jc w:val="both"/></w:pPr><w:r><w:rPr><w:sz w:val="20"/><w:szCs w:val="20"/><w:lang w:eastAsia="ja-JP" w:val="es-VE"/></w:rPr></w:r></w:p></w:tc><w:tc><w:tcPr><w:tcW w:type="dxa" w:w="1274"/><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spacing w:line="360" w:lineRule="auto"/></w:pPr><w:r><w:rPr><w:b/><w:sz w:val="20"/><w:szCs w:val="20"/><w:lang w:eastAsia="ja-JP" w:val="es-VE"/></w:rPr><w:t>Gestión Financiera</w:t></w:r></w:p><w:p><w:pPr><w:pStyle w:val="style0"/><w:spacing w:line="360" w:lineRule="auto"/><w:ind w:firstLine="567" w:left="0" w:right="0"/><w:jc w:val="center"/></w:pPr><w:r><w:rPr><w:b/><w:sz w:val="20"/><w:szCs w:val="20"/><w:lang w:eastAsia="ja-JP" w:val="es-VE"/></w:rPr></w:r></w:p><w:p><w:pPr><w:pStyle w:val="style0"/><w:spacing w:line="360" w:lineRule="auto"/><w:ind w:firstLine="567" w:left="0" w:right="0"/><w:jc w:val="center"/></w:pPr><w:r><w:rPr><w:b/><w:sz w:val="20"/><w:szCs w:val="20"/><w:lang w:eastAsia="ja-JP" w:val="es-VE"/></w:rPr></w:r></w:p><w:p><w:pPr><w:pStyle w:val="style0"/><w:spacing w:line="360" w:lineRule="auto"/><w:ind w:firstLine="567" w:left="0" w:right="0"/><w:jc w:val="center"/></w:pPr><w:r><w:rPr><w:b/><w:sz w:val="20"/><w:szCs w:val="20"/><w:lang w:eastAsia="ja-JP" w:val="es-VE"/></w:rPr></w:r></w:p><w:p><w:pPr><w:pStyle w:val="style0"/><w:spacing w:line="360" w:lineRule="auto"/><w:ind w:firstLine="567" w:left="0" w:right="0"/><w:jc w:val="center"/></w:pPr><w:r><w:rPr><w:b/><w:sz w:val="20"/><w:szCs w:val="20"/><w:lang w:eastAsia="ja-JP" w:val="es-VE"/></w:rPr></w:r></w:p><w:p><w:pPr><w:pStyle w:val="style0"/><w:spacing w:line="360" w:lineRule="auto"/><w:ind w:firstLine="567" w:left="0" w:right="0"/><w:jc w:val="center"/></w:pPr><w:r><w:rPr><w:b/><w:sz w:val="20"/><w:szCs w:val="20"/><w:lang w:eastAsia="ja-JP" w:val="es-VE"/></w:rPr></w:r></w:p><w:p><w:pPr><w:pStyle w:val="style0"/><w:spacing w:line="360" w:lineRule="auto"/><w:ind w:firstLine="567" w:left="0" w:right="0"/><w:jc w:val="center"/></w:pPr><w:r><w:rPr><w:b/><w:sz w:val="20"/><w:szCs w:val="20"/><w:lang w:eastAsia="ja-JP" w:val="es-VE"/></w:rPr></w:r></w:p><w:p><w:pPr><w:pStyle w:val="style0"/><w:spacing w:line="360" w:lineRule="auto"/><w:jc w:val="both"/></w:pPr><w:r><w:rPr><w:b/><w:sz w:val="20"/><w:szCs w:val="20"/><w:lang w:eastAsia="ja-JP" w:val="es-VE"/></w:rPr><w:t>Empresas de Propiedad Social</w:t></w:r></w:p><w:p><w:pPr><w:pStyle w:val="style0"/><w:spacing w:line="360" w:lineRule="auto"/><w:ind w:firstLine="567" w:left="0" w:right="0"/><w:jc w:val="center"/></w:pPr><w:r><w:rPr><w:b/><w:sz w:val="20"/><w:szCs w:val="20"/><w:lang w:eastAsia="ja-JP" w:val="es-VE"/></w:rPr></w:r></w:p><w:p><w:pPr><w:pStyle w:val="style0"/><w:spacing w:line="360" w:lineRule="auto"/><w:ind w:firstLine="567" w:left="0" w:right="0"/><w:jc w:val="center"/></w:pPr><w:r><w:rPr><w:b/><w:sz w:val="20"/><w:szCs w:val="20"/><w:lang w:eastAsia="ja-JP" w:val="es-VE"/></w:rPr></w:r></w:p><w:p><w:pPr><w:pStyle w:val="style0"/><w:spacing w:line="360" w:lineRule="auto"/><w:ind w:firstLine="567" w:left="0" w:right="0"/><w:jc w:val="center"/></w:pPr><w:r><w:rPr><w:b/><w:sz w:val="20"/><w:szCs w:val="20"/><w:lang w:eastAsia="ja-JP" w:val="es-VE"/></w:rPr></w:r></w:p><w:p><w:pPr><w:pStyle w:val="style0"/><w:spacing w:line="360" w:lineRule="auto"/><w:ind w:firstLine="567" w:left="0" w:right="0"/><w:jc w:val="center"/></w:pPr><w:r><w:rPr><w:b/><w:sz w:val="20"/><w:szCs w:val="20"/><w:lang w:eastAsia="ja-JP" w:val="es-VE"/></w:rPr></w:r></w:p></w:tc><w:tc><w:tcPr><w:tcW w:type="dxa" w:w="137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spacing w:line="360" w:lineRule="auto"/></w:pPr><w:r><w:rPr><w:sz w:val="20"/><w:szCs w:val="20"/><w:lang w:eastAsia="ja-JP" w:val="es-VE"/></w:rPr><w:t>Finanzas.</w:t></w:r></w:p><w:p><w:pPr><w:pStyle w:val="style0"/><w:spacing w:line="360" w:lineRule="auto"/><w:ind w:firstLine="567" w:left="0" w:right="0"/><w:jc w:val="center"/></w:pPr><w:r><w:rPr><w:sz w:val="20"/><w:szCs w:val="20"/><w:lang w:eastAsia="ja-JP" w:val="es-VE"/></w:rPr></w:r></w:p><w:p><w:pPr><w:pStyle w:val="style0"/><w:spacing w:line="360" w:lineRule="auto"/><w:ind w:firstLine="567" w:left="0" w:right="0"/><w:jc w:val="center"/></w:pPr><w:r><w:rPr><w:sz w:val="20"/><w:szCs w:val="20"/><w:lang w:eastAsia="ja-JP" w:val="es-VE"/></w:rPr></w:r></w:p><w:p><w:pPr><w:pStyle w:val="style0"/><w:spacing w:line="360" w:lineRule="auto"/><w:ind w:firstLine="567" w:left="0" w:right="0"/><w:jc w:val="center"/></w:pPr><w:r><w:rPr><w:sz w:val="20"/><w:szCs w:val="20"/><w:lang w:eastAsia="ja-JP" w:val="es-VE"/></w:rPr></w:r></w:p><w:p><w:pPr><w:pStyle w:val="style0"/><w:spacing w:line="360" w:lineRule="auto"/><w:ind w:firstLine="567" w:left="0" w:right="0"/><w:jc w:val="center"/></w:pPr><w:r><w:rPr><w:sz w:val="20"/><w:szCs w:val="20"/><w:lang w:eastAsia="ja-JP" w:val="es-VE"/></w:rPr></w:r></w:p><w:p><w:pPr><w:pStyle w:val="style0"/><w:spacing w:line="360" w:lineRule="auto"/><w:ind w:firstLine="567" w:left="0" w:right="0"/><w:jc w:val="center"/></w:pPr><w:r><w:rPr><w:sz w:val="20"/><w:szCs w:val="20"/><w:lang w:eastAsia="ja-JP" w:val="es-VE"/></w:rPr></w:r></w:p><w:p><w:pPr><w:pStyle w:val="style0"/><w:spacing w:line="360" w:lineRule="auto"/><w:ind w:firstLine="567" w:left="0" w:right="0"/><w:jc w:val="center"/></w:pPr><w:r><w:rPr><w:sz w:val="20"/><w:szCs w:val="20"/><w:lang w:eastAsia="ja-JP" w:val="es-VE"/></w:rPr></w:r></w:p><w:p><w:pPr><w:pStyle w:val="style0"/><w:spacing w:line="360" w:lineRule="auto"/><w:ind w:firstLine="567" w:left="0" w:right="0"/><w:jc w:val="center"/></w:pPr><w:r><w:rPr><w:sz w:val="20"/><w:szCs w:val="20"/><w:lang w:eastAsia="ja-JP" w:val="es-VE"/></w:rPr></w:r></w:p><w:p><w:pPr><w:pStyle w:val="style0"/><w:spacing w:line="360" w:lineRule="auto"/></w:pPr><w:r><w:rPr><w:sz w:val="20"/><w:szCs w:val="20"/><w:lang w:eastAsia="ja-JP" w:val="es-VE"/></w:rPr><w:t>Finanzas</w:t></w:r></w:p><w:p><w:pPr><w:pStyle w:val="style0"/><w:spacing w:line="360" w:lineRule="auto"/><w:ind w:firstLine="567" w:left="0" w:right="0"/><w:jc w:val="center"/></w:pPr><w:r><w:rPr><w:sz w:val="20"/><w:szCs w:val="20"/><w:lang w:eastAsia="ja-JP" w:val="es-VE"/></w:rPr></w:r></w:p><w:p><w:pPr><w:pStyle w:val="style0"/><w:spacing w:line="360" w:lineRule="auto"/></w:pPr><w:r><w:rPr><w:sz w:val="20"/><w:szCs w:val="20"/><w:lang w:eastAsia="ja-JP" w:val="es-VE"/></w:rPr></w:r></w:p><w:p><w:pPr><w:pStyle w:val="style0"/><w:spacing w:line="360" w:lineRule="auto"/></w:pPr><w:r><w:rPr><w:sz w:val="20"/><w:szCs w:val="20"/><w:lang w:eastAsia="ja-JP" w:val="es-VE"/></w:rPr><w:t>Social.</w:t></w:r></w:p></w:tc><w:tc><w:tcPr><w:tcW w:type="dxa" w:w="1985"/><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spacing w:line="360" w:lineRule="auto"/><w:jc w:val="both"/></w:pPr><w:r><w:rPr><w:sz w:val="20"/><w:szCs w:val="20"/><w:lang w:eastAsia="ja-JP" w:val="es-VE"/></w:rPr><w:t>Gestión Financiera de las Empresas de Propiedad Social</w:t></w:r></w:p><w:p><w:pPr><w:pStyle w:val="style0"/><w:spacing w:line="360" w:lineRule="auto"/><w:ind w:firstLine="567" w:left="0" w:right="0"/><w:jc w:val="center"/></w:pPr><w:r><w:rPr><w:sz w:val="20"/><w:szCs w:val="20"/><w:lang w:eastAsia="ja-JP" w:val="es-VE"/></w:rPr></w:r></w:p><w:p><w:pPr><w:pStyle w:val="style0"/><w:spacing w:line="360" w:lineRule="auto"/><w:ind w:firstLine="567" w:left="0" w:right="0"/><w:jc w:val="center"/></w:pPr><w:r><w:rPr><w:sz w:val="20"/><w:szCs w:val="20"/><w:lang w:eastAsia="ja-JP" w:val="es-VE"/></w:rPr></w:r></w:p><w:p><w:pPr><w:pStyle w:val="style0"/><w:spacing w:line="360" w:lineRule="auto"/><w:ind w:firstLine="567" w:left="0" w:right="0"/><w:jc w:val="center"/></w:pPr><w:r><w:rPr><w:sz w:val="20"/><w:szCs w:val="20"/><w:lang w:eastAsia="ja-JP" w:val="es-VE"/></w:rPr></w:r></w:p><w:p><w:pPr><w:pStyle w:val="style0"/><w:spacing w:line="360" w:lineRule="auto"/><w:ind w:firstLine="567" w:left="0" w:right="0"/><w:jc w:val="both"/></w:pPr><w:r><w:rPr><w:sz w:val="20"/><w:szCs w:val="20"/><w:lang w:eastAsia="ja-JP" w:val="es-VE"/></w:rPr></w:r></w:p><w:p><w:pPr><w:pStyle w:val="style0"/><w:spacing w:line="360" w:lineRule="auto"/><w:jc w:val="both"/></w:pPr><w:r><w:rPr><w:sz w:val="20"/><w:szCs w:val="20"/><w:lang w:eastAsia="ja-JP" w:val="es-VE"/></w:rPr><w:t>Organizaciones socio-productivas.</w:t></w:r></w:p><w:p><w:pPr><w:pStyle w:val="style0"/><w:spacing w:line="360" w:lineRule="auto"/><w:ind w:firstLine="567" w:left="0" w:right="0"/><w:jc w:val="both"/></w:pPr><w:r><w:rPr><w:sz w:val="20"/><w:szCs w:val="20"/><w:lang w:eastAsia="ja-JP" w:val="es-VE"/></w:rPr></w:r></w:p><w:p><w:pPr><w:pStyle w:val="style0"/><w:spacing w:line="360" w:lineRule="auto"/><w:jc w:val="both"/></w:pPr><w:r><w:rPr><w:sz w:val="20"/><w:szCs w:val="20"/><w:lang w:eastAsia="ja-JP" w:val="es-VE"/></w:rPr><w:t>Empresa de Propiedad Social Directa Comunal.</w:t></w:r></w:p><w:p><w:pPr><w:pStyle w:val="style0"/><w:spacing w:line="360" w:lineRule="auto"/><w:ind w:firstLine="567" w:left="0" w:right="0"/><w:jc w:val="both"/></w:pPr><w:r><w:rPr><w:sz w:val="20"/><w:szCs w:val="20"/><w:lang w:eastAsia="ja-JP" w:val="es-VE"/></w:rPr></w:r></w:p><w:p><w:pPr><w:pStyle w:val="style0"/><w:spacing w:line="360" w:lineRule="auto"/><w:jc w:val="both"/></w:pPr><w:r><w:rPr><w:sz w:val="20"/><w:szCs w:val="20"/><w:lang w:eastAsia="ja-JP" w:val="es-VE"/></w:rPr><w:t>Definición.</w:t></w:r></w:p><w:p><w:pPr><w:pStyle w:val="style0"/><w:spacing w:line="360" w:lineRule="auto"/><w:ind w:firstLine="567" w:left="0" w:right="0"/><w:jc w:val="both"/></w:pPr><w:r><w:rPr><w:sz w:val="20"/><w:szCs w:val="20"/><w:lang w:eastAsia="ja-JP" w:val="es-VE"/></w:rPr></w:r></w:p><w:p><w:pPr><w:pStyle w:val="style0"/><w:spacing w:line="360" w:lineRule="auto"/><w:jc w:val="both"/></w:pPr><w:r><w:rPr><w:sz w:val="20"/><w:szCs w:val="20"/><w:lang w:eastAsia="ja-JP" w:val="es-VE"/></w:rPr><w:t>Estructura organizativa.</w:t></w:r></w:p><w:p><w:pPr><w:pStyle w:val="style0"/><w:spacing w:line="360" w:lineRule="auto"/><w:ind w:firstLine="567" w:left="0" w:right="0"/><w:jc w:val="both"/></w:pPr><w:r><w:rPr><w:sz w:val="20"/><w:szCs w:val="20"/><w:lang w:eastAsia="ja-JP" w:val="es-VE"/></w:rPr></w:r></w:p><w:p><w:pPr><w:pStyle w:val="style0"/><w:spacing w:line="360" w:lineRule="auto"/><w:jc w:val="both"/></w:pPr><w:r><w:rPr><w:sz w:val="20"/><w:szCs w:val="20"/><w:lang w:eastAsia="ja-JP" w:val="es-VE"/></w:rPr><w:t>Fondos Internos de las Organizaciones socio-productivas.</w:t></w:r></w:p><w:p><w:pPr><w:pStyle w:val="style0"/><w:spacing w:line="360" w:lineRule="auto"/><w:ind w:firstLine="567" w:left="0" w:right="0"/><w:jc w:val="both"/></w:pPr><w:r><w:rPr><w:sz w:val="20"/><w:szCs w:val="20"/><w:lang w:eastAsia="ja-JP" w:val="es-VE"/></w:rPr></w:r></w:p><w:p><w:pPr><w:pStyle w:val="style0"/><w:spacing w:line="360" w:lineRule="auto"/></w:pPr><w:r><w:rPr><w:sz w:val="20"/><w:szCs w:val="20"/><w:lang w:eastAsia="ja-JP" w:val="es-VE"/></w:rPr><w:t>Principios y valores de la Organización.</w:t></w:r></w:p></w:tc><w:tc><w:tcPr><w:tcW w:type="dxa" w:w="2125"/><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spacing w:line="360" w:lineRule="auto"/><w:jc w:val="both"/></w:pPr><w:r><w:rPr><w:sz w:val="20"/><w:szCs w:val="20"/><w:lang w:eastAsia="ja-JP" w:val="es-VE"/></w:rPr><w:t>Cuestionario con preguntas cerradas  con Cuatro (4) alternativas (siempre, casi siempre, casi nunca, nunca).</w:t></w:r></w:p><w:p><w:pPr><w:pStyle w:val="style0"/><w:spacing w:line="360" w:lineRule="auto"/><w:jc w:val="both"/></w:pPr><w:r><w:rPr><w:sz w:val="20"/><w:szCs w:val="20"/><w:lang w:eastAsia="ja-JP" w:val="es-VE"/></w:rPr></w:r></w:p><w:p><w:pPr><w:pStyle w:val="style0"/><w:spacing w:line="360" w:lineRule="auto"/><w:jc w:val="both"/></w:pPr><w:r><w:rPr><w:sz w:val="20"/><w:szCs w:val="20"/><w:lang w:eastAsia="ja-JP" w:val="es-VE"/></w:rPr></w:r></w:p></w:tc><w:tc><w:tcPr><w:tcW w:type="dxa" w:w="995"/><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spacing w:line="360" w:lineRule="auto"/><w:ind w:firstLine="567" w:left="0" w:right="0"/><w:jc w:val="center"/></w:pPr><w:r><w:rPr><w:sz w:val="20"/><w:szCs w:val="20"/><w:lang w:eastAsia="ja-JP" w:val="es-VE"/></w:rPr><w:t>1</w:t></w:r></w:p><w:p><w:pPr><w:pStyle w:val="style0"/><w:spacing w:line="360" w:lineRule="auto"/><w:ind w:firstLine="567" w:left="0" w:right="0"/><w:jc w:val="center"/></w:pPr><w:r><w:rPr><w:sz w:val="20"/><w:szCs w:val="20"/><w:lang w:eastAsia="ja-JP" w:val="es-VE"/></w:rPr><w:t>2</w:t></w:r></w:p><w:p><w:pPr><w:pStyle w:val="style0"/><w:spacing w:line="360" w:lineRule="auto"/><w:ind w:firstLine="567" w:left="0" w:right="0"/><w:jc w:val="center"/></w:pPr><w:r><w:rPr><w:sz w:val="20"/><w:szCs w:val="20"/><w:lang w:eastAsia="ja-JP" w:val="es-VE"/></w:rPr><w:t>3</w:t></w:r></w:p><w:p><w:pPr><w:pStyle w:val="style0"/><w:spacing w:line="360" w:lineRule="auto"/><w:ind w:firstLine="567" w:left="0" w:right="0"/><w:jc w:val="center"/></w:pPr><w:r><w:rPr><w:sz w:val="20"/><w:szCs w:val="20"/><w:lang w:eastAsia="ja-JP" w:val="es-VE"/></w:rPr></w:r></w:p><w:p><w:pPr><w:pStyle w:val="style0"/><w:spacing w:line="360" w:lineRule="auto"/><w:ind w:firstLine="567" w:left="0" w:right="0"/><w:jc w:val="center"/></w:pPr><w:r><w:rPr><w:sz w:val="20"/><w:szCs w:val="20"/><w:lang w:eastAsia="ja-JP" w:val="es-VE"/></w:rPr></w:r></w:p><w:p><w:pPr><w:pStyle w:val="style0"/><w:spacing w:line="360" w:lineRule="auto"/><w:ind w:firstLine="567" w:left="0" w:right="0"/><w:jc w:val="center"/></w:pPr><w:r><w:rPr><w:sz w:val="20"/><w:szCs w:val="20"/><w:lang w:eastAsia="ja-JP" w:val="es-VE"/></w:rPr></w:r></w:p><w:p><w:pPr><w:pStyle w:val="style0"/><w:spacing w:line="360" w:lineRule="auto"/><w:ind w:firstLine="567" w:left="0" w:right="0"/><w:jc w:val="center"/></w:pPr><w:r><w:rPr><w:sz w:val="20"/><w:szCs w:val="20"/><w:lang w:eastAsia="ja-JP" w:val="es-VE"/></w:rPr></w:r></w:p><w:p><w:pPr><w:pStyle w:val="style0"/><w:spacing w:line="360" w:lineRule="auto"/><w:ind w:firstLine="567" w:left="0" w:right="0"/><w:jc w:val="center"/></w:pPr><w:r><w:rPr><w:sz w:val="20"/><w:szCs w:val="20"/><w:lang w:eastAsia="ja-JP" w:val="es-VE"/></w:rPr><w:t>4</w:t></w:r></w:p><w:p><w:pPr><w:pStyle w:val="style0"/><w:spacing w:line="360" w:lineRule="auto"/><w:ind w:firstLine="567" w:left="0" w:right="0"/><w:jc w:val="center"/></w:pPr><w:r><w:rPr><w:sz w:val="20"/><w:szCs w:val="20"/><w:lang w:eastAsia="ja-JP" w:val="es-VE"/></w:rPr></w:r></w:p><w:p><w:pPr><w:pStyle w:val="style0"/><w:spacing w:line="360" w:lineRule="auto"/><w:ind w:firstLine="567" w:left="0" w:right="0"/><w:jc w:val="center"/></w:pPr><w:r><w:rPr><w:sz w:val="20"/><w:szCs w:val="20"/><w:lang w:eastAsia="ja-JP" w:val="es-VE"/></w:rPr></w:r></w:p><w:p><w:pPr><w:pStyle w:val="style0"/><w:spacing w:line="360" w:lineRule="auto"/><w:ind w:firstLine="567" w:left="0" w:right="0"/><w:jc w:val="center"/></w:pPr><w:r><w:rPr><w:sz w:val="20"/><w:szCs w:val="20"/><w:lang w:eastAsia="ja-JP" w:val="es-VE"/></w:rPr><w:t>5</w:t></w:r></w:p><w:p><w:pPr><w:pStyle w:val="style0"/><w:spacing w:line="360" w:lineRule="auto"/><w:ind w:firstLine="567" w:left="0" w:right="0"/><w:jc w:val="center"/></w:pPr><w:r><w:rPr><w:sz w:val="20"/><w:szCs w:val="20"/><w:lang w:eastAsia="ja-JP" w:val="es-VE"/></w:rPr></w:r></w:p><w:p><w:pPr><w:pStyle w:val="style0"/><w:spacing w:line="360" w:lineRule="auto"/><w:ind w:firstLine="567" w:left="0" w:right="0"/><w:jc w:val="center"/></w:pPr><w:r><w:rPr><w:sz w:val="20"/><w:szCs w:val="20"/><w:lang w:eastAsia="ja-JP" w:val="es-VE"/></w:rPr></w:r></w:p><w:p><w:pPr><w:pStyle w:val="style0"/><w:spacing w:line="360" w:lineRule="auto"/><w:ind w:firstLine="567" w:left="0" w:right="0"/><w:jc w:val="center"/></w:pPr><w:r><w:rPr><w:sz w:val="20"/><w:szCs w:val="20"/><w:lang w:eastAsia="ja-JP" w:val="es-VE"/></w:rPr></w:r></w:p><w:p><w:pPr><w:pStyle w:val="style0"/><w:spacing w:line="360" w:lineRule="auto"/><w:ind w:firstLine="567" w:left="0" w:right="0"/><w:jc w:val="center"/></w:pPr><w:r><w:rPr><w:sz w:val="20"/><w:szCs w:val="20"/><w:lang w:eastAsia="ja-JP" w:val="es-VE"/></w:rPr><w:t>6</w:t></w:r></w:p><w:p><w:pPr><w:pStyle w:val="style0"/><w:spacing w:line="360" w:lineRule="auto"/><w:ind w:firstLine="567" w:left="0" w:right="0"/><w:jc w:val="center"/></w:pPr><w:r><w:rPr><w:sz w:val="20"/><w:szCs w:val="20"/><w:lang w:eastAsia="ja-JP" w:val="es-VE"/></w:rPr></w:r></w:p><w:p><w:pPr><w:pStyle w:val="style0"/><w:spacing w:line="360" w:lineRule="auto"/><w:ind w:firstLine="567" w:left="0" w:right="0"/><w:jc w:val="center"/></w:pPr><w:r><w:rPr><w:sz w:val="20"/><w:szCs w:val="20"/><w:lang w:eastAsia="ja-JP" w:val="es-VE"/></w:rPr><w:t>7</w:t></w:r></w:p><w:p><w:pPr><w:pStyle w:val="style0"/><w:spacing w:line="360" w:lineRule="auto"/><w:ind w:firstLine="567" w:left="0" w:right="0"/><w:jc w:val="center"/></w:pPr><w:r><w:rPr><w:sz w:val="20"/><w:szCs w:val="20"/><w:lang w:eastAsia="ja-JP" w:val="es-VE"/></w:rPr></w:r></w:p><w:p><w:pPr><w:pStyle w:val="style0"/><w:spacing w:line="360" w:lineRule="auto"/><w:ind w:firstLine="567" w:left="0" w:right="0"/><w:jc w:val="center"/></w:pPr><w:r><w:rPr><w:sz w:val="20"/><w:szCs w:val="20"/><w:lang w:eastAsia="ja-JP" w:val="es-VE"/></w:rPr></w:r></w:p><w:p><w:pPr><w:pStyle w:val="style0"/><w:spacing w:line="360" w:lineRule="auto"/><w:ind w:firstLine="567" w:left="0" w:right="0"/><w:jc w:val="center"/></w:pPr><w:r><w:rPr><w:sz w:val="20"/><w:szCs w:val="20"/><w:lang w:eastAsia="ja-JP" w:val="es-VE"/></w:rPr><w:t>8</w:t></w:r></w:p><w:p><w:pPr><w:pStyle w:val="style0"/><w:spacing w:line="360" w:lineRule="auto"/></w:pPr><w:r><w:rPr><w:sz w:val="20"/><w:szCs w:val="20"/><w:lang w:eastAsia="ja-JP" w:val="es-VE"/></w:rPr></w:r></w:p><w:p><w:pPr><w:pStyle w:val="style0"/><w:spacing w:line="360" w:lineRule="auto"/></w:pPr><w:r><w:rPr><w:sz w:val="20"/><w:szCs w:val="20"/><w:lang w:eastAsia="ja-JP" w:val="es-VE"/></w:rPr></w:r></w:p><w:p><w:pPr><w:pStyle w:val="style0"/><w:spacing w:line="360" w:lineRule="auto"/></w:pPr><w:r><w:rPr><w:sz w:val="20"/><w:szCs w:val="20"/><w:lang w:eastAsia="ja-JP" w:val="es-VE"/></w:rPr><w:t xml:space="preserve">            </w:t></w:r><w:r><w:rPr><w:sz w:val="20"/><w:szCs w:val="20"/><w:lang w:eastAsia="ja-JP" w:val="es-VE"/></w:rPr><w:t>9</w:t></w:r></w:p><w:p><w:pPr><w:pStyle w:val="style0"/><w:spacing w:line="360" w:lineRule="auto"/></w:pPr><w:r><w:rPr><w:sz w:val="20"/><w:szCs w:val="20"/><w:lang w:eastAsia="ja-JP" w:val="es-VE"/></w:rPr><w:t xml:space="preserve">           </w:t></w:r><w:r><w:rPr><w:sz w:val="20"/><w:szCs w:val="20"/><w:lang w:eastAsia="ja-JP" w:val="es-VE"/></w:rPr><w:t>10</w:t></w:r></w:p><w:p><w:pPr><w:pStyle w:val="style0"/><w:spacing w:line="360" w:lineRule="auto"/><w:ind w:firstLine="567" w:left="0" w:right="0"/><w:jc w:val="center"/></w:pPr><w:r><w:rPr><w:sz w:val="20"/><w:szCs w:val="20"/><w:lang w:eastAsia="ja-JP" w:val="es-VE"/></w:rPr></w:r></w:p></w:tc></w:tr></w:tbl><w:p><w:pPr><w:pStyle w:val="style0"/><w:jc w:val="both"/></w:pPr><w:r><w:rPr><w:lang w:eastAsia="ja-JP" w:val="es-VE"/></w:rPr><w:t>(Germán  2015).</w:t></w:r></w:p><w:p><w:pPr><w:pStyle w:val="style0"/><w:spacing w:line="360" w:lineRule="auto"/><w:jc w:val="center"/></w:pPr><w:r><w:rPr><w:b/></w:rPr><w:t>CAPÍTULO IV</w:t></w:r></w:p><w:p><w:pPr><w:pStyle w:val="style0"/><w:spacing w:line="360" w:lineRule="auto"/><w:jc w:val="center"/></w:pPr><w:r><w:rPr><w:b/></w:rPr></w:r></w:p><w:p><w:pPr><w:pStyle w:val="style0"/><w:spacing w:line="360" w:lineRule="auto"/><w:jc w:val="center"/></w:pPr><w:r><w:rPr><w:b/></w:rPr><w:t>ANÁLISIS E INTERPRETACIÓN DE LOS RESULTADOS</w:t></w:r></w:p><w:p><w:pPr><w:pStyle w:val="style0"/><w:jc w:val="center"/></w:pPr><w:r><w:rPr><w:b/></w:rPr></w:r></w:p><w:p><w:pPr><w:pStyle w:val="style0"/><w:jc w:val="center"/></w:pPr><w:r><w:rPr><w:b/></w:rPr></w:r></w:p><w:p><w:pPr><w:pStyle w:val="style0"/><w:spacing w:line="360" w:lineRule="auto"/><w:ind w:firstLine="708" w:left="0" w:right="0"/><w:jc w:val="both"/></w:pPr><w:r><w:rPr></w:rPr><w:t>En este capítulo se desarrolla todo lo relacionado con el análisis de los resultados, partiendo previamente de la información recopilada  mediante los instrumentos tales como el cuestionario, la entrevista,  observaciones ,los cuales fueron aplicados a la muestra señalada en la capitulo  anterior.</w:t></w:r></w:p><w:p><w:pPr><w:pStyle w:val="style0"/><w:spacing w:line="360" w:lineRule="auto"/><w:jc w:val="both"/></w:pPr><w:r><w:rPr></w:rPr></w:r></w:p><w:p><w:pPr><w:pStyle w:val="style0"/><w:spacing w:line="360" w:lineRule="auto"/><w:jc w:val="both"/></w:pPr><w:r><w:rPr></w:rPr><w:tab/><w:t>Mediante la interpretación  de estos resultados se logró, en primer lugar  realizar el diagnóstico de la situación actual tal como lo señala el primer objetivo de ésta investigación, planteando algunas premisas que podrían ser utilizadas posteriormente para el planteamiento que deberían llevarse a cabo para el manejo adecuado de los fondos de las Organizaciones Socio-productivas, y en particular la Empresa de Propiedad Social Directa Comunal.</w:t></w:r></w:p><w:p><w:pPr><w:pStyle w:val="style0"/><w:spacing w:line="360" w:lineRule="auto"/><w:jc w:val="both"/></w:pPr><w:r><w:rPr></w:rPr></w:r></w:p><w:p><w:pPr><w:pStyle w:val="style0"/><w:spacing w:line="360" w:lineRule="auto"/><w:jc w:val="both"/></w:pPr><w:r><w:rPr></w:rPr><w:tab/><w:t>Por lo antes señalado se considera que</w:t></w:r><w:r><w:rPr><w:b/></w:rPr><w:t xml:space="preserve"> </w:t></w:r><w:r><w:rPr></w:rPr><w:t>una vez analizados de manera individual cada ítems a través de un tabulador porcentual y un gráfico circular, se puede conjugar toda la información de manera tal de diagnosticar la situación actual de la gestión financiera de la Empresa de Propiedad Social Directa Comunal “Tucancas  12”, Evaluar la gestión financiera que realiza la Empresa de Propiedad Social Directa Comunal “Tucancas 12” y Analizar la gestión financiera de la Empresa de Propiedad Social Directa Comunal “Tucancas 12”</w:t></w:r><w:r><w:rPr><w:lang w:val="es-ES"/></w:rPr><w:t xml:space="preserve"> </w:t></w:r></w:p><w:p><w:pPr><w:pStyle w:val="style0"/><w:spacing w:line="360" w:lineRule="auto"/><w:jc w:val="both"/></w:pPr><w:r><w:rPr><w:lang w:val="es-ES"/></w:rPr></w:r></w:p><w:p><w:pPr><w:pStyle w:val="style0"/><w:spacing w:line="360" w:lineRule="auto"/><w:jc w:val="both"/></w:pPr><w:r><w:rPr><w:lang w:val="es-ES"/></w:rPr></w:r></w:p><w:p><w:pPr><w:pStyle w:val="style0"/><w:spacing w:line="360" w:lineRule="auto"/><w:jc w:val="both"/></w:pPr><w:r><w:rPr><w:lang w:val="es-ES"/></w:rPr></w:r></w:p><w:p><w:pPr><w:pStyle w:val="style0"/><w:jc w:val="both"/></w:pPr><w:r><w:rPr><w:b/><w:bCs/></w:rPr></w:r></w:p><w:p><w:pPr><w:pStyle w:val="style0"/><w:jc w:val="both"/></w:pPr><w:r><w:rPr><w:b/><w:bCs/></w:rPr></w:r></w:p><w:p><w:pPr><w:pStyle w:val="style0"/><w:jc w:val="both"/></w:pPr><w:r><w:rPr><w:b/><w:bCs/></w:rPr></w:r></w:p><w:p><w:pPr><w:pStyle w:val="style0"/><w:jc w:val="both"/></w:pPr><w:r><w:rPr><w:b/><w:bCs/></w:rPr><w:t>Cuadro Nº 1</w:t></w:r></w:p><w:p><w:pPr><w:pStyle w:val="style0"/><w:jc w:val="both"/></w:pPr><w:r><w:rPr><w:b/><w:bCs/></w:rPr></w:r></w:p><w:p><w:pPr><w:pStyle w:val="style0"/><w:jc w:val="both"/></w:pPr><w:r><w:rPr><w:b/><w:bCs/></w:rPr><w:t>Distribución de la frecuencia porcentual, según la respuesta dada por los productores de la Empresa de Propiedad Social Directa Comunal “Tucancas 12” Tucacas,</w:t></w:r><w:r><w:rPr><w:b/></w:rPr><w:t xml:space="preserve"> Municipio Silva Estado Falcón, con respecto al ítem Nº1</w:t></w:r></w:p><w:p><w:pPr><w:pStyle w:val="style0"/><w:jc w:val="both"/></w:pPr><w:r><w:rPr><w:b/></w:rPr></w:r></w:p><w:p><w:pPr><w:pStyle w:val="style0"/><w:jc w:val="both"/></w:pPr><w:r><w:rPr><w:b/></w:rPr></w:r></w:p><w:tbl><w:tblPr><w:jc w:val="left"/><w:tblInd w:type="dxa" w:w="-108"/><w:tblBorders><w:bottom w:color="00000A" w:space="0" w:sz="4" w:val="single"/><w:right w:color="00000A" w:space="0" w:sz="4" w:val="single"/></w:tblBorders></w:tblPr><w:tblGrid><w:gridCol w:w="4916"/><w:gridCol w:w="880"/><w:gridCol w:w="836"/><w:gridCol w:w="819"/><w:gridCol w:w="1035"/></w:tblGrid><w:tr><w:trPr><w:cantSplit w:val="false"/></w:trPr><w:tc><w:tcPr><w:tcW w:type="dxa" w:w="4916"/><w:gridSpan w:val="2"/><w:tcBorders><w:bottom w:color="00000A" w:space="0" w:sz="4" w:val="single"/><w:right w:color="00000A" w:space="0" w:sz="4" w:val="single"/></w:tcBorders><w:shd w:fill="auto" w:val="clear"/><w:tcMar><w:top w:type="dxa" w:w="0"/><w:left w:type="dxa" w:w="108"/><w:bottom w:type="dxa" w:w="0"/><w:right w:type="dxa" w:w="108"/></w:tcMar></w:tcPr><w:p><w:pPr><w:pStyle w:val="style0"/></w:pPr><w:r><w:rPr><w:b/></w:rPr></w:r></w:p></w:tc><w:tc><w:tcPr><w:tcW w:type="dxa" w:w="880"/><w:gridSpan w:val="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S</w:t></w:r></w:p></w:tc><w:tc><w:tcPr><w:tcW w:type="dxa" w:w="836"/><w:gridSpan w:val="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CS</w:t></w:r></w:p></w:tc><w:tc><w:tcPr><w:tcW w:type="dxa" w:w="819"/><w:gridSpan w:val="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CN</w:t></w:r></w:p></w:tc><w:tc><w:tcPr><w:tcW w:type="dxa" w:w="1035"/><w:gridSpan w:val="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N</w:t></w:r></w:p></w:tc></w:tr><w:tr><w:trPr><w:trHeight w:hRule="atLeast" w:val="198"/><w:cantSplit w:val="false"/></w:trPr><w:tc><w:tcPr><w:tcW w:type="dxa" w:w="468"/><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Nº</w:t></w:r></w:p></w:tc><w:tc><w:tcPr><w:tcW w:type="dxa" w:w="4448"/><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Ítems</w:t></w:r></w:p></w:tc><w:tc><w:tcPr><w:tcW w:type="dxa" w:w="379"/><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f</w:t></w:r></w:p></w:tc><w:tc><w:tcPr><w:tcW w:type="dxa" w:w="500"/><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w:t></w:r></w:p></w:tc><w:tc><w:tcPr><w:tcW w:type="dxa" w:w="380"/><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f</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w:t></w:r></w:p></w:tc><w:tc><w:tcPr><w:tcW w:type="dxa" w:w="363"/><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F</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w:t></w:r></w:p></w:tc><w:tc><w:tcPr><w:tcW w:type="dxa" w:w="457"/><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f</w:t></w:r></w:p></w:tc><w:tc><w:tcPr><w:tcW w:type="dxa" w:w="579"/><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w:t></w:r></w:p></w:tc></w:tr><w:tr><w:trPr><w:cantSplit w:val="false"/></w:trPr><w:tc><w:tcPr><w:tcW w:type="dxa" w:w="468"/><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1</w:t></w:r></w:p></w:tc><w:tc><w:tcPr><w:tcW w:type="dxa" w:w="4448"/><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both"/></w:pPr><w:r><w:rPr><w:bCs/></w:rPr><w:t>¿</w:t></w:r><w:r><w:rPr></w:rPr><w:t>Aplica la Empresa de Propiedad Social Directa Comunal la distribución de los fondos internos así como lo establece la Ley Orgánica del Sistema Económico Comunal?</w:t></w:r></w:p></w:tc><w:tc><w:tcPr><w:tcW w:type="dxa" w:w="379"/><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c><w:tcPr><w:tcW w:type="dxa" w:w="500"/><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c><w:tcPr><w:tcW w:type="dxa" w:w="380"/><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c><w:tcPr><w:tcW w:type="dxa" w:w="363"/><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c><w:tcPr><w:tcW w:type="dxa" w:w="457"/><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12</w:t></w:r></w:p></w:tc><w:tc><w:tcPr><w:tcW w:type="dxa" w:w="579"/><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100</w:t></w:r></w:p></w:tc></w:tr></w:tbl><w:p><w:pPr><w:pStyle w:val="style0"/><w:spacing w:line="360" w:lineRule="auto"/><w:jc w:val="both"/></w:pPr><w:r><w:rPr><w:b/></w:rPr><w:t xml:space="preserve">Fuente: </w:t></w:r><w:r><w:rPr></w:rPr><w:t>Domínguez (2015)</w:t></w:r></w:p><w:p><w:pPr><w:pStyle w:val="style0"/><w:spacing w:line="360" w:lineRule="auto"/><w:jc w:val="both"/></w:pPr><w:r><w:rPr><w:b/></w:rPr></w:r></w:p><w:p><w:pPr><w:pStyle w:val="style0"/><w:spacing w:line="360" w:lineRule="auto"/><w:jc w:val="both"/></w:pPr><w:r><w:rPr><w:b/></w:rPr><w:t>Análisis</w:t></w:r></w:p><w:p><w:pPr><w:pStyle w:val="style0"/><w:spacing w:line="360" w:lineRule="auto"/><w:jc w:val="both"/></w:pPr><w:r><w:rPr><w:b/></w:rPr></w:r></w:p><w:p><w:pPr><w:pStyle w:val="style0"/><w:spacing w:line="360" w:lineRule="auto"/><w:ind w:firstLine="720" w:left="0" w:right="0"/><w:jc w:val="both"/></w:pPr><w:r><w:rPr></w:rPr><w:t>Puede observarse que el 100% de los encuestados,</w:t></w:r><w:r><w:rPr><w:b/></w:rPr><w:t xml:space="preserve"> </w:t></w:r><w:r><w:rPr></w:rPr><w:t xml:space="preserve">manifestaron,  que nunca han aplicado la distribución de los fondos internos de la organización, así como lo  establece la Ley Orgánica del Sistema Económico Comunal y el Acta Constitutiva y Estatutos de la Empresa de Propiedad Social Directa Comunal en su Artículo 33: FONDOS INTERNOS. La organización socio-productiva, en aras de facilitar el desarrollo armónico y eficiente de sus actividades y funciones, deberá constituir tres fondos internos: </w:t></w:r></w:p><w:p><w:pPr><w:pStyle w:val="style0"/><w:spacing w:line="360" w:lineRule="auto"/><w:ind w:firstLine="720" w:left="0" w:right="0"/><w:jc w:val="both"/></w:pPr><w:r><w:rPr></w:rPr></w:r></w:p><w:p><w:pPr><w:pStyle w:val="style0"/><w:ind w:hanging="0" w:left="1134" w:right="1134"/><w:jc w:val="both"/></w:pPr><w:r><w:rPr><w:i/></w:rPr><w:t>1. Fondo de Mantenimiento Productivo: Destinado a garantizar el ciclo productivo y brindar una respuesta eficaz a las contingencias surgidas en el ejercicio de la actividad productiva. El cual estará integrado por el SETENTA POR CIENTO (70%) de los excedentes provenientes de la actividad productiva. 2.   Fondo de Atención a los Productores y Productoras: Destinado a cubrir las necesidades imprevistas de los Productores, Productoras y sus familias, tales como situaciones de contingencia, emergencia o problemas de salud, que no puedan ser cubiertas por los afectados o afectadas debido a su situación socio-económica.  El cual estará integrado por el VEINTE POR CIENTO (20%) de los excedentes provenientes de la actividad productiva. 3.</w:t><w:tab/><w:t>Fondo Comunitario para la Reinversión Social: Destinado al desarrollo social comunitario y nacional; estará constituido por recursos financieros excedentes del proceso socio-productivo, que serán transferidos por las organizaciones socio-productivas a la instancia del Poder Popular que corresponda. La administración y distribución de la inversión de los recursos de éste fondo, destinados al desarrollo comunitario, corresponderá a la respectiva instancia del Poder Popular conjuntamente con el Ejecutivo Nacional de acuerdo al artículo 65 de la Ley Orgánica del Sistema Económico Comunal. El cual estará integrado por el DIEZ POR CIENTO (10 %) de los excedentes provenientes de la actividad productiva.</w:t></w:r></w:p><w:p><w:pPr><w:pStyle w:val="style0"/><w:spacing w:line="360" w:lineRule="auto"/><w:ind w:firstLine="720" w:left="0" w:right="0"/><w:jc w:val="both"/></w:pPr><w:r><w:rPr></w:rPr></w:r></w:p><w:p><w:pPr><w:pStyle w:val="style0"/><w:jc w:val="both"/></w:pPr><w:r><w:rPr><w:b/><w:bCs/></w:rPr></w:r></w:p><w:p><w:pPr><w:pStyle w:val="style0"/><w:jc w:val="both"/></w:pPr><w:r><w:rPr><w:b/><w:bCs/></w:rPr><w:t>Cuadro Nº 2</w:t></w:r></w:p><w:p><w:pPr><w:pStyle w:val="style0"/><w:jc w:val="both"/></w:pPr><w:r><w:rPr><w:b/><w:bCs/></w:rPr></w:r></w:p><w:p><w:pPr><w:pStyle w:val="style0"/><w:jc w:val="both"/></w:pPr><w:r><w:rPr><w:b/><w:bCs/></w:rPr><w:t>Distribución de la frecuencia porcentual, según la respuesta dada por los productores de la Empresa de Propiedad Social Directa Comunal “Tucancas 12” Tucacas,</w:t></w:r><w:r><w:rPr><w:b/></w:rPr><w:t xml:space="preserve"> Municipio Silva Estado Falcón, con respecto al ítem Nº2</w:t></w:r></w:p><w:p><w:pPr><w:pStyle w:val="style0"/></w:pPr><w:r><w:rPr><w:b/></w:rPr></w:r></w:p><w:tbl><w:tblPr><w:jc w:val="left"/><w:tblInd w:type="dxa" w:w="-108"/><w:tblBorders><w:bottom w:color="00000A" w:space="0" w:sz="4" w:val="single"/><w:right w:color="00000A" w:space="0" w:sz="4" w:val="single"/></w:tblBorders></w:tblPr><w:tblGrid><w:gridCol w:w="5018"/><w:gridCol w:w="1031"/><w:gridCol w:w="864"/><w:gridCol w:w="818"/><w:gridCol w:w="754"/></w:tblGrid><w:tr><w:trPr><w:cantSplit w:val="false"/></w:trPr><w:tc><w:tcPr><w:tcW w:type="dxa" w:w="5018"/><w:gridSpan w:val="2"/><w:tcBorders><w:bottom w:color="00000A" w:space="0" w:sz="4" w:val="single"/><w:right w:color="00000A" w:space="0" w:sz="4" w:val="single"/></w:tcBorders><w:shd w:fill="auto" w:val="clear"/><w:tcMar><w:top w:type="dxa" w:w="0"/><w:left w:type="dxa" w:w="108"/><w:bottom w:type="dxa" w:w="0"/><w:right w:type="dxa" w:w="108"/></w:tcMar></w:tcPr><w:p><w:pPr><w:pStyle w:val="style0"/></w:pPr><w:r><w:rPr><w:b/></w:rPr></w:r></w:p></w:tc><w:tc><w:tcPr><w:tcW w:type="dxa" w:w="1031"/><w:gridSpan w:val="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S</w:t></w:r></w:p></w:tc><w:tc><w:tcPr><w:tcW w:type="dxa" w:w="864"/><w:gridSpan w:val="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CS</w:t></w:r></w:p></w:tc><w:tc><w:tcPr><w:tcW w:type="dxa" w:w="818"/><w:gridSpan w:val="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CN</w:t></w:r></w:p></w:tc><w:tc><w:tcPr><w:tcW w:type="dxa" w:w="754"/><w:gridSpan w:val="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N</w:t></w:r></w:p></w:tc></w:tr><w:tr><w:trPr><w:trHeight w:hRule="atLeast" w:val="198"/><w:cantSplit w:val="false"/></w:trPr><w:tc><w:tcPr><w:tcW w:type="dxa" w:w="468"/><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Nº</w:t></w:r></w:p></w:tc><w:tc><w:tcPr><w:tcW w:type="dxa" w:w="4550"/><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Ítems</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f</w:t></w:r></w:p></w:tc><w:tc><w:tcPr><w:tcW w:type="dxa" w:w="575"/><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w:t></w:r></w:p></w:tc><w:tc><w:tcPr><w:tcW w:type="dxa" w:w="408"/><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f</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w:t></w:r></w:p></w:tc><w:tc><w:tcPr><w:tcW w:type="dxa" w:w="36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F</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w:t></w:r></w:p></w:tc><w:tc><w:tcPr><w:tcW w:type="dxa" w:w="295"/><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f</w:t></w:r></w:p></w:tc><w:tc><w:tcPr><w:tcW w:type="dxa" w:w="459"/><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w:t></w:r></w:p></w:tc></w:tr><w:tr><w:trPr><w:cantSplit w:val="false"/></w:trPr><w:tc><w:tcPr><w:tcW w:type="dxa" w:w="468"/><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2</w:t></w:r></w:p></w:tc><w:tc><w:tcPr><w:tcW w:type="dxa" w:w="4550"/><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both"/></w:pPr><w:r><w:rPr><w:bCs/></w:rPr><w:t>¿Considera que la distribución del porcentaje de los fondos internos de la Empresa permite el buen funcionamiento de la organización?</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12</w:t></w:r></w:p></w:tc><w:tc><w:tcPr><w:tcW w:type="dxa" w:w="575"/><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100</w:t></w:r></w:p></w:tc><w:tc><w:tcPr><w:tcW w:type="dxa" w:w="408"/><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c><w:tcPr><w:tcW w:type="dxa" w:w="36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c><w:tcPr><w:tcW w:type="dxa" w:w="295"/><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c><w:tcPr><w:tcW w:type="dxa" w:w="459"/><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r></w:tbl><w:p><w:pPr><w:pStyle w:val="style0"/><w:spacing w:line="360" w:lineRule="auto"/><w:jc w:val="both"/></w:pPr><w:r><w:rPr><w:b/></w:rPr><w:t xml:space="preserve">Fuente: </w:t></w:r><w:r><w:rPr></w:rPr><w:t>Domínguez (2015)</w:t></w:r></w:p><w:p><w:pPr><w:pStyle w:val="style0"/><w:jc w:val="center"/></w:pPr><w:r><w:rPr><w:b/><w:sz w:val="12"/></w:rPr></w:r></w:p><w:p><w:pPr><w:pStyle w:val="style0"/><w:spacing w:line="360" w:lineRule="auto"/><w:jc w:val="both"/></w:pPr><w:r><w:rPr><w:b/></w:rPr><w:t>Análisis</w:t></w:r></w:p><w:p><w:pPr><w:pStyle w:val="style0"/><w:spacing w:line="360" w:lineRule="auto"/><w:jc w:val="both"/></w:pPr><w:r><w:rPr><w:b/></w:rPr></w:r></w:p><w:p><w:pPr><w:pStyle w:val="style0"/><w:spacing w:line="360" w:lineRule="auto"/><w:jc w:val="both"/></w:pPr><w:r><w:rPr></w:rPr><w:t>Se observa que el  100% de la población entrevistada, consideró que las Empresas cuando cumplen con el porcentaje establecido en el Acta  Constitutiva   y Estatutos de las Empresas de Propiedad social, le permitirán a la misma tener un buen funcionamiento en su actividad productiva como lo establece</w:t></w:r><w:r><w:rPr><w:rFonts w:ascii="LeagueGothic" w:cs="LeagueGothic" w:hAnsi="LeagueGothic"/><w:sz w:val="26"/><w:szCs w:val="26"/><w:lang w:eastAsia="en-US" w:val="es-VE"/></w:rPr><w:t xml:space="preserve"> </w:t></w:r><w:r><w:rPr><w:rFonts w:cs="Calibri"/></w:rPr><w:t>la ley</w:t></w:r><w:r><w:rPr><w:rFonts w:cs="Calibri"/><w:lang w:eastAsia="en-US" w:val="es-VE"/></w:rPr><w:t xml:space="preserve">    en su  </w:t></w:r><w:r><w:rPr><w:lang w:val="es-VE"/></w:rPr><w:t>Artículo 4( numeral</w:t></w:r><w:r><w:rPr><w:rFonts w:ascii="AGaramondPro-Bold" w:cs="AGaramondPro-Bold" w:hAnsi="AGaramondPro-Bold"/><w:bCs/><w:sz w:val="22"/><w:szCs w:val="22"/><w:lang w:eastAsia="en-US" w:val="es-VE"/></w:rPr><w:t xml:space="preserve"> </w:t></w:r><w:r><w:rPr><w:bCs/><w:lang w:val="es-VE"/></w:rPr><w:t>5):. “</w:t></w:r><w:r><w:rPr><w:lang w:val="es-VE"/></w:rPr><w:t xml:space="preserve">Asegurar la producción, justa distribución, intercambio y consumo de bienes y servicios, así como de saberes y conocimientos, generados por las diferentes formas de organización socio-productiva, orientados a satisfacer las necesidades colectividad” </w:t></w:r></w:p><w:p><w:pPr><w:pStyle w:val="style0"/><w:spacing w:line="360" w:lineRule="auto"/><w:jc w:val="both"/></w:pPr><w:r><w:rPr><w:bCs/></w:rPr><w:t xml:space="preserve">        </w:t></w:r><w:r><w:rPr><w:bCs/></w:rPr><w:t>Con respecto a esta pregunta, manifestaron que lo ideal, él debe ser, era lo ya explicado, pero que en la realidad no se cumple en su  totalidad con esa distribución de los fondos  internos.</w:t></w:r></w:p><w:p><w:pPr><w:pStyle w:val="style0"/><w:jc w:val="both"/></w:pPr><w:r><w:rPr><w:b/><w:bCs/></w:rPr></w:r></w:p><w:p><w:pPr><w:pStyle w:val="style0"/><w:jc w:val="both"/></w:pPr><w:r><w:rPr><w:b/><w:bCs/></w:rPr></w:r></w:p><w:p><w:pPr><w:pStyle w:val="style0"/><w:jc w:val="both"/></w:pPr><w:r><w:rPr><w:b/><w:bCs/></w:rPr><w:t>Cuadro Nº 3</w:t></w:r></w:p><w:p><w:pPr><w:pStyle w:val="style0"/><w:jc w:val="both"/></w:pPr><w:r><w:rPr><w:b/><w:bCs/></w:rPr></w:r></w:p><w:p><w:pPr><w:pStyle w:val="style0"/><w:jc w:val="both"/></w:pPr><w:r><w:rPr><w:b/><w:bCs/></w:rPr><w:t>Distribución de la frecuencia porcentual, según la respuesta dada por los productores de la Empresa de Propiedad Social Directa Comunal “Tucancas 12” Tucacas,</w:t></w:r><w:r><w:rPr><w:b/></w:rPr><w:t xml:space="preserve"> Municipio Silva Estado Falcón, con respecto al ítem Nº3</w:t></w:r></w:p><w:p><w:pPr><w:pStyle w:val="style0"/></w:pPr><w:r><w:rPr><w:b/></w:rPr></w:r></w:p><w:tbl><w:tblPr><w:jc w:val="left"/><w:tblInd w:type="dxa" w:w="-108"/><w:tblBorders><w:bottom w:color="00000A" w:space="0" w:sz="4" w:val="single"/><w:right w:color="00000A" w:space="0" w:sz="4" w:val="single"/></w:tblBorders></w:tblPr><w:tblGrid><w:gridCol w:w="5021"/><w:gridCol w:w="998"/><w:gridCol w:w="895"/><w:gridCol w:w="818"/><w:gridCol w:w="753"/></w:tblGrid><w:tr><w:trPr><w:cantSplit w:val="false"/></w:trPr><w:tc><w:tcPr><w:tcW w:type="dxa" w:w="5021"/><w:gridSpan w:val="2"/><w:tcBorders><w:bottom w:color="00000A" w:space="0" w:sz="4" w:val="single"/><w:right w:color="00000A" w:space="0" w:sz="4" w:val="single"/></w:tcBorders><w:shd w:fill="auto" w:val="clear"/><w:tcMar><w:top w:type="dxa" w:w="0"/><w:left w:type="dxa" w:w="108"/><w:bottom w:type="dxa" w:w="0"/><w:right w:type="dxa" w:w="108"/></w:tcMar></w:tcPr><w:p><w:pPr><w:pStyle w:val="style0"/></w:pPr><w:r><w:rPr><w:b/></w:rPr></w:r></w:p></w:tc><w:tc><w:tcPr><w:tcW w:type="dxa" w:w="998"/><w:gridSpan w:val="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S</w:t></w:r></w:p></w:tc><w:tc><w:tcPr><w:tcW w:type="dxa" w:w="895"/><w:gridSpan w:val="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CS</w:t></w:r></w:p></w:tc><w:tc><w:tcPr><w:tcW w:type="dxa" w:w="818"/><w:gridSpan w:val="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CN</w:t></w:r></w:p></w:tc><w:tc><w:tcPr><w:tcW w:type="dxa" w:w="753"/><w:gridSpan w:val="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N</w:t></w:r></w:p></w:tc></w:tr><w:tr><w:trPr><w:trHeight w:hRule="atLeast" w:val="198"/><w:cantSplit w:val="false"/></w:trPr><w:tc><w:tcPr><w:tcW w:type="dxa" w:w="468"/><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Nº</w:t></w:r></w:p></w:tc><w:tc><w:tcPr><w:tcW w:type="dxa" w:w="4553"/><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Ítems</w:t></w:r></w:p></w:tc><w:tc><w:tcPr><w:tcW w:type="dxa" w:w="438"/><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F</w:t></w:r></w:p></w:tc><w:tc><w:tcPr><w:tcW w:type="dxa" w:w="560"/><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w:t></w:r></w:p></w:tc><w:tc><w:tcPr><w:tcW w:type="dxa" w:w="439"/><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F</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w:t></w:r></w:p></w:tc><w:tc><w:tcPr><w:tcW w:type="dxa" w:w="36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F</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w:t></w:r></w:p></w:tc><w:tc><w:tcPr><w:tcW w:type="dxa" w:w="295"/><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f</w:t></w:r></w:p></w:tc><w:tc><w:tcPr><w:tcW w:type="dxa" w:w="458"/><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w:t></w:r></w:p></w:tc></w:tr><w:tr><w:trPr><w:cantSplit w:val="false"/></w:trPr><w:tc><w:tcPr><w:tcW w:type="dxa" w:w="468"/><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3</w:t></w:r></w:p></w:tc><w:tc><w:tcPr><w:tcW w:type="dxa" w:w="4553"/><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both"/></w:pPr><w:r><w:rPr><w:bCs/></w:rPr><w:t>¿</w:t></w:r><w:r><w:rPr></w:rPr><w:t>La Gestión Financiera de la Empresa de Propiedad Social se encarga de satisfacer las necesidades de la comunidad?</w:t></w:r></w:p></w:tc><w:tc><w:tcPr><w:tcW w:type="dxa" w:w="438"/><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7</w:t></w:r></w:p></w:tc><w:tc><w:tcPr><w:tcW w:type="dxa" w:w="560"/><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58</w:t></w:r></w:p></w:tc><w:tc><w:tcPr><w:tcW w:type="dxa" w:w="439"/><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5</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42</w:t></w:r></w:p></w:tc><w:tc><w:tcPr><w:tcW w:type="dxa" w:w="36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r></w:p></w:tc><w:tc><w:tcPr><w:tcW w:type="dxa" w:w="295"/><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c><w:tcPr><w:tcW w:type="dxa" w:w="458"/><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r></w:tbl><w:p><w:pPr><w:pStyle w:val="style0"/><w:jc w:val="both"/></w:pPr><w:r><w:rPr><w:b/></w:rPr></w:r></w:p><w:p><w:pPr><w:pStyle w:val="style0"/><w:jc w:val="both"/></w:pPr><w:r><w:rPr><w:b/></w:rPr><w:t>Gráfico Nº 3  GESTIÓN FINANCIERA Y SATISFACCIÓN DE NECESIDADES EN LA COMUNIDAD.</w:t></w:r></w:p><w:p><w:pPr><w:pStyle w:val="style0"/><w:jc w:val="both"/></w:pPr><w:r><w:rPr><w:b/></w:rPr></w:r></w:p><w:p><w:pPr><w:pStyle w:val="style0"/><w:jc w:val="center"/></w:pPr><w:r><w:rPr><w:b/></w:rPr></w:r></w:p><w:p><w:pPr><w:pStyle w:val="style0"/><w:jc w:val="center"/></w:pPr><w:r><w:rPr><w:b/></w:rPr></w:r></w:p><w:p><w:pPr><w:pStyle w:val="style0"/><w:jc w:val="center"/></w:pPr><w:r><w:rPr><w:b/></w:rPr></w:r></w:p><w:p><w:pPr><w:pStyle w:val="style0"/><w:jc w:val="center"/></w:pPr><w:r><w:rPr><w:b/></w:rPr></w:r></w:p><w:p><w:pPr><w:pStyle w:val="style0"/><w:spacing w:line="360" w:lineRule="auto"/><w:jc w:val="center"/></w:pPr><w:r><w:rPr><w:b/><w:lang w:eastAsia="es-VE" w:val="es-VE"/></w:rPr></w:r></w:p><w:p><w:pPr><w:pStyle w:val="style0"/><w:spacing w:line="360" w:lineRule="auto"/><w:jc w:val="center"/></w:pPr><w:r><w:rPr><w:b/><w:lang w:eastAsia="es-VE" w:val="es-VE"/></w:rPr></w:r></w:p><w:p><w:pPr><w:pStyle w:val="style0"/><w:spacing w:line="360" w:lineRule="auto"/><w:jc w:val="both"/></w:pPr><w:r><w:rPr><w:b/></w:rPr></w:r></w:p><w:p><w:pPr><w:pStyle w:val="style0"/><w:spacing w:line="360" w:lineRule="auto"/><w:jc w:val="both"/></w:pPr><w:r><w:rPr><w:b/></w:rPr></w:r></w:p><w:p><w:pPr><w:pStyle w:val="style0"/><w:spacing w:line="360" w:lineRule="auto"/><w:jc w:val="both"/></w:pPr><w:r><w:rPr></w:rPr></w:r></w:p><w:p><w:pPr><w:pStyle w:val="style0"/><w:spacing w:line="360" w:lineRule="auto"/></w:pPr><w:r><w:rPr><w:b/></w:rPr><w:t xml:space="preserve">          </w:t></w:r><w:r><w:rPr><w:b/></w:rPr><w:t xml:space="preserve">Fuente: </w:t></w:r><w:r><w:rPr></w:rPr><w:t>Domínguez (2015)</w:t></w:r></w:p><w:p><w:pPr><w:pStyle w:val="style0"/><w:spacing w:line="360" w:lineRule="auto"/><w:jc w:val="both"/></w:pPr><w:r><w:rPr><w:b/></w:rPr><w:t xml:space="preserve">Análisis: </w:t></w:r></w:p><w:p><w:pPr><w:pStyle w:val="style0"/><w:spacing w:line="360" w:lineRule="auto"/><w:ind w:firstLine="708" w:left="0" w:right="0"/><w:jc w:val="both"/></w:pPr><w:r><w:rPr></w:rPr><w:t>El  58 % de los encuestados,  según la gestión financiera de la EPSDC  y con referencia al ítem Nª 3  expresaron   que siempre  esta institución se encarga de satisfacer las necesidades de la comunidad con el suministro del gas popular a bajo costo, mientras    que el 42 % señaló que casi siempre. De acuerdo a este Ítem, se pudo evidenciar que la respuesta de los productores de la empresa no siempre cumple con la satisfacción plena del gas en la comunidad, no es regular ,hacen colas para poder obtener este servicio, argumentaron que esto no acontecía hace tres años cuando estaba el Presidente  Hugo Chávez  vivo ,después de su muerte todo comenzó a declinar, dejó de funcionar y no sienten la felicidad, seguridad, justicia, para la cual fue creada dicha empresa en TUCACAS.</w:t></w:r></w:p><w:p><w:pPr><w:pStyle w:val="style0"/><w:spacing w:line="360" w:lineRule="auto"/><w:ind w:firstLine="708" w:left="0" w:right="0"/><w:jc w:val="both"/></w:pPr><w:r><w:rPr><w:b/></w:rPr></w:r></w:p><w:p><w:pPr><w:pStyle w:val="style0"/><w:spacing w:line="360" w:lineRule="auto"/><w:ind w:firstLine="708" w:left="0" w:right="0"/><w:jc w:val="both"/></w:pPr><w:r><w:rPr></w:rPr><w:t>Es importante resaltar que la</w:t></w:r><w:r><w:rPr><w:rFonts w:cs="Calibri"/><w:lang w:eastAsia="en-US" w:val="es-VE"/></w:rPr><w:t xml:space="preserve"> </w:t></w:r><w:r><w:rPr><w:lang w:val="es-VE"/></w:rPr><w:t xml:space="preserve"> Ley Orgánica del Sistema Económico Comunal establece en su  Artículo 4. En el numeral</w:t></w:r><w:r><w:rPr></w:rPr><w:t xml:space="preserve"> </w:t></w:r><w:r><w:rPr><w:bCs/><w:lang w:val="es-VE"/></w:rPr><w:t xml:space="preserve">3. </w:t></w:r><w:r><w:rPr><w:bCs/><w:i/><w:lang w:val="es-VE"/></w:rPr><w:t>“Ciclo productivo comunal:</w:t></w:r><w:r><w:rPr><w:b/><w:bCs/><w:i/><w:lang w:val="es-VE"/></w:rPr><w:t xml:space="preserve"> </w:t></w:r><w:r><w:rPr><w:i/><w:lang w:val="es-VE"/></w:rPr><w:t>Sistema de producción, transformación, distribución, intercambio y consumo socialmente justo de bienes y servicios de las distintas formas de organización socio-productivas, surgidas en el seno de la comunidad como consecuencia de las necesidades humanas”.</w:t></w:r><w:r><w:rPr><w:lang w:val="es-VE"/></w:rPr><w:t xml:space="preserve"> En este artículo hace referencia que las EPSDC debe  cumplir con las necesidades de la comunidad de una manera total, ya que las empresas de propiedad social directa comunal surgen debido a las carencias de su comunidad. La realidad es otra muy distinta al objetivo por la cual el  consejo comunal avaló, argumentaron que por la crisis económica por la que está atravesando el país, los incendios ocurridos en las refinerías, paros, conflictos laborales de los trabajadores de PDVSA ,Ha influido en esta situación irregular, es lo que le han manifestado los trabajadores de la empresa en estudio.</w:t></w:r></w:p><w:p><w:pPr><w:pStyle w:val="style0"/><w:spacing w:line="360" w:lineRule="auto"/><w:ind w:firstLine="708" w:left="0" w:right="0"/><w:jc w:val="both"/></w:pPr><w:r><w:rPr><w:b/><w:bCs/></w:rPr></w:r></w:p><w:p><w:pPr><w:pStyle w:val="style0"/><w:spacing w:line="360" w:lineRule="auto"/><w:ind w:firstLine="708" w:left="0" w:right="0"/><w:jc w:val="both"/></w:pPr><w:r><w:rPr><w:b/><w:bCs/></w:rPr></w:r></w:p><w:p><w:pPr><w:pStyle w:val="style0"/><w:spacing w:line="360" w:lineRule="auto"/><w:ind w:firstLine="708" w:left="0" w:right="0"/><w:jc w:val="both"/></w:pPr><w:r><w:rPr><w:b/><w:bCs/></w:rPr></w:r></w:p><w:p><w:pPr><w:pStyle w:val="style0"/><w:spacing w:line="360" w:lineRule="auto"/><w:ind w:firstLine="708" w:left="0" w:right="0"/><w:jc w:val="both"/></w:pPr><w:r><w:rPr><w:b/><w:bCs/></w:rPr></w:r></w:p><w:p><w:pPr><w:pStyle w:val="style0"/><w:jc w:val="both"/></w:pPr><w:r><w:rPr><w:b/><w:bCs/></w:rPr><w:t>Cuadro Nº 4</w:t></w:r></w:p><w:p><w:pPr><w:pStyle w:val="style0"/><w:jc w:val="both"/></w:pPr><w:r><w:rPr><w:b/><w:bCs/></w:rPr></w:r></w:p><w:p><w:pPr><w:pStyle w:val="style0"/><w:jc w:val="both"/></w:pPr><w:r><w:rPr><w:b/><w:bCs/></w:rPr><w:t>Distribución de la frecuencia porcentual, según la respuesta dada por los productores de la Empresa de Propiedad Social Directa Comunal “Tucancas 12” Tucacas,</w:t></w:r><w:r><w:rPr><w:b/></w:rPr><w:t xml:space="preserve"> Municipio Silva Estado Falcón, con respecto al ítem Nº4</w:t></w:r></w:p><w:p><w:pPr><w:pStyle w:val="style0"/></w:pPr><w:r><w:rPr><w:b/></w:rPr></w:r></w:p><w:tbl><w:tblPr><w:jc w:val="left"/><w:tblInd w:type="dxa" w:w="-108"/><w:tblBorders><w:bottom w:color="00000A" w:space="0" w:sz="4" w:val="single"/><w:right w:color="00000A" w:space="0" w:sz="4" w:val="single"/></w:tblBorders></w:tblPr><w:tblGrid><w:gridCol w:w="5018"/><w:gridCol w:w="1031"/><w:gridCol w:w="864"/><w:gridCol w:w="818"/><w:gridCol w:w="754"/></w:tblGrid><w:tr><w:trPr><w:cantSplit w:val="false"/></w:trPr><w:tc><w:tcPr><w:tcW w:type="dxa" w:w="5018"/><w:gridSpan w:val="2"/><w:tcBorders><w:bottom w:color="00000A" w:space="0" w:sz="4" w:val="single"/><w:right w:color="00000A" w:space="0" w:sz="4" w:val="single"/></w:tcBorders><w:shd w:fill="auto" w:val="clear"/><w:tcMar><w:top w:type="dxa" w:w="0"/><w:left w:type="dxa" w:w="108"/><w:bottom w:type="dxa" w:w="0"/><w:right w:type="dxa" w:w="108"/></w:tcMar></w:tcPr><w:p><w:pPr><w:pStyle w:val="style0"/></w:pPr><w:r><w:rPr><w:b/></w:rPr></w:r></w:p></w:tc><w:tc><w:tcPr><w:tcW w:type="dxa" w:w="1031"/><w:gridSpan w:val="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S</w:t></w:r></w:p></w:tc><w:tc><w:tcPr><w:tcW w:type="dxa" w:w="864"/><w:gridSpan w:val="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CS</w:t></w:r></w:p></w:tc><w:tc><w:tcPr><w:tcW w:type="dxa" w:w="818"/><w:gridSpan w:val="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CN</w:t></w:r></w:p></w:tc><w:tc><w:tcPr><w:tcW w:type="dxa" w:w="754"/><w:gridSpan w:val="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N</w:t></w:r></w:p></w:tc></w:tr><w:tr><w:trPr><w:trHeight w:hRule="atLeast" w:val="198"/><w:cantSplit w:val="false"/></w:trPr><w:tc><w:tcPr><w:tcW w:type="dxa" w:w="468"/><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Nº</w:t></w:r></w:p></w:tc><w:tc><w:tcPr><w:tcW w:type="dxa" w:w="4550"/><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Ítems</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F</w:t></w:r></w:p></w:tc><w:tc><w:tcPr><w:tcW w:type="dxa" w:w="575"/><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w:t></w:r></w:p></w:tc><w:tc><w:tcPr><w:tcW w:type="dxa" w:w="408"/><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F</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w:t></w:r></w:p></w:tc><w:tc><w:tcPr><w:tcW w:type="dxa" w:w="36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F</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w:t></w:r></w:p></w:tc><w:tc><w:tcPr><w:tcW w:type="dxa" w:w="295"/><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f</w:t></w:r></w:p></w:tc><w:tc><w:tcPr><w:tcW w:type="dxa" w:w="459"/><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w:t></w:r></w:p></w:tc></w:tr><w:tr><w:trPr><w:cantSplit w:val="false"/></w:trPr><w:tc><w:tcPr><w:tcW w:type="dxa" w:w="468"/><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4</w:t></w:r></w:p></w:tc><w:tc><w:tcPr><w:tcW w:type="dxa" w:w="4550"/><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both"/></w:pPr><w:r><w:rPr><w:bCs/></w:rPr><w:t>¿Considera necesaria las organizaciones socio-productivas para el desarrollo económico de la comunidad</w:t></w:r><w:r><w:rPr></w:rPr><w:t>?</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12</w:t></w:r></w:p></w:tc><w:tc><w:tcPr><w:tcW w:type="dxa" w:w="575"/><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100</w:t></w:r></w:p></w:tc><w:tc><w:tcPr><w:tcW w:type="dxa" w:w="408"/><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c><w:tcPr><w:tcW w:type="dxa" w:w="36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c><w:tcPr><w:tcW w:type="dxa" w:w="295"/><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c><w:tcPr><w:tcW w:type="dxa" w:w="459"/><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r></w:tbl><w:p><w:pPr><w:pStyle w:val="style0"/><w:spacing w:line="360" w:lineRule="auto"/><w:jc w:val="both"/></w:pPr><w:r><w:rPr><w:b/></w:rPr><w:t xml:space="preserve">Fuente: </w:t></w:r><w:r><w:rPr></w:rPr><w:t>Domínguez (2015)</w:t></w:r></w:p><w:p><w:pPr><w:pStyle w:val="style0"/><w:spacing w:line="360" w:lineRule="auto"/><w:jc w:val="center"/></w:pPr><w:r><w:rPr><w:b/><w:lang w:eastAsia="es-VE" w:val="es-VE"/></w:rPr></w:r></w:p><w:p><w:pPr><w:pStyle w:val="style0"/><w:spacing w:line="360" w:lineRule="auto"/><w:jc w:val="both"/></w:pPr><w:r><w:rPr><w:b/></w:rPr><w:t>Análisis</w:t></w:r></w:p><w:p><w:pPr><w:pStyle w:val="style0"/><w:spacing w:line="360" w:lineRule="auto"/><w:jc w:val="both"/></w:pPr><w:r><w:rPr><w:b/></w:rPr></w:r></w:p><w:p><w:pPr><w:pStyle w:val="style0"/><w:spacing w:line="360" w:lineRule="auto"/><w:ind w:firstLine="720" w:left="0" w:right="0"/><w:jc w:val="both"/></w:pPr><w:r><w:rPr></w:rPr><w:t>El  100% de  los entrevistados argumentaron,  según la gestión financiera de la EPSDC  y con referencia al ítem N° 4,   que siempre las Empresas de Propiedad Social buscan el desarrollo económico integral de la comunidad. Así como lo establece la Ley</w:t></w:r><w:r><w:rPr><w:lang w:val="es-VE"/></w:rPr><w:t xml:space="preserve"> Artículo 4.,   numeral</w:t></w:r><w:r><w:rPr><w:rFonts w:ascii="AGaramondPro-Bold" w:cs="AGaramondPro-Bold" w:hAnsi="AGaramondPro-Bold"/><w:bCs/><w:sz w:val="22"/><w:szCs w:val="22"/><w:lang w:eastAsia="en-US" w:val="es-VE"/></w:rPr><w:t xml:space="preserve"> </w:t></w:r><w:r><w:rPr><w:bCs/><w:lang w:val="es-VE"/></w:rPr><w:t xml:space="preserve">9.: </w:t></w:r><w:r><w:rPr><w:bCs/><w:i/><w:lang w:val="es-VE"/></w:rPr><w:t xml:space="preserve">“Gestión económica comunal: </w:t></w:r><w:r><w:rPr><w:i/><w:lang w:val="es-VE"/></w:rPr><w:t>Conjunto de acciones que se planifican, organizan, dirigen, ejecutan y controlan de manera participativa y protagónica, en función de coadyuvar en la generación de nuevas relaciones sociales de producción que satisfagan las necesidades colectivas de las comunidades y las comunas, para contribuir al desarrollo integral del país</w:t></w:r><w:r><w:rPr><w:lang w:val="es-VE"/></w:rPr><w:t>”.</w:t></w:r></w:p><w:p><w:pPr><w:pStyle w:val="style0"/><w:jc w:val="both"/></w:pPr><w:r><w:rPr><w:b/><w:bCs/></w:rPr></w:r></w:p><w:p><w:pPr><w:pStyle w:val="style0"/><w:jc w:val="both"/></w:pPr><w:r><w:rPr><w:b/><w:bCs/></w:rPr></w:r></w:p><w:p><w:pPr><w:pStyle w:val="style0"/><w:jc w:val="both"/></w:pPr><w:r><w:rPr><w:b/><w:bCs/></w:rPr><w:t>Cuadro Nº 5</w:t></w:r></w:p><w:p><w:pPr><w:pStyle w:val="style0"/><w:jc w:val="both"/></w:pPr><w:r><w:rPr><w:b/><w:bCs/></w:rPr></w:r></w:p><w:p><w:pPr><w:pStyle w:val="style0"/><w:jc w:val="both"/></w:pPr><w:r><w:rPr><w:b/><w:bCs/></w:rPr><w:t>Distribución de la frecuencia porcentual, según la respuesta dada por los productores de la Empresa de Propiedad Social Directa Comunal “Tucancas 12” Tucacas,</w:t></w:r><w:r><w:rPr><w:b/></w:rPr><w:t xml:space="preserve"> Municipio Silva Estado Falcón, con respecto al ítem Nº5</w:t></w:r></w:p><w:p><w:pPr><w:pStyle w:val="style0"/><w:jc w:val="both"/></w:pPr><w:r><w:rPr><w:b/></w:rPr></w:r></w:p><w:p><w:pPr><w:pStyle w:val="style0"/><w:jc w:val="both"/></w:pPr><w:r><w:rPr><w:b/></w:rPr></w:r></w:p><w:p><w:pPr><w:pStyle w:val="style0"/><w:jc w:val="both"/></w:pPr><w:r><w:rPr><w:b/></w:rPr></w:r></w:p><w:p><w:pPr><w:pStyle w:val="style0"/><w:jc w:val="both"/></w:pPr><w:r><w:rPr><w:b/></w:rPr></w:r></w:p><w:p><w:pPr><w:pStyle w:val="style0"/><w:jc w:val="both"/></w:pPr><w:r><w:rPr><w:b/></w:rPr></w:r></w:p><w:p><w:pPr><w:pStyle w:val="style0"/></w:pPr><w:r><w:rPr><w:b/></w:rPr></w:r></w:p><w:tbl><w:tblPr><w:jc w:val="left"/><w:tblInd w:type="dxa" w:w="-108"/><w:tblBorders><w:bottom w:color="00000A" w:space="0" w:sz="4" w:val="single"/><w:right w:color="00000A" w:space="0" w:sz="4" w:val="single"/></w:tblBorders></w:tblPr><w:tblGrid><w:gridCol w:w="4972"/><w:gridCol w:w="942"/><w:gridCol w:w="867"/><w:gridCol w:w="911"/><w:gridCol w:w="793"/></w:tblGrid><w:tr><w:trPr><w:cantSplit w:val="false"/></w:trPr><w:tc><w:tcPr><w:tcW w:type="dxa" w:w="4972"/><w:gridSpan w:val="2"/><w:tcBorders><w:bottom w:color="00000A" w:space="0" w:sz="4" w:val="single"/><w:right w:color="00000A" w:space="0" w:sz="4" w:val="single"/></w:tcBorders><w:shd w:fill="auto" w:val="clear"/><w:tcMar><w:top w:type="dxa" w:w="0"/><w:left w:type="dxa" w:w="108"/><w:bottom w:type="dxa" w:w="0"/><w:right w:type="dxa" w:w="108"/></w:tcMar></w:tcPr><w:p><w:pPr><w:pStyle w:val="style0"/></w:pPr><w:r><w:rPr><w:b/></w:rPr></w:r></w:p></w:tc><w:tc><w:tcPr><w:tcW w:type="dxa" w:w="942"/><w:gridSpan w:val="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S</w:t></w:r></w:p></w:tc><w:tc><w:tcPr><w:tcW w:type="dxa" w:w="867"/><w:gridSpan w:val="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CS</w:t></w:r></w:p></w:tc><w:tc><w:tcPr><w:tcW w:type="dxa" w:w="911"/><w:gridSpan w:val="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CN</w:t></w:r></w:p></w:tc><w:tc><w:tcPr><w:tcW w:type="dxa" w:w="793"/><w:gridSpan w:val="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N</w:t></w:r></w:p></w:tc></w:tr><w:tr><w:trPr><w:trHeight w:hRule="atLeast" w:val="198"/><w:cantSplit w:val="false"/></w:trPr><w:tc><w:tcPr><w:tcW w:type="dxa" w:w="468"/><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Nº</w:t></w:r></w:p></w:tc><w:tc><w:tcPr><w:tcW w:type="dxa" w:w="4503"/><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Ítems</w:t></w:r></w:p></w:tc><w:tc><w:tcPr><w:tcW w:type="dxa" w:w="409"/><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f</w:t></w:r></w:p></w:tc><w:tc><w:tcPr><w:tcW w:type="dxa" w:w="533"/><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w:t></w:r></w:p></w:tc><w:tc><w:tcPr><w:tcW w:type="dxa" w:w="410"/><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F</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F</w:t></w:r></w:p></w:tc><w:tc><w:tcPr><w:tcW w:type="dxa" w:w="455"/><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w:t></w:r></w:p></w:tc><w:tc><w:tcPr><w:tcW w:type="dxa" w:w="33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f</w:t></w:r></w:p></w:tc><w:tc><w:tcPr><w:tcW w:type="dxa" w:w="459"/><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w:t></w:r></w:p></w:tc></w:tr><w:tr><w:trPr><w:cantSplit w:val="false"/></w:trPr><w:tc><w:tcPr><w:tcW w:type="dxa" w:w="468"/><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5</w:t></w:r></w:p></w:tc><w:tc><w:tcPr><w:tcW w:type="dxa" w:w="4503"/><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both"/></w:pPr><w:r><w:rPr><w:bCs/></w:rPr><w:t>¿La Empresa de Propiedad Social atiende a las necesidades inmediatas del productor y productora a través del fondo de atención</w:t></w:r><w:r><w:rPr></w:rPr><w:t>?</w:t></w:r></w:p></w:tc><w:tc><w:tcPr><w:tcW w:type="dxa" w:w="409"/><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c><w:tcPr><w:tcW w:type="dxa" w:w="533"/><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c><w:tcPr><w:tcW w:type="dxa" w:w="410"/><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10</w:t></w:r></w:p></w:tc><w:tc><w:tcPr><w:tcW w:type="dxa" w:w="455"/><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83</w:t></w:r></w:p></w:tc><w:tc><w:tcPr><w:tcW w:type="dxa" w:w="33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2</w:t></w:r></w:p></w:tc><w:tc><w:tcPr><w:tcW w:type="dxa" w:w="459"/><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17</w:t></w:r></w:p></w:tc></w:tr></w:tbl><w:p><w:pPr><w:pStyle w:val="style0"/></w:pPr><w:r><w:rPr></w:rPr></w:r></w:p><w:p><w:pPr><w:pStyle w:val="style0"/><w:jc w:val="center"/></w:pPr><w:r><w:rPr><w:b/></w:rPr></w:r></w:p><w:p><w:pPr><w:pStyle w:val="style0"/><w:jc w:val="center"/></w:pPr><w:r><w:rPr><w:b/></w:rPr><w:t>Gráfico Nº 5   FONDOS DE ATENCION AL PRODUCTOR.</w:t></w:r></w:p><w:p><w:pPr><w:pStyle w:val="style0"/><w:jc w:val="center"/></w:pPr><w:r><w:rPr><w:b/></w:rPr></w:r></w:p><w:p><w:pPr><w:pStyle w:val="style0"/><w:spacing w:line="360" w:lineRule="auto"/><w:jc w:val="center"/></w:pPr><w:r><w:rPr><w:b/><w:lang w:eastAsia="es-VE" w:val="es-VE"/></w:rPr></w:r></w:p><w:p><w:pPr><w:pStyle w:val="style0"/><w:spacing w:line="360" w:lineRule="auto"/></w:pPr><w:r><w:rPr><w:b/></w:rPr><w:t xml:space="preserve">Fuente: </w:t></w:r><w:r><w:rPr></w:rPr><w:t>Domínguez (2015)</w:t></w:r></w:p><w:p><w:pPr><w:pStyle w:val="style0"/><w:spacing w:line="360" w:lineRule="auto"/></w:pPr><w:r><w:rPr><w:b/><w:lang w:eastAsia="es-VE" w:val="es-VE"/></w:rPr></w:r></w:p><w:p><w:pPr><w:pStyle w:val="style0"/><w:spacing w:line="360" w:lineRule="auto"/><w:jc w:val="both"/></w:pPr><w:r><w:rPr><w:b/></w:rPr><w:t>Análisis</w:t></w:r></w:p><w:p><w:pPr><w:pStyle w:val="style0"/><w:spacing w:line="360" w:lineRule="auto"/><w:jc w:val="both"/></w:pPr><w:r><w:rPr><w:b/></w:rPr></w:r></w:p><w:p><w:pPr><w:pStyle w:val="style0"/><w:spacing w:line="360" w:lineRule="auto"/><w:ind w:firstLine="720" w:left="0" w:right="0"/><w:jc w:val="both"/></w:pPr><w:r><w:rPr></w:rPr><w:t>El  83 % de los entrevistados,  manifestaron  en  el Ítem en referencia en este cuadro, que l</w:t></w:r><w:r><w:rPr><w:bCs/></w:rPr><w:t xml:space="preserve">a Empresa de Propiedad Social no atiende a las necesidades inmediatas del productor y productora a través del fondo de atención. Se relaciona esta respuesta con el ítem N° 1, debido a que la empresa no está cumpliendo con la debida distribución de los fondos internos y por consecuencia no satisface las necesidades del productor y productora de la empresa. En la </w:t></w:r><w:r><w:rPr></w:rPr><w:t xml:space="preserve">Ley Orgánica del Sistema Económico Comunal.  En el Artículo 32  son </w:t></w:r><w:r><w:rPr><w:bCs/><w:iCs/><w:lang w:val="es-VE"/></w:rPr><w:t xml:space="preserve">Derechos de los productores y productoras </w:t></w:r><w:r><w:rPr><w:lang w:val="es-VE"/></w:rPr><w:t xml:space="preserve">de las organizaciones socio-productivas: </w:t></w:r><w:r><w:rPr><w:i/><w:lang w:val="es-VE"/></w:rPr><w:t xml:space="preserve">“1. Recibir una justa remuneración por el trabajo realizado, de acuerdo a la calidad y cantidad del mismo. </w:t></w:r><w:r><w:rPr><w:bCs/><w:i/><w:lang w:val="es-VE"/></w:rPr><w:t>2</w:t></w:r><w:r><w:rPr><w:b/><w:bCs/><w:i/><w:lang w:val="es-VE"/></w:rPr><w:t xml:space="preserve">. </w:t></w:r><w:r><w:rPr><w:i/><w:lang w:val="es-VE"/></w:rPr><w:t>Recibir apoyo económico de su organización socio-productiva ante situaciones de contingencia, emergencia o problemas de salud, que no posean capacidad de cubrir”.</w:t></w:r></w:p><w:p><w:pPr><w:pStyle w:val="style0"/><w:spacing w:line="360" w:lineRule="auto"/><w:ind w:firstLine="720" w:left="0" w:right="0"/><w:jc w:val="both"/></w:pPr><w:r><w:rPr></w:rPr></w:r></w:p><w:p><w:pPr><w:pStyle w:val="style0"/><w:spacing w:line="360" w:lineRule="auto"/><w:ind w:firstLine="708" w:left="0" w:right="0"/><w:jc w:val="both"/></w:pPr><w:r><w:rPr><w:bCs/></w:rPr><w:t xml:space="preserve">Queda en evidencia que al no cumplirse con una buena gestión financiera, no hay una distribución de los excedentes que caracteriza este tipo de empresa, ya al no satisfacer plenamente con esa obligación social, deja de cumplir con la justicia, equidad, desarrollo, y en vez de ir hacia la etapa de progreso, va hacia la regresión e insatisfacción de no contar con el estándar de vida, lo esperado en una sociedad de igualdad </w:t></w:r></w:p><w:p><w:pPr><w:pStyle w:val="style0"/><w:spacing w:line="360" w:lineRule="auto"/><w:jc w:val="both"/></w:pPr><w:r><w:rPr><w:bCs/></w:rPr></w:r></w:p><w:p><w:pPr><w:pStyle w:val="style0"/><w:jc w:val="both"/></w:pPr><w:r><w:rPr><w:b/><w:bCs/></w:rPr><w:t>.</w:t></w:r></w:p><w:p><w:pPr><w:pStyle w:val="style0"/><w:jc w:val="both"/></w:pPr><w:r><w:rPr><w:b/><w:bCs/></w:rPr><w:t>Cuadro Nº 6</w:t></w:r></w:p><w:p><w:pPr><w:pStyle w:val="style0"/><w:jc w:val="both"/></w:pPr><w:r><w:rPr><w:b/><w:bCs/></w:rPr></w:r></w:p><w:p><w:pPr><w:pStyle w:val="style0"/><w:jc w:val="both"/></w:pPr><w:r><w:rPr><w:b/><w:bCs/></w:rPr></w:r></w:p><w:p><w:pPr><w:pStyle w:val="style0"/><w:jc w:val="both"/></w:pPr><w:r><w:rPr><w:b/><w:bCs/></w:rPr></w:r></w:p><w:p><w:pPr><w:pStyle w:val="style0"/><w:jc w:val="both"/></w:pPr><w:r><w:rPr><w:b/><w:bCs/></w:rPr><w:t>Distribución de la frecuencia porcentual, según la respuesta dada por los productores de la Empresa de Propiedad Social Directa Comunal “Tucancas 12” Tucacas,</w:t></w:r><w:r><w:rPr><w:b/></w:rPr><w:t xml:space="preserve"> Municipio Silva Estado Falcón, con respecto al ítem Nº6</w:t></w:r></w:p><w:p><w:pPr><w:pStyle w:val="style0"/></w:pPr><w:r><w:rPr><w:b/></w:rPr></w:r></w:p><w:tbl><w:tblPr><w:jc w:val="left"/><w:tblInd w:type="dxa" w:w="-108"/><w:tblBorders><w:bottom w:color="00000A" w:space="0" w:sz="4" w:val="single"/><w:right w:color="00000A" w:space="0" w:sz="4" w:val="single"/></w:tblBorders></w:tblPr><w:tblGrid><w:gridCol w:w="4958"/><w:gridCol w:w="924"/><w:gridCol w:w="1031"/><w:gridCol w:w="818"/><w:gridCol w:w="754"/></w:tblGrid><w:tr><w:trPr><w:cantSplit w:val="false"/></w:trPr><w:tc><w:tcPr><w:tcW w:type="dxa" w:w="4958"/><w:gridSpan w:val="2"/><w:tcBorders><w:bottom w:color="00000A" w:space="0" w:sz="4" w:val="single"/><w:right w:color="00000A" w:space="0" w:sz="4" w:val="single"/></w:tcBorders><w:shd w:fill="auto" w:val="clear"/><w:tcMar><w:top w:type="dxa" w:w="0"/><w:left w:type="dxa" w:w="108"/><w:bottom w:type="dxa" w:w="0"/><w:right w:type="dxa" w:w="108"/></w:tcMar></w:tcPr><w:p><w:pPr><w:pStyle w:val="style0"/></w:pPr><w:r><w:rPr><w:b/></w:rPr></w:r></w:p></w:tc><w:tc><w:tcPr><w:tcW w:type="dxa" w:w="924"/><w:gridSpan w:val="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S</w:t></w:r></w:p></w:tc><w:tc><w:tcPr><w:tcW w:type="dxa" w:w="1031"/><w:gridSpan w:val="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CS</w:t></w:r></w:p></w:tc><w:tc><w:tcPr><w:tcW w:type="dxa" w:w="818"/><w:gridSpan w:val="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CN</w:t></w:r></w:p></w:tc><w:tc><w:tcPr><w:tcW w:type="dxa" w:w="754"/><w:gridSpan w:val="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N</w:t></w:r></w:p></w:tc></w:tr><w:tr><w:trPr><w:trHeight w:hRule="atLeast" w:val="198"/><w:cantSplit w:val="false"/></w:trPr><w:tc><w:tcPr><w:tcW w:type="dxa" w:w="468"/><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Nº</w:t></w:r></w:p></w:tc><w:tc><w:tcPr><w:tcW w:type="dxa" w:w="4490"/><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Ítems</w:t></w:r></w:p></w:tc><w:tc><w:tcPr><w:tcW w:type="dxa" w:w="400"/><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F</w:t></w:r></w:p></w:tc><w:tc><w:tcPr><w:tcW w:type="dxa" w:w="524"/><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f</w:t></w:r></w:p></w:tc><w:tc><w:tcPr><w:tcW w:type="dxa" w:w="575"/><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w:t></w:r></w:p></w:tc><w:tc><w:tcPr><w:tcW w:type="dxa" w:w="36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F</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w:t></w:r></w:p></w:tc><w:tc><w:tcPr><w:tcW w:type="dxa" w:w="295"/><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f</w:t></w:r></w:p></w:tc><w:tc><w:tcPr><w:tcW w:type="dxa" w:w="459"/><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w:t></w:r></w:p></w:tc></w:tr><w:tr><w:trPr><w:cantSplit w:val="false"/></w:trPr><w:tc><w:tcPr><w:tcW w:type="dxa" w:w="468"/><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6</w:t></w:r></w:p></w:tc><w:tc><w:tcPr><w:tcW w:type="dxa" w:w="4490"/><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both"/></w:pPr><w:r><w:rPr><w:bCs/></w:rPr><w:t>¿Asume la responsabilidad como empresa de propiedad social de satisfacer las necesidades de la comunidad</w:t></w:r><w:r><w:rPr></w:rPr><w:t>?</w:t></w:r></w:p></w:tc><w:tc><w:tcPr><w:tcW w:type="dxa" w:w="400"/><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c><w:tcPr><w:tcW w:type="dxa" w:w="524"/><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12</w:t></w:r></w:p></w:tc><w:tc><w:tcPr><w:tcW w:type="dxa" w:w="575"/><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100</w:t></w:r></w:p></w:tc><w:tc><w:tcPr><w:tcW w:type="dxa" w:w="36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c><w:tcPr><w:tcW w:type="dxa" w:w="295"/><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c><w:tcPr><w:tcW w:type="dxa" w:w="459"/><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r></w:tbl><w:p><w:pPr><w:pStyle w:val="style0"/><w:spacing w:line="360" w:lineRule="auto"/><w:jc w:val="both"/></w:pPr><w:r><w:rPr><w:b/></w:rPr><w:t xml:space="preserve">Fuente: </w:t></w:r><w:r><w:rPr></w:rPr><w:t>Domínguez (2015)</w:t></w:r></w:p><w:p><w:pPr><w:pStyle w:val="style0"/><w:spacing w:line="360" w:lineRule="auto"/><w:jc w:val="both"/></w:pPr><w:r><w:rPr><w:b/></w:rPr></w:r></w:p><w:p><w:pPr><w:pStyle w:val="style0"/><w:spacing w:line="360" w:lineRule="auto"/><w:jc w:val="both"/></w:pPr><w:r><w:rPr><w:b/></w:rPr><w:t>Análisis</w:t></w:r></w:p><w:p><w:pPr><w:pStyle w:val="style0"/><w:spacing w:line="360" w:lineRule="auto"/><w:jc w:val="both"/></w:pPr><w:r><w:rPr><w:b/></w:rPr></w:r></w:p><w:p><w:pPr><w:pStyle w:val="style0"/><w:spacing w:line="360" w:lineRule="auto"/><w:ind w:firstLine="720" w:left="0" w:right="0"/><w:jc w:val="both"/></w:pPr><w:r><w:rPr></w:rPr><w:t xml:space="preserve">El  100% de los  encuestados ,encuestadas, asumieron que la </w:t></w:r><w:r><w:rPr><w:bCs/></w:rPr><w:t xml:space="preserve">responsabilidad como empresa de propiedad social de satisfacer las necesidades de la comunidad </w:t></w:r><w:r><w:rPr></w:rPr><w:t xml:space="preserve">.,es casi siempre ,más no se está cumpliendo como se tenía  como meta a corto y mediano plazo,  cuando se aprobó en asamblea de ciudadanos y ciudadanas, en reunión abierta para todos los vecinos de la comunidad . Se hace  mención  de  la  relación con el ítem N° 3, donde  el 42 % refirió que casi siempre han satisfecho las necesidades de su comunidad. </w:t></w:r><w:r><w:rPr><w:bCs/></w:rPr><w:t xml:space="preserve">En la </w:t></w:r><w:r><w:rPr></w:rPr><w:t xml:space="preserve">Ley Orgánica del Sistema Económico Comunal. Con respecto a  las  </w:t></w:r><w:r><w:rPr><w:bCs/><w:iCs/><w:lang w:val="es-VE"/></w:rPr><w:t xml:space="preserve">Funciones de la Unidad de Gestión Productiva. En el </w:t></w:r><w:r><w:rPr><w:lang w:val="es-VE"/></w:rPr><w:t xml:space="preserve">Artículo 28. Establece: </w:t></w:r><w:r><w:rPr><w:i/><w:lang w:val="es-VE"/></w:rPr><w:t xml:space="preserve">“Asegurar que el manejo de la </w:t></w:r><w:r><w:rPr><w:bCs/><w:i/><w:lang w:val="es-VE"/></w:rPr><w:t>1.</w:t></w:r><w:r><w:rPr><w:i/><w:lang w:val="es-VE"/></w:rPr><w:t xml:space="preserve"> Organización socio-productiva y sus beneficios estén orientados a la satisfacción de las necesidades de las comunidades a través de la producción, distribución, intercambio y consumo de bienes y servicios, saberes y conocimientos, pudiendo ser el intercambio de carácter solidario”.</w:t></w:r></w:p><w:p><w:pPr><w:pStyle w:val="style0"/><w:spacing w:line="360" w:lineRule="auto"/><w:ind w:firstLine="720" w:left="0" w:right="0"/><w:jc w:val="both"/></w:pPr><w:r><w:rPr></w:rPr></w:r></w:p><w:p><w:pPr><w:pStyle w:val="style0"/><w:spacing w:line="360" w:lineRule="auto"/><w:ind w:firstLine="720" w:left="0" w:right="0"/><w:jc w:val="both"/></w:pPr><w:r><w:rPr></w:rPr></w:r></w:p><w:p><w:pPr><w:pStyle w:val="style0"/><w:jc w:val="both"/></w:pPr><w:r><w:rPr><w:b/><w:bCs/></w:rPr><w:t>Cuadro Nº 7</w:t></w:r></w:p><w:p><w:pPr><w:pStyle w:val="style0"/><w:jc w:val="both"/></w:pPr><w:r><w:rPr><w:b/><w:bCs/></w:rPr></w:r></w:p><w:p><w:pPr><w:pStyle w:val="style0"/><w:jc w:val="both"/></w:pPr><w:r><w:rPr><w:b/><w:bCs/></w:rPr><w:t>Distribución de la frecuencia porcentual, según la respuesta dada por los productores de la Empresa de Propiedad Social Directa Comunal “Tucancas 12” Tucacas,</w:t></w:r><w:r><w:rPr><w:b/></w:rPr><w:t xml:space="preserve"> Municipio Silva Estado Falcón, con respecto al ítem Nº7</w:t></w:r></w:p><w:p><w:pPr><w:pStyle w:val="style0"/></w:pPr><w:r><w:rPr><w:b/></w:rPr></w:r></w:p><w:p><w:pPr><w:pStyle w:val="style0"/></w:pPr><w:r><w:rPr><w:b/></w:rPr></w:r></w:p><w:p><w:pPr><w:pStyle w:val="style0"/></w:pPr><w:r><w:rPr><w:b/></w:rPr></w:r></w:p><w:p><w:pPr><w:pStyle w:val="style0"/></w:pPr><w:r><w:rPr><w:b/></w:rPr></w:r></w:p><w:p><w:pPr><w:pStyle w:val="style0"/></w:pPr><w:r><w:rPr><w:b/></w:rPr></w:r></w:p><w:tbl><w:tblPr><w:jc w:val="left"/><w:tblInd w:type="dxa" w:w="-108"/><w:tblBorders><w:bottom w:color="00000A" w:space="0" w:sz="4" w:val="single"/><w:right w:color="00000A" w:space="0" w:sz="4" w:val="single"/></w:tblBorders></w:tblPr><w:tblGrid><w:gridCol w:w="5020"/><w:gridCol w:w="1000"/><w:gridCol w:w="894"/><w:gridCol w:w="818"/><w:gridCol w:w="753"/></w:tblGrid><w:tr><w:trPr><w:cantSplit w:val="false"/></w:trPr><w:tc><w:tcPr><w:tcW w:type="dxa" w:w="5020"/><w:gridSpan w:val="2"/><w:tcBorders><w:bottom w:color="00000A" w:space="0" w:sz="4" w:val="single"/><w:right w:color="00000A" w:space="0" w:sz="4" w:val="single"/></w:tcBorders><w:shd w:fill="auto" w:val="clear"/><w:tcMar><w:top w:type="dxa" w:w="0"/><w:left w:type="dxa" w:w="108"/><w:bottom w:type="dxa" w:w="0"/><w:right w:type="dxa" w:w="108"/></w:tcMar></w:tcPr><w:p><w:pPr><w:pStyle w:val="style0"/></w:pPr><w:r><w:rPr><w:b/></w:rPr></w:r></w:p></w:tc><w:tc><w:tcPr><w:tcW w:type="dxa" w:w="1000"/><w:gridSpan w:val="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S</w:t></w:r></w:p></w:tc><w:tc><w:tcPr><w:tcW w:type="dxa" w:w="894"/><w:gridSpan w:val="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CS</w:t></w:r></w:p></w:tc><w:tc><w:tcPr><w:tcW w:type="dxa" w:w="818"/><w:gridSpan w:val="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CN</w:t></w:r></w:p></w:tc><w:tc><w:tcPr><w:tcW w:type="dxa" w:w="753"/><w:gridSpan w:val="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N</w:t></w:r></w:p></w:tc></w:tr><w:tr><w:trPr><w:trHeight w:hRule="atLeast" w:val="198"/><w:cantSplit w:val="false"/></w:trPr><w:tc><w:tcPr><w:tcW w:type="dxa" w:w="468"/><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Nº</w:t></w:r></w:p></w:tc><w:tc><w:tcPr><w:tcW w:type="dxa" w:w="455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Ítems</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f</w:t></w:r></w:p></w:tc><w:tc><w:tcPr><w:tcW w:type="dxa" w:w="544"/><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w:t></w:r></w:p></w:tc><w:tc><w:tcPr><w:tcW w:type="dxa" w:w="438"/><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f</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w:t></w:r></w:p></w:tc><w:tc><w:tcPr><w:tcW w:type="dxa" w:w="36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F</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w:t></w:r></w:p></w:tc><w:tc><w:tcPr><w:tcW w:type="dxa" w:w="295"/><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f</w:t></w:r></w:p></w:tc><w:tc><w:tcPr><w:tcW w:type="dxa" w:w="458"/><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w:t></w:r></w:p></w:tc></w:tr><w:tr><w:trPr><w:cantSplit w:val="false"/></w:trPr><w:tc><w:tcPr><w:tcW w:type="dxa" w:w="468"/><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7</w:t></w:r></w:p></w:tc><w:tc><w:tcPr><w:tcW w:type="dxa" w:w="455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both"/></w:pPr><w:r><w:rPr><w:bCs/></w:rPr><w:t>¿Cumple la Empresa de Propiedad Social con el fondo de reinversión social hacia la instancia de agregación comunal?</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10</w:t></w:r></w:p></w:tc><w:tc><w:tcPr><w:tcW w:type="dxa" w:w="544"/><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83</w:t></w:r></w:p></w:tc><w:tc><w:tcPr><w:tcW w:type="dxa" w:w="438"/><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2</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17</w:t></w:r></w:p></w:tc><w:tc><w:tcPr><w:tcW w:type="dxa" w:w="36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c><w:tcPr><w:tcW w:type="dxa" w:w="295"/><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c><w:tcPr><w:tcW w:type="dxa" w:w="458"/><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r></w:tbl><w:p><w:pPr><w:pStyle w:val="style0"/><w:jc w:val="center"/></w:pPr><w:r><w:rPr><w:b/><w:sz w:val="12"/></w:rPr></w:r></w:p><w:p><w:pPr><w:pStyle w:val="style0"/><w:jc w:val="center"/></w:pPr><w:r><w:rPr><w:b/></w:rPr></w:r></w:p><w:p><w:pPr><w:pStyle w:val="style0"/><w:jc w:val="center"/></w:pPr><w:r><w:rPr><w:b/></w:rPr></w:r></w:p><w:p><w:pPr><w:pStyle w:val="style0"/><w:jc w:val="center"/></w:pPr><w:r><w:rPr><w:b/></w:rPr></w:r></w:p><w:p><w:pPr><w:pStyle w:val="style0"/><w:jc w:val="center"/></w:pPr><w:r><w:rPr><w:b/></w:rPr></w:r></w:p><w:p><w:pPr><w:pStyle w:val="style0"/><w:jc w:val="center"/></w:pPr><w:r><w:rPr><w:b/></w:rPr></w:r></w:p><w:p><w:pPr><w:pStyle w:val="style0"/><w:jc w:val="center"/></w:pPr><w:r><w:rPr><w:b/></w:rPr></w:r></w:p><w:p><w:pPr><w:pStyle w:val="style0"/><w:jc w:val="center"/></w:pPr><w:r><w:rPr><w:b/></w:rPr></w:r></w:p><w:p><w:pPr><w:pStyle w:val="style0"/><w:jc w:val="center"/></w:pPr><w:r><w:rPr><w:b/></w:rPr></w:r></w:p><w:p><w:pPr><w:pStyle w:val="style0"/><w:jc w:val="center"/></w:pPr><w:r><w:rPr><w:b/></w:rPr></w:r></w:p><w:p><w:pPr><w:pStyle w:val="style0"/><w:jc w:val="center"/></w:pPr><w:r><w:rPr><w:b/></w:rPr><w:t xml:space="preserve">Gráfico Nº 7   </w:t></w:r><w:r><w:rPr><w:b/><w:bCs/></w:rPr><w:t>FONDO DE REINVERSIÓN SOCIAL</w:t></w:r><w:r><w:rPr><w:bCs/></w:rPr><w:t xml:space="preserve"> </w:t></w:r></w:p><w:p><w:pPr><w:pStyle w:val="style0"/><w:spacing w:line="360" w:lineRule="auto"/><w:jc w:val="center"/></w:pPr><w:r><w:rPr><w:b/><w:lang w:eastAsia="es-VE"/></w:rPr></w:r></w:p><w:p><w:pPr><w:pStyle w:val="style0"/><w:spacing w:line="360" w:lineRule="auto"/></w:pPr><w:r><w:rPr><w:b/></w:rPr><w:t xml:space="preserve">Fuente: </w:t></w:r><w:r><w:rPr></w:rPr><w:t>Domínguez (2015)</w:t></w:r></w:p><w:p><w:pPr><w:pStyle w:val="style0"/><w:spacing w:line="360" w:lineRule="auto"/><w:jc w:val="both"/></w:pPr><w:r><w:rPr><w:b/></w:rPr><w:t>Análisis</w:t></w:r></w:p><w:p><w:pPr><w:pStyle w:val="style0"/><w:spacing w:line="360" w:lineRule="auto"/><w:jc w:val="both"/></w:pPr><w:r><w:rPr><w:b/></w:rPr></w:r></w:p><w:p><w:pPr><w:pStyle w:val="style0"/><w:spacing w:line="360" w:lineRule="auto"/><w:ind w:firstLine="720" w:left="0" w:right="0"/><w:jc w:val="both"/></w:pPr><w:r><w:rPr></w:rPr><w:t xml:space="preserve">El  83 %   refirieron  que la </w:t></w:r><w:r><w:rPr><w:bCs/></w:rPr><w:t xml:space="preserve"> Empresa de Propiedad Social cumple con la reinversión social hacia la instancia de agregación comunal</w:t></w:r><w:r><w:rPr></w:rPr><w:t xml:space="preserve">, pero de una manera de aporte social (no se está cumpliendo) más no como un fondo de reinversión social como lo establece en la Ley Orgánica del Sistema Económico Comunal en el Artículo 65: </w:t></w:r></w:p><w:p><w:pPr><w:pStyle w:val="style0"/><w:ind w:hanging="0" w:left="1134" w:right="1134"/><w:jc w:val="both"/></w:pPr><w:r><w:rPr><w:i/></w:rPr></w:r></w:p><w:p><w:pPr><w:pStyle w:val="style0"/><w:ind w:hanging="0" w:left="1134" w:right="1134"/><w:jc w:val="both"/></w:pPr><w:r><w:rPr><w:i/></w:rPr><w:t>“</w:t></w:r><w:r><w:rPr><w:i/></w:rPr><w:t xml:space="preserve">El </w:t></w:r><w:r><w:rPr><w:i/><w:lang w:val="es-VE"/></w:rPr><w:t xml:space="preserve"> fondo comunitario para la reinversión social, está destinado al desarrollo social comunitario, comunal y nacional, constituido por recursos financieros excedentes del proceso socio-productivo que serán transferidos por las organizaciones socio-productivas a la instancia del Poder Popular que corresponda,  así como al Ejecutivo Nacional. La administración y distribución de la inversión de los recursos de éste fondo, corresponderá a la respectiva instancia del Poder Popular, mientras que lo relativo al aporte para la reinversión social nacional será establecida mediante decreto del Presidente o Presidenta de la República”</w:t></w:r></w:p><w:p><w:pPr><w:pStyle w:val="style0"/><w:spacing w:line="360" w:lineRule="auto"/><w:jc w:val="both"/></w:pPr><w:r><w:rPr><w:b/><w:i/><w:lang w:val="es-ES"/></w:rPr></w:r></w:p><w:p><w:pPr><w:pStyle w:val="style0"/><w:spacing w:line="360" w:lineRule="auto"/><w:jc w:val="both"/></w:pPr><w:r><w:rPr><w:b/><w:i/><w:lang w:val="es-ES"/></w:rPr></w:r></w:p><w:p><w:pPr><w:pStyle w:val="style0"/><w:jc w:val="both"/></w:pPr><w:r><w:rPr><w:b/><w:bCs/></w:rPr><w:t>Cuadro Nº 8</w:t></w:r></w:p><w:p><w:pPr><w:pStyle w:val="style0"/><w:jc w:val="both"/></w:pPr><w:r><w:rPr><w:b/><w:bCs/></w:rPr></w:r></w:p><w:p><w:pPr><w:pStyle w:val="style0"/><w:jc w:val="both"/></w:pPr><w:r><w:rPr><w:b/><w:bCs/></w:rPr><w:t>Distribución de la frecuencia porcentual, según la respuesta dada por los productores de la Empresa de Propiedad Social Directa Comunal “Tucancas 12” Tucacas,</w:t></w:r><w:r><w:rPr><w:b/></w:rPr><w:t xml:space="preserve"> Municipio Silva Estado Falcón, con respecto al ítem Nº8</w:t></w:r></w:p><w:p><w:pPr><w:pStyle w:val="style0"/></w:pPr><w:r><w:rPr><w:b/></w:rPr></w:r></w:p><w:tbl><w:tblPr><w:jc w:val="left"/><w:tblInd w:type="dxa" w:w="-108"/><w:tblBorders><w:bottom w:color="00000A" w:space="0" w:sz="4" w:val="single"/><w:right w:color="00000A" w:space="0" w:sz="4" w:val="single"/></w:tblBorders></w:tblPr><w:tblGrid><w:gridCol w:w="5018"/><w:gridCol w:w="1031"/><w:gridCol w:w="864"/><w:gridCol w:w="818"/><w:gridCol w:w="754"/></w:tblGrid><w:tr><w:trPr><w:cantSplit w:val="false"/></w:trPr><w:tc><w:tcPr><w:tcW w:type="dxa" w:w="5018"/><w:gridSpan w:val="2"/><w:tcBorders><w:bottom w:color="00000A" w:space="0" w:sz="4" w:val="single"/><w:right w:color="00000A" w:space="0" w:sz="4" w:val="single"/></w:tcBorders><w:shd w:fill="auto" w:val="clear"/><w:tcMar><w:top w:type="dxa" w:w="0"/><w:left w:type="dxa" w:w="108"/><w:bottom w:type="dxa" w:w="0"/><w:right w:type="dxa" w:w="108"/></w:tcMar></w:tcPr><w:p><w:pPr><w:pStyle w:val="style0"/></w:pPr><w:r><w:rPr><w:b/></w:rPr></w:r></w:p></w:tc><w:tc><w:tcPr><w:tcW w:type="dxa" w:w="1031"/><w:gridSpan w:val="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S</w:t></w:r></w:p></w:tc><w:tc><w:tcPr><w:tcW w:type="dxa" w:w="864"/><w:gridSpan w:val="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CS</w:t></w:r></w:p></w:tc><w:tc><w:tcPr><w:tcW w:type="dxa" w:w="818"/><w:gridSpan w:val="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CN</w:t></w:r></w:p></w:tc><w:tc><w:tcPr><w:tcW w:type="dxa" w:w="754"/><w:gridSpan w:val="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N</w:t></w:r></w:p></w:tc></w:tr><w:tr><w:trPr><w:trHeight w:hRule="atLeast" w:val="198"/><w:cantSplit w:val="false"/></w:trPr><w:tc><w:tcPr><w:tcW w:type="dxa" w:w="468"/><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Nº</w:t></w:r></w:p></w:tc><w:tc><w:tcPr><w:tcW w:type="dxa" w:w="4550"/><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Ítems</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f</w:t></w:r></w:p></w:tc><w:tc><w:tcPr><w:tcW w:type="dxa" w:w="575"/><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w:t></w:r></w:p></w:tc><w:tc><w:tcPr><w:tcW w:type="dxa" w:w="408"/><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f</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w:t></w:r></w:p></w:tc><w:tc><w:tcPr><w:tcW w:type="dxa" w:w="36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F</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w:t></w:r></w:p></w:tc><w:tc><w:tcPr><w:tcW w:type="dxa" w:w="295"/><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f</w:t></w:r></w:p></w:tc><w:tc><w:tcPr><w:tcW w:type="dxa" w:w="459"/><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w:t></w:r></w:p></w:tc></w:tr><w:tr><w:trPr><w:cantSplit w:val="false"/></w:trPr><w:tc><w:tcPr><w:tcW w:type="dxa" w:w="468"/><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8</w:t></w:r></w:p></w:tc><w:tc><w:tcPr><w:tcW w:type="dxa" w:w="4550"/><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both"/></w:pPr><w:r><w:rPr><w:bCs/></w:rPr><w:t>¿Promueve como productor y productora los valores y principios socialistas</w:t></w:r><w:r><w:rPr></w:rPr><w:t>?</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12</w:t></w:r></w:p></w:tc><w:tc><w:tcPr><w:tcW w:type="dxa" w:w="575"/><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100</w:t></w:r></w:p></w:tc><w:tc><w:tcPr><w:tcW w:type="dxa" w:w="408"/><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c><w:tcPr><w:tcW w:type="dxa" w:w="36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c><w:tcPr><w:tcW w:type="dxa" w:w="295"/><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c><w:tcPr><w:tcW w:type="dxa" w:w="459"/><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r></w:tbl><w:p><w:pPr><w:pStyle w:val="style0"/><w:spacing w:line="360" w:lineRule="auto"/><w:jc w:val="both"/></w:pPr><w:r><w:rPr><w:b/></w:rPr><w:t xml:space="preserve">Fuente: </w:t></w:r><w:r><w:rPr></w:rPr><w:t>Domínguez (2015)</w:t></w:r></w:p><w:p><w:pPr><w:pStyle w:val="style0"/><w:spacing w:line="360" w:lineRule="auto"/></w:pPr><w:r><w:rPr><w:b/><w:lang w:eastAsia="es-VE" w:val="es-VE"/></w:rPr></w:r></w:p><w:p><w:pPr><w:pStyle w:val="style0"/><w:spacing w:line="360" w:lineRule="auto"/><w:jc w:val="both"/></w:pPr><w:r><w:rPr><w:b/></w:rPr><w:t>Análisis</w:t></w:r></w:p><w:p><w:pPr><w:pStyle w:val="style0"/><w:spacing w:line="360" w:lineRule="auto"/><w:ind w:firstLine="720" w:left="0" w:right="0"/><w:jc w:val="both"/></w:pPr><w:r><w:rPr></w:rPr><w:t xml:space="preserve">Se evidencia que  el  100%   , respondió  que </w:t></w:r><w:r><w:rPr><w:bCs/></w:rPr><w:t xml:space="preserve"> Promueven como productor y productora los valores y principios socialistas así como lo </w:t></w:r><w:r><w:rPr></w:rPr><w:t xml:space="preserve"> establece la Ley Orgánica del Sistema Económico Comunal en el  Artículo N° 5:</w:t></w:r></w:p><w:p><w:pPr><w:pStyle w:val="style0"/><w:spacing w:line="360" w:lineRule="auto"/><w:ind w:firstLine="720" w:left="0" w:right="0"/><w:jc w:val="both"/></w:pPr><w:r><w:rPr></w:rPr></w:r></w:p><w:p><w:pPr><w:pStyle w:val="style0"/><w:ind w:hanging="0" w:left="1134" w:right="1134"/><w:jc w:val="both"/></w:pPr><w:r><w:rPr><w:i/><w:lang w:val="es-VE"/></w:rPr><w:t>El sistema económico comunal, como herramienta fundamental para construcción de la nueva sociedad, se inspira en la doctrina de nuestro Libertador Simón Bolívar, y se rige por los principios y valores socialistas de: Democracia participativa y protagónica, interés colectivo, propiedad social, equidad, justicia, igualdad social, complementariedad, primacía de los intereses colectivos, diversidad cultural, defensa de los derechos humanos, corresponsabilidad, cogestión, autogestión, cooperación, solidaridad, transparencia, honestidad, eficacia, eficiencia, efectividad, universalidad, responsabilidad, deber social, rendición de</w:t></w:r><w:r><w:rPr><w:rFonts w:ascii="AGaramondPro-Regular" w:cs="AGaramondPro-Regular" w:hAnsi="AGaramondPro-Regular"/><w:sz w:val="22"/><w:szCs w:val="22"/><w:lang w:eastAsia="en-US" w:val="es-VE"/></w:rPr><w:t xml:space="preserve"> </w:t></w:r><w:r><w:rPr><w:i/><w:lang w:val="es-VE"/></w:rPr><w:t>cuentas, control social, libre debate de ideas, voluntariedad, sustentabilidad, defensa y protección ambiental ,garantía de los derechos de la mujer, de los niños, niñas y adolescentes y toda persona en situación de vulnerabilidad, y defensa de la integridad territorial y de la soberanía nacional.</w:t></w:r></w:p><w:p><w:pPr><w:pStyle w:val="style0"/><w:spacing w:line="360" w:lineRule="auto"/><w:ind w:firstLine="720" w:left="0" w:right="0"/><w:jc w:val="both"/></w:pPr><w:r><w:rPr><w:b/></w:rPr></w:r></w:p><w:p><w:pPr><w:pStyle w:val="style0"/><w:jc w:val="both"/></w:pPr><w:r><w:rPr><w:b/><w:bCs/></w:rPr></w:r></w:p><w:p><w:pPr><w:pStyle w:val="style0"/><w:jc w:val="both"/></w:pPr><w:r><w:rPr><w:b/><w:bCs/></w:rPr></w:r></w:p><w:p><w:pPr><w:pStyle w:val="style0"/><w:jc w:val="both"/></w:pPr><w:r><w:rPr><w:b/><w:bCs/></w:rPr><w:t>Cuadro Nº 9</w:t></w:r></w:p><w:p><w:pPr><w:pStyle w:val="style0"/><w:jc w:val="both"/></w:pPr><w:r><w:rPr><w:b/><w:bCs/></w:rPr></w:r></w:p><w:p><w:pPr><w:pStyle w:val="style0"/><w:jc w:val="both"/></w:pPr><w:r><w:rPr><w:b/><w:bCs/></w:rPr><w:t>Distribución de la frecuencia porcentual, según la respuesta dada por los productores de la Empresa de Propiedad Social Directa Comunal “Tucancas 12” Tucacas,</w:t></w:r><w:r><w:rPr><w:b/></w:rPr><w:t xml:space="preserve"> Municipio Silva Estado Falcón, con respecto al ítem Nº9</w:t></w:r></w:p><w:p><w:pPr><w:pStyle w:val="style0"/></w:pPr><w:r><w:rPr><w:b/></w:rPr></w:r></w:p><w:tbl><w:tblPr><w:jc w:val="left"/><w:tblInd w:type="dxa" w:w="-108"/><w:tblBorders><w:bottom w:color="00000A" w:space="0" w:sz="4" w:val="single"/><w:right w:color="00000A" w:space="0" w:sz="4" w:val="single"/></w:tblBorders></w:tblPr><w:tblGrid><w:gridCol w:w="5018"/><w:gridCol w:w="1031"/><w:gridCol w:w="864"/><w:gridCol w:w="818"/><w:gridCol w:w="754"/></w:tblGrid><w:tr><w:trPr><w:cantSplit w:val="false"/></w:trPr><w:tc><w:tcPr><w:tcW w:type="dxa" w:w="5018"/><w:gridSpan w:val="2"/><w:tcBorders><w:bottom w:color="00000A" w:space="0" w:sz="4" w:val="single"/><w:right w:color="00000A" w:space="0" w:sz="4" w:val="single"/></w:tcBorders><w:shd w:fill="auto" w:val="clear"/><w:tcMar><w:top w:type="dxa" w:w="0"/><w:left w:type="dxa" w:w="108"/><w:bottom w:type="dxa" w:w="0"/><w:right w:type="dxa" w:w="108"/></w:tcMar></w:tcPr><w:p><w:pPr><w:pStyle w:val="style0"/></w:pPr><w:r><w:rPr><w:b/></w:rPr></w:r></w:p></w:tc><w:tc><w:tcPr><w:tcW w:type="dxa" w:w="1031"/><w:gridSpan w:val="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S</w:t></w:r></w:p></w:tc><w:tc><w:tcPr><w:tcW w:type="dxa" w:w="864"/><w:gridSpan w:val="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CS</w:t></w:r></w:p></w:tc><w:tc><w:tcPr><w:tcW w:type="dxa" w:w="818"/><w:gridSpan w:val="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CN</w:t></w:r></w:p></w:tc><w:tc><w:tcPr><w:tcW w:type="dxa" w:w="754"/><w:gridSpan w:val="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N</w:t></w:r></w:p></w:tc></w:tr><w:tr><w:trPr><w:trHeight w:hRule="atLeast" w:val="198"/><w:cantSplit w:val="false"/></w:trPr><w:tc><w:tcPr><w:tcW w:type="dxa" w:w="468"/><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Nº</w:t></w:r></w:p></w:tc><w:tc><w:tcPr><w:tcW w:type="dxa" w:w="4550"/><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Ítems</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f</w:t></w:r></w:p></w:tc><w:tc><w:tcPr><w:tcW w:type="dxa" w:w="575"/><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w:t></w:r></w:p></w:tc><w:tc><w:tcPr><w:tcW w:type="dxa" w:w="408"/><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F</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w:t></w:r></w:p></w:tc><w:tc><w:tcPr><w:tcW w:type="dxa" w:w="36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F</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w:t></w:r></w:p></w:tc><w:tc><w:tcPr><w:tcW w:type="dxa" w:w="295"/><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f</w:t></w:r></w:p></w:tc><w:tc><w:tcPr><w:tcW w:type="dxa" w:w="459"/><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w:t></w:r></w:p></w:tc></w:tr><w:tr><w:trPr><w:cantSplit w:val="false"/></w:trPr><w:tc><w:tcPr><w:tcW w:type="dxa" w:w="468"/><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9</w:t></w:r></w:p></w:tc><w:tc><w:tcPr><w:tcW w:type="dxa" w:w="4550"/><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both"/></w:pPr><w:r><w:rPr><w:bCs/></w:rPr><w:t>¿La gestión financiera está relacionada con el manejo de los fondos de la empresa</w:t></w:r><w:r><w:rPr></w:rPr><w:t>?</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12</w:t></w:r></w:p></w:tc><w:tc><w:tcPr><w:tcW w:type="dxa" w:w="575"/><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100</w:t></w:r></w:p></w:tc><w:tc><w:tcPr><w:tcW w:type="dxa" w:w="408"/><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c><w:tcPr><w:tcW w:type="dxa" w:w="36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c><w:tcPr><w:tcW w:type="dxa" w:w="295"/><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c><w:tcPr><w:tcW w:type="dxa" w:w="459"/><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w:t></w:r></w:p></w:tc></w:tr></w:tbl><w:p><w:pPr><w:pStyle w:val="style0"/><w:spacing w:line="360" w:lineRule="auto"/><w:jc w:val="both"/></w:pPr><w:r><w:rPr><w:b/></w:rPr><w:t xml:space="preserve">Fuente: </w:t></w:r><w:r><w:rPr></w:rPr><w:t>Domínguez (2015)</w:t></w:r></w:p><w:p><w:pPr><w:pStyle w:val="style0"/><w:spacing w:line="360" w:lineRule="auto"/><w:jc w:val="center"/></w:pPr><w:r><w:rPr><w:b/><w:lang w:eastAsia="es-VE" w:val="es-VE"/></w:rPr></w:r></w:p><w:p><w:pPr><w:pStyle w:val="style0"/><w:spacing w:line="360" w:lineRule="auto"/><w:jc w:val="both"/></w:pPr><w:r><w:rPr><w:b/></w:rPr><w:t>Análisis</w:t></w:r></w:p><w:p><w:pPr><w:pStyle w:val="style0"/><w:spacing w:line="360" w:lineRule="auto"/><w:jc w:val="both"/></w:pPr><w:r><w:rPr><w:b/></w:rPr></w:r></w:p><w:p><w:pPr><w:pStyle w:val="style0"/><w:spacing w:line="360" w:lineRule="auto"/><w:ind w:firstLine="720" w:left="0" w:right="0"/><w:jc w:val="both"/></w:pPr><w:r><w:rPr></w:rPr><w:t>El  100%  de los datos obtenidos en este cuadro, se concluye que  l</w:t></w:r><w:r><w:rPr><w:bCs/></w:rPr><w:t xml:space="preserve">a gestión financiera está relacionada con el manejo de los fondos de la empresa. Según Fainsten H. (2007,25). </w:t></w:r><w:r><w:rPr><w:bCs/><w:i/></w:rPr><w:t>“</w:t></w:r><w:hyperlink r:id="rId23"><w:r><w:rPr><w:rStyle w:val="style26"/><w:bCs/><w:i/><w:color w:val="00000A"/><w:u w:val="none"/></w:rPr><w:t>gestión</w:t></w:r></w:hyperlink><w:r><w:rPr><w:bCs/><w:i/></w:rPr><w:t> financiera (o gestión de </w:t></w:r><w:hyperlink r:id="rId24"><w:r><w:rPr><w:rStyle w:val="style26"/><w:bCs/><w:i/><w:color w:val="00000A"/><w:u w:val="none"/></w:rPr><w:t>movimiento</w:t></w:r></w:hyperlink><w:r><w:rPr><w:bCs/><w:i/></w:rPr><w:t> de fondos) son todos los </w:t></w:r><w:r><w:fldChar w:fldCharType="begin"></w:fldChar></w:r><w:r><w:instrText> HYPERLINK &quot;http://www.monografias.com/trabajos14/administ-procesos/administ-procesos.shtml&quot; \l &quot;PROCE&quot;</w:instrText></w:r><w:r><w:fldChar w:fldCharType="separate"/></w:r><w:r><w:rPr><w:rStyle w:val="style26"/><w:bCs/><w:i/><w:color w:val="00000A"/><w:u w:val="none"/></w:rPr><w:t>procesos</w:t></w:r><w:r><w:fldChar w:fldCharType="end"/></w:r></w:hyperlink><w:r><w:rPr><w:bCs/><w:i/></w:rPr><w:t> que consisten en conseguir, mantener y utilizar </w:t></w:r><w:hyperlink r:id="rId25"><w:r><w:rPr><w:rStyle w:val="style26"/><w:bCs/><w:i/><w:color w:val="00000A"/><w:u w:val="none"/></w:rPr><w:t>dinero</w:t></w:r></w:hyperlink><w:r><w:rPr><w:bCs/><w:i/></w:rPr><w:t>, sea físico (billetes y monedas) o a través de otros instrumentos, como </w:t></w:r><w:r><w:fldChar w:fldCharType="begin"></w:fldChar></w:r><w:r><w:instrText> HYPERLINK &quot;http://www.monografias.com/trabajos11/opertit/opertit.shtml&quot; \l &quot;CHEQ&quot;</w:instrText></w:r><w:r><w:fldChar w:fldCharType="separate"/></w:r><w:r><w:rPr><w:rStyle w:val="style26"/><w:bCs/><w:i/><w:color w:val="00000A"/><w:u w:val="none"/></w:rPr><w:t>cheques</w:t></w:r><w:r><w:fldChar w:fldCharType="end"/></w:r></w:hyperlink><w:r><w:rPr><w:bCs/><w:i/></w:rPr><w:t> y </w:t></w:r><w:hyperlink r:id="rId26"><w:r><w:rPr><w:rStyle w:val="style26"/><w:bCs/><w:i/><w:color w:val="00000A"/><w:u w:val="none"/></w:rPr><w:t>tarjetas</w:t></w:r></w:hyperlink><w:r><w:rPr><w:bCs/><w:i/></w:rPr><w:t> de </w:t></w:r><w:hyperlink r:id="rId27"><w:r><w:rPr><w:rStyle w:val="style26"/><w:bCs/><w:i/><w:color w:val="00000A"/><w:u w:val="none"/></w:rPr><w:t>crédito</w:t></w:r></w:hyperlink><w:r><w:rPr><w:bCs/><w:i/></w:rPr><w:t>”.</w:t></w:r></w:p><w:p><w:pPr><w:pStyle w:val="style0"/><w:spacing w:line="360" w:lineRule="auto"/><w:ind w:firstLine="720" w:left="0" w:right="0"/><w:jc w:val="both"/></w:pPr><w:r><w:rPr><w:bCs/><w:i/></w:rPr></w:r></w:p><w:p><w:pPr><w:pStyle w:val="style0"/><w:spacing w:line="360" w:lineRule="auto"/><w:ind w:firstLine="720" w:left="0" w:right="0"/><w:jc w:val="both"/></w:pPr><w:r><w:rPr></w:rPr><w:t>Los encuestados reconocen que la empresa recibe recursos económicos para su sustento, mas no tienen a cabalidad como se distribuyen los ingresos, egresos, porque casi nunca dan cuenta a la comunidad .Hay poca contraloría social y de no hacerse, es porque no se cumple con este requisito.</w:t></w:r></w:p><w:p><w:pPr><w:pStyle w:val="style0"/><w:spacing w:line="360" w:lineRule="auto"/><w:ind w:firstLine="720" w:left="0" w:right="0"/><w:jc w:val="both"/></w:pPr><w:r><w:rPr><w:b/></w:rPr></w:r></w:p><w:p><w:pPr><w:pStyle w:val="style0"/><w:jc w:val="both"/></w:pPr><w:r><w:rPr><w:b/><w:bCs/></w:rPr></w:r></w:p><w:p><w:pPr><w:pStyle w:val="style0"/><w:jc w:val="both"/></w:pPr><w:r><w:rPr><w:b/><w:bCs/></w:rPr></w:r></w:p><w:p><w:pPr><w:pStyle w:val="style0"/><w:jc w:val="both"/></w:pPr><w:r><w:rPr><w:b/><w:bCs/></w:rPr></w:r></w:p><w:p><w:pPr><w:pStyle w:val="style0"/><w:jc w:val="both"/></w:pPr><w:r><w:rPr><w:b/><w:bCs/></w:rPr><w:t xml:space="preserve">Cuadro Nº 10 </w:t></w:r></w:p><w:p><w:pPr><w:pStyle w:val="style0"/><w:jc w:val="both"/></w:pPr><w:r><w:rPr><w:b/><w:bCs/></w:rPr></w:r></w:p><w:p><w:pPr><w:pStyle w:val="style0"/><w:jc w:val="both"/></w:pPr><w:r><w:rPr><w:b/><w:bCs/></w:rPr><w:t>Distribución de la frecuencia porcentual, según la respuesta dada por los productores de la Empresa de Propiedad Social Directa Comunal “Tucancas 12” Tucacas,</w:t></w:r><w:r><w:rPr><w:b/></w:rPr><w:t xml:space="preserve"> Municipio Silva Estado Falcón, con respecto al ítem Nº10</w:t></w:r></w:p><w:p><w:pPr><w:pStyle w:val="style0"/><w:jc w:val="both"/></w:pPr><w:r><w:rPr><w:b/><w:bCs/></w:rPr></w:r></w:p><w:tbl><w:tblPr><w:jc w:val="left"/><w:tblInd w:type="dxa" w:w="-108"/><w:tblBorders><w:bottom w:color="00000A" w:space="0" w:sz="4" w:val="single"/><w:right w:color="00000A" w:space="0" w:sz="4" w:val="single"/></w:tblBorders></w:tblPr><w:tblGrid><w:gridCol w:w="5010"/><w:gridCol w:w="978"/><w:gridCol w:w="884"/><w:gridCol w:w="819"/><w:gridCol w:w="794"/></w:tblGrid><w:tr><w:trPr><w:cantSplit w:val="false"/></w:trPr><w:tc><w:tcPr><w:tcW w:type="dxa" w:w="5010"/><w:gridSpan w:val="2"/><w:tcBorders><w:bottom w:color="00000A" w:space="0" w:sz="4" w:val="single"/><w:right w:color="00000A" w:space="0" w:sz="4" w:val="single"/></w:tcBorders><w:shd w:fill="auto" w:val="clear"/><w:tcMar><w:top w:type="dxa" w:w="0"/><w:left w:type="dxa" w:w="108"/><w:bottom w:type="dxa" w:w="0"/><w:right w:type="dxa" w:w="108"/></w:tcMar></w:tcPr><w:p><w:pPr><w:pStyle w:val="style0"/></w:pPr><w:r><w:rPr><w:b/></w:rPr></w:r></w:p></w:tc><w:tc><w:tcPr><w:tcW w:type="dxa" w:w="978"/><w:gridSpan w:val="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S</w:t></w:r></w:p></w:tc><w:tc><w:tcPr><w:tcW w:type="dxa" w:w="884"/><w:gridSpan w:val="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CS</w:t></w:r></w:p></w:tc><w:tc><w:tcPr><w:tcW w:type="dxa" w:w="819"/><w:gridSpan w:val="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CN</w:t></w:r></w:p></w:tc><w:tc><w:tcPr><w:tcW w:type="dxa" w:w="794"/><w:gridSpan w:val="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N</w:t></w:r></w:p></w:tc></w:tr><w:tr><w:trPr><w:trHeight w:hRule="atLeast" w:val="198"/><w:cantSplit w:val="false"/></w:trPr><w:tc><w:tcPr><w:tcW w:type="dxa" w:w="468"/><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Nº</w:t></w:r></w:p></w:tc><w:tc><w:tcPr><w:tcW w:type="dxa" w:w="454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center"/></w:pPr><w:r><w:rPr><w:b/></w:rPr><w:t>Ítems</w:t></w:r></w:p></w:tc><w:tc><w:tcPr><w:tcW w:type="dxa" w:w="427"/><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f</w:t></w:r></w:p></w:tc><w:tc><w:tcPr><w:tcW w:type="dxa" w:w="551"/><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w:t></w:r></w:p></w:tc><w:tc><w:tcPr><w:tcW w:type="dxa" w:w="428"/><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F</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w:t></w:r></w:p></w:tc><w:tc><w:tcPr><w:tcW w:type="dxa" w:w="363"/><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F</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w:t></w:r></w:p></w:tc><w:tc><w:tcPr><w:tcW w:type="dxa" w:w="33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f</w:t></w:r></w:p></w:tc><w:tc><w:tcPr><w:tcW w:type="dxa" w:w="458"/><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b/></w:rPr><w:t>%</w:t></w:r></w:p></w:tc></w:tr><w:tr><w:trPr><w:cantSplit w:val="false"/></w:trPr><w:tc><w:tcPr><w:tcW w:type="dxa" w:w="468"/><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10</w:t></w:r></w:p></w:tc><w:tc><w:tcPr><w:tcW w:type="dxa" w:w="4542"/><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jc w:val="both"/></w:pPr><w:r><w:rPr><w:bCs/></w:rPr><w:t>¿Cumple la estructura organizativa de la empresa con sus funciones en la Unidad Administrativa</w:t></w:r><w:r><w:rPr></w:rPr><w:t>?</w:t></w:r></w:p></w:tc><w:tc><w:tcPr><w:tcW w:type="dxa" w:w="427"/><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r></w:p></w:tc><w:tc><w:tcPr><w:tcW w:type="dxa" w:w="551"/><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r></w:p></w:tc><w:tc><w:tcPr><w:tcW w:type="dxa" w:w="428"/><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r></w:p></w:tc><w:tc><w:tcPr><w:tcW w:type="dxa" w:w="363"/><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7</w:t></w:r></w:p></w:tc><w:tc><w:tcPr><w:tcW w:type="dxa" w:w="45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58</w:t></w:r></w:p></w:tc><w:tc><w:tcPr><w:tcW w:type="dxa" w:w="336"/><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5</w:t></w:r></w:p></w:tc><w:tc><w:tcPr><w:tcW w:type="dxa" w:w="458"/><w:tcBorders><w:top w:color="00000A" w:space="0" w:sz="4" w:val="single"/><w:left w:color="00000A" w:space="0" w:sz="4" w:val="single"/><w:bottom w:color="00000A" w:space="0" w:sz="4" w:val="single"/><w:right w:color="00000A" w:space="0" w:sz="4" w:val="single"/></w:tcBorders><w:shd w:fill="auto" w:val="clear"/><w:tcMar><w:top w:type="dxa" w:w="0"/><w:left w:type="dxa" w:w="108"/><w:bottom w:type="dxa" w:w="0"/><w:right w:type="dxa" w:w="108"/></w:tcMar></w:tcPr><w:p><w:pPr><w:pStyle w:val="style0"/></w:pPr><w:r><w:rPr></w:rPr><w:t>42</w:t></w:r></w:p></w:tc></w:tr></w:tbl><w:p><w:pPr><w:pStyle w:val="style0"/></w:pPr><w:r><w:rPr><w:b/></w:rPr></w:r></w:p><w:p><w:pPr><w:pStyle w:val="style45"/><w:jc w:val="center"/></w:pPr><w:r><w:rPr><w:b/><w:sz w:val="24"/><w:szCs w:val="24"/></w:rPr></w:r></w:p><w:p><w:pPr><w:pStyle w:val="style45"/><w:jc w:val="center"/></w:pPr><w:r><w:rPr><w:b/><w:sz w:val="24"/><w:szCs w:val="24"/></w:rPr></w:r></w:p><w:p><w:pPr><w:pStyle w:val="style45"/><w:jc w:val="center"/></w:pPr><w:r><w:rPr><w:b/><w:sz w:val="24"/><w:szCs w:val="24"/></w:rPr></w:r></w:p><w:p><w:pPr><w:pStyle w:val="style45"/><w:jc w:val="center"/></w:pPr><w:r><w:rPr><w:b/><w:sz w:val="24"/><w:szCs w:val="24"/></w:rPr></w:r></w:p><w:p><w:pPr><w:pStyle w:val="style45"/><w:jc w:val="center"/></w:pPr><w:r><w:rPr><w:b/><w:sz w:val="24"/><w:szCs w:val="24"/></w:rPr><w:t xml:space="preserve">Gráfico Nº 10. </w:t></w:r><w:r><w:rPr><w:b/><w:bCs/><w:sz w:val="24"/><w:szCs w:val="24"/></w:rPr><w:t>ESTRUCTURA ORGANIZATIVA DE LA EPSDC</w:t></w:r></w:p><w:p><w:pPr><w:pStyle w:val="style0"/><w:jc w:val="center"/></w:pPr><w:r><w:rPr><w:b/></w:rPr></w:r></w:p><w:p><w:pPr><w:pStyle w:val="style0"/><w:jc w:val="center"/></w:pPr><w:r><w:rPr><w:b/></w:rPr></w:r></w:p><w:p><w:pPr><w:pStyle w:val="style0"/><w:spacing w:line="360" w:lineRule="auto"/><w:jc w:val="center"/></w:pPr><w:r><w:rPr><w:b/><w:lang w:eastAsia="es-VE" w:val="es-VE"/></w:rPr></w:r></w:p><w:p><w:pPr><w:pStyle w:val="style0"/><w:spacing w:line="360" w:lineRule="auto"/><w:jc w:val="center"/></w:pPr><w:r><w:rPr><w:b/><w:lang w:eastAsia="es-VE" w:val="es-VE"/></w:rPr></w:r></w:p><w:p><w:pPr><w:pStyle w:val="style0"/><w:spacing w:line="360" w:lineRule="auto"/><w:jc w:val="center"/></w:pPr><w:r><w:rPr><w:b/><w:lang w:eastAsia="es-VE" w:val="es-VE"/></w:rPr></w:r></w:p><w:p><w:pPr><w:pStyle w:val="style0"/><w:spacing w:line="360" w:lineRule="auto"/><w:jc w:val="center"/></w:pPr><w:r><w:rPr><w:b/></w:rPr></w:r></w:p><w:p><w:pPr><w:pStyle w:val="style0"/><w:spacing w:line="360" w:lineRule="auto"/><w:jc w:val="both"/></w:pPr><w:r><w:rPr><w:b/></w:rPr></w:r></w:p><w:p><w:pPr><w:pStyle w:val="style0"/><w:spacing w:line="360" w:lineRule="auto"/><w:jc w:val="both"/></w:pPr><w:r><w:rPr><w:b/></w:rPr></w:r></w:p><w:p><w:pPr><w:pStyle w:val="style0"/><w:spacing w:line="360" w:lineRule="auto"/><w:jc w:val="both"/></w:pPr><w:r><w:rPr><w:b/></w:rPr></w:r></w:p><w:p><w:pPr><w:pStyle w:val="style0"/><w:spacing w:line="360" w:lineRule="auto"/><w:jc w:val="both"/></w:pPr><w:r><w:rPr><w:b/></w:rPr></w:r></w:p><w:p><w:pPr><w:pStyle w:val="style0"/><w:spacing w:line="360" w:lineRule="auto"/><w:jc w:val="both"/></w:pPr><w:r><w:rPr><w:b/></w:rPr></w:r></w:p><w:p><w:pPr><w:pStyle w:val="style0"/><w:spacing w:line="360" w:lineRule="auto"/><w:jc w:val="both"/></w:pPr><w:r><w:rPr><w:b/></w:rPr></w:r></w:p><w:p><w:pPr><w:pStyle w:val="style0"/><w:spacing w:line="360" w:lineRule="auto"/><w:jc w:val="both"/></w:pPr><w:r><w:rPr><w:b/></w:rPr></w:r></w:p><w:p><w:pPr><w:pStyle w:val="style0"/><w:spacing w:line="360" w:lineRule="auto"/><w:jc w:val="both"/></w:pPr><w:r><w:rPr><w:b/></w:rPr><w:t xml:space="preserve">      </w:t></w:r><w:r><w:rPr><w:b/></w:rPr><w:t xml:space="preserve">Fuente: </w:t></w:r><w:r><w:rPr></w:rPr><w:t>Domínguez (2015)</w:t></w:r></w:p><w:p><w:pPr><w:pStyle w:val="style0"/><w:spacing w:line="360" w:lineRule="auto"/><w:jc w:val="both"/></w:pPr><w:r><w:rPr><w:b/></w:rPr></w:r></w:p><w:p><w:pPr><w:pStyle w:val="style0"/><w:spacing w:line="360" w:lineRule="auto"/><w:jc w:val="both"/></w:pPr><w:r><w:rPr><w:b/></w:rPr></w:r></w:p><w:p><w:pPr><w:pStyle w:val="style0"/><w:spacing w:line="360" w:lineRule="auto"/><w:jc w:val="both"/></w:pPr><w:r><w:rPr><w:b/></w:rPr></w:r></w:p><w:p><w:pPr><w:pStyle w:val="style0"/><w:spacing w:line="360" w:lineRule="auto"/><w:jc w:val="both"/></w:pPr><w:r><w:rPr><w:b/></w:rPr></w:r></w:p><w:p><w:pPr><w:pStyle w:val="style0"/><w:spacing w:line="360" w:lineRule="auto"/><w:jc w:val="both"/></w:pPr><w:r><w:rPr><w:b/></w:rPr><w:t>Análisis</w:t></w:r></w:p><w:p><w:pPr><w:pStyle w:val="style0"/><w:spacing w:line="360" w:lineRule="auto"/><w:jc w:val="both"/></w:pPr><w:r><w:rPr><w:b/></w:rPr></w:r></w:p><w:p><w:pPr><w:pStyle w:val="style0"/><w:spacing w:line="360" w:lineRule="auto"/><w:ind w:firstLine="720" w:left="0" w:right="0"/><w:jc w:val="both"/></w:pPr><w:r><w:rPr></w:rPr><w:t>El  83 % de productores y productoras interrogados, argumentaron que casi nunca  la estructura organizativa actual de la empresa cumple con sus funciones en lo que respecta a la gestión financiera en la Unidad Administrativa en relación a la distribución de los fondos internos de la EPSDC.</w:t></w:r><w:r><w:rPr><w:bCs/></w:rPr><w:t xml:space="preserve"> Así como lo </w:t></w:r><w:r><w:rPr></w:rPr><w:t xml:space="preserve"> establece la Ley Orgánica del Sistema Económico Comunal en el  Artículo N° 27: De las </w:t></w:r><w:r><w:rPr><w:bCs/><w:iCs/><w:lang w:val="es-VE"/></w:rPr><w:t xml:space="preserve">Funciones de la Unidad de Administración son </w:t></w:r><w:r><w:rPr><w:lang w:val="es-VE"/></w:rPr><w:t xml:space="preserve">las siguientes: </w:t></w:r><w:r><w:rPr><w:i/><w:lang w:val="es-VE"/></w:rPr><w:t>“</w:t></w:r><w:r><w:rPr><w:bCs/><w:i/><w:lang w:val="es-VE"/></w:rPr><w:t>2</w:t></w:r><w:r><w:rPr><w:b/><w:bCs/><w:i/><w:lang w:val="es-VE"/></w:rPr><w:t xml:space="preserve">. </w:t></w:r><w:r><w:rPr><w:i/><w:lang w:val="es-VE"/></w:rPr><w:t>Ejercer la gestión en el ámbito de su competencia de las operaciones para el óptimo funcionamiento de la organización socio-productiva”.</w:t></w:r></w:p><w:p><w:pPr><w:pStyle w:val="style0"/><w:spacing w:line="360" w:lineRule="auto"/><w:ind w:firstLine="720" w:left="0" w:right="0"/><w:jc w:val="both"/></w:pPr><w:r><w:rPr></w:rPr></w:r></w:p><w:p><w:pPr><w:pStyle w:val="style0"/><w:spacing w:line="360" w:lineRule="auto"/><w:ind w:firstLine="720" w:left="0" w:right="0"/><w:jc w:val="both"/></w:pPr><w:r><w:rPr></w:rPr><w:t>Con respecto al objetivo específico de la presente investigación relacionado a Demostrar   la gestión financiera de la Empresa de Propiedad Social Directa Comunal</w:t></w:r><w:r><w:rPr><w:b/></w:rPr><w:t xml:space="preserve">,  </w:t></w:r><w:r><w:rPr></w:rPr><w:t xml:space="preserve">comprendida por tres fondos internos los cuales son los siguientes: Fondo de mantenimiento que </w:t></w:r><w:r><w:rPr><w:rFonts w:ascii="AGaramondPro-Regular" w:cs="AGaramondPro-Regular" w:hAnsi="AGaramondPro-Regular"/><w:sz w:val="22"/><w:szCs w:val="22"/><w:lang w:eastAsia="en-US" w:val="es-VE"/></w:rPr><w:t xml:space="preserve"> </w:t></w:r><w:r><w:rPr><w:lang w:val="es-VE"/></w:rPr><w:t>está destinado a garantizar el ciclo productivo y brindar una respuesta eficaz a las contingencias surgidas en el ejercicio de la actividad productiva</w:t></w:r><w:r><w:rPr></w:rPr><w:t xml:space="preserve">, Fondo de Atención al Productor </w:t></w:r><w:r><w:rPr><w:lang w:val="es-VE"/></w:rPr><w:t xml:space="preserve">se encarga de cubrir las necesidades imprevistas de los integrantes de la organización socio-productiva, tales como situaciones de contingencia, emergencia o problemas de salud, que no puedan ser cubiertas por los afectados debido a su situación socioeconómica </w:t></w:r><w:r><w:rPr></w:rPr><w:t xml:space="preserve"> y el Fondo de Reinversión Social destinado </w:t></w:r><w:r><w:rPr><w:lang w:val="es-VE"/></w:rPr><w:t xml:space="preserve">al desarrollo social comunitario, comunal y nacional, constituido por recursos financieros excedentes del proceso socio-productivo. Todos estos fondos si son distribuidos adecuadamente permitirán que la empresa y la comunidad cumplan con lo que busca el Estado de satisfacer las necesidades colectivas. </w:t></w:r></w:p><w:p><w:pPr><w:pStyle w:val="style0"/><w:spacing w:line="360" w:lineRule="auto"/><w:ind w:firstLine="720" w:left="0" w:right="0"/><w:jc w:val="both"/></w:pPr><w:r><w:rPr><w:lang w:val="es-VE"/></w:rPr></w:r></w:p><w:p><w:pPr><w:pStyle w:val="style0"/><w:spacing w:line="360" w:lineRule="auto"/><w:ind w:firstLine="720" w:left="0" w:right="0"/><w:jc w:val="both"/></w:pPr><w:r><w:rPr><w:lang w:val="es-VE"/></w:rPr><w:t>Lo cual deja evidenciado que la empresa no cumple con lo antes señalado, al no cumplirlo no se puede tener una comunidad en desarrollo y menos buenos ingresos que son parte esencial del nivel de vida.</w:t></w:r></w:p><w:p><w:pPr><w:pStyle w:val="style0"/><w:spacing w:line="360" w:lineRule="auto"/><w:ind w:firstLine="720" w:left="0" w:right="0"/><w:jc w:val="both"/></w:pPr><w:r><w:rPr><w:lang w:val="es-VE"/></w:rPr></w:r></w:p><w:p><w:pPr><w:pStyle w:val="style0"/><w:spacing w:line="360" w:lineRule="auto"/><w:ind w:firstLine="720" w:left="0" w:right="0"/><w:jc w:val="both"/></w:pPr><w:r><w:rPr><w:lang w:val="es-VE"/></w:rPr><w:t xml:space="preserve">Cabe destacar que uno de los objetivos de la investigación realizada es analizar </w:t></w:r><w:r><w:rPr></w:rPr><w:t xml:space="preserve">la gestión financiera de la Empresa de Propiedad Social Directa Comunal “Tucancas 12” en  Tucacas, Municipio Silva del Estado Falcón ,se evidenció  que la presente empresa en la Unidad Administrativa no hace la distribución </w:t></w:r><w:r><w:rPr><w:lang w:eastAsia="es-ES" w:val="es-ES"/></w:rPr><w:t xml:space="preserve">de los porcentajes </w:t></w:r><w:r><w:rPr><w:lang w:val="es-ES"/></w:rPr><w:t xml:space="preserve"> de los fondos internos como lo establece en el Acta Constitutiva y Estatutos que establece que el 70 % va dirigido al fondo de mantenimiento, el 20 % al fondo de Atención al Productor y el 10 % a la Reinversión Social.  Y por consecuencia no le permite  satisfacer  y garantizar la Suprema Felicidad tanto para el productor como de  la comunidad.</w:t></w:r></w:p><w:p><w:pPr><w:pStyle w:val="style0"/><w:spacing w:line="360" w:lineRule="auto"/><w:jc w:val="both"/></w:pPr><w:r><w:rPr><w:lang w:val="es-ES"/></w:rPr></w:r></w:p><w:p><w:pPr><w:pStyle w:val="style0"/><w:spacing w:line="360" w:lineRule="auto"/><w:jc w:val="both"/></w:pPr><w:r><w:rPr></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t xml:space="preserve">CONCLUSIONES </w:t></w:r></w:p><w:p><w:pPr><w:pStyle w:val="style0"/><w:spacing w:line="360" w:lineRule="auto"/><w:ind w:firstLine="720" w:left="0" w:right="0"/><w:jc w:val="center"/></w:pPr><w:r><w:rPr><w:b/></w:rPr></w:r></w:p><w:p><w:pPr><w:pStyle w:val="style0"/><w:spacing w:line="360" w:lineRule="auto"/><w:ind w:firstLine="708" w:left="0" w:right="0"/><w:jc w:val="both"/></w:pPr><w:r><w:rPr></w:rPr><w:t>De acuerdo con lo descrito en el desarrollo de este trabajo, se presentará de manera resumida todo lo expuesto con anterioridad, haciendo referencia   a aquellas situaciones que fueron observadas y analizadas como una debilidad para convertirla en fortalezas y las consideradas amenazas en oportunidades.</w:t></w:r></w:p><w:p><w:pPr><w:pStyle w:val="style0"/><w:spacing w:line="360" w:lineRule="auto"/><w:jc w:val="both"/></w:pPr><w:r><w:rPr></w:rPr></w:r></w:p><w:p><w:pPr><w:pStyle w:val="style0"/><w:spacing w:line="360" w:lineRule="auto"/><w:jc w:val="both"/></w:pPr><w:r><w:rPr></w:rPr><w:tab/><w:t>La investigación fue desarrollada  en la Empresa de Propiedad Social Directa Comunal “Tucancas 12” en  Tucacas, Municipio Silva del Estado Falcón, donde se recopiló la información precisa y relevante que dio respuesta al problema planteado. Se pudo conocer por los datos obtenidos de manera directa, que  el problema radicaba que la empresa no realiza la distribución correcta de los fondos internos  y  los debidos porcentajes, acarreando así que no satisfagan las necesidades tanto de los productores como de la comunidad.</w:t></w:r></w:p><w:p><w:pPr><w:pStyle w:val="style0"/><w:spacing w:line="360" w:lineRule="auto"/><w:jc w:val="both"/></w:pPr><w:r><w:rPr></w:rPr></w:r></w:p><w:p><w:pPr><w:pStyle w:val="style0"/><w:spacing w:line="360" w:lineRule="auto"/><w:jc w:val="both"/></w:pPr><w:r><w:rPr></w:rPr><w:tab/><w:t>Por otra parte es importante señalar que los objetivos propuestos en la investigación fueron investigados  de manera satisfactoria, ya que se realizaron las orientaciones necesarias para mejorar la situación de la empresa en lo que respecta a la distribución adecuada de los fondos internos de la organización para el buen funcionamiento de la misma.</w:t></w:r></w:p><w:p><w:pPr><w:pStyle w:val="style0"/><w:spacing w:line="360" w:lineRule="auto"/><w:jc w:val="both"/></w:pPr><w:r><w:rPr></w:rPr></w:r></w:p><w:p><w:pPr><w:pStyle w:val="style0"/><w:spacing w:line="360" w:lineRule="auto"/><w:jc w:val="both"/></w:pPr><w:r><w:rPr></w:rPr><w:tab/><w:t>Por lo tanto se concluye:</w:t></w:r></w:p><w:p><w:pPr><w:pStyle w:val="style0"/><w:spacing w:line="360" w:lineRule="auto"/><w:jc w:val="both"/></w:pPr><w:r><w:rPr></w:rPr></w:r></w:p><w:p><w:pPr><w:pStyle w:val="style41"/><w:numPr><w:ilvl w:val="0"/><w:numId w:val="7"/></w:numPr><w:spacing w:line="360" w:lineRule="auto"/><w:jc w:val="both"/></w:pPr><w:r><w:rPr></w:rPr><w:t>La Unidad Administrativa de la Empresa, por los datos tabulados recopilados directamente en el área de estudio, se evidencio que los entrevistados  reconocieron que  no realiza la distribución correcta de los fondos internos  y porcentajes respectivos, así como lo establece la Ley Orgánica del Sistema Económico Comunal en su artículo 63 donde se garantiza el ciclo productivo, y en el artículo 64 que brinda la atención de los productores y productoras para sus necesidades de salud, y por último el fondo de reinversión social en su artículo 65 para satisfacer las necesidades de la comunidad a través del Plan de desarrollo comunitario.  Todo esto ha dado como resultado no satisfactorios y por lo tanto la comunidad no está logrando su desarrollo en esta área de energía mediante la obtención del gas indispensable para poder cocinar sus alimentos de manera óptima, oportuna en un país petrolero.</w:t></w:r></w:p><w:p><w:pPr><w:pStyle w:val="style41"/><w:spacing w:line="360" w:lineRule="auto"/><w:ind w:hanging="0" w:left="1440" w:right="0"/><w:jc w:val="both"/></w:pPr><w:r><w:rPr></w:rPr></w:r></w:p><w:p><w:pPr><w:pStyle w:val="style41"/><w:numPr><w:ilvl w:val="0"/><w:numId w:val="7"/></w:numPr><w:spacing w:line="360" w:lineRule="auto"/><w:jc w:val="both"/></w:pPr><w:r><w:rPr></w:rPr><w:t>La Empresa no ha cumplido a cabalidad en la satisfacción de las necesidades tanto a los productores como a la comunidad.</w:t></w:r></w:p><w:p><w:pPr><w:pStyle w:val="style41"/></w:pPr><w:r><w:rPr></w:rPr></w:r></w:p><w:p><w:pPr><w:pStyle w:val="style41"/><w:spacing w:line="360" w:lineRule="auto"/><w:ind w:hanging="0" w:left="1440" w:right="0"/><w:jc w:val="both"/></w:pPr><w:r><w:rPr></w:rPr></w:r></w:p><w:p><w:pPr><w:pStyle w:val="style41"/><w:spacing w:line="360" w:lineRule="auto"/><w:ind w:hanging="0" w:left="1440" w:right="0"/><w:jc w:val="both"/></w:pPr><w:r><w:rPr></w:rPr></w:r></w:p><w:p><w:pPr><w:pStyle w:val="style0"/><w:spacing w:line="360" w:lineRule="auto"/><w:ind w:firstLine="720" w:left="0" w:right="0"/><w:jc w:val="center"/></w:pPr><w:r><w:rPr><w:b/></w:rPr><w:t>RECOMENDACIONES</w:t></w:r></w:p><w:p><w:pPr><w:pStyle w:val="style0"/><w:spacing w:line="360" w:lineRule="auto"/><w:ind w:firstLine="720" w:left="0" w:right="0"/><w:jc w:val="center"/></w:pPr><w:r><w:rPr><w:b/></w:rPr></w:r></w:p><w:p><w:pPr><w:pStyle w:val="style0"/><w:spacing w:line="360" w:lineRule="auto"/><w:ind w:firstLine="708" w:left="0" w:right="0"/><w:jc w:val="both"/></w:pPr><w:r><w:rPr></w:rPr><w:t>A través de esta investigación relacionada con la Gestión Financiera de las Organizaciones Socio-productivas de las Empresas de Propiedad Social  se recomienda para el buen funcionamiento de las Empresas de Propiedad Social Directa Comunal en el País lo siguiente:</w:t></w:r></w:p><w:p><w:pPr><w:pStyle w:val="style0"/><w:spacing w:line="360" w:lineRule="auto"/><w:ind w:firstLine="720" w:left="0" w:right="0"/><w:jc w:val="both"/></w:pPr><w:r><w:rPr></w:rPr></w:r></w:p><w:p><w:pPr><w:pStyle w:val="style41"/><w:numPr><w:ilvl w:val="0"/><w:numId w:val="8"/></w:numPr><w:spacing w:line="360" w:lineRule="auto"/><w:jc w:val="both"/></w:pPr><w:r><w:rPr></w:rPr><w:t>Realizar Talleres de Formación y capacitación a los Productores y Productoras que se encuentran en la Unidad administrativa, gestión productiva, formación y contraloría social de la Empresa de Propiedad Social Directa Comunal, sobre la Ley Orgánica del Sistema Económico Comunal, para fortalecer  sus conocimientos y por ende  cada uno de ellos cumpla con sus responsabilidades como productor en su actividad productiva y satisfagan sus necesidades y de la comunidad.</w:t></w:r></w:p><w:p><w:pPr><w:pStyle w:val="style41"/><w:numPr><w:ilvl w:val="0"/><w:numId w:val="8"/></w:numPr><w:spacing w:line="360" w:lineRule="auto"/><w:jc w:val="both"/></w:pPr><w:r><w:rPr></w:rPr><w:t xml:space="preserve"> </w:t></w:r><w:r><w:rPr></w:rPr><w:t>La Unidad de Contraloría Social realice el acompañamiento a la Unidad Administrativa para que distribuya los Fondos Internos y sus respectivos porcentajes  para el buen funcionamiento de la organización.</w:t></w:r></w:p><w:p><w:pPr><w:pStyle w:val="style41"/></w:pPr><w:r><w:rPr></w:rPr></w:r></w:p><w:p><w:pPr><w:pStyle w:val="style41"/><w:numPr><w:ilvl w:val="0"/><w:numId w:val="8"/></w:numPr><w:spacing w:line="360" w:lineRule="auto"/><w:jc w:val="both"/></w:pPr><w:r><w:rPr></w:rPr><w:t>Elaborar las Normas de Convivencia de la Empresa de Propiedad Social Directa Comunal.</w:t></w:r></w:p><w:p><w:pPr><w:pStyle w:val="style41"/></w:pPr><w:r><w:rPr></w:rPr></w:r></w:p><w:p><w:pPr><w:pStyle w:val="style41"/><w:numPr><w:ilvl w:val="0"/><w:numId w:val="8"/></w:numPr><w:spacing w:line="360" w:lineRule="auto"/><w:jc w:val="both"/></w:pPr><w:r><w:rPr></w:rPr><w:t>Cumplir con el Fondo de Reinversión Social dentro de su comunidad para solventar algunas debilidades del Plan Comunitario del Consejo Comunal al cual pertenece  la Empresa de Propiedad Social Directa Comunal.</w:t></w:r></w:p><w:p><w:pPr><w:pStyle w:val="style41"/></w:pPr><w:r><w:rPr></w:rPr></w:r></w:p><w:p><w:pPr><w:pStyle w:val="style41"/><w:numPr><w:ilvl w:val="0"/><w:numId w:val="8"/></w:numPr><w:spacing w:line="360" w:lineRule="auto"/><w:jc w:val="both"/></w:pPr><w:r><w:rPr></w:rPr><w:t>Realizar encuentro de Empresas de Propiedad Social Directa Comunal entre diferentes Estados para intercambiar experiencia y fortalecer las Organizaciones Socio-productivas.</w:t></w:r></w:p><w:p><w:pPr><w:pStyle w:val="style41"/></w:pPr><w:r><w:rPr></w:rPr></w:r></w:p><w:p><w:pPr><w:pStyle w:val="style41"/><w:numPr><w:ilvl w:val="0"/><w:numId w:val="8"/></w:numPr><w:spacing w:line="360" w:lineRule="auto"/><w:jc w:val="both"/></w:pPr><w:r><w:rPr></w:rPr><w:t xml:space="preserve">Los Consejos Comunales que dieron la aprobación para que las Empresas de Propiedad Social Directa Comunal tengan personalidad jurídica, sean responsables del Seguimiento y Control a través del Comité de Economía Comunal para velar por el buen funcionamiento de la empresa y que cumplan con los fondos internos establecidos en Ley. </w:t></w:r></w:p><w:p><w:pPr><w:pStyle w:val="style41"/></w:pPr><w:r><w:rPr></w:rPr></w:r></w:p><w:p><w:pPr><w:pStyle w:val="style41"/></w:pPr><w:r><w:rPr></w:rPr></w:r></w:p><w:p><w:pPr><w:pStyle w:val="style41"/></w:pPr><w:r><w:rPr></w:rPr></w:r></w:p><w:p><w:pPr><w:pStyle w:val="style41"/></w:pPr><w:r><w:rPr></w:rPr></w:r></w:p><w:p><w:pPr><w:pStyle w:val="style0"/><w:spacing w:line="360" w:lineRule="auto"/><w:ind w:firstLine="720" w:left="0" w:right="0"/><w:jc w:val="both"/></w:pPr><w:r><w:rPr><w:b/></w:rPr></w:r></w:p><w:p><w:pPr><w:pStyle w:val="style0"/><w:spacing w:line="360" w:lineRule="auto"/><w:ind w:firstLine="720" w:left="0" w:right="0"/><w:jc w:val="both"/></w:pPr><w:r><w:rPr><w:b/></w:rPr></w:r></w:p><w:p><w:pPr><w:pStyle w:val="style0"/><w:spacing w:line="360" w:lineRule="auto"/><w:ind w:firstLine="720" w:left="0" w:right="0"/><w:jc w:val="center"/></w:pPr><w:r><w:rPr><w:b/></w:rPr></w:r></w:p><w:p><w:pPr><w:pStyle w:val="style42"/><w:spacing w:line="360" w:lineRule="auto"/><w:jc w:val="center"/></w:pPr><w:r><w:rPr><w:b/><w:lang w:val="es-ES"/></w:rPr><w:t>BIBLIOGRAFIA Y REFERENCIAS</w:t></w:r></w:p><w:p><w:pPr><w:pStyle w:val="style0"/><w:spacing w:line="360" w:lineRule="auto"/><w:ind w:firstLine="720" w:left="0" w:right="0"/><w:jc w:val="center"/></w:pPr><w:r><w:rPr><w:b/></w:rPr></w:r></w:p><w:p><w:pPr><w:pStyle w:val="style0"/><w:ind w:hanging="227" w:left="227" w:right="0"/><w:jc w:val="both"/></w:pPr><w:r><w:rPr><w:lang w:eastAsia="ja-JP" w:val="es-VE"/></w:rPr><w:t xml:space="preserve">Arias,   Fidias   G.    (2006).   </w:t></w:r><w:r><w:rPr><w:b/><w:lang w:eastAsia="ja-JP" w:val="es-VE"/></w:rPr><w:t>El   proyecto  de   investigación.  Introducción  a  la</w:t></w:r></w:p><w:p><w:pPr><w:pStyle w:val="style0"/><w:ind w:hanging="227" w:left="227" w:right="0"/><w:jc w:val="both"/></w:pPr><w:r><w:rPr><w:b/><w:lang w:eastAsia="ja-JP" w:val="es-VE"/></w:rPr><w:t xml:space="preserve">Metodología Científica, </w:t></w:r><w:r><w:rPr><w:lang w:eastAsia="ja-JP" w:val="es-VE"/></w:rPr><w:t>(5ta ed.) Caracas: Episteme.</w:t></w:r></w:p><w:p><w:pPr><w:pStyle w:val="style0"/><w:shd w:fill="FFFFFF" w:val="clear"/><w:spacing w:after="28" w:before="28"/></w:pPr><w:r><w:rPr><w:bCs/><w:color w:val="000000"/><w:lang w:eastAsia="es-ES" w:val="es-ES"/></w:rPr><w:t>Arguello, I. 2010.</w:t></w:r><w:r><w:rPr><w:b/><w:bCs/><w:color w:val="000000"/><w:lang w:eastAsia="es-ES" w:val="es-ES"/></w:rPr><w:t xml:space="preserve"> Organizaciones del Estado que promueven  la  economía  social en el gobierno de Chávez</w:t></w:r><w:r><w:rPr><w:bCs/><w:color w:val="000000"/><w:lang w:eastAsia="es-ES" w:val="es-ES"/></w:rPr><w:t xml:space="preserve">. </w:t></w:r><w:hyperlink r:id="rId28"><w:r><w:rPr><w:rStyle w:val="style26"/><w:color w:val="000000"/><w:u w:val="none"/><w:lang w:eastAsia="es-ES" w:val="es-ES"/></w:rPr><w:t>http://revistas.luz.edu.ve/index.php/rvg/article/view/7385</w:t></w:r></w:hyperlink><w:r><w:rPr><w:lang w:eastAsia="es-ES" w:val="es-ES"/></w:rPr><w:t>.</w:t></w:r></w:p><w:p><w:pPr><w:pStyle w:val="style0"/><w:spacing w:after="352" w:before="0"/><w:jc w:val="both"/></w:pPr><w:r><w:rPr><w:lang w:eastAsia="ja-JP" w:val="es-VE"/></w:rPr><w:t>Betancourt  (2008)</w:t></w:r><w:r><w:rPr><w:iCs/><w:lang w:eastAsia="ja-JP" w:val="es-VE"/></w:rPr><w:t xml:space="preserve"> </w:t></w:r><w:r><w:rPr><w:b/><w:iCs/><w:lang w:eastAsia="ja-JP" w:val="es-VE"/></w:rPr><w:t>Metodología de la investigación II</w:t></w:r><w:r><w:rPr><w:b/><w:lang w:eastAsia="ja-JP" w:val="es-VE"/></w:rPr><w:t>.</w:t></w:r><w:r><w:rPr><w:rFonts w:eastAsia="Calibri"/><w:lang w:eastAsia="ja-JP" w:val="es-VE"/></w:rPr><w:t> </w:t></w:r><w:r><w:rPr><w:lang w:eastAsia="ja-JP" w:val="es-VE"/></w:rPr><w:t xml:space="preserve">México </w:t></w:r></w:p><w:p><w:pPr><w:pStyle w:val="style0"/><w:spacing w:after="352" w:before="0"/><w:jc w:val="both"/></w:pPr><w:r><w:rPr><w:lang w:eastAsia="ja-JP" w:val="es-VE"/></w:rPr><w:t>Constitución de la República Bolivariana de Venezuela (1999), Caracas.</w:t></w:r></w:p><w:p><w:pPr><w:pStyle w:val="style0"/><w:spacing w:after="352" w:before="0"/><w:jc w:val="both"/></w:pPr><w:r><w:rPr><w:lang w:eastAsia="es-VE" w:val="es-VE"/></w:rPr><w:t xml:space="preserve">Burlastegui M. (2011). </w:t></w:r><w:hyperlink r:id="rId29"><w:r><w:rPr><w:rStyle w:val="style26"/><w:b/><w:lang w:eastAsia="es-VE" w:val="es-VE"/></w:rPr><w:t>Introduccion al concepto de empresa social</w:t></w:r></w:hyperlink><w:r><w:rPr><w:b/><w:lang w:eastAsia="es-VE" w:val="es-VE"/></w:rPr><w:t xml:space="preserve">. </w:t></w:r><w:r><w:rPr><w:lang w:eastAsia="es-VE" w:val="es-VE"/></w:rPr><w:t>www.uv.es/motiva/MotivaRES/</w:t></w:r><w:r><w:rPr><w:bCs/><w:lang w:eastAsia="es-VE" w:val="es-VE"/></w:rPr><w:t>BURLASTEGUI</w:t></w:r><w:r><w:rPr><w:lang w:eastAsia="es-VE" w:val="es-VE"/></w:rPr><w:t>00.pdf</w:t></w:r></w:p><w:p><w:pPr><w:pStyle w:val="style0"/><w:spacing w:after="352" w:before="0"/><w:jc w:val="both"/></w:pPr><w:hyperlink r:id="rId30"><w:r><w:rPr><w:rStyle w:val="style26"/><w:lang w:eastAsia="es-VE" w:val="es-VE"/></w:rPr><w:t>Constitución de la República Bolivariana de Venezuela</w:t></w:r></w:hyperlink><w:r><w:rPr><w:lang w:eastAsia="es-VE" w:val="es-VE"/></w:rPr><w:t>. www.mp.gob.ve/LEYES/</w:t></w:r><w:r><w:rPr><w:b/><w:bCs/><w:lang w:eastAsia="es-VE" w:val="es-VE"/></w:rPr><w:t>constitucion</w:t></w:r><w:r><w:rPr><w:lang w:eastAsia="es-VE" w:val="es-VE"/></w:rPr><w:t>/</w:t></w:r><w:r><w:rPr><w:b/><w:bCs/><w:lang w:eastAsia="es-VE" w:val="es-VE"/></w:rPr><w:t>constitucion</w:t></w:r><w:r><w:rPr><w:lang w:eastAsia="es-VE" w:val="es-VE"/></w:rPr><w:t>1.html</w:t></w:r></w:p><w:p><w:pPr><w:pStyle w:val="style0"/><w:spacing w:after="352" w:before="0"/><w:jc w:val="both"/></w:pPr><w:r><w:rPr><w:iCs/><w:lang w:eastAsia="ja-JP" w:val="es-VE"/></w:rPr><w:t>Chiroque y Mutuberia</w:t></w:r><w:r><w:rPr><w:b/><w:lang w:eastAsia="ja-JP" w:val="es-VE"/></w:rPr><w:t xml:space="preserve">  (</w:t></w:r><w:r><w:rPr><w:i/><w:iCs/><w:lang w:eastAsia="ja-JP" w:val="es-VE"/></w:rPr><w:t xml:space="preserve">2009). </w:t></w:r><w:r><w:rPr><w:rFonts w:eastAsia="Calibri"/><w:b/><w:iCs/><w:lang w:eastAsia="ja-JP" w:val="es-VE"/></w:rPr><w:t>Auto organización Comunitaria para la innovación social</w:t></w:r><w:r><w:rPr><w:b/><w:lang w:eastAsia="ja-JP" w:val="es-VE"/></w:rPr><w:t>.</w:t></w:r><w:r><w:rPr><w:lang w:eastAsia="ja-JP" w:val="es-VE"/></w:rPr><w:t xml:space="preserve"> www.</w:t></w:r><w:r><w:rPr><w:rFonts w:eastAsia="Calibri"/><w:i/><w:iCs/><w:lang w:eastAsia="ja-JP" w:val="es-VE"/></w:rPr><w:t>Reposorio. Upb.edu/full</w:t></w:r><w:r><w:rPr><w:lang w:eastAsia="ja-JP" w:val="es-VE"/></w:rPr><w:t>‎.</w:t></w:r></w:p><w:p><w:pPr><w:pStyle w:val="style0"/><w:jc w:val="both"/></w:pPr><w:r><w:rPr><w:lang w:eastAsia="ja-JP" w:val="es-VE"/></w:rPr><w:t xml:space="preserve">Fainstein Héctor. (2007). </w:t></w:r><w:hyperlink r:id="rId31"><w:r><w:rPr><w:rStyle w:val="style26"/><w:rFonts w:eastAsia="Calibri"/><w:b/><w:lang w:eastAsia="ja-JP" w:val="es-VE"/></w:rPr><w:t>Libro</w:t></w:r></w:hyperlink><w:r><w:rPr><w:rFonts w:eastAsia="Calibri"/><w:b/><w:lang w:eastAsia="ja-JP" w:val="es-VE"/></w:rPr><w:t> </w:t></w:r><w:r><w:rPr><w:b/><w:lang w:eastAsia="ja-JP" w:val="es-VE"/></w:rPr><w:t>Tecnologías de</w:t></w:r><w:r><w:rPr><w:rFonts w:eastAsia="Calibri"/><w:b/><w:lang w:eastAsia="ja-JP" w:val="es-VE"/></w:rPr><w:t> </w:t></w:r><w:hyperlink r:id="rId32"><w:r><w:rPr><w:rStyle w:val="style26"/><w:rFonts w:eastAsia="Calibri"/><w:b/><w:lang w:eastAsia="ja-JP" w:val="es-VE"/></w:rPr><w:t>Gestión</w:t></w:r></w:hyperlink><w:r><w:rPr><w:b/><w:lang w:eastAsia="ja-JP" w:val="es-VE"/></w:rPr><w:t>-polimodal,</w:t></w:r><w:r><w:rPr><w:lang w:eastAsia="ja-JP" w:val="es-VE"/></w:rPr><w:t xml:space="preserve"> Editorial AIQUE.</w:t></w:r><w:r><w:rPr><w:rFonts w:eastAsia="Calibri"/><w:lang w:eastAsia="ja-JP" w:val="es-VE"/></w:rPr><w:t> </w:t></w:r><w:r><w:fldChar w:fldCharType="begin"></w:fldChar></w:r><w:r><w:instrText> HYPERLINK &quot;http://www.monografias.com/trabajos65/gestion-financiera/gestion-financiera2.shtml&quot; \l &quot;ixzz3Nh3usA7I&quot;</w:instrText></w:r><w:r><w:fldChar w:fldCharType="separate"/></w:r><w:r><w:rPr><w:rStyle w:val="style26"/><w:rFonts w:eastAsia="Calibri"/><w:lang w:eastAsia="ja-JP" w:val="es-VE"/></w:rPr><w:t>http://www.monografias.com/trabajos65/gestion-financiera/gestion-financiera2.shtml#ixzz3Nh3usA7I</w:t></w:r><w:r><w:fldChar w:fldCharType="end"/></w:r></w:hyperlink><w:r><w:rPr><w:lang w:eastAsia="ja-JP" w:val="es-VE"/></w:rPr><w:t>.</w:t></w:r></w:p><w:p><w:pPr><w:pStyle w:val="style0"/><w:jc w:val="both"/></w:pPr><w:r><w:rPr><w:lang w:eastAsia="ja-JP" w:val="es-VE"/></w:rPr></w:r></w:p><w:p><w:pPr><w:pStyle w:val="style0"/><w:shd w:fill="FFFFFF" w:val="clear"/><w:jc w:val="both"/></w:pPr><w:r><w:rPr><w:lang w:eastAsia="es-ES" w:val="es-ES"/></w:rPr><w:t xml:space="preserve">Flames, A. (2001). </w:t></w:r><w:r><w:rPr><w:b/><w:lang w:eastAsia="es-ES" w:val="es-ES"/></w:rPr><w:t>Cómo elaborar un trabajo de grado de enfoque cuantitativo para optar a los títulos de técnico superior universitario, licenciado o equivalente, magíster y doctor</w:t></w:r><w:r><w:rPr><w:lang w:eastAsia="es-ES" w:val="es-ES"/></w:rPr><w:t>. Editorial Fundación Abel Flames. Impreso en San Juan de los Morros.</w:t></w:r></w:p><w:p><w:pPr><w:pStyle w:val="style0"/><w:jc w:val="both"/></w:pPr><w:r><w:rPr><w:b/><w:lang w:eastAsia="ja-JP" w:val="es-VE"/></w:rPr></w:r></w:p><w:p><w:pPr><w:pStyle w:val="style0"/><w:ind w:hanging="227" w:left="227" w:right="0"/><w:jc w:val="both"/></w:pPr><w:r><w:rPr><w:lang w:eastAsia="ja-JP" w:val="es-VE"/></w:rPr><w:t>Fortín, M., F.,  (1999)</w:t></w:r><w:r><w:rPr><w:i/><w:lang w:eastAsia="ja-JP" w:val="es-VE"/></w:rPr><w:t xml:space="preserve"> </w:t></w:r><w:r><w:rPr><w:b/><w:lang w:eastAsia="ja-JP" w:val="es-VE"/></w:rPr><w:t>El proceso de investigación</w:t></w:r><w:r><w:rPr><w:b/><w:bCs/><w:lang w:eastAsia="ja-JP" w:val="es-VE"/></w:rPr><w:t>:</w:t></w:r><w:r><w:rPr><w:b/><w:lang w:eastAsia="ja-JP" w:val="es-VE"/></w:rPr><w:t xml:space="preserve"> de</w:t></w:r><w:r><w:rPr><w:b/><w:bCs/><w:lang w:eastAsia="ja-JP" w:val="es-VE"/></w:rPr><w:t xml:space="preserve"> la concepción a la  realización</w:t></w:r><w:r><w:rPr><w:bCs/><w:i/><w:lang w:eastAsia="ja-JP" w:val="es-VE"/></w:rPr><w:t>.</w:t></w:r><w:r><w:rPr><w:lang w:eastAsia="ja-JP" w:val="es-VE"/></w:rPr><w:t xml:space="preserve"> 1era edición en español. Ed.  Mc Graw Hill Interamericana México.</w:t></w:r></w:p><w:p><w:pPr><w:pStyle w:val="style0"/><w:ind w:hanging="227" w:left="227" w:right="0"/><w:jc w:val="both"/></w:pPr><w:r><w:rPr><w:lang w:eastAsia="ja-JP" w:val="es-VE"/></w:rPr></w:r></w:p><w:p><w:pPr><w:pStyle w:val="style0"/><w:jc w:val="both"/></w:pPr><w:r><w:rPr><w:lang w:eastAsia="ja-JP" w:val="es-VE"/></w:rPr><w:t xml:space="preserve">Farías, J  (2013). </w:t></w:r><w:r><w:rPr><w:b/><w:lang w:eastAsia="ja-JP" w:val="es-VE"/></w:rPr><w:t>Economía Política de la Transición al Socialismo</w:t></w:r><w:r><w:rPr><w:lang w:eastAsia="ja-JP" w:val="es-VE"/></w:rPr><w:t xml:space="preserve">. </w:t></w:r><w:r><w:fldChar w:fldCharType="begin"></w:fldChar></w:r><w:r><w:instrText> HYPERLINK &quot;http://jesusfaria.psuv.org.ve/2013/09/16/libros/la-economia-politica-de-la-Transicion-al-socialismo-jesus-faria/&quot; \l &quot;.U9sgGeN5Pdo&quot;</w:instrText></w:r><w:r><w:fldChar w:fldCharType="separate"/></w:r><w:r><w:rPr><w:rStyle w:val="style26"/><w:rFonts w:eastAsia="Calibri"/><w:lang w:eastAsia="ja-JP" w:val="es-VE"/></w:rPr><w:t>http://jesusfaria.psuv.org.ve/2013/09/16/libros/la-economia-politica-de-la-Transicion-al-socialismo-jesus-faria/#.U9sgGeN5Pdo</w:t></w:r><w:r><w:fldChar w:fldCharType="end"/></w:r></w:hyperlink><w:r><w:rPr><w:lang w:eastAsia="ja-JP" w:val="es-VE"/></w:rPr><w:t>.</w:t></w:r></w:p><w:p><w:pPr><w:pStyle w:val="style0"/><w:jc w:val="both"/></w:pPr><w:r><w:rPr><w:lang w:eastAsia="ja-JP" w:val="es-VE"/></w:rPr></w:r></w:p><w:p><w:pPr><w:pStyle w:val="style0"/><w:jc w:val="both"/></w:pPr><w:r><w:rPr><w:lang w:eastAsia="ja-JP" w:val="es-VE"/></w:rPr></w:r></w:p><w:p><w:pPr><w:pStyle w:val="style0"/><w:jc w:val="both"/></w:pPr><w:r><w:rPr><w:lang w:eastAsia="ja-JP" w:val="es-VE"/></w:rPr><w:t>Guaregua, G. (2010)</w:t></w:r><w:r><w:rPr><w:b/><w:lang w:eastAsia="ja-JP" w:val="es-VE"/></w:rPr><w:t>.Modelo gerencial en el contexto de la planificación para la caracterización de las empresas de producción social (caso chocolatera el cimarrón)”.</w:t></w:r></w:p><w:p><w:pPr><w:pStyle w:val="style0"/><w:tabs><w:tab w:leader="none" w:pos="4620" w:val="left"/></w:tabs><w:jc w:val="both"/></w:pPr><w:r><w:rPr><w:lang w:eastAsia="ja-JP" w:val="es-VE"/></w:rPr><w:tab/></w:r></w:p><w:p><w:pPr><w:pStyle w:val="style0"/><w:jc w:val="both"/></w:pPr><w:r><w:fldChar w:fldCharType="begin"></w:fldChar></w:r><w:r><w:instrText> HYPERLINK &quot;http://www.gestiopolis.com/canales/financiera/articulos/22/gesfra.htm&quot; \l &quot;mas-autor&quot;</w:instrText></w:r><w:r><w:fldChar w:fldCharType="separate"/></w:r><w:r><w:rPr><w:rStyle w:val="style26"/><w:rFonts w:eastAsia="Calibri"/><w:lang w:eastAsia="ja-JP" w:val="es-VE"/></w:rPr><w:t>Gómez</w:t></w:r><w:r><w:fldChar w:fldCharType="end"/></w:r></w:hyperlink><w:r><w:rPr><w:lang w:eastAsia="ja-JP" w:val="es-ES"/></w:rPr><w:t xml:space="preserve"> G. (</w:t></w:r><w:r><w:rPr><w:rFonts w:eastAsia="Calibri"/><w:bCs/><w:lang w:eastAsia="ja-JP" w:val="es-VE"/></w:rPr><w:t>2001)</w:t></w:r><w:r><w:rPr><w:rFonts w:eastAsia="Calibri"/><w:b/><w:bCs/><w:lang w:eastAsia="ja-JP" w:val="es-VE"/></w:rPr><w:t xml:space="preserve">. </w:t></w:r><w:hyperlink r:id="rId33"><w:r><w:rPr><w:rStyle w:val="style26"/><w:rFonts w:eastAsia="Calibri"/><w:b/><w:lang w:eastAsia="ja-JP" w:val="es-VE"/></w:rPr><w:t>La gestión financiera y sus objetivos</w:t></w:r><w:r><w:rPr><w:rStyle w:val="style26"/><w:rFonts w:eastAsia="Calibri"/><w:bCs/><w:lang w:eastAsia="ja-JP" w:val="es-VE"/></w:rPr><w:t>...</w:t></w:r></w:hyperlink><w:r><w:rPr><w:rFonts w:eastAsia="Calibri"/><w:i/><w:iCs/><w:lang w:eastAsia="ja-JP" w:val="es-VE"/></w:rPr><w:t>ww.gestiopolis.com/canales/financiera/articulos/22/gesfra.htm</w:t></w:r><w:r><w:rPr><w:lang w:eastAsia="ja-JP" w:val="es-VE"/></w:rPr><w:t xml:space="preserve">‎. 10 / </w:t></w:r><w:r><w:rPr><w:i/><w:iCs/><w:lang w:eastAsia="ja-JP" w:val="es-VE"/></w:rPr><w:t>2001</w:t></w:r><w:r><w:rPr><w:lang w:eastAsia="ja-JP" w:val="es-VE"/></w:rPr><w:t>.</w:t></w:r></w:p><w:p><w:pPr><w:pStyle w:val="style0"/><w:ind w:hanging="227" w:left="227" w:right="0"/><w:jc w:val="both"/></w:pPr><w:r><w:rPr><w:lang w:eastAsia="ja-JP" w:val="es-VE"/></w:rPr></w:r></w:p><w:p><w:pPr><w:pStyle w:val="style0"/><w:ind w:hanging="227" w:left="227" w:right="0"/><w:jc w:val="both"/></w:pPr><w:r><w:rPr><w:lang w:eastAsia="ja-JP" w:val="es-VE"/></w:rPr><w:t xml:space="preserve">Hernández  R (2003) </w:t></w:r><w:r><w:rPr><w:b/><w:color w:val="000000"/><w:lang w:eastAsia="ja-JP" w:val="es-VE"/></w:rPr><w:t>Metodología de la Investigación</w:t></w:r><w:r><w:rPr><w:i/><w:color w:val="000000"/><w:lang w:eastAsia="ja-JP" w:val="es-VE"/></w:rPr><w:t xml:space="preserve">. </w:t></w:r><w:r><w:rPr><w:color w:val="000000"/><w:lang w:eastAsia="ja-JP" w:val="es-VE"/></w:rPr><w:t>México: Mc Graw Hill</w:t></w:r></w:p><w:p><w:pPr><w:pStyle w:val="style0"/><w:shd w:fill="FFFFFF" w:val="clear"/><w:jc w:val="both"/></w:pPr><w:r><w:rPr><w:lang w:eastAsia="ja-JP" w:val="es-VE"/></w:rPr></w:r></w:p><w:p><w:pPr><w:pStyle w:val="style0"/><w:ind w:hanging="227" w:left="227" w:right="0"/><w:jc w:val="both"/></w:pPr><w:r><w:rPr><w:lang w:eastAsia="ja-JP" w:val="es-VE"/></w:rPr><w:t xml:space="preserve">Sabino, C.  (2002)  </w:t></w:r><w:r><w:rPr><w:b/><w:lang w:eastAsia="ja-JP" w:val="es-VE"/></w:rPr><w:t>Como  hacer   una   tesis   y   elaborar   todo  tipo   de   escritos</w:t></w:r></w:p><w:p><w:pPr><w:pStyle w:val="style0"/><w:jc w:val="both"/></w:pPr><w:r><w:rPr><w:lang w:eastAsia="ja-JP" w:val="es-VE"/></w:rPr><w:t>(Tercera edición revisada y ampliada) Caracas: Editorial Panapo</w:t></w:r></w:p><w:p><w:pPr><w:pStyle w:val="style0"/><w:shd w:fill="FFFFFF" w:val="clear"/><w:jc w:val="both"/></w:pPr><w:r><w:rPr><w:lang w:eastAsia="ja-JP" w:val="es-VE"/></w:rPr></w:r></w:p><w:p><w:pPr><w:pStyle w:val="style0"/><w:shd w:fill="FFFFFF" w:val="clear"/><w:jc w:val="both"/></w:pPr><w:r><w:rPr><w:lang w:eastAsia="ja-JP" w:val="es-VE"/></w:rPr><w:t xml:space="preserve">Silva, L </w:t></w:r><w:r><w:rPr><w:b/><w:lang w:eastAsia="ja-JP" w:val="es-VE"/></w:rPr><w:t>Humanismo clásico y humanismo marxista</w:t></w:r><w:r><w:rPr><w:lang w:eastAsia="ja-JP" w:val="es-VE"/></w:rPr><w:t xml:space="preserve">, capítulo III. Monte Ávila Editores, Caracas, 1982. </w:t></w:r><w:hyperlink r:id="rId34"><w:r><w:rPr><w:rStyle w:val="style26"/><w:rFonts w:eastAsia="Calibri"/><w:lang w:eastAsia="ja-JP" w:val="es-VE"/></w:rPr><w:t>file:///C:/Users/german/Downloads/teoria-y-practica-del-pensamiento-socialista.pdf</w:t></w:r></w:hyperlink></w:p><w:p><w:pPr><w:pStyle w:val="style0"/><w:shd w:fill="FFFFFF" w:val="clear"/><w:jc w:val="both"/></w:pPr><w:r><w:rPr><w:lang w:eastAsia="ja-JP" w:val="es-VE"/></w:rPr></w:r></w:p><w:p><w:pPr><w:pStyle w:val="style0"/><w:shd w:fill="FFFFFF" w:val="clear"/><w:jc w:val="both"/></w:pPr><w:r><w:rPr><w:lang w:eastAsia="ja-JP" w:val="es-VE"/></w:rPr><w:t>Ley Orgánica del Sistema Económico Comunal (2010), República Bolivariana de Venezuela Caracas.</w:t></w:r></w:p><w:p><w:pPr><w:pStyle w:val="style0"/><w:shd w:fill="FFFFFF" w:val="clear"/><w:jc w:val="both"/></w:pPr><w:r><w:rPr><w:lang w:eastAsia="ja-JP" w:val="es-VE"/></w:rPr></w:r></w:p><w:p><w:pPr><w:pStyle w:val="style0"/><w:shd w:fill="FFFFFF" w:val="clear"/><w:jc w:val="both"/></w:pPr><w:r><w:rPr><w:lang w:eastAsia="ja-JP" w:val="es-VE"/></w:rPr><w:t>Ley de Fomento y Desarrollo de la Economía Popular 2008.</w:t></w:r></w:p><w:p><w:pPr><w:pStyle w:val="style0"/><w:shd w:fill="FFFFFF" w:val="clear"/><w:jc w:val="both"/></w:pPr><w:r><w:rPr><w:lang w:eastAsia="ja-JP" w:val="es-VE"/></w:rPr></w:r></w:p><w:p><w:pPr><w:pStyle w:val="style0"/><w:shd w:fill="FFFFFF" w:val="clear"/><w:jc w:val="both"/></w:pPr><w:r><w:rPr><w:lang w:eastAsia="es-VE" w:val="es-VE"/></w:rPr><w:t xml:space="preserve">Ludovico Silva (1982). </w:t></w:r><w:hyperlink r:id="rId35"><w:r><w:rPr><w:rStyle w:val="style26"/><w:b/><w:lang w:eastAsia="es-VE" w:val="es-VE"/></w:rPr><w:t>El Modelo Socialista.</w:t></w:r></w:hyperlink><w:r><w:rPr><w:b/><w:lang w:eastAsia="es-VE" w:val="es-VE"/></w:rPr><w:t xml:space="preserve"> Economia-socialista</w:t></w:r><w:r><w:rPr><w:lang w:eastAsia="es-VE" w:val="es-VE"/></w:rPr><w:t>.blogspot.com/.../.</w:t></w:r></w:p><w:p><w:pPr><w:pStyle w:val="style0"/><w:shd w:fill="FFFFFF" w:val="clear"/><w:spacing w:line="208" w:lineRule="atLeast"/><w:jc w:val="both"/></w:pPr><w:r><w:rPr><w:lang w:eastAsia="ja-JP" w:val="es-VE"/></w:rPr></w:r></w:p><w:p><w:pPr><w:pStyle w:val="style0"/><w:shd w:fill="FFFFFF" w:val="clear"/><w:spacing w:line="208" w:lineRule="atLeast"/><w:jc w:val="both"/></w:pPr><w:r><w:rPr><w:color w:val="000000"/><w:shd w:fill="FFFFFF" w:val="clear"/></w:rPr><w:t xml:space="preserve">Lusthaus, C. (2002). </w:t></w:r><w:r><w:rPr><w:b/><w:color w:val="000000"/><w:shd w:fill="FFFFFF" w:val="clear"/></w:rPr><w:t>Evaluación organizacional.</w:t></w:r><w:r><w:rPr><w:color w:val="000000"/><w:shd w:fill="FFFFFF" w:val="clear"/></w:rPr><w:t xml:space="preserve"> Marco para mejorar el desempeño. Banco Interamericano de Desarrollo.</w:t></w:r></w:p><w:p><w:pPr><w:pStyle w:val="style0"/><w:shd w:fill="FFFFFF" w:val="clear"/><w:spacing w:line="208" w:lineRule="atLeast"/><w:jc w:val="both"/></w:pPr><w:r><w:rPr><w:color w:val="000000"/><w:shd w:fill="FFFFFF" w:val="clear"/></w:rPr></w:r></w:p><w:p><w:pPr><w:pStyle w:val="style0"/><w:shd w:fill="FFFFFF" w:val="clear"/><w:tabs><w:tab w:leader="none" w:pos="708" w:val="left"/></w:tabs><w:jc w:val="both"/></w:pPr><w:hyperlink r:id="rId36"><w:r><w:rPr><w:rStyle w:val="style26"/><w:rFonts w:eastAsia="Calibri"/><w:bCs/><w:lang w:eastAsia="es-ES" w:val="es-ES"/></w:rPr><w:t xml:space="preserve">Harnecker. M. (2010) </w:t></w:r><w:r><w:rPr><w:rStyle w:val="style26"/><w:rFonts w:eastAsia="Calibri"/><w:b/><w:lang w:eastAsia="es-ES" w:val="es-ES"/></w:rPr><w:t>El camino al socialismo del siglo XXI</w:t></w:r></w:hyperlink><w:r><w:rPr><w:rFonts w:eastAsia="Calibri"/><w:lang w:eastAsia="es-ES" w:val="es-ES"/></w:rPr><w:t xml:space="preserve"> </w:t></w:r><w:hyperlink r:id="rId37"><w:r><w:rPr><w:rStyle w:val="style26"/><w:rFonts w:eastAsia="Calibri"/><w:bCs/><w:lang w:eastAsia="es-ES" w:val="es-ES"/></w:rPr><w:t>www.aporrea.org/poderpopular/n156539.html</w:t></w:r></w:hyperlink><w:r><w:rPr><w:rFonts w:eastAsia="Calibri"/><w:bCs/><w:lang w:eastAsia="es-ES" w:val="es-ES"/></w:rPr><w:t xml:space="preserve"> 3/5/2010.</w:t></w:r></w:p><w:p><w:pPr><w:pStyle w:val="style0"/><w:jc w:val="center"/></w:pPr><w:r><w:rPr><w:lang w:eastAsia="es-ES" w:val="es-ES"/></w:rPr></w:r></w:p><w:p><w:pPr><w:pStyle w:val="style0"/><w:shd w:fill="FFFFFF" w:val="clear"/><w:spacing w:line="208" w:lineRule="atLeast"/><w:jc w:val="both"/></w:pPr><w:r><w:rPr><w:lang w:eastAsia="ja-JP" w:val="es-VE"/></w:rPr><w:t>Marín Pérez, J.A. (2012).</w:t></w:r><w:r><w:rPr><w:b/><w:lang w:eastAsia="ja-JP" w:val="es-VE"/></w:rPr><w:t>Crecimiento y Desarrollo de empresas comunitarias (Caso Estudio en el Estado de Oaxaca)”</w:t></w:r></w:p><w:p><w:pPr><w:pStyle w:val="style0"/><w:jc w:val="both"/></w:pPr><w:r><w:rPr><w:color w:val="444444"/><w:lang w:eastAsia="ja-JP" w:val="es-VE"/></w:rPr></w:r></w:p><w:p><w:pPr><w:pStyle w:val="style0"/><w:ind w:hanging="227" w:left="227" w:right="0"/><w:jc w:val="both"/></w:pPr><w:r><w:rPr><w:color w:val="000000"/><w:lang w:eastAsia="ja-JP" w:val="es-VE"/></w:rPr><w:t>Morlés, Víctor (2004)</w:t></w:r><w:r><w:rPr><w:rFonts w:eastAsia="Calibri"/><w:color w:val="000000"/><w:lang w:eastAsia="ja-JP" w:val="es-VE"/></w:rPr><w:t xml:space="preserve">    </w:t></w:r><w:r><w:rPr><w:b/><w:bCs/><w:iCs/><w:color w:val="000000"/><w:lang w:eastAsia="ja-JP" w:val="es-VE"/></w:rPr><w:t>Planeamiento  y     Análisis de Investigación</w:t></w:r><w:r><w:rPr><w:rFonts w:eastAsia="Calibri"/><w:i/><w:iCs/><w:color w:val="000000"/><w:lang w:eastAsia="ja-JP" w:val="es-VE"/></w:rPr><w:t xml:space="preserve">   </w:t></w:r><w:r><w:rPr><w:iCs/><w:color w:val="000000"/><w:lang w:eastAsia="ja-JP" w:val="es-VE"/></w:rPr><w:t xml:space="preserve">(6ta edición) </w:t></w:r></w:p><w:p><w:pPr><w:pStyle w:val="style0"/><w:ind w:hanging="227" w:left="227" w:right="0"/><w:jc w:val="both"/></w:pPr><w:r><w:rPr><w:iCs/><w:color w:val="000000"/><w:lang w:eastAsia="ja-JP" w:val="es-VE"/></w:rPr><w:t>Caracas: Ediciones El DORADO</w:t></w:r></w:p><w:p><w:pPr><w:pStyle w:val="style0"/><w:spacing w:after="28" w:before="28"/><w:jc w:val="both"/></w:pPr><w:r><w:rPr><w:lang w:eastAsia="es-ES" w:val="es-ES"/></w:rPr><w:t xml:space="preserve">Moran Esparza, J.L. (2008) </w:t></w:r><w:r><w:rPr><w:b/><w:lang w:eastAsia="es-ES" w:val="es-ES"/></w:rPr><w:t>La Economía Social Solidaria: Redes Productivas, en contribución a la Economía.</w:t></w:r><w:r><w:rPr><w:lang w:eastAsia="es-ES" w:val="es-ES"/></w:rPr><w:t xml:space="preserve"> [On-line]. Disponible en: </w:t></w:r><w:hyperlink r:id="rId38"><w:r><w:rPr><w:rStyle w:val="style26"/><w:rFonts w:eastAsia="Calibri"/><w:lang w:eastAsia="es-ES" w:val="es-VE"/></w:rPr><w:t>http://www.eumed.net/ce/2008a</w:t></w:r><w:r><w:rPr><w:rStyle w:val="style26"/><w:rFonts w:eastAsia="Calibri"/><w:b/><w:lang w:eastAsia="es-ES" w:val="es-VE"/></w:rPr><w:t>/</w:t></w:r></w:hyperlink><w:r><w:rPr><w:b/><w:lang w:eastAsia="es-ES" w:val="es-ES"/></w:rPr><w:t xml:space="preserve"> </w:t></w:r></w:p><w:p><w:pPr><w:pStyle w:val="style0"/><w:jc w:val="both"/></w:pPr><w:r><w:rPr></w:rPr><w:t>http://www.monografias.com/trabajos82/propuesta-modelo-empresa-produccion-social/propuesta-modelo-empresa-produccion-social2.shtml#ixzz3VVJ5jVfc</w:t></w:r></w:p><w:p><w:pPr><w:pStyle w:val="style0"/><w:shd w:fill="FFFFFF" w:val="clear"/><w:spacing w:after="24" w:before="28"/><w:jc w:val="both"/></w:pPr><w:r><w:rPr><w:lang w:eastAsia="ja-JP" w:val="es-VE"/></w:rPr><w:t xml:space="preserve">Navarro. F (2012), </w:t></w:r><w:r><w:fldChar w:fldCharType="begin"></w:fldChar></w:r><w:r><w:instrText> HYPERLINK &quot;https://books.google.es/books?id=LyqG6yzMNnsC&amp;printsec=frontcover&amp;dq=fernando+navarro+responsabilidad+social+corporativa&amp;hl=es&amp;sa=X&amp;ei=GGSIVMXeCsrWavLtgvAD&amp;ved=0CCYQ6AEwAQ&quot; \l &quot;v=onepage&amp;q=fernando navarro responsabilidad social corporativa&amp;f=false&quot;</w:instrText></w:r><w:r><w:fldChar w:fldCharType="separate"/></w:r><w:r><w:rPr><w:rStyle w:val="style26"/><w:rFonts w:eastAsia="Calibri"/><w:b/><w:lang w:eastAsia="ja-JP" w:val="es-VE"/></w:rPr><w:t>Responsabilidad social corporativa: teoría y práctica</w:t></w:r><w:r><w:fldChar w:fldCharType="end"/></w:r></w:hyperlink><w:r><w:rPr><w:rFonts w:eastAsia="Calibri"/><w:lang w:eastAsia="ja-JP" w:val="es-VE"/></w:rPr><w:t> E</w:t></w:r><w:r><w:rPr><w:lang w:eastAsia="ja-JP" w:val="es-VE"/></w:rPr><w:t>ditorial .ESIC, Madrid  2ª edición, pág. 43.</w:t></w:r></w:p><w:p><w:pPr><w:pStyle w:val="style0"/><w:shd w:fill="FFFFFF" w:val="clear"/><w:jc w:val="both"/></w:pPr><w:r><w:rPr><w:lang w:eastAsia="ja-JP" w:val="es-VE"/></w:rPr></w:r></w:p><w:p><w:pPr><w:pStyle w:val="style0"/><w:shd w:fill="FFFFFF" w:val="clear"/><w:spacing w:after="120" w:before="0"/><w:jc w:val="both"/></w:pPr><w:r><w:rPr><w:lang w:eastAsia="ja-JP" w:val="es-VE"/></w:rPr><w:t xml:space="preserve">Nunes. P. (2008). </w:t></w:r><w:r><w:rPr><w:rFonts w:eastAsia="Calibri"/><w:lang w:eastAsia="ja-JP" w:val="es-VE"/></w:rPr><w:t> </w:t></w:r><w:r><w:rPr><w:rFonts w:eastAsia="Calibri"/><w:b/><w:bCs/><w:lang w:eastAsia="ja-JP" w:val="es-VE"/></w:rPr><w:t>Concepto de gestión</w:t></w:r><w:r><w:rPr><w:rFonts w:eastAsia="Calibri"/><w:b/><w:lang w:eastAsia="ja-JP" w:val="es-VE"/></w:rPr><w:t> financiera</w:t></w:r><w:r><w:rPr><w:rFonts w:eastAsia="Calibri"/><w:lang w:eastAsia="ja-JP" w:val="es-VE"/></w:rPr><w:t>. www.knoow.net/es/cieeconcom/</w:t></w:r><w:r><w:rPr><w:rFonts w:eastAsia="Calibri"/><w:bCs/><w:lang w:eastAsia="ja-JP" w:val="es-VE"/></w:rPr><w:t>gestion</w:t></w:r><w:r><w:rPr><w:rFonts w:eastAsia="Calibri"/><w:lang w:eastAsia="ja-JP" w:val="es-VE"/></w:rPr><w:t>/</w:t></w:r><w:r><w:rPr><w:rFonts w:eastAsia="Calibri"/><w:bCs/><w:lang w:eastAsia="ja-JP" w:val="es-VE"/></w:rPr><w:t>gestion</w:t></w:r><w:r><w:rPr><w:rFonts w:eastAsia="Calibri"/><w:lang w:eastAsia="ja-JP" w:val="es-VE"/></w:rPr><w:t>financiera.htm</w:t></w:r></w:p><w:p><w:pPr><w:pStyle w:val="style0"/><w:shd w:fill="FFFFFF" w:val="clear"/><w:jc w:val="both"/></w:pPr><w:r><w:rPr><w:lang w:eastAsia="es-ES" w:val="es-ES"/></w:rPr><w:t xml:space="preserve">Osorio Bayter, L, E. (2007) </w:t></w:r><w:r><w:rPr><w:b/><w:lang w:eastAsia="es-ES" w:val="es-ES"/></w:rPr><w:t>Las empresas de economía social .Su papel en la redefinición de estado de bienestar</w:t></w:r><w:r><w:rPr><w:lang w:eastAsia="es-ES" w:val="es-ES"/></w:rPr><w:t>.</w:t></w:r></w:p><w:p><w:pPr><w:pStyle w:val="style0"/><w:jc w:val="both"/></w:pPr><w:r><w:rPr><w:lang w:eastAsia="ja-JP" w:val="es-VE"/></w:rPr></w:r></w:p><w:p><w:pPr><w:pStyle w:val="style0"/><w:ind w:hanging="227" w:left="227" w:right="0"/><w:jc w:val="both"/></w:pPr><w:r><w:rPr><w:lang w:eastAsia="ja-JP" w:val="es-VE"/></w:rPr><w:t xml:space="preserve">Tamayo  y Tamayo, Mario.  (2007)   </w:t></w:r><w:r><w:rPr><w:b/><w:lang w:eastAsia="ja-JP" w:val="es-VE"/></w:rPr><w:t>El   proceso   de   la   Investigación  Científica</w:t></w:r></w:p><w:p><w:pPr><w:pStyle w:val="style0"/><w:ind w:hanging="227" w:left="227" w:right="0"/><w:jc w:val="both"/></w:pPr><w:r><w:rPr><w:i/><w:lang w:eastAsia="ja-JP" w:val="es-VE"/></w:rPr><w:t>(Cuarta edición) México: Editorial Limusa.</w:t></w:r></w:p><w:p><w:pPr><w:pStyle w:val="style0"/><w:shd w:fill="FFFFFF" w:val="clear"/><w:jc w:val="both"/></w:pPr><w:r><w:rPr><w:lang w:eastAsia="es-ES" w:val="es-ES"/></w:rPr></w:r></w:p><w:p><w:pPr><w:pStyle w:val="style0"/><w:shd w:fill="FFFFFF" w:val="clear"/><w:jc w:val="both"/></w:pPr><w:r><w:rPr><w:lang w:eastAsia="es-ES" w:val="es-ES"/></w:rPr><w:t>Plan de la Patria. Políticas y Programas. Segundo Plan Socialista de Desarrollo Económico y Social de la Nación. 2013-2019.</w:t></w:r><w:r><w:rPr><w:bCs/><w:lang w:eastAsia="es-ES" w:val="es-ES"/></w:rPr><w:t xml:space="preserve"> Pág. 25. </w:t></w:r><w:r><w:rPr><w:lang w:eastAsia="es-ES" w:val="es-ES"/></w:rPr><w:t>www.asambleanacional.gob.ve/.../bot_90998c61a54764da3be94c37150... Asamblea Nacional.</w:t></w:r></w:p><w:p><w:pPr><w:pStyle w:val="style0"/><w:shd w:fill="FFFFFF" w:val="clear"/></w:pPr><w:r><w:rPr><w:rFonts w:ascii="Arial" w:cs="Arial" w:hAnsi="Arial"/><w:color w:val="222222"/><w:sz w:val="27"/><w:szCs w:val="27"/><w:lang w:eastAsia="es-VE" w:val="es-VE"/></w:rPr></w:r></w:p><w:p><w:pPr><w:pStyle w:val="style0"/><w:ind w:hanging="227" w:left="227" w:right="0"/><w:jc w:val="both"/></w:pPr><w:r><w:rPr></w:rPr><w:t xml:space="preserve">Ramírez,  T   (2005)  </w:t></w:r><w:r><w:rPr><w:b/></w:rPr><w:t>Como   hacer  un   proyecto   de  Investigación</w:t></w:r><w:r><w:rPr></w:rPr><w:t xml:space="preserve">,  8va   edición </w:t></w:r></w:p><w:p><w:pPr><w:pStyle w:val="style0"/><w:ind w:hanging="227" w:left="227" w:right="0"/><w:jc w:val="both"/></w:pPr><w:r><w:rPr></w:rPr><w:t>Venezuela: Editorial PANAPO.</w:t></w:r></w:p><w:p><w:pPr><w:pStyle w:val="style0"/><w:shd w:fill="FFFFFF" w:val="clear"/><w:jc w:val="both"/></w:pPr><w:r><w:rPr><w:lang w:eastAsia="es-VE"/></w:rPr></w:r></w:p><w:p><w:pPr><w:pStyle w:val="style0"/><w:shd w:fill="FFFFFF" w:val="clear"/><w:jc w:val="both"/></w:pPr><w:hyperlink r:id="rId39"><w:r><w:rPr><w:rStyle w:val="style26"/><w:lang w:eastAsia="es-VE" w:val="es-VE"/></w:rPr><w:t>Reglamento parcial de la Ley de Economía Comunal - CFG</w:t></w:r></w:hyperlink><w:r><w:rPr><w:lang w:eastAsia="es-VE" w:val="es-VE"/></w:rPr><w:t>. https://www.cfg.gob.ve/.../</w:t></w:r><w:r><w:rPr><w:b/><w:bCs/><w:lang w:eastAsia="es-VE" w:val="es-VE"/></w:rPr><w:t>Leyes</w:t></w:r><w:r><w:rPr><w:lang w:eastAsia="es-VE" w:val="es-VE"/></w:rPr><w:t>/.</w:t></w:r></w:p><w:p><w:pPr><w:pStyle w:val="style0"/><w:shd w:fill="FFFFFF" w:val="clear"/><w:spacing w:after="28" w:before="28"/><w:jc w:val="both"/></w:pPr><w:r><w:rPr><w:lang w:eastAsia="es-ES" w:val="es-ES"/></w:rPr><w:t xml:space="preserve">Rodríguez Gálvez, J, E. (2007) </w:t></w:r><w:r><w:rPr><w:b/><w:lang w:eastAsia="es-ES" w:val="es-ES"/></w:rPr><w:t>Propuesta conceptual y metodológica para la evaluación y valoración financiera de empresas sociales del Estado</w:t></w:r><w:r><w:rPr><w:lang w:eastAsia="es-ES" w:val="es-ES"/></w:rPr><w:t xml:space="preserve">. </w:t></w:r></w:p><w:p><w:pPr><w:pStyle w:val="style0"/><w:jc w:val="both"/></w:pPr><w:r><w:rPr><w:lang w:eastAsia="ja-JP" w:val="es-VE"/></w:rPr><w:t>Rodríguez, M (2012).</w:t></w:r><w:r><w:rPr><w:b/><w:iCs/><w:lang w:eastAsia="ja-JP" w:val="es-VE"/></w:rPr><w:t>Organizaciones sociales</w:t></w:r><w:r><w:rPr><w:b/><w:lang w:eastAsia="ja-JP" w:val="es-VE"/></w:rPr><w:t xml:space="preserve"> – </w:t></w:r><w:r><w:rPr><w:b/><w:iCs/><w:lang w:eastAsia="ja-JP" w:val="es-VE"/></w:rPr><w:t>Fundamentos sociológicos</w:t></w:r><w:r><w:rPr><w:i/><w:iCs/><w:lang w:eastAsia="ja-JP" w:val="es-VE"/></w:rPr><w:t>.</w:t></w:r><w:hyperlink r:id="rId40"><w:r><w:rPr><w:rStyle w:val="style26"/><w:rFonts w:eastAsia="Calibri"/><w:lang w:eastAsia="ja-JP" w:val="es-VE"/></w:rPr><w:t>www.aulasvirtuales.wordpress.com</w:t></w:r></w:hyperlink><w:r><w:rPr><w:rFonts w:eastAsia="Calibri"/><w:i/><w:iCs/><w:lang w:eastAsia="ja-JP" w:val="es-VE"/></w:rPr><w:t>.</w:t></w:r></w:p><w:p><w:pPr><w:pStyle w:val="style0"/><w:jc w:val="both"/></w:pPr><w:r><w:rPr><w:rFonts w:eastAsia="Calibri"/><w:i/><w:iCs/><w:lang w:eastAsia="ja-JP" w:val="es-VE"/></w:rPr></w:r></w:p><w:p><w:pPr><w:pStyle w:val="style0"/><w:ind w:hanging="227" w:left="227" w:right="0"/><w:jc w:val="both"/></w:pPr><w:r><w:rPr><w:lang w:eastAsia="ja-JP" w:val="es-VE"/></w:rPr><w:t>Salkind, N.J. 1998. </w:t></w:r><w:r><w:rPr><w:b/><w:lang w:eastAsia="ja-JP" w:val="es-VE"/></w:rPr><w:t>Métodos de Investigación</w:t></w:r><w:r><w:rPr><w:lang w:eastAsia="ja-JP" w:val="es-VE"/></w:rPr><w:t xml:space="preserve">. </w:t></w:r><w:r><w:rPr><w:lang w:eastAsia="ja-JP" w:val="en-US"/></w:rPr><w:t xml:space="preserve">3ra. Ed. Ed. Prentice Hall. </w:t></w:r><w:r><w:rPr><w:lang w:eastAsia="ja-JP" w:val="es-VE"/></w:rPr><w:t>México</w:t></w:r></w:p><w:p><w:pPr><w:pStyle w:val="style0"/><w:tabs><w:tab w:leader="none" w:pos="8820" w:val="left"/></w:tabs><w:jc w:val="both"/></w:pPr><w:r><w:rPr><w:rFonts w:eastAsia="Calibri"/><w:bCs/><w:lang w:eastAsia="es-ES" w:val="es-ES"/></w:rPr></w:r></w:p><w:p><w:pPr><w:pStyle w:val="style0"/><w:tabs><w:tab w:leader="none" w:pos="8820" w:val="left"/></w:tabs><w:jc w:val="both"/></w:pPr><w:r><w:rPr><w:rFonts w:eastAsia="Calibri"/><w:bCs/><w:lang w:eastAsia="es-ES" w:val="es-ES"/></w:rPr><w:t>VAN HORNE J. (2002)</w:t></w:r><w:r><w:rPr><w:rFonts w:eastAsia="Calibri"/><w:b/><w:bCs/><w:lang w:eastAsia="es-ES" w:val="es-ES"/></w:rPr><w:t xml:space="preserve"> Fundamentos de la Gestión Financiera. </w:t></w:r><w:r><w:rPr><w:rFonts w:eastAsia="Calibri"/><w:bCs/><w:lang w:eastAsia="es-ES" w:val="es-ES"/></w:rPr><w:t>Undécima Edición. Prentice-Hall Hispanoamericana, S.A. México.</w:t></w:r></w:p><w:p><w:pPr><w:pStyle w:val="style0"/><w:tabs><w:tab w:leader="none" w:pos="8820" w:val="left"/></w:tabs><w:jc w:val="both"/></w:pPr><w:r><w:rPr><w:rFonts w:eastAsia="Calibri"/><w:bCs/><w:lang w:eastAsia="es-ES" w:val="es-ES"/></w:rPr><w:t xml:space="preserve"> </w:t></w:r></w:p><w:p><w:pPr><w:pStyle w:val="style0"/><w:tabs><w:tab w:leader="none" w:pos="8820" w:val="left"/></w:tabs><w:jc w:val="both"/></w:pPr><w:r><w:rPr><w:rFonts w:eastAsia="Calibri"/><w:bCs/><w:lang w:eastAsia="es-ES" w:val="es-ES"/></w:rPr><w:t>SECRETARÍA DE DESARROLLO SOCIAL (2.007), ALCALDÍA DE MEDELLÍN. Sistema de Trueque. Manual para Organizadores. Medellín, Colombia.</w:t></w:r></w:p><w:p><w:pPr><w:pStyle w:val="style0"/><w:tabs><w:tab w:leader="none" w:pos="8820" w:val="left"/></w:tabs><w:jc w:val="both"/></w:pPr><w:r><w:rPr><w:rFonts w:eastAsia="Calibri"/><w:bCs/><w:lang w:eastAsia="es-ES" w:val="es-ES"/></w:rPr></w:r></w:p><w:p><w:pPr><w:pStyle w:val="style0"/><w:jc w:val="both"/></w:pPr><w:r><w:rPr><w:b/><w:bCs/><w:lang w:eastAsia="ja-JP" w:val="es-ES"/></w:rPr><w:t>L</w:t></w:r><w:r><w:rPr><w:b/><w:bCs/><w:lang w:eastAsia="ja-JP" w:val="es-VE"/></w:rPr><w:t>a Gestión Financiera el productivo uso de los recursos empresariales</w:t></w:r><w:r><w:rPr><w:bCs/><w:lang w:eastAsia="ja-JP" w:val="es-VE"/></w:rPr><w:t>.</w:t></w:r><w:r><w:rPr><w:rFonts w:eastAsia="Calibri"/><w:i/><w:iCs/><w:lang w:eastAsia="ja-JP" w:val="es-VE"/></w:rPr><w:t>www.bancoldex.com/documentos/4553_6.</w:t></w:r></w:p><w:p><w:pPr><w:pStyle w:val="style0"/><w:ind w:firstLine="720" w:left="0" w:right="0"/><w:jc w:val="center"/></w:pPr><w:r><w:rPr><w:b/><w:lang w:val="es-VE"/></w:rPr></w:r></w:p><w:p><w:pPr><w:pStyle w:val="style0"/><w:ind w:firstLine="720" w:left="0" w:right="0"/><w:jc w:val="center"/></w:pPr><w:r><w:rPr><w:b/></w:rPr></w:r></w:p><w:p><w:pPr><w:pStyle w:val="style0"/><w:ind w:firstLine="720" w:left="0" w:right="0"/><w:jc w:val="center"/></w:pPr><w:r><w:rPr><w:b/></w:rPr></w:r></w:p><w:p><w:pPr><w:pStyle w:val="style0"/><w:ind w:firstLine="720" w:left="0" w:right="0"/><w:jc w:val="center"/></w:pPr><w:r><w:rPr><w:b/></w:rPr></w:r></w:p><w:p><w:pPr><w:pStyle w:val="style0"/><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hd w:fill="FFFFFF" w:val="clear"/><w:spacing w:after="180" w:before="180"/><w:jc w:val="center"/></w:pPr><w:r><w:rPr><w:b/><w:lang w:val="es-ES"/></w:rPr><w:t>ANEXOS</w:t></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t>ANEXO A</w:t></w:r></w:p><w:p><w:pPr><w:pStyle w:val="style0"/><w:spacing w:line="360" w:lineRule="auto"/><w:ind w:firstLine="720" w:left="0" w:right="0"/></w:pPr><w:r><w:rPr><w:b/><w:lang w:val="es-ES"/></w:rPr><w:t xml:space="preserve">                                          </w:t></w:r><w:r><w:rPr><w:b/><w:lang w:val="es-ES"/></w:rPr><w:t>CUESTIONARIO</w:t></w:r></w:p><w:p><w:pPr><w:pStyle w:val="style0"/><w:spacing w:line="360" w:lineRule="auto"/><w:ind w:firstLine="720" w:left="0" w:right="0"/><w:jc w:val="center"/></w:pPr><w:r><w:rPr><w:b/><w:lang w:val="es-ES"/></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spacing w:line="360" w:lineRule="auto"/><w:ind w:firstLine="720" w:left="0" w:right="0"/><w:jc w:val="center"/></w:pPr><w:r><w:rPr><w:b/></w:rPr></w:r></w:p><w:p><w:pPr><w:pStyle w:val="style0"/><w:jc w:val="center"/></w:pPr><w:r><w:rPr><w:lang w:val="es-ES"/></w:rPr><w:t>UNIVERSIDAD DE CARABOBO</w:t><w:drawing><wp:anchor allowOverlap="1" behindDoc="0" distB="0" distL="0" distR="0" distT="0" layoutInCell="1" locked="0" relativeHeight="0" simplePos="0"><wp:simplePos x="0" y="0"/><wp:positionH relativeFrom="character"><wp:posOffset>-175895</wp:posOffset></wp:positionH><wp:positionV relativeFrom="line"><wp:posOffset>4445</wp:posOffset></wp:positionV><wp:extent cx="948055" cy="1016000"/><wp:effectExtent b="0" l="0" r="0" t="0"/><wp:wrapSquare wrapText="bothSides"/><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41"/><a:srcRect/><a:stretch><a:fillRect/></a:stretch></pic:blipFill><pic:spPr bwMode="auto"><a:xfrm><a:off x="0" y="0"/><a:ext cx="948055" cy="1016000"/></a:xfrm><a:prstGeom prst="rect"><a:avLst/></a:prstGeom><a:noFill/><a:ln w="9525"><a:noFill/><a:miter lim="800000"/><a:headEnd/><a:tailEnd/></a:ln></pic:spPr></pic:pic></a:graphicData></a:graphic></wp:anchor></w:drawing><w:drawing><wp:anchor allowOverlap="1" behindDoc="0" distB="0" distL="0" distR="0" distT="0" layoutInCell="1" locked="0" relativeHeight="0" simplePos="0"><wp:simplePos x="0" y="0"/><wp:positionH relativeFrom="character"><wp:posOffset>4565015</wp:posOffset></wp:positionH><wp:positionV relativeFrom="line"><wp:posOffset>4445</wp:posOffset></wp:positionV><wp:extent cx="1083310" cy="835025"/><wp:effectExtent b="0" l="0" r="0" t="0"/><wp:wrapSquare wrapText="bothSides"/><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42"/><a:srcRect/><a:stretch><a:fillRect/></a:stretch></pic:blipFill><pic:spPr bwMode="auto"><a:xfrm><a:off x="0" y="0"/><a:ext cx="1083310" cy="835025"/></a:xfrm><a:prstGeom prst="rect"><a:avLst/></a:prstGeom><a:noFill/><a:ln w="9525"><a:noFill/><a:miter lim="800000"/><a:headEnd/><a:tailEnd/></a:ln></pic:spPr></pic:pic></a:graphicData></a:graphic></wp:anchor></w:drawing></w:r></w:p><w:p><w:pPr><w:pStyle w:val="style0"/><w:jc w:val="center"/></w:pPr><w:r><w:rPr><w:lang w:val="es-ES"/></w:rPr><w:t>FACULTAD DE CIENCIAS ECONÓMICAS Y SOCIALES</w:t></w:r></w:p><w:p><w:pPr><w:pStyle w:val="style0"/><w:jc w:val="center"/></w:pPr><w:r><w:rPr><w:lang w:val="es-ES"/></w:rPr><w:t>ÁREA DE ESTUDIOS DE POSTGRADO</w:t></w:r></w:p><w:p><w:pPr><w:pStyle w:val="style0"/><w:jc w:val="center"/></w:pPr><w:r><w:rPr><w:lang w:val="es-ES"/></w:rPr><w:t>MAESTRÍA EN ADMINISTRACIÓN DE EMPRESAS</w:t></w:r></w:p><w:p><w:pPr><w:pStyle w:val="style0"/></w:pPr><w:r><w:rPr><w:lang w:val="es-ES"/></w:rPr><w:t xml:space="preserve">                           </w:t></w:r><w:r><w:rPr><w:lang w:val="es-ES"/></w:rPr><w:t>MENCIÓN FINANZA</w:t></w:r></w:p><w:p><w:pPr><w:pStyle w:val="style0"/><w:jc w:val="center"/></w:pPr><w:r><w:rPr><w:lang w:val="es-ES"/></w:rPr><w:t>CAMPUS BÁRBULA</w:t></w:r></w:p><w:p><w:pPr><w:pStyle w:val="style0"/><w:jc w:val="center"/></w:pPr><w:r><w:rPr><w:lang w:val="es-ES"/></w:rPr></w:r></w:p><w:p><w:pPr><w:pStyle w:val="style0"/><w:spacing w:after="0" w:before="240"/><w:ind w:firstLine="708" w:left="0" w:right="0"/><w:jc w:val="center"/></w:pPr><w:r><w:rPr><w:b/><w:lang w:eastAsia="ja-JP" w:val="es-VE"/></w:rPr></w:r></w:p><w:p><w:pPr><w:pStyle w:val="style0"/><w:spacing w:after="0" w:before="240"/><w:ind w:firstLine="708" w:left="0" w:right="0"/><w:jc w:val="center"/></w:pPr><w:r><w:rPr><w:b/><w:lang w:eastAsia="ja-JP" w:val="es-VE"/></w:rPr></w:r></w:p><w:p><w:pPr><w:pStyle w:val="style0"/><w:spacing w:after="0" w:before="240"/><w:ind w:firstLine="708" w:left="0" w:right="0"/><w:jc w:val="center"/></w:pPr><w:r><w:rPr><w:b/><w:lang w:eastAsia="ja-JP" w:val="es-VE"/></w:rPr></w:r></w:p><w:p><w:pPr><w:pStyle w:val="style0"/><w:spacing w:after="0" w:before="240"/><w:ind w:firstLine="708" w:left="0" w:right="0"/><w:jc w:val="center"/></w:pPr><w:r><w:rPr><w:b/><w:lang w:eastAsia="ja-JP" w:val="es-VE"/></w:rPr></w:r></w:p><w:p><w:pPr><w:pStyle w:val="style0"/><w:spacing w:after="0" w:before="240"/><w:ind w:firstLine="708" w:left="0" w:right="0"/><w:jc w:val="center"/></w:pPr><w:r><w:rPr><w:b/><w:lang w:eastAsia="ja-JP" w:val="es-VE"/></w:rPr></w:r></w:p><w:p><w:pPr><w:pStyle w:val="style0"/><w:spacing w:after="0" w:before="240"/><w:ind w:firstLine="708" w:left="0" w:right="0"/><w:jc w:val="center"/></w:pPr><w:r><w:rPr><w:b/><w:lang w:eastAsia="ja-JP" w:val="es-VE"/></w:rPr><w:t>GESTION FINANCIERA Y LAS EMPRESA DE PROPIEDAD SOCIAL DIRECTA COMUNAL  DE GAS. (CASO ESTUDIO; EMPRESA TUCANCA 12), UBICADA EN TUCACAS MUNICIPIO SILVA DEL ESTADO FALCÓN.</w:t></w:r></w:p><w:p><w:pPr><w:pStyle w:val="style0"/><w:jc w:val="center"/></w:pPr><w:r><w:rPr><w:lang w:val="es-VE"/></w:rPr></w:r></w:p><w:p><w:pPr><w:pStyle w:val="style0"/><w:jc w:val="center"/></w:pPr><w:r><w:rPr><w:lang w:val="es-VE"/></w:rPr></w:r></w:p><w:p><w:pPr><w:pStyle w:val="style0"/><w:jc w:val="center"/></w:pPr><w:r><w:rPr><w:lang w:val="es-VE"/></w:rPr></w:r></w:p><w:p><w:pPr><w:pStyle w:val="style0"/><w:jc w:val="center"/></w:pPr><w:r><w:rPr><w:lang w:val="es-ES"/></w:rPr></w:r></w:p><w:p><w:pPr><w:pStyle w:val="style0"/><w:jc w:val="center"/></w:pPr><w:r><w:rPr><w:lang w:val="es-ES"/></w:rPr></w:r></w:p><w:p><w:pPr><w:pStyle w:val="style0"/><w:jc w:val="center"/></w:pPr><w:r><w:rPr><w:lang w:val="es-ES"/></w:rPr></w:r></w:p><w:p><w:pPr><w:pStyle w:val="style0"/><w:jc w:val="center"/></w:pPr><w:r><w:rPr><w:lang w:val="es-ES"/></w:rPr></w:r></w:p><w:p><w:pPr><w:pStyle w:val="style0"/><w:jc w:val="center"/></w:pPr><w:r><w:rPr><w:lang w:val="es-ES"/></w:rPr></w:r></w:p><w:p><w:pPr><w:pStyle w:val="style0"/><w:spacing w:line="360" w:lineRule="auto"/><w:jc w:val="center"/></w:pPr><w:r><w:rPr><w:b/><w:lang w:eastAsia="ja-JP" w:val="es-VE"/></w:rPr><w:t xml:space="preserve">                                                   </w:t></w:r><w:r><w:rPr><w:lang w:eastAsia="ja-JP" w:val="es-VE"/></w:rPr><w:t xml:space="preserve">AUTOR: </w:t></w:r></w:p><w:p><w:pPr><w:pStyle w:val="style0"/><w:spacing w:line="360" w:lineRule="auto"/><w:jc w:val="center"/></w:pPr><w:r><w:rPr><w:lang w:eastAsia="ja-JP" w:val="es-VE"/></w:rPr><w:t xml:space="preserve">                                                                          </w:t></w:r><w:r><w:rPr><w:lang w:eastAsia="ja-JP" w:val="es-VE"/></w:rPr><w:t>Germán José Domínguez</w:t></w:r></w:p><w:p><w:pPr><w:pStyle w:val="style0"/><w:spacing w:line="360" w:lineRule="auto"/><w:jc w:val="center"/></w:pPr><w:r><w:rPr><w:lang w:eastAsia="ja-JP" w:val="es-VE"/></w:rPr><w:t xml:space="preserve">                                                              </w:t></w:r><w:r><w:rPr><w:lang w:eastAsia="ja-JP" w:val="es-VE"/></w:rPr><w:t>C. I: 10.860.658</w:t></w:r></w:p><w:p><w:pPr><w:pStyle w:val="style0"/><w:spacing w:line="360" w:lineRule="auto"/><w:ind w:firstLine="708" w:left="0" w:right="0"/><w:jc w:val="center"/></w:pPr><w:r><w:rPr><w:b/><w:lang w:eastAsia="ja-JP" w:val="es-VE"/></w:rPr></w:r></w:p><w:p><w:pPr><w:pStyle w:val="style0"/><w:spacing w:line="360" w:lineRule="auto"/><w:ind w:firstLine="708" w:left="0" w:right="0"/><w:jc w:val="center"/></w:pPr><w:r><w:rPr><w:b/><w:lang w:eastAsia="ja-JP" w:val="es-VE"/></w:rPr></w:r></w:p><w:p><w:pPr><w:pStyle w:val="style0"/><w:spacing w:line="360" w:lineRule="auto"/><w:ind w:firstLine="708" w:left="0" w:right="0"/><w:jc w:val="center"/></w:pPr><w:r><w:rPr><w:b/><w:lang w:eastAsia="ja-JP" w:val="es-VE"/></w:rPr></w:r></w:p><w:p><w:pPr><w:pStyle w:val="style0"/><w:spacing w:line="360" w:lineRule="auto"/><w:ind w:firstLine="708" w:left="0" w:right="0"/><w:jc w:val="center"/></w:pPr><w:r><w:rPr><w:b/><w:lang w:eastAsia="ja-JP" w:val="es-VE"/></w:rPr></w:r></w:p><w:p><w:pPr><w:pStyle w:val="style0"/><w:spacing w:line="360" w:lineRule="auto"/><w:ind w:firstLine="708" w:left="0" w:right="0"/><w:jc w:val="center"/></w:pPr><w:r><w:rPr><w:lang w:eastAsia="ja-JP" w:val="es-VE"/></w:rPr><w:t>Bárbula, Julio de 2015.</w:t></w:r></w:p><w:p><w:pPr><w:pStyle w:val="style0"/><w:jc w:val="center"/></w:pPr><w:r><w:rPr><w:b/><w:lang w:eastAsia="ja-JP" w:val="es-VE"/></w:rPr></w:r></w:p><w:p><w:pPr><w:pStyle w:val="style0"/><w:jc w:val="center"/></w:pPr><w:r><w:rPr><w:b/><w:lang w:eastAsia="ja-JP" w:val="es-VE"/></w:rPr><w:t>PRESENTACION</w:t></w:r></w:p><w:p><w:pPr><w:pStyle w:val="style0"/><w:jc w:val="center"/></w:pPr><w:r><w:rPr><w:lang w:eastAsia="ja-JP" w:val="es-VE"/></w:rPr></w:r></w:p><w:p><w:pPr><w:pStyle w:val="style0"/><w:jc w:val="center"/></w:pPr><w:r><w:rPr><w:lang w:eastAsia="ja-JP" w:val="es-VE"/></w:rPr></w:r></w:p><w:p><w:pPr><w:pStyle w:val="style0"/><w:spacing w:line="360" w:lineRule="auto"/><w:jc w:val="both"/></w:pPr><w:r><w:rPr><w:lang w:eastAsia="ja-JP" w:val="es-VE"/></w:rPr><w:tab/><w:t xml:space="preserve">Apreciados Productores y Productoras de la Empresa de Propiedad Social Directa Comunal de Gas Tucancas 12, Tucacas, Municipio Silva del Estado Falcón. </w:t></w:r></w:p><w:p><w:pPr><w:pStyle w:val="style0"/><w:spacing w:line="360" w:lineRule="auto"/><w:ind w:firstLine="708" w:left="0" w:right="0"/><w:jc w:val="both"/></w:pPr><w:r><w:rPr><w:lang w:eastAsia="ja-JP" w:val="es-VE"/></w:rPr><w:t>El presente instrumento está dirigido a recopilar información para un trabajo de investigación, donde los datos serán tratados confidencialmente. Se le agradece sinceridad en las  respuestas.</w:t></w:r></w:p><w:p><w:pPr><w:pStyle w:val="style0"/><w:spacing w:line="360" w:lineRule="auto"/><w:ind w:firstLine="708" w:left="0" w:right="0"/><w:jc w:val="both"/></w:pPr><w:r><w:rPr><w:lang w:eastAsia="ja-JP" w:val="es-VE"/></w:rPr></w:r></w:p><w:p><w:pPr><w:pStyle w:val="style0"/><w:spacing w:line="360" w:lineRule="auto"/><w:ind w:firstLine="708" w:left="0" w:right="0"/><w:jc w:val="center"/></w:pPr><w:r><w:rPr><w:b/><w:lang w:eastAsia="ja-JP" w:val="es-VE"/></w:rPr><w:tab/><w:t>INSTRUCCIONES</w:t></w:r></w:p><w:p><w:pPr><w:pStyle w:val="style0"/><w:spacing w:line="360" w:lineRule="auto"/><w:ind w:firstLine="708" w:left="0" w:right="0"/><w:jc w:val="center"/></w:pPr><w:r><w:rPr><w:b/><w:lang w:eastAsia="ja-JP" w:val="es-VE"/></w:rPr></w:r></w:p><w:p><w:pPr><w:pStyle w:val="style0"/><w:numPr><w:ilvl w:val="0"/><w:numId w:val="6"/></w:numPr><w:shd w:fill="FFFFFF" w:val="clear"/><w:spacing w:after="200" w:before="0" w:line="360" w:lineRule="auto"/><w:jc w:val="both"/></w:pPr><w:r><w:rPr><w:lang w:eastAsia="ja-JP" w:val="es-VE"/></w:rPr><w:t>Lea cuidadosamente las preguntas que aquí se le presenta.</w:t></w:r></w:p><w:p><w:pPr><w:pStyle w:val="style0"/><w:numPr><w:ilvl w:val="0"/><w:numId w:val="6"/></w:numPr><w:shd w:fill="FFFFFF" w:val="clear"/><w:spacing w:after="200" w:before="0" w:line="360" w:lineRule="auto"/><w:jc w:val="both"/></w:pPr><w:r><w:rPr><w:lang w:eastAsia="ja-JP" w:val="es-VE"/></w:rPr><w:t>Responda con sinceridad y honestidad a los planteamientos que se le presentan.</w:t></w:r></w:p><w:p><w:pPr><w:pStyle w:val="style0"/><w:numPr><w:ilvl w:val="0"/><w:numId w:val="6"/></w:numPr><w:shd w:fill="FFFFFF" w:val="clear"/><w:spacing w:after="200" w:before="0" w:line="360" w:lineRule="auto"/><w:jc w:val="both"/></w:pPr><w:r><w:rPr><w:lang w:eastAsia="ja-JP" w:val="es-VE"/></w:rPr><w:t>Cada pregunta tiene Cuatro (04) alternativas de respuesta (siempre, casi siempre, nunca, casi nunca), marque con una X la que considere correcta.</w:t></w:r></w:p><w:p><w:pPr><w:pStyle w:val="style0"/><w:numPr><w:ilvl w:val="0"/><w:numId w:val="6"/></w:numPr><w:shd w:fill="FFFFFF" w:val="clear"/><w:spacing w:after="200" w:before="0" w:line="360" w:lineRule="auto"/><w:jc w:val="both"/></w:pPr><w:r><w:rPr><w:lang w:eastAsia="ja-JP" w:val="es-VE"/></w:rPr><w:t>No deje preguntas sin responder.</w:t></w:r></w:p><w:p><w:pPr><w:pStyle w:val="style0"/><w:numPr><w:ilvl w:val="0"/><w:numId w:val="6"/></w:numPr><w:shd w:fill="FFFFFF" w:val="clear"/><w:spacing w:after="200" w:before="0" w:line="360" w:lineRule="auto"/><w:jc w:val="both"/></w:pPr><w:r><w:rPr><w:lang w:eastAsia="ja-JP" w:val="es-VE"/></w:rPr><w:t>Una vez respondido el cuestionario, devuelva el material al encuestador.</w:t></w:r></w:p><w:p><w:pPr><w:pStyle w:val="style0"/><w:numPr><w:ilvl w:val="0"/><w:numId w:val="6"/></w:numPr><w:shd w:fill="FFFFFF" w:val="clear"/><w:spacing w:after="200" w:before="0" w:line="360" w:lineRule="auto"/><w:jc w:val="both"/></w:pPr><w:r><w:rPr><w:lang w:eastAsia="ja-JP" w:val="es-VE"/></w:rPr><w:t>Cualquier duda consulte al investigador.</w:t></w:r></w:p><w:p><w:pPr><w:pStyle w:val="style0"/><w:spacing w:line="360" w:lineRule="auto"/><w:jc w:val="center"/></w:pPr><w:r><w:rPr><w:lang w:eastAsia="ja-JP" w:val="es-VE"/></w:rPr></w:r></w:p><w:p><w:pPr><w:pStyle w:val="style0"/><w:spacing w:line="360" w:lineRule="auto"/><w:jc w:val="center"/></w:pPr><w:r><w:rPr><w:lang w:eastAsia="ja-JP" w:val="es-VE"/></w:rPr></w:r></w:p><w:p><w:pPr><w:pStyle w:val="style0"/><w:spacing w:line="360" w:lineRule="auto"/><w:jc w:val="center"/></w:pPr><w:r><w:rPr><w:lang w:eastAsia="ja-JP" w:val="es-VE"/></w:rPr><w:t>Muchas gracias por su colaboración.</w:t></w:r></w:p><w:p><w:pPr><w:pStyle w:val="style0"/><w:spacing w:line="360" w:lineRule="auto"/><w:jc w:val="center"/></w:pPr><w:r><w:rPr><w:lang w:eastAsia="ja-JP" w:val="es-VE"/></w:rPr></w:r></w:p><w:p><w:pPr><w:pStyle w:val="style0"/><w:spacing w:line="360" w:lineRule="auto"/><w:jc w:val="center"/></w:pPr><w:r><w:rPr><w:lang w:eastAsia="ja-JP" w:val="es-VE"/></w:rPr><w:t>El Investigador.</w:t></w:r></w:p><w:p><w:pPr><w:pStyle w:val="style0"/><w:spacing w:line="360" w:lineRule="auto"/><w:jc w:val="center"/></w:pPr><w:r><w:rPr><w:b/><w:lang w:eastAsia="ja-JP" w:val="es-VE"/></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pacing w:line="360" w:lineRule="auto"/></w:pPr><w:r><w:rPr><w:rFonts w:ascii="Arial" w:cs="Arial" w:hAnsi="Arial"/><w:b/><w:lang w:eastAsia="ja-JP" w:val="es-VE"/></w:rPr></w:r></w:p><w:p><w:pPr><w:pStyle w:val="style0"/><w:spacing w:line="360" w:lineRule="auto"/><w:jc w:val="center"/></w:pPr><w:r><w:rPr><w:rFonts w:ascii="Arial" w:cs="Arial" w:hAnsi="Arial"/><w:b/><w:lang w:eastAsia="ja-JP" w:val="es-VE"/></w:rPr><w:t xml:space="preserve">CUESTIONARIO </w:t></w:r></w:p><w:p><w:pPr><w:pStyle w:val="style0"/><w:spacing w:line="360" w:lineRule="auto"/><w:jc w:val="center"/></w:pPr><w:r><w:rPr><w:rFonts w:ascii="Arial" w:cs="Arial" w:hAnsi="Arial"/><w:b/><w:lang w:eastAsia="ja-JP" w:val="es-VE"/></w:rPr></w:r></w:p><w:tbl><w:tblPr><w:jc w:val="left"/><w:tblInd w:type="dxa" w:w="-108"/><w:tblBorders><w:top w:color="000001" w:space="0" w:sz="4" w:val="single"/><w:left w:color="000001" w:space="0" w:sz="4" w:val="single"/><w:bottom w:color="000001" w:space="0" w:sz="4" w:val="single"/><w:right w:color="000001" w:space="0" w:sz="4" w:val="single"/></w:tblBorders></w:tblPr><w:tblGrid><w:gridCol w:w="483"/><w:gridCol w:w="3856"/><w:gridCol w:w="4147"/></w:tblGrid><w:tr><w:trPr><w:trHeight w:hRule="atLeast" w:val="169"/><w:cantSplit w:val="false"/></w:trPr><w:tc><w:tcPr><w:tcW w:type="dxa" w:w="483"/><w:vMerge w:val="restart"/><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b/><w:lang w:eastAsia="ja-JP" w:val="es-ES"/></w:rPr></w:r></w:p></w:tc><w:tc><w:tcPr><w:tcW w:type="dxa" w:w="3856"/><w:vMerge w:val="restart"/><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b/><w:lang w:eastAsia="ja-JP" w:val="es-ES"/></w:rPr></w:r></w:p><w:p><w:pPr><w:pStyle w:val="style0"/><w:spacing w:line="276" w:lineRule="auto"/><w:jc w:val="center"/></w:pPr><w:r><w:rPr><w:rFonts w:ascii="Arial" w:cs="Arial" w:hAnsi="Arial"/><w:b/><w:lang w:eastAsia="ja-JP" w:val="es-ES"/></w:rPr><w:t xml:space="preserve">ÍTEMS </w:t></w:r></w:p></w:tc><w:tc><w:tcPr><w:tcW w:type="dxa" w:w="4147"/><w:gridSpan w:val="4"/><w:tcBorders><w:top w:color="00000A" w:space="0" w:sz="4" w:val="single"/><w:left w:color="000001" w:space="0" w:sz="4" w:val="single"/><w:bottom w:color="00000A" w:space="0" w:sz="4" w:val="single"/><w:right w:color="00000A" w:space="0" w:sz="4" w:val="single"/></w:tcBorders><w:shd w:fill="auto" w:val="clear"/><w:tcMar><w:top w:type="dxa" w:w="0"/><w:left w:type="dxa" w:w="108"/><w:bottom w:type="dxa" w:w="0"/><w:right w:type="dxa" w:w="108"/></w:tcMar></w:tcPr><w:p><w:pPr><w:pStyle w:val="style0"/><w:spacing w:line="276" w:lineRule="auto"/><w:jc w:val="center"/></w:pPr><w:r><w:rPr><w:rFonts w:ascii="Arial" w:cs="Arial" w:hAnsi="Arial"/><w:b/><w:lang w:eastAsia="ja-JP" w:val="es-ES"/></w:rPr><w:t>ALTERNATIVAS</w:t></w:r></w:p></w:tc></w:tr><w:tr><w:trPr><w:trHeight w:hRule="atLeast" w:val="172"/><w:cantSplit w:val="false"/></w:trPr><w:tc><w:tcPr><w:tcW w:type="dxa" w:w="483"/><w:vMerge w:val="continue"/><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vAlign w:val="center"/></w:tcPr><w:p><w:pPr><w:pStyle w:val="style0"/></w:pPr><w:r><w:rPr><w:rFonts w:ascii="Arial" w:cs="Arial" w:hAnsi="Arial"/><w:b/><w:lang w:eastAsia="ja-JP" w:val="es-ES"/></w:rPr></w:r></w:p></w:tc><w:tc><w:tcPr><w:tcW w:type="dxa" w:w="3856"/><w:vMerge w:val="continue"/><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vAlign w:val="center"/></w:tcPr><w:p><w:pPr><w:pStyle w:val="style0"/></w:pPr><w:r><w:rPr><w:rFonts w:ascii="Arial" w:cs="Arial" w:hAnsi="Arial"/><w:b/><w:lang w:eastAsia="ja-JP" w:val="es-ES"/></w:rPr></w:r></w:p></w:tc><w:tc><w:tcPr><w:tcW w:type="dxa" w:w="1163"/><w:tcBorders><w:top w:color="00000A"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b/><w:lang w:eastAsia="ja-JP" w:val="es-ES"/></w:rPr><w:t>Siempre</w:t></w:r></w:p></w:tc><w:tc><w:tcPr><w:tcW w:type="dxa" w:w="1137"/><w:tcBorders><w:top w:color="00000A"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b/><w:lang w:eastAsia="ja-JP" w:val="es-ES"/></w:rPr><w:t xml:space="preserve">Casi siempre </w:t></w:r></w:p></w:tc><w:tc><w:tcPr><w:tcW w:type="dxa" w:w="922"/><w:tcBorders><w:top w:color="00000A"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b/><w:lang w:eastAsia="ja-JP" w:val="es-ES"/></w:rPr><w:t>Casi</w:t></w:r></w:p><w:p><w:pPr><w:pStyle w:val="style0"/><w:spacing w:line="276" w:lineRule="auto"/><w:jc w:val="center"/></w:pPr><w:r><w:rPr><w:rFonts w:ascii="Arial" w:cs="Arial" w:hAnsi="Arial"/><w:b/><w:lang w:eastAsia="ja-JP" w:val="es-ES"/></w:rPr><w:t>nunca</w:t></w:r></w:p></w:tc><w:tc><w:tcPr><w:tcW w:type="dxa" w:w="925"/><w:tcBorders><w:top w:color="00000A"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b/><w:lang w:eastAsia="ja-JP" w:val="es-ES"/></w:rPr><w:t>nunca</w:t></w:r></w:p></w:tc></w:tr><w:tr><w:trPr><w:trHeight w:hRule="atLeast" w:val="297"/><w:cantSplit w:val="false"/></w:trPr><w:tc><w:tcPr><w:tcW w:type="dxa" w:w="483"/><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360" w:lineRule="auto"/><w:jc w:val="both"/></w:pPr><w:r><w:rPr><w:rFonts w:ascii="Arial" w:cs="Arial" w:hAnsi="Arial"/><w:lang w:eastAsia="ja-JP"/></w:rPr><w:t>1</w:t></w:r></w:p></w:tc><w:tc><w:tcPr><w:tcW w:type="dxa" w:w="3856"/><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360" w:lineRule="auto"/><w:jc w:val="both"/></w:pPr><w:r><w:rPr><w:rFonts w:ascii="Arial" w:cs="Arial" w:hAnsi="Arial"/><w:lang w:eastAsia="ja-JP"/></w:rPr><w:t>¿Aplica la Empresa de Propiedad Social Directa Comunal la distribución de los fondos internos así como lo establece la Ley Orgánica del Sistema Económico Comunal?</w:t></w:r></w:p></w:tc><w:tc><w:tcPr><w:tcW w:type="dxa" w:w="1163"/><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lang w:eastAsia="ja-JP" w:val="es-ES"/></w:rPr></w:r></w:p></w:tc><w:tc><w:tcPr><w:tcW w:type="dxa" w:w="1137"/><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lang w:eastAsia="ja-JP" w:val="es-ES"/></w:rPr></w:r></w:p></w:tc><w:tc><w:tcPr><w:tcW w:type="dxa" w:w="922"/><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lang w:eastAsia="ja-JP" w:val="es-ES"/></w:rPr></w:r></w:p></w:tc><w:tc><w:tcPr><w:tcW w:type="dxa" w:w="925"/><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lang w:eastAsia="ja-JP" w:val="es-ES"/></w:rPr></w:r></w:p></w:tc></w:tr><w:tr><w:trPr><w:trHeight w:hRule="atLeast" w:val="559"/><w:cantSplit w:val="false"/></w:trPr><w:tc><w:tcPr><w:tcW w:type="dxa" w:w="483"/><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360" w:lineRule="auto"/><w:jc w:val="both"/></w:pPr><w:r><w:rPr><w:rFonts w:ascii="Arial" w:cs="Arial" w:hAnsi="Arial"/><w:lang w:eastAsia="ja-JP" w:val="es-ES"/></w:rPr><w:t>2</w:t></w:r></w:p></w:tc><w:tc><w:tcPr><w:tcW w:type="dxa" w:w="3856"/><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360" w:lineRule="auto"/><w:jc w:val="both"/></w:pPr><w:r><w:rPr><w:rFonts w:ascii="Arial" w:cs="Arial" w:hAnsi="Arial"/><w:lang w:eastAsia="ja-JP" w:val="es-ES"/></w:rPr><w:t>¿Considera que la distribución del porcentaje de los fondos internos de la Empresa permite el buen funcionamiento de la organización?</w:t></w:r></w:p></w:tc><w:tc><w:tcPr><w:tcW w:type="dxa" w:w="1163"/><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lang w:eastAsia="ja-JP" w:val="es-ES"/></w:rPr></w:r></w:p></w:tc><w:tc><w:tcPr><w:tcW w:type="dxa" w:w="1137"/><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lang w:eastAsia="ja-JP" w:val="es-ES"/></w:rPr></w:r></w:p></w:tc><w:tc><w:tcPr><w:tcW w:type="dxa" w:w="922"/><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lang w:eastAsia="ja-JP" w:val="es-ES"/></w:rPr></w:r></w:p></w:tc><w:tc><w:tcPr><w:tcW w:type="dxa" w:w="925"/><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lang w:eastAsia="ja-JP" w:val="es-ES"/></w:rPr></w:r></w:p></w:tc></w:tr><w:tr><w:trPr><w:trHeight w:hRule="atLeast" w:val="270"/><w:cantSplit w:val="false"/></w:trPr><w:tc><w:tcPr><w:tcW w:type="dxa" w:w="483"/><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360" w:lineRule="auto"/><w:jc w:val="both"/></w:pPr><w:r><w:rPr><w:rFonts w:ascii="Arial" w:cs="Arial" w:hAnsi="Arial"/><w:lang w:eastAsia="ja-JP" w:val="es-ES"/></w:rPr><w:t>3</w:t></w:r></w:p></w:tc><w:tc><w:tcPr><w:tcW w:type="dxa" w:w="3856"/><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360" w:lineRule="auto"/><w:jc w:val="both"/></w:pPr><w:r><w:rPr><w:rFonts w:ascii="Arial" w:cs="Arial" w:hAnsi="Arial"/><w:lang w:eastAsia="ja-JP" w:val="es-ES"/></w:rPr><w:t>¿La Gestión Financiera de la Empresa de Propiedad Social se encarga de satisfacer las necesidades de la comunidad?</w:t></w:r></w:p></w:tc><w:tc><w:tcPr><w:tcW w:type="dxa" w:w="1163"/><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lang w:eastAsia="ja-JP" w:val="es-ES"/></w:rPr></w:r></w:p></w:tc><w:tc><w:tcPr><w:tcW w:type="dxa" w:w="1137"/><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lang w:eastAsia="ja-JP" w:val="es-ES"/></w:rPr></w:r></w:p></w:tc><w:tc><w:tcPr><w:tcW w:type="dxa" w:w="922"/><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lang w:eastAsia="ja-JP" w:val="es-ES"/></w:rPr></w:r></w:p></w:tc><w:tc><w:tcPr><w:tcW w:type="dxa" w:w="925"/><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lang w:eastAsia="ja-JP" w:val="es-ES"/></w:rPr></w:r></w:p></w:tc></w:tr><w:tr><w:trPr><w:trHeight w:hRule="atLeast" w:val="717"/><w:cantSplit w:val="false"/></w:trPr><w:tc><w:tcPr><w:tcW w:type="dxa" w:w="483"/><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360" w:lineRule="auto"/><w:jc w:val="both"/></w:pPr><w:r><w:rPr><w:rFonts w:ascii="Arial" w:cs="Arial" w:hAnsi="Arial"/><w:lang w:eastAsia="ja-JP" w:val="es-ES"/></w:rPr><w:t>4</w:t></w:r></w:p></w:tc><w:tc><w:tcPr><w:tcW w:type="dxa" w:w="3856"/><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360" w:lineRule="auto"/><w:jc w:val="both"/></w:pPr><w:r><w:rPr><w:rFonts w:ascii="Arial" w:cs="Arial" w:hAnsi="Arial"/><w:lang w:eastAsia="ja-JP" w:val="es-ES"/></w:rPr><w:t>¿Considera necesaria las organizaciones socio-productivas para el desarrollo económico de la comunidad?</w:t></w:r></w:p></w:tc><w:tc><w:tcPr><w:tcW w:type="dxa" w:w="1163"/><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lang w:eastAsia="ja-JP" w:val="es-ES"/></w:rPr></w:r></w:p></w:tc><w:tc><w:tcPr><w:tcW w:type="dxa" w:w="1137"/><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lang w:eastAsia="ja-JP" w:val="es-ES"/></w:rPr></w:r></w:p></w:tc><w:tc><w:tcPr><w:tcW w:type="dxa" w:w="922"/><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lang w:eastAsia="ja-JP" w:val="es-ES"/></w:rPr></w:r></w:p></w:tc><w:tc><w:tcPr><w:tcW w:type="dxa" w:w="925"/><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lang w:eastAsia="ja-JP" w:val="es-ES"/></w:rPr></w:r></w:p></w:tc></w:tr><w:tr><w:trPr><w:trHeight w:hRule="atLeast" w:val="266"/><w:cantSplit w:val="false"/></w:trPr><w:tc><w:tcPr><w:tcW w:type="dxa" w:w="483"/><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360" w:lineRule="auto"/><w:jc w:val="both"/></w:pPr><w:r><w:rPr><w:rFonts w:ascii="Arial" w:cs="Arial" w:hAnsi="Arial"/><w:lang w:eastAsia="ja-JP" w:val="es-ES"/></w:rPr><w:t>5</w:t></w:r></w:p></w:tc><w:tc><w:tcPr><w:tcW w:type="dxa" w:w="3856"/><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360" w:lineRule="auto"/><w:jc w:val="both"/></w:pPr><w:r><w:rPr><w:rFonts w:ascii="Arial" w:cs="Arial" w:hAnsi="Arial"/><w:lang w:eastAsia="ja-JP" w:val="es-ES"/></w:rPr><w:t>¿La Empresa de Propiedad Social atiende a las necesidades inmediatas del productor y productora a través del fondo de atención?</w:t></w:r></w:p></w:tc><w:tc><w:tcPr><w:tcW w:type="dxa" w:w="1163"/><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lang w:eastAsia="ja-JP" w:val="es-ES"/></w:rPr></w:r></w:p></w:tc><w:tc><w:tcPr><w:tcW w:type="dxa" w:w="1137"/><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lang w:eastAsia="ja-JP" w:val="es-ES"/></w:rPr></w:r></w:p></w:tc><w:tc><w:tcPr><w:tcW w:type="dxa" w:w="922"/><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lang w:eastAsia="ja-JP" w:val="es-ES"/></w:rPr></w:r></w:p></w:tc><w:tc><w:tcPr><w:tcW w:type="dxa" w:w="925"/><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lang w:eastAsia="ja-JP" w:val="es-ES"/></w:rPr></w:r></w:p></w:tc></w:tr><w:tr><w:trPr><w:trHeight w:hRule="atLeast" w:val="411"/><w:cantSplit w:val="false"/></w:trPr><w:tc><w:tcPr><w:tcW w:type="dxa" w:w="483"/><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360" w:lineRule="auto"/><w:jc w:val="both"/></w:pPr><w:r><w:rPr><w:rFonts w:ascii="Arial" w:cs="Arial" w:hAnsi="Arial"/><w:lang w:eastAsia="ja-JP" w:val="es-ES"/></w:rPr><w:t>6</w:t></w:r></w:p></w:tc><w:tc><w:tcPr><w:tcW w:type="dxa" w:w="3856"/><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360" w:lineRule="auto"/><w:jc w:val="both"/></w:pPr><w:r><w:rPr><w:rFonts w:ascii="Arial" w:cs="Arial" w:hAnsi="Arial"/><w:lang w:eastAsia="ja-JP" w:val="es-ES"/></w:rPr><w:t>¿Asume la responsabilidad como empresa de propiedad social de satisfacer las necesidades de la comunidad?</w:t></w:r></w:p></w:tc><w:tc><w:tcPr><w:tcW w:type="dxa" w:w="1163"/><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lang w:eastAsia="ja-JP" w:val="es-ES"/></w:rPr></w:r></w:p></w:tc><w:tc><w:tcPr><w:tcW w:type="dxa" w:w="1137"/><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lang w:eastAsia="ja-JP" w:val="es-ES"/></w:rPr></w:r></w:p></w:tc><w:tc><w:tcPr><w:tcW w:type="dxa" w:w="922"/><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lang w:eastAsia="ja-JP" w:val="es-ES"/></w:rPr></w:r></w:p></w:tc><w:tc><w:tcPr><w:tcW w:type="dxa" w:w="925"/><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lang w:eastAsia="ja-JP" w:val="es-ES"/></w:rPr></w:r></w:p></w:tc></w:tr><w:tr><w:trPr><w:trHeight w:hRule="atLeast" w:val="405"/><w:cantSplit w:val="false"/></w:trPr><w:tc><w:tcPr><w:tcW w:type="dxa" w:w="483"/><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360" w:lineRule="auto"/><w:jc w:val="both"/></w:pPr><w:r><w:rPr><w:rFonts w:ascii="Arial" w:cs="Arial" w:hAnsi="Arial"/><w:lang w:eastAsia="ja-JP" w:val="es-ES"/></w:rPr><w:t>7</w:t></w:r></w:p></w:tc><w:tc><w:tcPr><w:tcW w:type="dxa" w:w="3856"/><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360" w:lineRule="auto"/><w:jc w:val="both"/></w:pPr><w:r><w:rPr><w:rFonts w:ascii="Arial" w:cs="Arial" w:hAnsi="Arial"/><w:lang w:eastAsia="ja-JP" w:val="es-ES"/></w:rPr><w:t>¿Cumple la Empresa de Propiedad Social con el fondo de reinversión social hacia la instancia de agregación comunal?</w:t></w:r></w:p></w:tc><w:tc><w:tcPr><w:tcW w:type="dxa" w:w="1163"/><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lang w:eastAsia="ja-JP" w:val="es-ES"/></w:rPr></w:r></w:p></w:tc><w:tc><w:tcPr><w:tcW w:type="dxa" w:w="1137"/><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lang w:eastAsia="ja-JP" w:val="es-ES"/></w:rPr></w:r></w:p></w:tc><w:tc><w:tcPr><w:tcW w:type="dxa" w:w="922"/><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lang w:eastAsia="ja-JP" w:val="es-ES"/></w:rPr></w:r></w:p></w:tc><w:tc><w:tcPr><w:tcW w:type="dxa" w:w="925"/><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lang w:eastAsia="ja-JP" w:val="es-ES"/></w:rPr></w:r></w:p></w:tc></w:tr><w:tr><w:trPr><w:trHeight w:hRule="atLeast" w:val="405"/><w:cantSplit w:val="false"/></w:trPr><w:tc><w:tcPr><w:tcW w:type="dxa" w:w="483"/><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360" w:lineRule="auto"/><w:jc w:val="both"/></w:pPr><w:r><w:rPr><w:rFonts w:ascii="Arial" w:cs="Arial" w:hAnsi="Arial"/><w:lang w:eastAsia="ja-JP" w:val="es-ES"/></w:rPr><w:t>8</w:t></w:r></w:p></w:tc><w:tc><w:tcPr><w:tcW w:type="dxa" w:w="3856"/><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360" w:lineRule="auto"/><w:jc w:val="both"/></w:pPr><w:r><w:rPr><w:rFonts w:ascii="Arial" w:cs="Arial" w:hAnsi="Arial"/><w:lang w:eastAsia="ja-JP" w:val="es-ES"/></w:rPr><w:t>¿Promueve como productor y productora los valores y principios socialistas?</w:t></w:r></w:p></w:tc><w:tc><w:tcPr><w:tcW w:type="dxa" w:w="1163"/><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lang w:eastAsia="ja-JP" w:val="es-ES"/></w:rPr></w:r></w:p></w:tc><w:tc><w:tcPr><w:tcW w:type="dxa" w:w="1137"/><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lang w:eastAsia="ja-JP" w:val="es-ES"/></w:rPr></w:r></w:p></w:tc><w:tc><w:tcPr><w:tcW w:type="dxa" w:w="922"/><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lang w:eastAsia="ja-JP" w:val="es-ES"/></w:rPr></w:r></w:p></w:tc><w:tc><w:tcPr><w:tcW w:type="dxa" w:w="925"/><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lang w:eastAsia="ja-JP" w:val="es-ES"/></w:rPr></w:r></w:p></w:tc></w:tr><w:tr><w:trPr><w:trHeight w:hRule="atLeast" w:val="405"/><w:cantSplit w:val="false"/></w:trPr><w:tc><w:tcPr><w:tcW w:type="dxa" w:w="483"/><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360" w:lineRule="auto"/><w:jc w:val="both"/></w:pPr><w:r><w:rPr><w:rFonts w:ascii="Arial" w:cs="Arial" w:hAnsi="Arial"/><w:lang w:eastAsia="ja-JP" w:val="es-ES"/></w:rPr><w:t>9</w:t></w:r></w:p></w:tc><w:tc><w:tcPr><w:tcW w:type="dxa" w:w="3856"/><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360" w:lineRule="auto"/><w:jc w:val="both"/></w:pPr><w:r><w:rPr><w:rFonts w:ascii="Arial" w:cs="Arial" w:hAnsi="Arial"/><w:lang w:eastAsia="ja-JP" w:val="es-ES"/></w:rPr><w:t>¿La gestión financiera está relacionada con el manejo de los fondos de la empresa?</w:t></w:r></w:p></w:tc><w:tc><w:tcPr><w:tcW w:type="dxa" w:w="1163"/><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lang w:eastAsia="ja-JP" w:val="es-ES"/></w:rPr></w:r></w:p></w:tc><w:tc><w:tcPr><w:tcW w:type="dxa" w:w="1137"/><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lang w:eastAsia="ja-JP" w:val="es-ES"/></w:rPr></w:r></w:p></w:tc><w:tc><w:tcPr><w:tcW w:type="dxa" w:w="922"/><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lang w:eastAsia="ja-JP" w:val="es-ES"/></w:rPr></w:r></w:p></w:tc><w:tc><w:tcPr><w:tcW w:type="dxa" w:w="925"/><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lang w:eastAsia="ja-JP" w:val="es-ES"/></w:rPr></w:r></w:p></w:tc></w:tr><w:tr><w:trPr><w:trHeight w:hRule="atLeast" w:val="405"/><w:cantSplit w:val="false"/></w:trPr><w:tc><w:tcPr><w:tcW w:type="dxa" w:w="483"/><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360" w:lineRule="auto"/><w:jc w:val="both"/></w:pPr><w:r><w:rPr><w:rFonts w:ascii="Arial" w:cs="Arial" w:hAnsi="Arial"/><w:lang w:eastAsia="ja-JP" w:val="es-ES"/></w:rPr><w:t>10</w:t></w:r></w:p></w:tc><w:tc><w:tcPr><w:tcW w:type="dxa" w:w="3856"/><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360" w:lineRule="auto"/><w:jc w:val="both"/></w:pPr><w:r><w:rPr><w:rFonts w:ascii="Arial" w:cs="Arial" w:hAnsi="Arial"/><w:lang w:eastAsia="ja-JP" w:val="es-ES"/></w:rPr><w:t>¿Cumple la estructura organizativa de la empresa con sus funciones?</w:t></w:r></w:p></w:tc><w:tc><w:tcPr><w:tcW w:type="dxa" w:w="1163"/><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sz w:val="18"/><w:szCs w:val="18"/><w:lang w:eastAsia="ja-JP" w:val="es-ES"/></w:rPr></w:r></w:p></w:tc><w:tc><w:tcPr><w:tcW w:type="dxa" w:w="1137"/><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lang w:eastAsia="ja-JP" w:val="es-ES"/></w:rPr></w:r></w:p></w:tc><w:tc><w:tcPr><w:tcW w:type="dxa" w:w="922"/><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lang w:eastAsia="ja-JP" w:val="es-ES"/></w:rPr></w:r></w:p></w:tc><w:tc><w:tcPr><w:tcW w:type="dxa" w:w="925"/><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tcPr><w:p><w:pPr><w:pStyle w:val="style0"/><w:spacing w:line="276" w:lineRule="auto"/><w:jc w:val="center"/></w:pPr><w:r><w:rPr><w:rFonts w:ascii="Arial" w:cs="Arial" w:hAnsi="Arial"/><w:lang w:eastAsia="ja-JP" w:val="es-ES"/></w:rPr></w:r></w:p></w:tc></w:tr></w:tbl><w:p><w:pPr><w:pStyle w:val="style0"/><w:jc w:val="both"/></w:pPr><w:r><w:rPr><w:rFonts w:ascii="Arial" w:cs="Arial" w:hAnsi="Arial"/><w:lang w:eastAsia="ja-JP" w:val="es-VE"/></w:rPr></w:r></w:p><w:p><w:pPr><w:pStyle w:val="style0"/><w:jc w:val="center"/></w:pPr><w:r><w:rPr><w:rFonts w:ascii="Arial" w:cs="Arial" w:hAnsi="Arial"/><w:lang w:eastAsia="ja-JP" w:val="es-VE"/></w:rPr></w:r></w:p><w:p><w:pPr><w:pStyle w:val="style0"/><w:shd w:fill="FFFFFF" w:val="clear"/><w:spacing w:after="180" w:before="180"/><w:jc w:val="center"/></w:pPr><w:r><w:rPr><w:b/><w:lang w:val="es-VE"/></w:rPr></w:r></w:p><w:p><w:pPr><w:pStyle w:val="style0"/><w:shd w:fill="FFFFFF" w:val="clear"/><w:spacing w:after="180" w:before="180"/><w:jc w:val="center"/></w:pPr><w:r><w:rPr><w:b/><w:lang w:val="es-VE"/></w:rPr></w:r></w:p><w:p><w:pPr><w:pStyle w:val="style0"/><w:shd w:fill="FFFFFF" w:val="clear"/><w:spacing w:after="180" w:before="180"/><w:jc w:val="center"/></w:pPr><w:r><w:rPr><w:b/><w:lang w:val="es-VE"/></w:rPr></w:r></w:p><w:p><w:pPr><w:pStyle w:val="style0"/><w:shd w:fill="FFFFFF" w:val="clear"/><w:spacing w:after="180" w:before="180"/><w:jc w:val="center"/></w:pPr><w:r><w:rPr><w:b/><w:lang w:val="es-VE"/></w:rPr></w:r></w:p><w:p><w:pPr><w:pStyle w:val="style0"/><w:shd w:fill="FFFFFF" w:val="clear"/><w:spacing w:after="180" w:before="180"/><w:jc w:val="center"/></w:pPr><w:r><w:rPr><w:b/><w:lang w:val="es-VE"/></w:rPr></w:r></w:p><w:p><w:pPr><w:pStyle w:val="style0"/><w:shd w:fill="FFFFFF" w:val="clear"/><w:spacing w:after="180" w:before="180"/><w:jc w:val="center"/></w:pPr><w:r><w:rPr><w:b/><w:lang w:val="es-VE"/></w:rPr></w:r></w:p><w:p><w:pPr><w:pStyle w:val="style0"/><w:shd w:fill="FFFFFF" w:val="clear"/><w:spacing w:after="180" w:before="180"/><w:jc w:val="center"/></w:pPr><w:r><w:rPr><w:b/><w:lang w:val="es-VE"/></w:rPr></w:r></w:p><w:p><w:pPr><w:pStyle w:val="style0"/><w:shd w:fill="FFFFFF" w:val="clear"/><w:spacing w:after="180" w:before="180"/><w:jc w:val="center"/></w:pPr><w:r><w:rPr><w:b/><w:lang w:val="es-VE"/></w:rPr></w:r></w:p><w:p><w:pPr><w:pStyle w:val="style0"/><w:shd w:fill="FFFFFF" w:val="clear"/><w:spacing w:after="180" w:before="180"/><w:jc w:val="center"/></w:pPr><w:r><w:rPr><w:b/><w:lang w:val="es-VE"/></w:rPr></w:r></w:p><w:p><w:pPr><w:pStyle w:val="style0"/><w:shd w:fill="FFFFFF" w:val="clear"/><w:spacing w:after="180" w:before="180"/><w:jc w:val="center"/></w:pPr><w:r><w:rPr><w:b/><w:lang w:val="es-VE"/></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t>ANEXO B</w:t></w:r></w:p><w:p><w:pPr><w:pStyle w:val="style0"/><w:shd w:fill="FFFFFF" w:val="clear"/><w:spacing w:after="180" w:before="180"/><w:jc w:val="center"/></w:pPr><w:r><w:rPr><w:b/><w:lang w:val="es-ES"/></w:rPr><w:t>VALIDACION DE LOS INTRUMENTOS DE RECOLECCIÒN DE INFORMACIÒN</w:t></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rPr><w:drawing><wp:inline distB="0" distL="0" distR="0" distT="0"><wp:extent cx="5252085" cy="6798310"/><wp:effectExtent b="0" l="0" r="0" t="0"/><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43"/><a:srcRect/><a:stretch><a:fillRect/></a:stretch></pic:blipFill><pic:spPr bwMode="auto"><a:xfrm><a:off x="0" y="0"/><a:ext cx="5252085" cy="6798310"/></a:xfrm><a:prstGeom prst="rect"><a:avLst/></a:prstGeom><a:noFill/><a:ln w="9525"><a:noFill/><a:miter lim="800000"/><a:headEnd/><a:tailEnd/></a:ln></pic:spPr></pic:pic></a:graphicData></a:graphic></wp:inline></w:drawing></w:r></w:p><w:p><w:pPr><w:pStyle w:val="style0"/><w:shd w:fill="FFFFFF" w:val="clear"/><w:spacing w:after="180" w:before="180"/></w:pPr><w:r><w:rPr><w:b/><w:lang w:eastAsia="es-ES" w:val="es-ES"/></w:rPr></w:r></w:p><w:p><w:pPr><w:pStyle w:val="style0"/><w:shd w:fill="FFFFFF" w:val="clear"/><w:spacing w:after="180" w:before="180"/></w:pPr><w:r><w:rPr><w:b/><w:lang w:eastAsia="es-ES" w:val="es-ES"/></w:rPr></w:r></w:p><w:p><w:pPr><w:pStyle w:val="style0"/><w:shd w:fill="FFFFFF" w:val="clear"/><w:spacing w:after="180" w:before="180"/></w:pPr><w:r><w:rPr></w:rPr><w:drawing><wp:inline distB="0" distL="0" distR="0" distT="0"><wp:extent cx="5248275" cy="7488555"/><wp:effectExtent b="0" l="0" r="0" t="0"/><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44"/><a:srcRect/><a:stretch><a:fillRect/></a:stretch></pic:blipFill><pic:spPr bwMode="auto"><a:xfrm><a:off x="0" y="0"/><a:ext cx="5248275" cy="7488555"/></a:xfrm><a:prstGeom prst="rect"><a:avLst/></a:prstGeom><a:noFill/><a:ln w="9525"><a:noFill/><a:miter lim="800000"/><a:headEnd/><a:tailEnd/></a:ln></pic:spPr></pic:pic></a:graphicData></a:graphic></wp:inline></w:drawing></w:r></w:p><w:p><w:pPr><w:pStyle w:val="style0"/><w:shd w:fill="FFFFFF" w:val="clear"/><w:spacing w:after="180" w:before="180"/><w:jc w:val="center"/></w:pPr><w:r><w:rPr><w:b/><w:lang w:eastAsia="es-ES" w:val="es-ES"/></w:rPr></w:r></w:p><w:p><w:pPr><w:pStyle w:val="style0"/><w:shd w:fill="FFFFFF" w:val="clear"/><w:spacing w:after="180" w:before="180"/><w:jc w:val="center"/></w:pPr><w:r><w:rPr></w:rPr><w:drawing><wp:inline distB="0" distL="0" distR="0" distT="0"><wp:extent cx="5248275" cy="6705600"/><wp:effectExtent b="0" l="0" r="0" t="0"/><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45"/><a:srcRect/><a:stretch><a:fillRect/></a:stretch></pic:blipFill><pic:spPr bwMode="auto"><a:xfrm><a:off x="0" y="0"/><a:ext cx="5248275" cy="6705600"/></a:xfrm><a:prstGeom prst="rect"><a:avLst/></a:prstGeom><a:noFill/><a:ln w="9525"><a:noFill/><a:miter lim="800000"/><a:headEnd/><a:tailEnd/></a:ln></pic:spPr></pic:pic></a:graphicData></a:graphic></wp:inline></w:drawing></w:r></w:p><w:p><w:pPr><w:pStyle w:val="style0"/><w:shd w:fill="FFFFFF" w:val="clear"/><w:spacing w:after="180" w:before="180"/><w:jc w:val="center"/></w:pPr><w:r><w:rPr><w:b/><w:lang w:eastAsia="es-ES" w:val="es-ES"/></w:rPr></w:r></w:p><w:p><w:pPr><w:pStyle w:val="style0"/><w:shd w:fill="FFFFFF" w:val="clear"/><w:spacing w:after="180" w:before="180"/><w:jc w:val="both"/></w:pPr><w:r><w:rPr></w:rPr><w:drawing><wp:inline distB="0" distL="0" distR="0" distT="0"><wp:extent cx="5252085" cy="7221855"/><wp:effectExtent b="0" l="0" r="0" t="0"/><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46"/><a:srcRect/><a:stretch><a:fillRect/></a:stretch></pic:blipFill><pic:spPr bwMode="auto"><a:xfrm><a:off x="0" y="0"/><a:ext cx="5252085" cy="7221855"/></a:xfrm><a:prstGeom prst="rect"><a:avLst/></a:prstGeom><a:noFill/><a:ln w="9525"><a:noFill/><a:miter lim="800000"/><a:headEnd/><a:tailEnd/></a:ln></pic:spPr></pic:pic></a:graphicData></a:graphic></wp:inline></w:drawing></w:r></w:p><w:p><w:pPr><w:pStyle w:val="style0"/><w:shd w:fill="FFFFFF" w:val="clear"/><w:spacing w:after="180" w:before="180"/><w:jc w:val="both"/></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pPr><w:r><w:rPr><w:b/><w:lang w:val="es-ES"/></w:rPr></w:r></w:p><w:p><w:pPr><w:pStyle w:val="style0"/><w:shd w:fill="FFFFFF" w:val="clear"/><w:spacing w:after="180" w:before="180"/></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t>ANEXO C</w:t></w:r></w:p><w:p><w:pPr><w:pStyle w:val="style0"/><w:shd w:fill="FFFFFF" w:val="clear"/><w:spacing w:after="180" w:before="180"/><w:jc w:val="center"/></w:pPr><w:r><w:rPr><w:b/><w:lang w:val="es-ES"/></w:rPr><w:t>EVIDENCIAS FOTOGRAFICAS</w:t></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pPr><w:r><w:rPr><w:b/><w:lang w:val="es-ES"/></w:rPr></w:r></w:p><w:p><w:pPr><w:pStyle w:val="style0"/><w:jc w:val="center"/><w:textAlignment w:val="baseline"/></w:pPr><w:r><w:rPr><w:rFonts w:ascii="Arial" w:cs="" w:hAnsi="Arial"/><w:b/><w:color w:val="000000"/><w:lang w:eastAsia="es-ES" w:val="es-ES"/></w:rPr><w:t>Inaugurado tercer centro de distribución de gas doméstico en Falcón</w:t></w:r></w:p><w:p><w:pPr><w:pStyle w:val="style0"/><w:shd w:fill="FFFFFF" w:val="clear"/><w:spacing w:after="180" w:before="180"/><w:jc w:val="center"/></w:pPr><w:r><w:rPr><w:b/><w:lang w:val="es-ES"/></w:rPr></w:r></w:p><w:p><w:pPr><w:pStyle w:val="style0"/><w:jc w:val="both"/><w:textAlignment w:val="baseline"/></w:pPr><w:r><w:rPr><w:rFonts w:ascii="Arial" w:cs="" w:hAnsi="Arial"/><w:b/><w:color w:val="000000"/><w:lang w:eastAsia="es-ES" w:val="es-ES"/></w:rPr><w:t>Tucacas, enero de 2013.-, PDV Comunal y el Poder Popular del municipio Silva en el estado Falcón, puso en funcionamiento la Empresa de Propiedad Social Directa Comunal Tucanca 12, para la distribución de Gas Licuado de Petróleo (GLP) en las presentaciones de 10, 18 y 43 kilogramo.</w:t></w:r></w:p><w:p><w:pPr><w:pStyle w:val="style0"/><w:shd w:fill="FFFFFF" w:val="clear"/><w:spacing w:after="180" w:before="180"/><w:jc w:val="center"/></w:pPr><w:r><w:rPr><w:b/><w:lang w:val="es-ES"/></w:rPr></w:r></w:p><w:p><w:pPr><w:pStyle w:val="style0"/><w:shd w:fill="FFFFFF" w:val="clear"/><w:spacing w:after="180" w:before="180"/><w:jc w:val="center"/></w:pPr><w:bookmarkStart w:id="4" w:name="_GoBack"/><w:bookmarkStart w:id="5" w:name="_GoBack"/><w:bookmarkEnd w:id="5"/><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rPr><w:drawing><wp:inline distB="0" distL="0" distR="0" distT="0"><wp:extent cx="3889375" cy="2859405"/><wp:effectExtent b="0" l="0" r="0" t="0"/><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47"/><a:srcRect/><a:stretch><a:fillRect/></a:stretch></pic:blipFill><pic:spPr bwMode="auto"><a:xfrm><a:off x="0" y="0"/><a:ext cx="3889375" cy="2859405"/></a:xfrm><a:prstGeom prst="rect"><a:avLst/></a:prstGeom><a:noFill/><a:ln w="9525"><a:noFill/><a:miter lim="800000"/><a:headEnd/><a:tailEnd/></a:ln></pic:spPr></pic:pic></a:graphicData></a:graphic></wp:inline></w:drawing></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pPr><w:r><w:rPr><w:b/><w:lang w:val="es-ES"/></w:rPr></w:r></w:p><w:p><w:pPr><w:pStyle w:val="style0"/><w:shd w:fill="FFFFFF" w:val="clear"/><w:spacing w:after="180" w:before="180"/></w:pPr><w:r><w:rPr><w:b/><w:lang w:val="es-ES"/></w:rPr></w:r></w:p><w:p><w:pPr><w:pStyle w:val="style0"/><w:shd w:fill="FFFFFF" w:val="clear"/><w:spacing w:after="180" w:before="180"/></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t xml:space="preserve">MEDIOS DE DISTRIBUCION DEL GAS LICUADO </w:t></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b/><w:lang w:val="es-ES"/></w:rPr></w:r></w:p><w:p><w:pPr><w:pStyle w:val="style0"/><w:shd w:fill="FFFFFF" w:val="clear"/><w:spacing w:after="180" w:before="180"/><w:jc w:val="center"/></w:pPr><w:r><w:rPr></w:rPr><w:drawing><wp:inline distB="0" distL="0" distR="0" distT="0"><wp:extent cx="6096635" cy="4065905"/><wp:effectExtent b="0" l="0" r="0" t="0"/><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48"/><a:srcRect/><a:stretch><a:fillRect/></a:stretch></pic:blipFill><pic:spPr bwMode="auto"><a:xfrm><a:off x="0" y="0"/><a:ext cx="6096635" cy="4065905"/></a:xfrm><a:prstGeom prst="rect"><a:avLst/></a:prstGeom><a:noFill/><a:ln w="9525"><a:noFill/><a:miter lim="800000"/><a:headEnd/><a:tailEnd/></a:ln></pic:spPr></pic:pic></a:graphicData></a:graphic></wp:inline></w:drawing></w:r></w:p><w:sectPr><w:footerReference r:id="rId49" w:type="default"/><w:type w:val="nextPage"/><w:pgSz w:h="15840" w:w="12240"/><w:pgMar w:bottom="1701" w:footer="709" w:gutter="0" w:header="0" w:left="2268" w:right="1701" w:top="2268"/><w:pgNumType w:fmt="decimal"/><w:formProt w:val="false"/><w:textDirection w:val="lrTb"/><w:docGrid w:charSpace="0" w:linePitch="360" w:type="default"/></w:sectPr></w:body></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0"/>
    <w:family w:val="roman"/>
    <w:pitch w:val="variable"/>
  </w:font>
  <w:font w:name="Calibri">
    <w:charset w:val="8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44"/>
      <w:jc w:val="right"/>
    </w:pPr>
    <w:r>
      <w:rPr/>
      <w:fldChar w:fldCharType="begin"/>
    </w:r>
    <w:r>
      <w:instrText> PAGE </w:instrText>
    </w:r>
    <w:r>
      <w:fldChar w:fldCharType="separate"/>
    </w:r>
    <w:r>
      <w:t>7</w:t>
    </w:r>
    <w:r>
      <w:fldChar w:fldCharType="end"/>
    </w:r>
  </w:p>
  <w:p>
    <w:pPr>
      <w:pStyle w:val="style44"/>
    </w:pPr>
    <w:r>
      <w:rPr/>
    </w:r>
  </w:p>
</w:ftr>
</file>

<file path=word/numbering.xml><?xml version="1.0" encoding="utf-8"?>
<w:numbering xmlns:w="http://schemas.openxmlformats.org/wordprocessingml/2006/main">
  <w:abstractNum w:abstractNumId="1">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abstractNum w:abstractNumId="2">
    <w:lvl w:ilvl="0">
      <w:start w:val="3"/>
      <w:numFmt w:val="decimal"/>
      <w:lvlText w:val="%1."/>
      <w:lvlJc w:val="left"/>
      <w:pPr>
        <w:ind w:hanging="360" w:left="360"/>
      </w:pPr>
      <w:rPr/>
    </w:lvl>
    <w:lvl w:ilvl="1">
      <w:start w:val="1"/>
      <w:numFmt w:val="decimal"/>
      <w:lvlText w:val="%1.%2."/>
      <w:lvlJc w:val="left"/>
      <w:pPr>
        <w:ind w:hanging="360" w:left="360"/>
      </w:pPr>
      <w:rPr/>
    </w:lvl>
    <w:lvl w:ilvl="2">
      <w:start w:val="1"/>
      <w:numFmt w:val="decimal"/>
      <w:lvlText w:val="%1.%2.%3."/>
      <w:lvlJc w:val="left"/>
      <w:pPr>
        <w:ind w:hanging="720" w:left="720"/>
      </w:pPr>
      <w:rPr/>
    </w:lvl>
    <w:lvl w:ilvl="3">
      <w:start w:val="1"/>
      <w:numFmt w:val="decimal"/>
      <w:lvlText w:val="%1.%2.%3.%4."/>
      <w:lvlJc w:val="left"/>
      <w:pPr>
        <w:ind w:hanging="720" w:left="720"/>
      </w:pPr>
      <w:rPr/>
    </w:lvl>
    <w:lvl w:ilvl="4">
      <w:start w:val="1"/>
      <w:numFmt w:val="decimal"/>
      <w:lvlText w:val="%1.%2.%3.%4.%5."/>
      <w:lvlJc w:val="left"/>
      <w:pPr>
        <w:ind w:hanging="1080" w:left="1080"/>
      </w:pPr>
      <w:rPr/>
    </w:lvl>
    <w:lvl w:ilvl="5">
      <w:start w:val="1"/>
      <w:numFmt w:val="decimal"/>
      <w:lvlText w:val="%1.%2.%3.%4.%5.%6."/>
      <w:lvlJc w:val="left"/>
      <w:pPr>
        <w:ind w:hanging="1080" w:left="1080"/>
      </w:pPr>
      <w:rPr/>
    </w:lvl>
    <w:lvl w:ilvl="6">
      <w:start w:val="1"/>
      <w:numFmt w:val="decimal"/>
      <w:lvlText w:val="%1.%2.%3.%4.%5.%6.%7."/>
      <w:lvlJc w:val="left"/>
      <w:pPr>
        <w:ind w:hanging="1440" w:left="1440"/>
      </w:pPr>
      <w:rPr/>
    </w:lvl>
    <w:lvl w:ilvl="7">
      <w:start w:val="1"/>
      <w:numFmt w:val="decimal"/>
      <w:lvlText w:val="%1.%2.%3.%4.%5.%6.%7.%8."/>
      <w:lvlJc w:val="left"/>
      <w:pPr>
        <w:ind w:hanging="1440" w:left="1440"/>
      </w:pPr>
      <w:rPr/>
    </w:lvl>
    <w:lvl w:ilvl="8">
      <w:start w:val="1"/>
      <w:numFmt w:val="decimal"/>
      <w:lvlText w:val="%1.%2.%3.%4.%5.%6.%7.%8.%9."/>
      <w:lvlJc w:val="left"/>
      <w:pPr>
        <w:ind w:hanging="1800" w:left="1800"/>
      </w:pPr>
      <w:rPr/>
    </w:lvl>
  </w:abstractNum>
  <w:abstractNum w:abstractNumId="3">
    <w:lvl w:ilvl="0">
      <w:start w:val="1"/>
      <w:numFmt w:val="decimal"/>
      <w:lvlText w:val="%1."/>
      <w:lvlJc w:val="left"/>
      <w:pPr>
        <w:ind w:hanging="360" w:left="360"/>
      </w:pPr>
      <w:rPr/>
    </w:lvl>
    <w:lvl w:ilvl="1">
      <w:start w:val="3"/>
      <w:numFmt w:val="decimal"/>
      <w:lvlText w:val="%1.%2."/>
      <w:lvlJc w:val="left"/>
      <w:pPr>
        <w:ind w:hanging="360" w:left="585"/>
      </w:pPr>
      <w:rPr/>
    </w:lvl>
    <w:lvl w:ilvl="2">
      <w:start w:val="1"/>
      <w:numFmt w:val="decimal"/>
      <w:lvlText w:val="%1.%2.%3."/>
      <w:lvlJc w:val="left"/>
      <w:pPr>
        <w:ind w:hanging="720" w:left="1170"/>
      </w:pPr>
      <w:rPr/>
    </w:lvl>
    <w:lvl w:ilvl="3">
      <w:start w:val="1"/>
      <w:numFmt w:val="decimal"/>
      <w:lvlText w:val="%1.%2.%3.%4."/>
      <w:lvlJc w:val="left"/>
      <w:pPr>
        <w:ind w:hanging="720" w:left="1395"/>
      </w:pPr>
      <w:rPr/>
    </w:lvl>
    <w:lvl w:ilvl="4">
      <w:start w:val="1"/>
      <w:numFmt w:val="decimal"/>
      <w:lvlText w:val="%1.%2.%3.%4.%5."/>
      <w:lvlJc w:val="left"/>
      <w:pPr>
        <w:ind w:hanging="1080" w:left="1980"/>
      </w:pPr>
      <w:rPr/>
    </w:lvl>
    <w:lvl w:ilvl="5">
      <w:start w:val="1"/>
      <w:numFmt w:val="decimal"/>
      <w:lvlText w:val="%1.%2.%3.%4.%5.%6."/>
      <w:lvlJc w:val="left"/>
      <w:pPr>
        <w:ind w:hanging="1080" w:left="2205"/>
      </w:pPr>
      <w:rPr/>
    </w:lvl>
    <w:lvl w:ilvl="6">
      <w:start w:val="1"/>
      <w:numFmt w:val="decimal"/>
      <w:lvlText w:val="%1.%2.%3.%4.%5.%6.%7."/>
      <w:lvlJc w:val="left"/>
      <w:pPr>
        <w:ind w:hanging="1440" w:left="2790"/>
      </w:pPr>
      <w:rPr/>
    </w:lvl>
    <w:lvl w:ilvl="7">
      <w:start w:val="1"/>
      <w:numFmt w:val="decimal"/>
      <w:lvlText w:val="%1.%2.%3.%4.%5.%6.%7.%8."/>
      <w:lvlJc w:val="left"/>
      <w:pPr>
        <w:ind w:hanging="1440" w:left="3015"/>
      </w:pPr>
      <w:rPr/>
    </w:lvl>
    <w:lvl w:ilvl="8">
      <w:start w:val="1"/>
      <w:numFmt w:val="decimal"/>
      <w:lvlText w:val="%1.%2.%3.%4.%5.%6.%7.%8.%9."/>
      <w:lvlJc w:val="left"/>
      <w:pPr>
        <w:ind w:hanging="1800" w:left="3600"/>
      </w:pPr>
      <w:rPr/>
    </w:lvl>
  </w:abstractNum>
  <w:abstractNum w:abstractNumId="4">
    <w:lvl w:ilvl="0">
      <w:start w:val="2"/>
      <w:numFmt w:val="decimal"/>
      <w:lvlText w:val="%1."/>
      <w:lvlJc w:val="left"/>
      <w:pPr>
        <w:ind w:hanging="360" w:left="360"/>
      </w:pPr>
      <w:rPr/>
    </w:lvl>
    <w:lvl w:ilvl="1">
      <w:start w:val="2"/>
      <w:numFmt w:val="decimal"/>
      <w:lvlText w:val="%1.%2."/>
      <w:lvlJc w:val="left"/>
      <w:pPr>
        <w:ind w:hanging="360" w:left="360"/>
      </w:pPr>
      <w:rPr/>
    </w:lvl>
    <w:lvl w:ilvl="2">
      <w:start w:val="1"/>
      <w:numFmt w:val="decimal"/>
      <w:lvlText w:val="%1.%2.%3."/>
      <w:lvlJc w:val="left"/>
      <w:pPr>
        <w:ind w:hanging="720" w:left="720"/>
      </w:pPr>
      <w:rPr/>
    </w:lvl>
    <w:lvl w:ilvl="3">
      <w:start w:val="1"/>
      <w:numFmt w:val="decimal"/>
      <w:lvlText w:val="%1.%2.%3.%4."/>
      <w:lvlJc w:val="left"/>
      <w:pPr>
        <w:ind w:hanging="720" w:left="862"/>
      </w:pPr>
      <w:rPr/>
    </w:lvl>
    <w:lvl w:ilvl="4">
      <w:start w:val="1"/>
      <w:numFmt w:val="decimal"/>
      <w:lvlText w:val="%1.%2.%3.%4.%5."/>
      <w:lvlJc w:val="left"/>
      <w:pPr>
        <w:ind w:hanging="1080" w:left="1080"/>
      </w:pPr>
      <w:rPr/>
    </w:lvl>
    <w:lvl w:ilvl="5">
      <w:start w:val="1"/>
      <w:numFmt w:val="decimal"/>
      <w:lvlText w:val="%1.%2.%3.%4.%5.%6."/>
      <w:lvlJc w:val="left"/>
      <w:pPr>
        <w:ind w:hanging="1080" w:left="1080"/>
      </w:pPr>
      <w:rPr/>
    </w:lvl>
    <w:lvl w:ilvl="6">
      <w:start w:val="1"/>
      <w:numFmt w:val="decimal"/>
      <w:lvlText w:val="%1.%2.%3.%4.%5.%6.%7."/>
      <w:lvlJc w:val="left"/>
      <w:pPr>
        <w:ind w:hanging="1440" w:left="1440"/>
      </w:pPr>
      <w:rPr/>
    </w:lvl>
    <w:lvl w:ilvl="7">
      <w:start w:val="1"/>
      <w:numFmt w:val="decimal"/>
      <w:lvlText w:val="%1.%2.%3.%4.%5.%6.%7.%8."/>
      <w:lvlJc w:val="left"/>
      <w:pPr>
        <w:ind w:hanging="1440" w:left="1440"/>
      </w:pPr>
      <w:rPr/>
    </w:lvl>
    <w:lvl w:ilvl="8">
      <w:start w:val="1"/>
      <w:numFmt w:val="decimal"/>
      <w:lvlText w:val="%1.%2.%3.%4.%5.%6.%7.%8.%9."/>
      <w:lvlJc w:val="left"/>
      <w:pPr>
        <w:ind w:hanging="1800" w:left="1800"/>
      </w:pPr>
      <w:rPr/>
    </w:lvl>
  </w:abstractNum>
  <w:abstractNum w:abstractNumId="5">
    <w:lvl w:ilvl="0">
      <w:start w:val="1"/>
      <w:numFmt w:val="decimal"/>
      <w:lvlText w:val="%1."/>
      <w:lvlJc w:val="left"/>
      <w:pPr>
        <w:ind w:hanging="360" w:left="1788"/>
      </w:pPr>
    </w:lvl>
    <w:lvl w:ilvl="1">
      <w:start w:val="1"/>
      <w:numFmt w:val="lowerLetter"/>
      <w:lvlText w:val="%2."/>
      <w:lvlJc w:val="left"/>
      <w:pPr>
        <w:ind w:hanging="360" w:left="2508"/>
      </w:pPr>
    </w:lvl>
    <w:lvl w:ilvl="2">
      <w:start w:val="1"/>
      <w:numFmt w:val="lowerRoman"/>
      <w:lvlText w:val="%3."/>
      <w:lvlJc w:val="right"/>
      <w:pPr>
        <w:ind w:hanging="180" w:left="3228"/>
      </w:pPr>
    </w:lvl>
    <w:lvl w:ilvl="3">
      <w:start w:val="1"/>
      <w:numFmt w:val="decimal"/>
      <w:lvlText w:val="%4."/>
      <w:lvlJc w:val="left"/>
      <w:pPr>
        <w:ind w:hanging="360" w:left="3948"/>
      </w:pPr>
    </w:lvl>
    <w:lvl w:ilvl="4">
      <w:start w:val="1"/>
      <w:numFmt w:val="lowerLetter"/>
      <w:lvlText w:val="%5."/>
      <w:lvlJc w:val="left"/>
      <w:pPr>
        <w:ind w:hanging="360" w:left="4668"/>
      </w:pPr>
    </w:lvl>
    <w:lvl w:ilvl="5">
      <w:start w:val="1"/>
      <w:numFmt w:val="lowerRoman"/>
      <w:lvlText w:val="%6."/>
      <w:lvlJc w:val="right"/>
      <w:pPr>
        <w:ind w:hanging="180" w:left="5388"/>
      </w:pPr>
    </w:lvl>
    <w:lvl w:ilvl="6">
      <w:start w:val="1"/>
      <w:numFmt w:val="decimal"/>
      <w:lvlText w:val="%7."/>
      <w:lvlJc w:val="left"/>
      <w:pPr>
        <w:ind w:hanging="360" w:left="6108"/>
      </w:pPr>
    </w:lvl>
    <w:lvl w:ilvl="7">
      <w:start w:val="1"/>
      <w:numFmt w:val="lowerLetter"/>
      <w:lvlText w:val="%8."/>
      <w:lvlJc w:val="left"/>
      <w:pPr>
        <w:ind w:hanging="360" w:left="6828"/>
      </w:pPr>
    </w:lvl>
    <w:lvl w:ilvl="8">
      <w:start w:val="1"/>
      <w:numFmt w:val="lowerRoman"/>
      <w:lvlText w:val="%9."/>
      <w:lvlJc w:val="right"/>
      <w:pPr>
        <w:ind w:hanging="180" w:left="7548"/>
      </w:pPr>
    </w:lvl>
  </w:abstractNum>
  <w:abstractNum w:abstractNumId="6">
    <w:lvl w:ilvl="0">
      <w:start w:val="1"/>
      <w:numFmt w:val="decimal"/>
      <w:lvlText w:val="%1."/>
      <w:lvlJc w:val="left"/>
      <w:pPr>
        <w:ind w:hanging="360" w:left="1068"/>
      </w:pPr>
    </w:lvl>
    <w:lvl w:ilvl="1">
      <w:start w:val="1"/>
      <w:numFmt w:val="lowerLetter"/>
      <w:lvlText w:val="%2."/>
      <w:lvlJc w:val="left"/>
      <w:pPr>
        <w:ind w:hanging="360" w:left="1788"/>
      </w:pPr>
    </w:lvl>
    <w:lvl w:ilvl="2">
      <w:start w:val="1"/>
      <w:numFmt w:val="lowerRoman"/>
      <w:lvlText w:val="%3."/>
      <w:lvlJc w:val="right"/>
      <w:pPr>
        <w:ind w:hanging="180" w:left="2508"/>
      </w:pPr>
    </w:lvl>
    <w:lvl w:ilvl="3">
      <w:start w:val="1"/>
      <w:numFmt w:val="decimal"/>
      <w:lvlText w:val="%4."/>
      <w:lvlJc w:val="left"/>
      <w:pPr>
        <w:ind w:hanging="360" w:left="3228"/>
      </w:pPr>
    </w:lvl>
    <w:lvl w:ilvl="4">
      <w:start w:val="1"/>
      <w:numFmt w:val="lowerLetter"/>
      <w:lvlText w:val="%5."/>
      <w:lvlJc w:val="left"/>
      <w:pPr>
        <w:ind w:hanging="360" w:left="3948"/>
      </w:pPr>
    </w:lvl>
    <w:lvl w:ilvl="5">
      <w:start w:val="1"/>
      <w:numFmt w:val="lowerRoman"/>
      <w:lvlText w:val="%6."/>
      <w:lvlJc w:val="right"/>
      <w:pPr>
        <w:ind w:hanging="180" w:left="4668"/>
      </w:pPr>
    </w:lvl>
    <w:lvl w:ilvl="6">
      <w:start w:val="1"/>
      <w:numFmt w:val="decimal"/>
      <w:lvlText w:val="%7."/>
      <w:lvlJc w:val="left"/>
      <w:pPr>
        <w:ind w:hanging="360" w:left="5388"/>
      </w:pPr>
    </w:lvl>
    <w:lvl w:ilvl="7">
      <w:start w:val="1"/>
      <w:numFmt w:val="lowerLetter"/>
      <w:lvlText w:val="%8."/>
      <w:lvlJc w:val="left"/>
      <w:pPr>
        <w:ind w:hanging="360" w:left="6108"/>
      </w:pPr>
    </w:lvl>
    <w:lvl w:ilvl="8">
      <w:start w:val="1"/>
      <w:numFmt w:val="lowerRoman"/>
      <w:lvlText w:val="%9."/>
      <w:lvlJc w:val="right"/>
      <w:pPr>
        <w:ind w:hanging="180" w:left="6828"/>
      </w:pPr>
    </w:lvl>
  </w:abstractNum>
  <w:abstractNum w:abstractNumId="7">
    <w:lvl w:ilvl="0">
      <w:start w:val="1"/>
      <w:numFmt w:val="decimal"/>
      <w:lvlText w:val="%1."/>
      <w:lvlJc w:val="left"/>
      <w:pPr>
        <w:ind w:hanging="360" w:left="1440"/>
      </w:pPr>
    </w:lvl>
    <w:lvl w:ilvl="1">
      <w:start w:val="1"/>
      <w:numFmt w:val="lowerLetter"/>
      <w:lvlText w:val="%2."/>
      <w:lvlJc w:val="left"/>
      <w:pPr>
        <w:ind w:hanging="360" w:left="2160"/>
      </w:pPr>
    </w:lvl>
    <w:lvl w:ilvl="2">
      <w:start w:val="1"/>
      <w:numFmt w:val="lowerRoman"/>
      <w:lvlText w:val="%3."/>
      <w:lvlJc w:val="right"/>
      <w:pPr>
        <w:ind w:hanging="180" w:left="2880"/>
      </w:pPr>
    </w:lvl>
    <w:lvl w:ilvl="3">
      <w:start w:val="1"/>
      <w:numFmt w:val="decimal"/>
      <w:lvlText w:val="%4."/>
      <w:lvlJc w:val="left"/>
      <w:pPr>
        <w:ind w:hanging="360" w:left="3600"/>
      </w:pPr>
    </w:lvl>
    <w:lvl w:ilvl="4">
      <w:start w:val="1"/>
      <w:numFmt w:val="lowerLetter"/>
      <w:lvlText w:val="%5."/>
      <w:lvlJc w:val="left"/>
      <w:pPr>
        <w:ind w:hanging="360" w:left="4320"/>
      </w:pPr>
    </w:lvl>
    <w:lvl w:ilvl="5">
      <w:start w:val="1"/>
      <w:numFmt w:val="lowerRoman"/>
      <w:lvlText w:val="%6."/>
      <w:lvlJc w:val="right"/>
      <w:pPr>
        <w:ind w:hanging="180" w:left="5040"/>
      </w:pPr>
    </w:lvl>
    <w:lvl w:ilvl="6">
      <w:start w:val="1"/>
      <w:numFmt w:val="decimal"/>
      <w:lvlText w:val="%7."/>
      <w:lvlJc w:val="left"/>
      <w:pPr>
        <w:ind w:hanging="360" w:left="5760"/>
      </w:pPr>
    </w:lvl>
    <w:lvl w:ilvl="7">
      <w:start w:val="1"/>
      <w:numFmt w:val="lowerLetter"/>
      <w:lvlText w:val="%8."/>
      <w:lvlJc w:val="left"/>
      <w:pPr>
        <w:ind w:hanging="360" w:left="6480"/>
      </w:pPr>
    </w:lvl>
    <w:lvl w:ilvl="8">
      <w:start w:val="1"/>
      <w:numFmt w:val="lowerRoman"/>
      <w:lvlText w:val="%9."/>
      <w:lvlJc w:val="right"/>
      <w:pPr>
        <w:ind w:hanging="180" w:left="7200"/>
      </w:pPr>
    </w:lvl>
  </w:abstractNum>
  <w:abstractNum w:abstractNumId="8">
    <w:lvl w:ilvl="0">
      <w:start w:val="1"/>
      <w:numFmt w:val="decimal"/>
      <w:lvlText w:val="%1."/>
      <w:lvlJc w:val="left"/>
      <w:pPr>
        <w:ind w:hanging="360" w:left="1440"/>
      </w:pPr>
    </w:lvl>
    <w:lvl w:ilvl="1">
      <w:start w:val="1"/>
      <w:numFmt w:val="lowerLetter"/>
      <w:lvlText w:val="%2."/>
      <w:lvlJc w:val="left"/>
      <w:pPr>
        <w:ind w:hanging="360" w:left="2160"/>
      </w:pPr>
    </w:lvl>
    <w:lvl w:ilvl="2">
      <w:start w:val="1"/>
      <w:numFmt w:val="lowerRoman"/>
      <w:lvlText w:val="%3."/>
      <w:lvlJc w:val="right"/>
      <w:pPr>
        <w:ind w:hanging="180" w:left="2880"/>
      </w:pPr>
    </w:lvl>
    <w:lvl w:ilvl="3">
      <w:start w:val="1"/>
      <w:numFmt w:val="decimal"/>
      <w:lvlText w:val="%4."/>
      <w:lvlJc w:val="left"/>
      <w:pPr>
        <w:ind w:hanging="360" w:left="3600"/>
      </w:pPr>
    </w:lvl>
    <w:lvl w:ilvl="4">
      <w:start w:val="1"/>
      <w:numFmt w:val="lowerLetter"/>
      <w:lvlText w:val="%5."/>
      <w:lvlJc w:val="left"/>
      <w:pPr>
        <w:ind w:hanging="360" w:left="4320"/>
      </w:pPr>
    </w:lvl>
    <w:lvl w:ilvl="5">
      <w:start w:val="1"/>
      <w:numFmt w:val="lowerRoman"/>
      <w:lvlText w:val="%6."/>
      <w:lvlJc w:val="right"/>
      <w:pPr>
        <w:ind w:hanging="180" w:left="5040"/>
      </w:pPr>
    </w:lvl>
    <w:lvl w:ilvl="6">
      <w:start w:val="1"/>
      <w:numFmt w:val="decimal"/>
      <w:lvlText w:val="%7."/>
      <w:lvlJc w:val="left"/>
      <w:pPr>
        <w:ind w:hanging="360" w:left="5760"/>
      </w:pPr>
    </w:lvl>
    <w:lvl w:ilvl="7">
      <w:start w:val="1"/>
      <w:numFmt w:val="lowerLetter"/>
      <w:lvlText w:val="%8."/>
      <w:lvlJc w:val="left"/>
      <w:pPr>
        <w:ind w:hanging="360" w:left="6480"/>
      </w:pPr>
    </w:lvl>
    <w:lvl w:ilvl="8">
      <w:start w:val="1"/>
      <w:numFmt w:val="lowerRoman"/>
      <w:lvlText w:val="%9."/>
      <w:lvlJc w:val="right"/>
      <w:pPr>
        <w:ind w:hanging="180" w:left="7200"/>
      </w:pPr>
    </w:lvl>
  </w:abstractNum>
  <w:abstractNum w:abstractNumId="9">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tyles.xml><?xml version="1.0" encoding="utf-8"?>
<w:styles xmlns:w="http://schemas.openxmlformats.org/wordprocessingml/2006/main">
  <w:style w:styleId="style0" w:type="paragraph">
    <w:name w:val="Predeterminado"/>
    <w:next w:val="style0"/>
    <w:pPr>
      <w:widowControl/>
      <w:tabs>
        <w:tab w:leader="none" w:pos="708" w:val="left"/>
      </w:tabs>
      <w:suppressAutoHyphens w:val="true"/>
      <w:spacing w:after="0" w:before="0" w:line="100" w:lineRule="atLeast"/>
    </w:pPr>
    <w:rPr>
      <w:rFonts w:ascii="Times New Roman" w:cs="Times New Roman" w:eastAsia="Times New Roman" w:hAnsi="Times New Roman"/>
      <w:color w:val="auto"/>
      <w:sz w:val="24"/>
      <w:szCs w:val="24"/>
      <w:lang w:bidi="ar-SA" w:eastAsia="es-ES" w:val="es-ES"/>
    </w:rPr>
  </w:style>
  <w:style w:styleId="style1" w:type="paragraph">
    <w:name w:val="Encabezado 1"/>
    <w:basedOn w:val="style0"/>
    <w:next w:val="style36"/>
    <w:pPr>
      <w:keepNext/>
      <w:spacing w:after="60" w:before="240"/>
    </w:pPr>
    <w:rPr>
      <w:rFonts w:ascii="Arial" w:cs="Arial" w:eastAsia="Calibri" w:hAnsi="Arial"/>
      <w:b/>
      <w:bCs/>
      <w:sz w:val="32"/>
      <w:szCs w:val="32"/>
      <w:lang w:eastAsia="es-ES" w:val="es-ES"/>
    </w:rPr>
  </w:style>
  <w:style w:styleId="style2" w:type="paragraph">
    <w:name w:val="Encabezado 2"/>
    <w:basedOn w:val="style0"/>
    <w:next w:val="style36"/>
    <w:pPr>
      <w:keepNext/>
      <w:numPr>
        <w:ilvl w:val="1"/>
        <w:numId w:val="1"/>
      </w:numPr>
      <w:spacing w:after="60" w:before="240"/>
      <w:outlineLvl w:val="1"/>
    </w:pPr>
    <w:rPr>
      <w:rFonts w:ascii="Arial" w:cs="Arial" w:eastAsia="Calibri" w:hAnsi="Arial"/>
      <w:b/>
      <w:bCs/>
      <w:i/>
      <w:iCs/>
      <w:sz w:val="28"/>
      <w:szCs w:val="28"/>
      <w:lang w:eastAsia="es-ES" w:val="es-ES"/>
    </w:rPr>
  </w:style>
  <w:style w:styleId="style3" w:type="paragraph">
    <w:name w:val="Encabezado 3"/>
    <w:basedOn w:val="style0"/>
    <w:next w:val="style36"/>
    <w:pPr>
      <w:keepNext/>
      <w:numPr>
        <w:ilvl w:val="2"/>
        <w:numId w:val="1"/>
      </w:numPr>
      <w:spacing w:after="60" w:before="240"/>
      <w:outlineLvl w:val="2"/>
    </w:pPr>
    <w:rPr>
      <w:rFonts w:ascii="Arial" w:cs="Arial" w:eastAsia="Calibri" w:hAnsi="Arial"/>
      <w:b/>
      <w:bCs/>
      <w:sz w:val="26"/>
      <w:szCs w:val="26"/>
      <w:lang w:eastAsia="es-ES" w:val="es-ES"/>
    </w:rPr>
  </w:style>
  <w:style w:styleId="style4" w:type="paragraph">
    <w:name w:val="Encabezado 4"/>
    <w:basedOn w:val="style0"/>
    <w:next w:val="style36"/>
    <w:pPr>
      <w:keepNext/>
      <w:numPr>
        <w:ilvl w:val="3"/>
        <w:numId w:val="1"/>
      </w:numPr>
      <w:outlineLvl w:val="3"/>
    </w:pPr>
    <w:rPr>
      <w:rFonts w:ascii="Tahoma" w:cs="Tahoma" w:eastAsia="Calibri" w:hAnsi="Tahoma"/>
      <w:b/>
      <w:sz w:val="22"/>
      <w:lang w:eastAsia="es-ES" w:val="es-ES"/>
    </w:rPr>
  </w:style>
  <w:style w:styleId="style5" w:type="paragraph">
    <w:name w:val="Encabezado 5"/>
    <w:basedOn w:val="style0"/>
    <w:next w:val="style36"/>
    <w:pPr>
      <w:numPr>
        <w:ilvl w:val="4"/>
        <w:numId w:val="1"/>
      </w:numPr>
      <w:spacing w:after="60" w:before="240"/>
      <w:outlineLvl w:val="4"/>
    </w:pPr>
    <w:rPr>
      <w:rFonts w:eastAsia="Calibri"/>
      <w:b/>
      <w:bCs/>
      <w:i/>
      <w:iCs/>
      <w:sz w:val="26"/>
      <w:szCs w:val="26"/>
      <w:lang w:eastAsia="es-ES" w:val="es-ES"/>
    </w:rPr>
  </w:style>
  <w:style w:styleId="style6" w:type="paragraph">
    <w:name w:val="Encabezado 6"/>
    <w:basedOn w:val="style0"/>
    <w:next w:val="style36"/>
    <w:pPr>
      <w:numPr>
        <w:ilvl w:val="5"/>
        <w:numId w:val="1"/>
      </w:numPr>
      <w:spacing w:after="60" w:before="240"/>
      <w:outlineLvl w:val="5"/>
    </w:pPr>
    <w:rPr>
      <w:rFonts w:eastAsia="Calibri"/>
      <w:b/>
      <w:bCs/>
      <w:sz w:val="22"/>
      <w:szCs w:val="22"/>
      <w:lang w:eastAsia="es-ES" w:val="es-ES"/>
    </w:rPr>
  </w:style>
  <w:style w:styleId="style7" w:type="paragraph">
    <w:name w:val="Encabezado 7"/>
    <w:basedOn w:val="style0"/>
    <w:next w:val="style36"/>
    <w:pPr>
      <w:keepNext/>
      <w:keepLines/>
      <w:numPr>
        <w:ilvl w:val="6"/>
        <w:numId w:val="1"/>
      </w:numPr>
      <w:tabs/>
      <w:spacing w:after="0" w:before="200"/>
      <w:ind w:hanging="0" w:left="0" w:right="0"/>
      <w:jc w:val="center"/>
      <w:outlineLvl w:val="6"/>
    </w:pPr>
    <w:rPr>
      <w:rFonts w:ascii="Cambria" w:cs="" w:hAnsi="Cambria"/>
      <w:i/>
      <w:iCs/>
      <w:color w:val="404040"/>
      <w:lang w:eastAsia="ja-JP" w:val="es-VE"/>
    </w:rPr>
  </w:style>
  <w:style w:styleId="style8" w:type="paragraph">
    <w:name w:val="Encabezado 8"/>
    <w:basedOn w:val="style0"/>
    <w:next w:val="style36"/>
    <w:pPr>
      <w:keepNext/>
      <w:keepLines/>
      <w:numPr>
        <w:ilvl w:val="7"/>
        <w:numId w:val="1"/>
      </w:numPr>
      <w:tabs/>
      <w:spacing w:after="0" w:before="200"/>
      <w:ind w:hanging="0" w:left="0" w:right="0"/>
      <w:jc w:val="center"/>
      <w:outlineLvl w:val="7"/>
    </w:pPr>
    <w:rPr>
      <w:rFonts w:ascii="Cambria" w:cs="" w:hAnsi="Cambria"/>
      <w:color w:val="404040"/>
      <w:sz w:val="20"/>
      <w:szCs w:val="20"/>
      <w:lang w:eastAsia="ja-JP" w:val="es-VE"/>
    </w:rPr>
  </w:style>
  <w:style w:styleId="style9" w:type="paragraph">
    <w:name w:val="Encabezado 9"/>
    <w:basedOn w:val="style0"/>
    <w:next w:val="style36"/>
    <w:pPr>
      <w:keepNext/>
      <w:keepLines/>
      <w:numPr>
        <w:ilvl w:val="8"/>
        <w:numId w:val="1"/>
      </w:numPr>
      <w:tabs/>
      <w:spacing w:after="0" w:before="200"/>
      <w:ind w:hanging="0" w:left="0" w:right="0"/>
      <w:jc w:val="center"/>
      <w:outlineLvl w:val="8"/>
    </w:pPr>
    <w:rPr>
      <w:rFonts w:ascii="Cambria" w:cs="" w:hAnsi="Cambria"/>
      <w:i/>
      <w:iCs/>
      <w:color w:val="404040"/>
      <w:sz w:val="20"/>
      <w:szCs w:val="20"/>
      <w:lang w:eastAsia="ja-JP" w:val="es-VE"/>
    </w:rPr>
  </w:style>
  <w:style w:styleId="style15" w:type="character">
    <w:name w:val="Default Paragraph Font"/>
    <w:next w:val="style15"/>
    <w:rPr/>
  </w:style>
  <w:style w:styleId="style16" w:type="character">
    <w:name w:val="Texto de globo Car"/>
    <w:basedOn w:val="style15"/>
    <w:next w:val="style16"/>
    <w:rPr>
      <w:rFonts w:ascii="Tahoma" w:cs="Tahoma" w:eastAsia="Times New Roman" w:hAnsi="Tahoma"/>
      <w:sz w:val="16"/>
      <w:szCs w:val="16"/>
      <w:lang w:eastAsia="es-ES" w:val="es-ES"/>
    </w:rPr>
  </w:style>
  <w:style w:styleId="style17" w:type="character">
    <w:name w:val="Título 1 Car"/>
    <w:basedOn w:val="style15"/>
    <w:next w:val="style17"/>
    <w:rPr>
      <w:rFonts w:ascii="Arial" w:cs="Arial" w:eastAsia="Calibri" w:hAnsi="Arial"/>
      <w:b/>
      <w:bCs/>
      <w:sz w:val="32"/>
      <w:szCs w:val="32"/>
      <w:lang w:eastAsia="es-ES" w:val="es-ES"/>
    </w:rPr>
  </w:style>
  <w:style w:styleId="style18" w:type="character">
    <w:name w:val="Título 2 Car"/>
    <w:basedOn w:val="style15"/>
    <w:next w:val="style18"/>
    <w:rPr>
      <w:rFonts w:ascii="Arial" w:cs="Arial" w:eastAsia="Calibri" w:hAnsi="Arial"/>
      <w:b/>
      <w:bCs/>
      <w:i/>
      <w:iCs/>
      <w:sz w:val="28"/>
      <w:szCs w:val="28"/>
      <w:lang w:eastAsia="es-ES" w:val="es-ES"/>
    </w:rPr>
  </w:style>
  <w:style w:styleId="style19" w:type="character">
    <w:name w:val="Título 3 Car"/>
    <w:basedOn w:val="style15"/>
    <w:next w:val="style19"/>
    <w:rPr>
      <w:rFonts w:ascii="Arial" w:cs="Arial" w:eastAsia="Calibri" w:hAnsi="Arial"/>
      <w:b/>
      <w:bCs/>
      <w:sz w:val="26"/>
      <w:szCs w:val="26"/>
      <w:lang w:eastAsia="es-ES" w:val="es-ES"/>
    </w:rPr>
  </w:style>
  <w:style w:styleId="style20" w:type="character">
    <w:name w:val="Título 4 Car"/>
    <w:basedOn w:val="style15"/>
    <w:next w:val="style20"/>
    <w:rPr>
      <w:rFonts w:ascii="Tahoma" w:cs="Tahoma" w:eastAsia="Calibri" w:hAnsi="Tahoma"/>
      <w:b/>
      <w:szCs w:val="24"/>
      <w:lang w:eastAsia="es-ES" w:val="es-ES"/>
    </w:rPr>
  </w:style>
  <w:style w:styleId="style21" w:type="character">
    <w:name w:val="Título 5 Car"/>
    <w:basedOn w:val="style15"/>
    <w:next w:val="style21"/>
    <w:rPr>
      <w:rFonts w:ascii="Times New Roman" w:cs="Times New Roman" w:eastAsia="Calibri" w:hAnsi="Times New Roman"/>
      <w:b/>
      <w:bCs/>
      <w:i/>
      <w:iCs/>
      <w:sz w:val="26"/>
      <w:szCs w:val="26"/>
      <w:lang w:eastAsia="es-ES" w:val="es-ES"/>
    </w:rPr>
  </w:style>
  <w:style w:styleId="style22" w:type="character">
    <w:name w:val="Título 6 Car"/>
    <w:basedOn w:val="style15"/>
    <w:next w:val="style22"/>
    <w:rPr>
      <w:rFonts w:ascii="Times New Roman" w:cs="Times New Roman" w:eastAsia="Calibri" w:hAnsi="Times New Roman"/>
      <w:b/>
      <w:bCs/>
      <w:lang w:eastAsia="es-ES" w:val="es-ES"/>
    </w:rPr>
  </w:style>
  <w:style w:styleId="style23" w:type="character">
    <w:name w:val="Título 7 Car"/>
    <w:basedOn w:val="style15"/>
    <w:next w:val="style23"/>
    <w:rPr>
      <w:rFonts w:ascii="Cambria" w:cs="" w:hAnsi="Cambria"/>
      <w:i/>
      <w:iCs/>
      <w:color w:val="404040"/>
      <w:sz w:val="24"/>
      <w:szCs w:val="24"/>
      <w:lang w:eastAsia="ja-JP"/>
    </w:rPr>
  </w:style>
  <w:style w:styleId="style24" w:type="character">
    <w:name w:val="Título 8 Car"/>
    <w:basedOn w:val="style15"/>
    <w:next w:val="style24"/>
    <w:rPr>
      <w:rFonts w:ascii="Cambria" w:cs="" w:hAnsi="Cambria"/>
      <w:color w:val="404040"/>
      <w:sz w:val="20"/>
      <w:szCs w:val="20"/>
      <w:lang w:eastAsia="ja-JP"/>
    </w:rPr>
  </w:style>
  <w:style w:styleId="style25" w:type="character">
    <w:name w:val="Título 9 Car"/>
    <w:basedOn w:val="style15"/>
    <w:next w:val="style25"/>
    <w:rPr>
      <w:rFonts w:ascii="Cambria" w:cs="" w:hAnsi="Cambria"/>
      <w:i/>
      <w:iCs/>
      <w:color w:val="404040"/>
      <w:sz w:val="20"/>
      <w:szCs w:val="20"/>
      <w:lang w:eastAsia="ja-JP"/>
    </w:rPr>
  </w:style>
  <w:style w:styleId="style26" w:type="character">
    <w:name w:val="Enlace de Internet"/>
    <w:basedOn w:val="style15"/>
    <w:next w:val="style26"/>
    <w:rPr>
      <w:color w:val="0000FF"/>
      <w:u w:val="single"/>
      <w:lang w:bidi="es-ES" w:eastAsia="es-ES" w:val="es-ES"/>
    </w:rPr>
  </w:style>
  <w:style w:styleId="style27" w:type="character">
    <w:name w:val="Encabezado Car"/>
    <w:basedOn w:val="style15"/>
    <w:next w:val="style27"/>
    <w:rPr>
      <w:rFonts w:ascii="Times New Roman" w:cs="Times New Roman" w:eastAsia="Times New Roman" w:hAnsi="Times New Roman"/>
      <w:sz w:val="24"/>
      <w:szCs w:val="24"/>
      <w:lang w:eastAsia="es-ES" w:val="es-ES"/>
    </w:rPr>
  </w:style>
  <w:style w:styleId="style28" w:type="character">
    <w:name w:val="Pie de página Car"/>
    <w:basedOn w:val="style15"/>
    <w:next w:val="style28"/>
    <w:rPr>
      <w:rFonts w:ascii="Times New Roman" w:cs="Times New Roman" w:eastAsia="Times New Roman" w:hAnsi="Times New Roman"/>
      <w:sz w:val="24"/>
      <w:szCs w:val="24"/>
      <w:lang w:eastAsia="es-ES" w:val="es-ES"/>
    </w:rPr>
  </w:style>
  <w:style w:styleId="style29" w:type="character">
    <w:name w:val="Texto comentario Car"/>
    <w:basedOn w:val="style15"/>
    <w:next w:val="style29"/>
    <w:rPr>
      <w:rFonts w:ascii="Times New Roman" w:cs="Times New Roman" w:eastAsia="Times New Roman" w:hAnsi="Times New Roman"/>
      <w:sz w:val="20"/>
      <w:szCs w:val="20"/>
      <w:lang w:eastAsia="es-ES" w:val="es-ES"/>
    </w:rPr>
  </w:style>
  <w:style w:styleId="style30" w:type="character">
    <w:name w:val="apple-converted-space"/>
    <w:basedOn w:val="style15"/>
    <w:next w:val="style30"/>
    <w:rPr/>
  </w:style>
  <w:style w:styleId="style31" w:type="character">
    <w:name w:val="ListLabel 1"/>
    <w:next w:val="style31"/>
    <w:rPr>
      <w:rFonts w:cs="Times New Roman"/>
    </w:rPr>
  </w:style>
  <w:style w:styleId="style32" w:type="character">
    <w:name w:val="ListLabel 2"/>
    <w:next w:val="style32"/>
    <w:rPr>
      <w:rFonts w:cs="Courier New"/>
    </w:rPr>
  </w:style>
  <w:style w:styleId="style33" w:type="character">
    <w:name w:val="ListLabel 3"/>
    <w:next w:val="style33"/>
    <w:rPr>
      <w:rFonts w:cs="Times New Roman"/>
      <w:b/>
      <w:i w:val="false"/>
      <w:color w:val="595959"/>
      <w:sz w:val="24"/>
    </w:rPr>
  </w:style>
  <w:style w:styleId="style34" w:type="character">
    <w:name w:val="ListLabel 4"/>
    <w:next w:val="style34"/>
    <w:rPr>
      <w:sz w:val="20"/>
    </w:rPr>
  </w:style>
  <w:style w:styleId="style35" w:type="paragraph">
    <w:name w:val="Encabezado"/>
    <w:basedOn w:val="style0"/>
    <w:next w:val="style36"/>
    <w:pPr>
      <w:keepNext/>
      <w:spacing w:after="120" w:before="240"/>
    </w:pPr>
    <w:rPr>
      <w:rFonts w:ascii="Liberation Sans" w:cs="Lohit Hindi" w:eastAsia="Droid Sans" w:hAnsi="Liberation Sans"/>
      <w:sz w:val="28"/>
      <w:szCs w:val="28"/>
    </w:rPr>
  </w:style>
  <w:style w:styleId="style36" w:type="paragraph">
    <w:name w:val="Cuerpo de texto"/>
    <w:basedOn w:val="style0"/>
    <w:next w:val="style36"/>
    <w:pPr>
      <w:spacing w:after="120" w:before="0"/>
    </w:pPr>
    <w:rPr/>
  </w:style>
  <w:style w:styleId="style37" w:type="paragraph">
    <w:name w:val="Lista"/>
    <w:basedOn w:val="style36"/>
    <w:next w:val="style37"/>
    <w:pPr/>
    <w:rPr>
      <w:rFonts w:cs="Lohit Hindi"/>
    </w:rPr>
  </w:style>
  <w:style w:styleId="style38" w:type="paragraph">
    <w:name w:val="Etiqueta"/>
    <w:basedOn w:val="style0"/>
    <w:next w:val="style38"/>
    <w:pPr>
      <w:suppressLineNumbers/>
      <w:spacing w:after="120" w:before="120"/>
    </w:pPr>
    <w:rPr>
      <w:rFonts w:cs="Lohit Hindi"/>
      <w:i/>
      <w:iCs/>
      <w:sz w:val="24"/>
      <w:szCs w:val="24"/>
    </w:rPr>
  </w:style>
  <w:style w:styleId="style39" w:type="paragraph">
    <w:name w:val="Índice"/>
    <w:basedOn w:val="style0"/>
    <w:next w:val="style39"/>
    <w:pPr>
      <w:suppressLineNumbers/>
    </w:pPr>
    <w:rPr>
      <w:rFonts w:cs="Lohit Hindi"/>
    </w:rPr>
  </w:style>
  <w:style w:styleId="style40" w:type="paragraph">
    <w:name w:val="Balloon Text"/>
    <w:basedOn w:val="style0"/>
    <w:next w:val="style40"/>
    <w:pPr/>
    <w:rPr>
      <w:rFonts w:ascii="Tahoma" w:cs="Tahoma" w:hAnsi="Tahoma"/>
      <w:sz w:val="16"/>
      <w:szCs w:val="16"/>
    </w:rPr>
  </w:style>
  <w:style w:styleId="style41" w:type="paragraph">
    <w:name w:val="List Paragraph"/>
    <w:basedOn w:val="style0"/>
    <w:next w:val="style41"/>
    <w:pPr>
      <w:ind w:hanging="0" w:left="720" w:right="0"/>
    </w:pPr>
    <w:rPr/>
  </w:style>
  <w:style w:styleId="style42" w:type="paragraph">
    <w:name w:val="Normal (Web)"/>
    <w:basedOn w:val="style0"/>
    <w:next w:val="style42"/>
    <w:pPr>
      <w:spacing w:after="28" w:before="28"/>
    </w:pPr>
    <w:rPr/>
  </w:style>
  <w:style w:styleId="style43" w:type="paragraph">
    <w:name w:val="Encabezamiento"/>
    <w:basedOn w:val="style0"/>
    <w:next w:val="style43"/>
    <w:pPr>
      <w:suppressLineNumbers/>
      <w:tabs>
        <w:tab w:leader="none" w:pos="4419" w:val="center"/>
        <w:tab w:leader="none" w:pos="8838" w:val="right"/>
      </w:tabs>
    </w:pPr>
    <w:rPr/>
  </w:style>
  <w:style w:styleId="style44" w:type="paragraph">
    <w:name w:val="Pie de página"/>
    <w:basedOn w:val="style0"/>
    <w:next w:val="style44"/>
    <w:pPr>
      <w:suppressLineNumbers/>
      <w:tabs>
        <w:tab w:leader="none" w:pos="4419" w:val="center"/>
        <w:tab w:leader="none" w:pos="8838" w:val="right"/>
      </w:tabs>
    </w:pPr>
    <w:rPr/>
  </w:style>
  <w:style w:styleId="style45" w:type="paragraph">
    <w:name w:val="annotation text"/>
    <w:basedOn w:val="style0"/>
    <w:next w:val="style45"/>
    <w:pPr/>
    <w:rPr>
      <w:sz w:val="20"/>
      <w:szCs w:val="20"/>
    </w:rPr>
  </w:style>
  <w:style w:styleId="style46" w:type="paragraph">
    <w:name w:val="Contenido del marco"/>
    <w:basedOn w:val="style36"/>
    <w:next w:val="style46"/>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jpe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hyperlink" Target="http://www.monografias.com/trabajos11/conge/conge.shtml" TargetMode="External"/><Relationship Id="rId14" Type="http://schemas.openxmlformats.org/officeDocument/2006/relationships/hyperlink" Target="http://www.monografias.com/trabajos/comercializa/comercializa.shtml" TargetMode="External"/><Relationship Id="rId15" Type="http://schemas.openxmlformats.org/officeDocument/2006/relationships/hyperlink" Target="http://www.monografias.com/Administracion_y_Finanzas/Recursos_Humanos/" TargetMode="External"/><Relationship Id="rId16" Type="http://schemas.openxmlformats.org/officeDocument/2006/relationships/hyperlink" Target="http://www.monografias.com/trabajos35/eficiencia-y-equidad/eficiencia-y-equidad.shtml" TargetMode="External"/><Relationship Id="rId17" Type="http://schemas.openxmlformats.org/officeDocument/2006/relationships/hyperlink" Target="http://www.monografias.com/trabajos15/medio-ambiente-venezuela/medio-ambiente-venezuela.shtml" TargetMode="External"/><Relationship Id="rId18" Type="http://schemas.openxmlformats.org/officeDocument/2006/relationships/hyperlink" Target="http://www.monografias.com/trabajos11/norma/norma.shtml" TargetMode="External"/><Relationship Id="rId19" Type="http://schemas.openxmlformats.org/officeDocument/2006/relationships/hyperlink" Target="http://www.monografias.com/trabajos15/sistemas-control/sistemas-control.shtml" TargetMode="External"/><Relationship Id="rId20" Type="http://schemas.openxmlformats.org/officeDocument/2006/relationships/hyperlink" Target="http://www.monografias.com/trabajos15/kinesiologia-biomecanica/kinesiologia-biomecanica.shtml" TargetMode="External"/><Relationship Id="rId21" Type="http://schemas.openxmlformats.org/officeDocument/2006/relationships/hyperlink" Target="http://www.monografias.com/trabajos16/marx-y-dinero/marx-y-dinero.shtml" TargetMode="External"/><Relationship Id="rId22" Type="http://schemas.openxmlformats.org/officeDocument/2006/relationships/hyperlink" Target="http://es.wikipedia.org/wiki/Econom&#237;a_social" TargetMode="External"/><Relationship Id="rId23" Type="http://schemas.openxmlformats.org/officeDocument/2006/relationships/hyperlink" Target="http://www.monografias.com/trabajos15/sistemas-control/sistemas-control.shtml" TargetMode="External"/><Relationship Id="rId24" Type="http://schemas.openxmlformats.org/officeDocument/2006/relationships/hyperlink" Target="http://www.monografias.com/trabajos15/kinesiologia-biomecanica/kinesiologia-biomecanica.shtml" TargetMode="External"/><Relationship Id="rId25" Type="http://schemas.openxmlformats.org/officeDocument/2006/relationships/hyperlink" Target="http://www.monografias.com/trabajos16/marx-y-dinero/marx-y-dinero.shtml" TargetMode="External"/><Relationship Id="rId26" Type="http://schemas.openxmlformats.org/officeDocument/2006/relationships/hyperlink" Target="http://www.monografias.com/trabajos10/tarin/tarin.shtml" TargetMode="External"/><Relationship Id="rId27" Type="http://schemas.openxmlformats.org/officeDocument/2006/relationships/hyperlink" Target="http://www.monografias.com/trabajos15/financiamiento/financiamiento.shtml" TargetMode="External"/><Relationship Id="rId28" Type="http://schemas.openxmlformats.org/officeDocument/2006/relationships/hyperlink" Target="http://revistas.luz.edu.ve/index.php/rvg/article/view/7385" TargetMode="External"/><Relationship Id="rId29" Type="http://schemas.openxmlformats.org/officeDocument/2006/relationships/hyperlink" Target="http://www.uv.es/motiva/MotivaRES/BURLASTEGUI00.pdf" TargetMode="External"/><Relationship Id="rId30" Type="http://schemas.openxmlformats.org/officeDocument/2006/relationships/hyperlink" Target="http://www.mp.gob.ve/LEYES/constitucion/constitucion1.html" TargetMode="External"/><Relationship Id="rId31" Type="http://schemas.openxmlformats.org/officeDocument/2006/relationships/hyperlink" Target="http://www.monografias.com/trabajos13/librylec/librylec.shtml" TargetMode="External"/><Relationship Id="rId32" Type="http://schemas.openxmlformats.org/officeDocument/2006/relationships/hyperlink" Target="http://www.monografias.com/trabajos15/sistemas-control/sistemas-control.shtml" TargetMode="External"/><Relationship Id="rId33" Type="http://schemas.openxmlformats.org/officeDocument/2006/relationships/hyperlink" Target="http://www.gestiopolis.com/canales/financiera/articulos/22/gesfra.htm" TargetMode="External"/><Relationship Id="rId34" Type="http://schemas.openxmlformats.org/officeDocument/2006/relationships/hyperlink" Target="file:///C:\Users\Jadiyha\Documents\AppData\Users\german\Downloads\teoria-y-practica-del-pensamiento-socialista.pdf" TargetMode="External"/><Relationship Id="rId35" Type="http://schemas.openxmlformats.org/officeDocument/2006/relationships/hyperlink" Target="http://economia-socialista.blogspot.com/2010/03/el-modelo-socialista-ludovico-silva.html" TargetMode="External"/><Relationship Id="rId36" Type="http://schemas.openxmlformats.org/officeDocument/2006/relationships/hyperlink" Target="http://www.aporrea.org/poderpopular/n156539.html" TargetMode="External"/><Relationship Id="rId37" Type="http://schemas.openxmlformats.org/officeDocument/2006/relationships/hyperlink" Target="http://www.aporrea.org/poderpopular/n156539.html" TargetMode="External"/><Relationship Id="rId38" Type="http://schemas.openxmlformats.org/officeDocument/2006/relationships/hyperlink" Target="http://www.eumed.net/ce/2008a/" TargetMode="External"/><Relationship Id="rId39" Type="http://schemas.openxmlformats.org/officeDocument/2006/relationships/hyperlink" Target="https://www.cfg.gob.ve/web_cfg/images/Leyes/5.1-REGLAMENTO-PARCIAL-DE-LA-LEY-ORGANICA-DE-LA-ECONOMIA-COMUNAL.pdf" TargetMode="External"/><Relationship Id="rId40" Type="http://schemas.openxmlformats.org/officeDocument/2006/relationships/hyperlink" Target="http://www.aulasvirtuales.wordpress.com/" TargetMode="External"/><Relationship Id="rId41" Type="http://schemas.openxmlformats.org/officeDocument/2006/relationships/image" Target="media/image12.png"/><Relationship Id="rId42" Type="http://schemas.openxmlformats.org/officeDocument/2006/relationships/image" Target="media/image13.png"/><Relationship Id="rId43" Type="http://schemas.openxmlformats.org/officeDocument/2006/relationships/image" Target="media/image14.wmf"/><Relationship Id="rId44" Type="http://schemas.openxmlformats.org/officeDocument/2006/relationships/image" Target="media/image15.wmf"/><Relationship Id="rId45" Type="http://schemas.openxmlformats.org/officeDocument/2006/relationships/image" Target="media/image16.jpeg"/><Relationship Id="rId46" Type="http://schemas.openxmlformats.org/officeDocument/2006/relationships/image" Target="media/image17.jpeg"/><Relationship Id="rId47" Type="http://schemas.openxmlformats.org/officeDocument/2006/relationships/image" Target="media/image18.png"/><Relationship Id="rId48" Type="http://schemas.openxmlformats.org/officeDocument/2006/relationships/image" Target="media/image19.png"/><Relationship Id="rId49" Type="http://schemas.openxmlformats.org/officeDocument/2006/relationships/footer" Target="footer1.xml"/><Relationship Id="rId50" Type="http://schemas.openxmlformats.org/officeDocument/2006/relationships/numbering" Target="numbering.xml"/><Relationship Id="rId51" Type="http://schemas.openxmlformats.org/officeDocument/2006/relationships/fontTable" Target="fontTable.xml"/>
</Relationships>
</file>

<file path=docProps/app.xml><?xml version="1.0" encoding="utf-8"?>
<Properties xmlns="http://schemas.openxmlformats.org/officeDocument/2006/extended-properties" xmlns:vt="http://schemas.openxmlformats.org/officeDocument/2006/docPropsVTypes">
  <Template>Normal</Template>
  <TotalTime>1704</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2015-06-10T23:51:00.00Z</dcterms:created>
  <dc:creator>Jadiyha</dc:creator>
  <cp:lastModifiedBy>pc</cp:lastModifiedBy>
  <cp:lastPrinted>2015-10-20T17:25:00.00Z</cp:lastPrinted>
  <dcterms:modified xsi:type="dcterms:W3CDTF">2015-10-20T17:45:00.00Z</dcterms:modified>
  <cp:revision>37</cp:revision>
</cp:coreProperties>
</file>