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wmf" ContentType="image/x-w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3361" w:rsidRDefault="00463361" w:rsidP="00463361">
      <w:pPr>
        <w:jc w:val="center"/>
      </w:pPr>
      <w:r>
        <w:rPr>
          <w:noProof/>
        </w:rPr>
        <w:drawing>
          <wp:anchor distT="0" distB="0" distL="114300" distR="114300" simplePos="0" relativeHeight="251660288" behindDoc="1" locked="0" layoutInCell="1" allowOverlap="1">
            <wp:simplePos x="0" y="0"/>
            <wp:positionH relativeFrom="column">
              <wp:posOffset>-222885</wp:posOffset>
            </wp:positionH>
            <wp:positionV relativeFrom="paragraph">
              <wp:posOffset>-233045</wp:posOffset>
            </wp:positionV>
            <wp:extent cx="962025" cy="997585"/>
            <wp:effectExtent l="19050" t="0" r="9525" b="0"/>
            <wp:wrapNone/>
            <wp:docPr id="20" name="Imagen 2" descr="http://tbn0.google.com/images?q=tbn:_aAQgwNBP-DQgM:http://www.jubiladosuc.org.ve/9IMAGENES/Botones/EscudoUC.gif">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tbn0.google.com/images?q=tbn:_aAQgwNBP-DQgM:http://www.jubiladosuc.org.ve/9IMAGENES/Botones/EscudoUC.gif">
                      <a:hlinkClick r:id="rId8"/>
                    </pic:cNvPr>
                    <pic:cNvPicPr>
                      <a:picLocks noChangeAspect="1" noChangeArrowheads="1"/>
                    </pic:cNvPicPr>
                  </pic:nvPicPr>
                  <pic:blipFill>
                    <a:blip r:embed="rId9" r:link="rId10" cstate="print"/>
                    <a:srcRect/>
                    <a:stretch>
                      <a:fillRect/>
                    </a:stretch>
                  </pic:blipFill>
                  <pic:spPr bwMode="auto">
                    <a:xfrm>
                      <a:off x="0" y="0"/>
                      <a:ext cx="962025" cy="997585"/>
                    </a:xfrm>
                    <a:prstGeom prst="rect">
                      <a:avLst/>
                    </a:prstGeom>
                    <a:noFill/>
                    <a:ln w="9525">
                      <a:noFill/>
                      <a:miter lim="800000"/>
                      <a:headEnd/>
                      <a:tailEnd/>
                    </a:ln>
                  </pic:spPr>
                </pic:pic>
              </a:graphicData>
            </a:graphic>
          </wp:anchor>
        </w:drawing>
      </w:r>
      <w:r>
        <w:rPr>
          <w:noProof/>
        </w:rPr>
        <w:drawing>
          <wp:anchor distT="0" distB="0" distL="114300" distR="114300" simplePos="0" relativeHeight="251661312" behindDoc="1" locked="0" layoutInCell="1" allowOverlap="1">
            <wp:simplePos x="0" y="0"/>
            <wp:positionH relativeFrom="column">
              <wp:posOffset>4457700</wp:posOffset>
            </wp:positionH>
            <wp:positionV relativeFrom="paragraph">
              <wp:posOffset>-160020</wp:posOffset>
            </wp:positionV>
            <wp:extent cx="1257300" cy="756920"/>
            <wp:effectExtent l="19050" t="0" r="0" b="0"/>
            <wp:wrapNone/>
            <wp:docPr id="19" name="Imagen 3" descr="http://tbn0.google.com/images?q=tbn:_UPzp2TtkXz6dM:http://es.geocities.com/selhamraherrera/face.GIF">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tbn0.google.com/images?q=tbn:_UPzp2TtkXz6dM:http://es.geocities.com/selhamraherrera/face.GIF">
                      <a:hlinkClick r:id="rId11"/>
                    </pic:cNvPr>
                    <pic:cNvPicPr>
                      <a:picLocks noChangeAspect="1" noChangeArrowheads="1"/>
                    </pic:cNvPicPr>
                  </pic:nvPicPr>
                  <pic:blipFill>
                    <a:blip r:embed="rId12" r:link="rId13" cstate="print"/>
                    <a:srcRect/>
                    <a:stretch>
                      <a:fillRect/>
                    </a:stretch>
                  </pic:blipFill>
                  <pic:spPr bwMode="auto">
                    <a:xfrm>
                      <a:off x="0" y="0"/>
                      <a:ext cx="1257300" cy="756920"/>
                    </a:xfrm>
                    <a:prstGeom prst="rect">
                      <a:avLst/>
                    </a:prstGeom>
                    <a:noFill/>
                    <a:ln w="9525">
                      <a:noFill/>
                      <a:miter lim="800000"/>
                      <a:headEnd/>
                      <a:tailEnd/>
                    </a:ln>
                  </pic:spPr>
                </pic:pic>
              </a:graphicData>
            </a:graphic>
          </wp:anchor>
        </w:drawing>
      </w:r>
      <w:r>
        <w:t>UNIVERSIDAD DE CARABOBO</w:t>
      </w:r>
    </w:p>
    <w:p w:rsidR="00463361" w:rsidRDefault="00463361" w:rsidP="00463361">
      <w:pPr>
        <w:jc w:val="center"/>
      </w:pPr>
      <w:r>
        <w:t>FACULTAD DE CIENCIA</w:t>
      </w:r>
      <w:r w:rsidR="00035598">
        <w:t>S</w:t>
      </w:r>
      <w:r>
        <w:t xml:space="preserve"> DE LA EDUCACIÓN</w:t>
      </w:r>
    </w:p>
    <w:p w:rsidR="00463361" w:rsidRDefault="00463361" w:rsidP="00463361">
      <w:pPr>
        <w:jc w:val="center"/>
      </w:pPr>
      <w:r>
        <w:t>ESCUELA DE EDUCACIÓN</w:t>
      </w:r>
    </w:p>
    <w:p w:rsidR="00463361" w:rsidRDefault="00463361" w:rsidP="00463361">
      <w:pPr>
        <w:jc w:val="center"/>
      </w:pPr>
      <w:r>
        <w:t>DEPARTAMENTO DE MATEMÁTICA Y FÍSICA</w:t>
      </w:r>
    </w:p>
    <w:p w:rsidR="00463361" w:rsidRPr="00A6342D" w:rsidRDefault="00463361" w:rsidP="00463361">
      <w:pPr>
        <w:jc w:val="center"/>
      </w:pPr>
      <w:r w:rsidRPr="00A6342D">
        <w:t xml:space="preserve">MENCIÓN FÍSICA </w:t>
      </w:r>
    </w:p>
    <w:p w:rsidR="00463361" w:rsidRDefault="005C4F05" w:rsidP="00463361">
      <w:pPr>
        <w:jc w:val="center"/>
      </w:pPr>
      <w:r>
        <w:t>CÁTEDRA: DISEÑO DE</w:t>
      </w:r>
      <w:r w:rsidR="00463361">
        <w:t xml:space="preserve"> INVESTIGACIÓN</w:t>
      </w:r>
    </w:p>
    <w:p w:rsidR="00463361" w:rsidRDefault="00463361" w:rsidP="00463361"/>
    <w:p w:rsidR="00463361" w:rsidRDefault="00463361" w:rsidP="00463361"/>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 w:rsidR="00463361" w:rsidRDefault="00463361" w:rsidP="00463361"/>
    <w:p w:rsidR="00463361" w:rsidRPr="002E6793" w:rsidRDefault="00463361" w:rsidP="00463361">
      <w:pPr>
        <w:jc w:val="both"/>
        <w:rPr>
          <w:b/>
        </w:rPr>
      </w:pPr>
      <w:r>
        <w:rPr>
          <w:b/>
        </w:rPr>
        <w:t>ESTRATEGIAS DE EVALUACIÓN UTILIZADAS POR LOS DOCENTES  DE FÍSICA EN EL TERCER AÑO DE EDUCACIÓN MEDIA GENERAL DEL DISTRITO ESCOLAR Nº8 DEL MUNICIPIO MARIO BRICEÑO IRAGORRY DEL ESTADO ARAGUA</w:t>
      </w:r>
      <w:r w:rsidRPr="00B27653">
        <w:t xml:space="preserve"> </w:t>
      </w:r>
      <w:r w:rsidRPr="00B27653">
        <w:rPr>
          <w:b/>
        </w:rPr>
        <w:t xml:space="preserve">FUNDAMENTADO EN EL </w:t>
      </w:r>
      <w:r>
        <w:rPr>
          <w:b/>
        </w:rPr>
        <w:t xml:space="preserve">               </w:t>
      </w:r>
      <w:r w:rsidRPr="00B27653">
        <w:rPr>
          <w:b/>
        </w:rPr>
        <w:t xml:space="preserve">ENFOQUE DE DÍAZ </w:t>
      </w:r>
      <w:r>
        <w:rPr>
          <w:b/>
        </w:rPr>
        <w:t xml:space="preserve"> </w:t>
      </w:r>
      <w:r w:rsidRPr="00B27653">
        <w:rPr>
          <w:b/>
        </w:rPr>
        <w:t>Y</w:t>
      </w:r>
      <w:r>
        <w:rPr>
          <w:b/>
        </w:rPr>
        <w:t xml:space="preserve"> HERNÁNDEZ</w:t>
      </w:r>
    </w:p>
    <w:p w:rsidR="00463361" w:rsidRDefault="00463361" w:rsidP="00463361">
      <w:pPr>
        <w:jc w:val="both"/>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 w:rsidR="00463361" w:rsidRDefault="00463361" w:rsidP="00463361"/>
    <w:p w:rsidR="00463361" w:rsidRDefault="00463361" w:rsidP="00463361">
      <w:pPr>
        <w:jc w:val="center"/>
      </w:pPr>
    </w:p>
    <w:p w:rsidR="00463361" w:rsidRDefault="00463361" w:rsidP="00463361">
      <w:pPr>
        <w:spacing w:line="360" w:lineRule="auto"/>
        <w:rPr>
          <w:b/>
        </w:rPr>
      </w:pPr>
      <w:r>
        <w:rPr>
          <w:b/>
        </w:rPr>
        <w:t xml:space="preserve">                                                                   </w:t>
      </w:r>
    </w:p>
    <w:p w:rsidR="00463361" w:rsidRDefault="00463361" w:rsidP="00463361">
      <w:pPr>
        <w:spacing w:line="360" w:lineRule="auto"/>
      </w:pPr>
      <w:r>
        <w:t xml:space="preserve">                                                                                                    </w:t>
      </w:r>
    </w:p>
    <w:p w:rsidR="00463361" w:rsidRDefault="00463361" w:rsidP="00463361">
      <w:pPr>
        <w:spacing w:line="360" w:lineRule="auto"/>
      </w:pPr>
    </w:p>
    <w:p w:rsidR="00463361" w:rsidRDefault="00463361" w:rsidP="00463361">
      <w:pPr>
        <w:tabs>
          <w:tab w:val="right" w:pos="7937"/>
        </w:tabs>
        <w:spacing w:line="360" w:lineRule="auto"/>
      </w:pPr>
      <w:r>
        <w:rPr>
          <w:b/>
        </w:rPr>
        <w:t xml:space="preserve">Tutora: </w:t>
      </w:r>
      <w:r>
        <w:t>María del Carmen Padrón</w:t>
      </w:r>
      <w:r>
        <w:rPr>
          <w:b/>
        </w:rPr>
        <w:tab/>
        <w:t>Autores:</w:t>
      </w:r>
      <w:r>
        <w:t xml:space="preserve"> </w:t>
      </w:r>
      <w:proofErr w:type="spellStart"/>
      <w:r>
        <w:t>Meri</w:t>
      </w:r>
      <w:proofErr w:type="spellEnd"/>
      <w:r>
        <w:t xml:space="preserve"> Peraza</w:t>
      </w:r>
    </w:p>
    <w:p w:rsidR="00463361" w:rsidRDefault="00463361" w:rsidP="00463361">
      <w:pPr>
        <w:spacing w:line="360" w:lineRule="auto"/>
        <w:jc w:val="right"/>
      </w:pPr>
      <w:r>
        <w:t>Benito Camargo</w:t>
      </w:r>
    </w:p>
    <w:p w:rsidR="00463361" w:rsidRDefault="00463361" w:rsidP="00463361">
      <w:pPr>
        <w:spacing w:line="360" w:lineRule="auto"/>
        <w:jc w:val="right"/>
      </w:pPr>
    </w:p>
    <w:p w:rsidR="00463361" w:rsidRDefault="00463361" w:rsidP="00463361">
      <w:pPr>
        <w:spacing w:line="360" w:lineRule="auto"/>
      </w:pPr>
    </w:p>
    <w:p w:rsidR="00463361" w:rsidRDefault="00463361" w:rsidP="00463361">
      <w:pPr>
        <w:spacing w:line="360" w:lineRule="auto"/>
      </w:pPr>
    </w:p>
    <w:p w:rsidR="00463361" w:rsidRDefault="00463361" w:rsidP="00463361">
      <w:pPr>
        <w:spacing w:line="360" w:lineRule="auto"/>
      </w:pPr>
    </w:p>
    <w:p w:rsidR="00463361" w:rsidRDefault="00463361" w:rsidP="00463361">
      <w:pPr>
        <w:spacing w:line="360" w:lineRule="auto"/>
        <w:jc w:val="center"/>
      </w:pPr>
    </w:p>
    <w:p w:rsidR="00463361" w:rsidRDefault="00463361" w:rsidP="00463361">
      <w:pPr>
        <w:spacing w:line="360" w:lineRule="auto"/>
        <w:jc w:val="center"/>
        <w:sectPr w:rsidR="00463361" w:rsidSect="00463361">
          <w:footerReference w:type="default" r:id="rId14"/>
          <w:pgSz w:w="11906" w:h="16838" w:code="9"/>
          <w:pgMar w:top="2835" w:right="1701" w:bottom="1701" w:left="2268" w:header="709" w:footer="709" w:gutter="0"/>
          <w:cols w:space="708"/>
          <w:titlePg/>
          <w:docGrid w:linePitch="360"/>
        </w:sectPr>
      </w:pPr>
      <w:r>
        <w:t>Bárbula, Febrero de 2015</w:t>
      </w:r>
    </w:p>
    <w:p w:rsidR="00463361" w:rsidRDefault="00463361" w:rsidP="00463361">
      <w:pPr>
        <w:jc w:val="center"/>
        <w:sectPr w:rsidR="00463361" w:rsidSect="008F436C">
          <w:pgSz w:w="11906" w:h="16838"/>
          <w:pgMar w:top="2835" w:right="1701" w:bottom="1701" w:left="2268" w:header="709" w:footer="709" w:gutter="0"/>
          <w:cols w:space="708"/>
          <w:titlePg/>
          <w:docGrid w:linePitch="360"/>
        </w:sectPr>
      </w:pPr>
    </w:p>
    <w:p w:rsidR="00463361" w:rsidRDefault="00463361" w:rsidP="00463361">
      <w:pPr>
        <w:jc w:val="center"/>
      </w:pPr>
      <w:r>
        <w:rPr>
          <w:noProof/>
        </w:rPr>
        <w:lastRenderedPageBreak/>
        <w:drawing>
          <wp:anchor distT="0" distB="0" distL="114300" distR="114300" simplePos="0" relativeHeight="251664384" behindDoc="1" locked="0" layoutInCell="1" allowOverlap="1">
            <wp:simplePos x="0" y="0"/>
            <wp:positionH relativeFrom="column">
              <wp:posOffset>-222885</wp:posOffset>
            </wp:positionH>
            <wp:positionV relativeFrom="paragraph">
              <wp:posOffset>-233045</wp:posOffset>
            </wp:positionV>
            <wp:extent cx="962025" cy="997585"/>
            <wp:effectExtent l="19050" t="0" r="9525" b="0"/>
            <wp:wrapNone/>
            <wp:docPr id="12" name="Imagen 2" descr="http://tbn0.google.com/images?q=tbn:_aAQgwNBP-DQgM:http://www.jubiladosuc.org.ve/9IMAGENES/Botones/EscudoUC.gif">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tbn0.google.com/images?q=tbn:_aAQgwNBP-DQgM:http://www.jubiladosuc.org.ve/9IMAGENES/Botones/EscudoUC.gif">
                      <a:hlinkClick r:id="rId8"/>
                    </pic:cNvPr>
                    <pic:cNvPicPr>
                      <a:picLocks noChangeAspect="1" noChangeArrowheads="1"/>
                    </pic:cNvPicPr>
                  </pic:nvPicPr>
                  <pic:blipFill>
                    <a:blip r:embed="rId9" r:link="rId10" cstate="print"/>
                    <a:srcRect/>
                    <a:stretch>
                      <a:fillRect/>
                    </a:stretch>
                  </pic:blipFill>
                  <pic:spPr bwMode="auto">
                    <a:xfrm>
                      <a:off x="0" y="0"/>
                      <a:ext cx="962025" cy="997585"/>
                    </a:xfrm>
                    <a:prstGeom prst="rect">
                      <a:avLst/>
                    </a:prstGeom>
                    <a:noFill/>
                    <a:ln w="9525">
                      <a:noFill/>
                      <a:miter lim="800000"/>
                      <a:headEnd/>
                      <a:tailEnd/>
                    </a:ln>
                  </pic:spPr>
                </pic:pic>
              </a:graphicData>
            </a:graphic>
          </wp:anchor>
        </w:drawing>
      </w:r>
      <w:r>
        <w:rPr>
          <w:noProof/>
        </w:rPr>
        <w:drawing>
          <wp:anchor distT="0" distB="0" distL="114300" distR="114300" simplePos="0" relativeHeight="251665408" behindDoc="1" locked="0" layoutInCell="1" allowOverlap="1">
            <wp:simplePos x="0" y="0"/>
            <wp:positionH relativeFrom="column">
              <wp:posOffset>4457700</wp:posOffset>
            </wp:positionH>
            <wp:positionV relativeFrom="paragraph">
              <wp:posOffset>-160020</wp:posOffset>
            </wp:positionV>
            <wp:extent cx="1257300" cy="756920"/>
            <wp:effectExtent l="19050" t="0" r="0" b="0"/>
            <wp:wrapNone/>
            <wp:docPr id="7" name="Imagen 3" descr="http://tbn0.google.com/images?q=tbn:_UPzp2TtkXz6dM:http://es.geocities.com/selhamraherrera/face.GIF">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tbn0.google.com/images?q=tbn:_UPzp2TtkXz6dM:http://es.geocities.com/selhamraherrera/face.GIF">
                      <a:hlinkClick r:id="rId11"/>
                    </pic:cNvPr>
                    <pic:cNvPicPr>
                      <a:picLocks noChangeAspect="1" noChangeArrowheads="1"/>
                    </pic:cNvPicPr>
                  </pic:nvPicPr>
                  <pic:blipFill>
                    <a:blip r:embed="rId12" r:link="rId13" cstate="print"/>
                    <a:srcRect/>
                    <a:stretch>
                      <a:fillRect/>
                    </a:stretch>
                  </pic:blipFill>
                  <pic:spPr bwMode="auto">
                    <a:xfrm>
                      <a:off x="0" y="0"/>
                      <a:ext cx="1257300" cy="756920"/>
                    </a:xfrm>
                    <a:prstGeom prst="rect">
                      <a:avLst/>
                    </a:prstGeom>
                    <a:noFill/>
                    <a:ln w="9525">
                      <a:noFill/>
                      <a:miter lim="800000"/>
                      <a:headEnd/>
                      <a:tailEnd/>
                    </a:ln>
                  </pic:spPr>
                </pic:pic>
              </a:graphicData>
            </a:graphic>
          </wp:anchor>
        </w:drawing>
      </w:r>
      <w:r>
        <w:t>UNIVERSIDAD DE CARABOBO</w:t>
      </w:r>
    </w:p>
    <w:p w:rsidR="00463361" w:rsidRDefault="00463361" w:rsidP="00463361">
      <w:pPr>
        <w:jc w:val="center"/>
      </w:pPr>
      <w:r>
        <w:t>FACULTAD DE CIENCIA</w:t>
      </w:r>
      <w:r w:rsidR="00035598">
        <w:t>S</w:t>
      </w:r>
      <w:r>
        <w:t xml:space="preserve"> DE LA EDUCACIÓN</w:t>
      </w:r>
    </w:p>
    <w:p w:rsidR="00463361" w:rsidRDefault="00463361" w:rsidP="00463361">
      <w:pPr>
        <w:jc w:val="center"/>
      </w:pPr>
      <w:r>
        <w:t>ESCUELA DE EDUCACIÓN</w:t>
      </w:r>
    </w:p>
    <w:p w:rsidR="00463361" w:rsidRDefault="00463361" w:rsidP="00463361">
      <w:pPr>
        <w:jc w:val="center"/>
      </w:pPr>
      <w:r>
        <w:t>DEPARTAMENTO DE MATEMÁTICA Y FÍSICA</w:t>
      </w:r>
    </w:p>
    <w:p w:rsidR="00463361" w:rsidRDefault="00463361" w:rsidP="00463361">
      <w:pPr>
        <w:jc w:val="center"/>
      </w:pPr>
      <w:r>
        <w:t>MENCIÓN FÍSICA</w:t>
      </w:r>
    </w:p>
    <w:p w:rsidR="00463361" w:rsidRDefault="00463361" w:rsidP="00463361">
      <w:pPr>
        <w:jc w:val="center"/>
      </w:pPr>
      <w:r>
        <w:t>CÁTEDRA: DISEÑO DE INVESTIGACIÓN</w:t>
      </w:r>
    </w:p>
    <w:p w:rsidR="00463361" w:rsidRDefault="00463361" w:rsidP="00463361"/>
    <w:p w:rsidR="00463361" w:rsidRDefault="00463361" w:rsidP="00463361"/>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 w:rsidR="00463361" w:rsidRDefault="00463361" w:rsidP="00463361"/>
    <w:p w:rsidR="00463361" w:rsidRPr="002E6793" w:rsidRDefault="00463361" w:rsidP="00463361">
      <w:pPr>
        <w:jc w:val="both"/>
        <w:rPr>
          <w:b/>
        </w:rPr>
      </w:pPr>
      <w:r>
        <w:rPr>
          <w:b/>
        </w:rPr>
        <w:t>ESTRATEGIAS DE EVALUACIÓN UTILIZADAS POR LOS DOCENTES  DE FÍSICA EN EL TERCER AÑO DE EDUCACIÓN MEDIA GENERAL DEL DISTRITO ESCOLAR Nº8 DEL MUNICIPIO MARIO BRICEÑO IRAGORRY DEL ESTADO ARAGUA</w:t>
      </w:r>
      <w:r w:rsidRPr="00B27653">
        <w:t xml:space="preserve"> </w:t>
      </w:r>
      <w:r w:rsidRPr="00B27653">
        <w:rPr>
          <w:b/>
        </w:rPr>
        <w:t xml:space="preserve">FUNDAMENTADO EN EL </w:t>
      </w:r>
      <w:r>
        <w:rPr>
          <w:b/>
        </w:rPr>
        <w:t xml:space="preserve">               </w:t>
      </w:r>
      <w:r w:rsidRPr="00B27653">
        <w:rPr>
          <w:b/>
        </w:rPr>
        <w:t xml:space="preserve">ENFOQUE DE DÍAZ </w:t>
      </w:r>
      <w:r>
        <w:rPr>
          <w:b/>
        </w:rPr>
        <w:t xml:space="preserve"> </w:t>
      </w:r>
      <w:r w:rsidRPr="00B27653">
        <w:rPr>
          <w:b/>
        </w:rPr>
        <w:t>Y</w:t>
      </w:r>
      <w:r>
        <w:rPr>
          <w:b/>
        </w:rPr>
        <w:t xml:space="preserve"> HERNÁNDEZ</w:t>
      </w:r>
    </w:p>
    <w:p w:rsidR="00463361" w:rsidRDefault="00463361" w:rsidP="00463361">
      <w:pPr>
        <w:jc w:val="both"/>
      </w:pPr>
    </w:p>
    <w:p w:rsidR="00463361" w:rsidRDefault="00463361" w:rsidP="00463361">
      <w:pPr>
        <w:jc w:val="right"/>
      </w:pPr>
      <w:r>
        <w:tab/>
      </w:r>
    </w:p>
    <w:p w:rsidR="00463361" w:rsidRDefault="00463361" w:rsidP="00463361"/>
    <w:p w:rsidR="00463361" w:rsidRDefault="00463361" w:rsidP="00463361"/>
    <w:p w:rsidR="00463361" w:rsidRDefault="00463361" w:rsidP="00463361"/>
    <w:p w:rsidR="00463361" w:rsidRDefault="00463361" w:rsidP="00463361"/>
    <w:p w:rsidR="00463361" w:rsidRDefault="00463361" w:rsidP="00463361"/>
    <w:p w:rsidR="00463361" w:rsidRDefault="00463361" w:rsidP="00463361"/>
    <w:p w:rsidR="00463361" w:rsidRDefault="00463361" w:rsidP="00463361"/>
    <w:p w:rsidR="00463361" w:rsidRDefault="00463361" w:rsidP="00463361">
      <w:pPr>
        <w:spacing w:line="360" w:lineRule="auto"/>
      </w:pPr>
    </w:p>
    <w:p w:rsidR="00463361" w:rsidRDefault="00463361" w:rsidP="00463361">
      <w:pPr>
        <w:tabs>
          <w:tab w:val="right" w:pos="7937"/>
        </w:tabs>
        <w:spacing w:line="360" w:lineRule="auto"/>
      </w:pPr>
      <w:r>
        <w:rPr>
          <w:b/>
        </w:rPr>
        <w:t xml:space="preserve">Tutora: </w:t>
      </w:r>
      <w:r>
        <w:t>María del Carmen Padrón</w:t>
      </w:r>
      <w:r>
        <w:rPr>
          <w:b/>
        </w:rPr>
        <w:tab/>
        <w:t>Autores:</w:t>
      </w:r>
      <w:r>
        <w:t xml:space="preserve"> </w:t>
      </w:r>
      <w:proofErr w:type="spellStart"/>
      <w:r>
        <w:t>Meri</w:t>
      </w:r>
      <w:proofErr w:type="spellEnd"/>
      <w:r>
        <w:t xml:space="preserve"> Peraza</w:t>
      </w:r>
    </w:p>
    <w:p w:rsidR="00463361" w:rsidRDefault="00463361" w:rsidP="00463361">
      <w:pPr>
        <w:spacing w:line="360" w:lineRule="auto"/>
        <w:jc w:val="right"/>
      </w:pPr>
      <w:r>
        <w:t>Benito Camargo</w:t>
      </w:r>
    </w:p>
    <w:p w:rsidR="00463361" w:rsidRDefault="00786AAB" w:rsidP="00463361">
      <w:pPr>
        <w:spacing w:line="360" w:lineRule="auto"/>
        <w:jc w:val="right"/>
      </w:pPr>
      <w:r w:rsidRPr="00786AAB">
        <w:rPr>
          <w:noProof/>
          <w:lang w:val="es-VE" w:eastAsia="es-VE"/>
        </w:rPr>
        <w:pict>
          <v:shapetype id="_x0000_t202" coordsize="21600,21600" o:spt="202" path="m,l,21600r21600,l21600,xe">
            <v:stroke joinstyle="miter"/>
            <v:path gradientshapeok="t" o:connecttype="rect"/>
          </v:shapetype>
          <v:shape id="Text Box 12" o:spid="_x0000_s1026" type="#_x0000_t202" style="position:absolute;left:0;text-align:left;margin-left:187.4pt;margin-top:8.85pt;width:216.55pt;height:75.45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" strokecolor="white">
            <v:textbox>
              <w:txbxContent>
                <w:p w:rsidR="00F96E98" w:rsidRPr="00C22EE5" w:rsidRDefault="00F96E98" w:rsidP="00463361">
                  <w:pPr>
                    <w:jc w:val="both"/>
                    <w:rPr>
                      <w:b/>
                    </w:rPr>
                  </w:pPr>
                  <w:r>
                    <w:rPr>
                      <w:b/>
                    </w:rPr>
                    <w:t>Trabajo Especial de Grado Presentado en la Facultad de C</w:t>
                  </w:r>
                  <w:r w:rsidRPr="00C22EE5">
                    <w:rPr>
                      <w:b/>
                    </w:rPr>
                    <w:t>iencia</w:t>
                  </w:r>
                  <w:r>
                    <w:rPr>
                      <w:b/>
                    </w:rPr>
                    <w:t>s de la E</w:t>
                  </w:r>
                  <w:r w:rsidRPr="00C22EE5">
                    <w:rPr>
                      <w:b/>
                    </w:rPr>
                    <w:t>ducació</w:t>
                  </w:r>
                  <w:r>
                    <w:rPr>
                      <w:b/>
                    </w:rPr>
                    <w:t>n como requisito para optar el T</w:t>
                  </w:r>
                  <w:r w:rsidRPr="00C22EE5">
                    <w:rPr>
                      <w:b/>
                    </w:rPr>
                    <w:t>ítulo</w:t>
                  </w:r>
                  <w:r>
                    <w:rPr>
                      <w:b/>
                    </w:rPr>
                    <w:t xml:space="preserve"> de L</w:t>
                  </w:r>
                  <w:r w:rsidRPr="00C22EE5">
                    <w:rPr>
                      <w:b/>
                    </w:rPr>
                    <w:t xml:space="preserve">icenciado en </w:t>
                  </w:r>
                  <w:r>
                    <w:rPr>
                      <w:b/>
                    </w:rPr>
                    <w:t>E</w:t>
                  </w:r>
                  <w:r w:rsidRPr="00C22EE5">
                    <w:rPr>
                      <w:b/>
                    </w:rPr>
                    <w:t xml:space="preserve">ducación Mención Física. </w:t>
                  </w:r>
                </w:p>
              </w:txbxContent>
            </v:textbox>
          </v:shape>
        </w:pict>
      </w:r>
    </w:p>
    <w:p w:rsidR="00463361" w:rsidRDefault="00463361" w:rsidP="00463361"/>
    <w:p w:rsidR="00463361" w:rsidRDefault="00463361" w:rsidP="00463361"/>
    <w:p w:rsidR="00463361" w:rsidRDefault="00463361" w:rsidP="00463361"/>
    <w:p w:rsidR="00463361" w:rsidRDefault="00463361" w:rsidP="00463361"/>
    <w:p w:rsidR="00463361" w:rsidRDefault="00463361" w:rsidP="00463361">
      <w:pPr>
        <w:jc w:val="center"/>
      </w:pPr>
    </w:p>
    <w:p w:rsidR="00463361" w:rsidRDefault="00463361" w:rsidP="00463361">
      <w:pPr>
        <w:jc w:val="center"/>
      </w:pPr>
    </w:p>
    <w:p w:rsidR="00035598" w:rsidRDefault="00035598" w:rsidP="00463361">
      <w:pPr>
        <w:jc w:val="center"/>
      </w:pPr>
    </w:p>
    <w:p w:rsidR="00463361" w:rsidRDefault="00463361" w:rsidP="00463361">
      <w:pPr>
        <w:jc w:val="center"/>
      </w:pPr>
    </w:p>
    <w:p w:rsidR="00463361" w:rsidRDefault="00463361" w:rsidP="00463361">
      <w:pPr>
        <w:jc w:val="center"/>
      </w:pPr>
    </w:p>
    <w:p w:rsidR="00463361" w:rsidRPr="00FD005B" w:rsidRDefault="00463361" w:rsidP="00463361">
      <w:pPr>
        <w:spacing w:line="360" w:lineRule="auto"/>
        <w:jc w:val="center"/>
      </w:pPr>
      <w:r>
        <w:t>Bárbula, Febrero de 2015</w:t>
      </w:r>
    </w:p>
    <w:p w:rsidR="00463361" w:rsidRDefault="00463361" w:rsidP="00463361">
      <w:pPr>
        <w:spacing w:line="360" w:lineRule="auto"/>
        <w:jc w:val="center"/>
        <w:rPr>
          <w:b/>
        </w:rPr>
        <w:sectPr w:rsidR="00463361" w:rsidSect="008F436C">
          <w:type w:val="continuous"/>
          <w:pgSz w:w="11906" w:h="16838"/>
          <w:pgMar w:top="2835" w:right="1701" w:bottom="1701" w:left="2268" w:header="709" w:footer="709" w:gutter="0"/>
          <w:cols w:space="708"/>
          <w:docGrid w:linePitch="360"/>
        </w:sectPr>
      </w:pPr>
    </w:p>
    <w:p w:rsidR="00463361" w:rsidRPr="00430843" w:rsidRDefault="00463361" w:rsidP="00463361">
      <w:pPr>
        <w:spacing w:line="360" w:lineRule="auto"/>
        <w:jc w:val="center"/>
        <w:rPr>
          <w:b/>
        </w:rPr>
      </w:pPr>
      <w:r>
        <w:rPr>
          <w:b/>
        </w:rPr>
        <w:lastRenderedPageBreak/>
        <w:t>D</w:t>
      </w:r>
      <w:r w:rsidRPr="00430843">
        <w:rPr>
          <w:b/>
        </w:rPr>
        <w:t>EDICATORIA</w:t>
      </w:r>
    </w:p>
    <w:p w:rsidR="00463361" w:rsidRPr="00430843" w:rsidRDefault="00463361" w:rsidP="00463361">
      <w:pPr>
        <w:spacing w:line="360" w:lineRule="auto"/>
        <w:jc w:val="center"/>
        <w:rPr>
          <w:b/>
        </w:rPr>
      </w:pPr>
    </w:p>
    <w:p w:rsidR="00463361" w:rsidRPr="00430843" w:rsidRDefault="00463361" w:rsidP="00463361">
      <w:pPr>
        <w:spacing w:after="240" w:line="360" w:lineRule="auto"/>
        <w:jc w:val="both"/>
      </w:pPr>
      <w:r w:rsidRPr="00430843">
        <w:t xml:space="preserve">     A Dios qu</w:t>
      </w:r>
      <w:r>
        <w:t>ié</w:t>
      </w:r>
      <w:r w:rsidRPr="00430843">
        <w:t>n supo guiarme por el buen camino, darme fuerzas para seguir adelante y no desmayar en los problemas que se presentaban, enseñándome a encarar las adversidades sin perder nunca la dignidad ni desfallecer en el intento.</w:t>
      </w:r>
    </w:p>
    <w:p w:rsidR="00463361" w:rsidRPr="00430843" w:rsidRDefault="00463361" w:rsidP="00463361">
      <w:pPr>
        <w:spacing w:after="240" w:line="360" w:lineRule="auto"/>
        <w:jc w:val="both"/>
      </w:pPr>
      <w:r w:rsidRPr="00430843">
        <w:t xml:space="preserve">     A mi madre por su apoyo, consejos, comprensión, amor, ayuda en los momentos difíciles, y por ayudarme con los recursos necesarios para estudiar. Me ha dado todo lo que soy como persona, mis valores, mis principios, mi carácter, mi empeño, mi perseverancia, mi coraje para conseguir mis objetivos.</w:t>
      </w:r>
    </w:p>
    <w:p w:rsidR="00463361" w:rsidRPr="00430843" w:rsidRDefault="00463361" w:rsidP="00463361">
      <w:pPr>
        <w:spacing w:after="240" w:line="360" w:lineRule="auto"/>
        <w:jc w:val="both"/>
        <w:rPr>
          <w:lang w:val="es-ES_tradnl"/>
        </w:rPr>
      </w:pPr>
      <w:r w:rsidRPr="00430843">
        <w:rPr>
          <w:lang w:val="es-ES_tradnl"/>
        </w:rPr>
        <w:t xml:space="preserve">     A todos los profesores que me asesoraron, porque cada uno, con sus valiosas aportaciones, me ayudó a crecer como persona y como profesional.</w:t>
      </w:r>
    </w:p>
    <w:p w:rsidR="00463361" w:rsidRPr="00430843" w:rsidRDefault="00463361" w:rsidP="00463361">
      <w:pPr>
        <w:pStyle w:val="Default"/>
        <w:spacing w:line="360" w:lineRule="auto"/>
        <w:jc w:val="both"/>
        <w:rPr>
          <w:rFonts w:ascii="Times New Roman" w:hAnsi="Times New Roman" w:cs="Times New Roman"/>
        </w:rPr>
      </w:pPr>
      <w:r w:rsidRPr="00430843">
        <w:rPr>
          <w:rFonts w:ascii="Times New Roman" w:hAnsi="Times New Roman" w:cs="Times New Roman"/>
        </w:rPr>
        <w:t xml:space="preserve">     A mi gran amiga Julia Sánchez por estar siempre presente, solo quiero darte las gracias por todo el apoyo que me has dado para continuar y seguir en mi camino.</w:t>
      </w:r>
    </w:p>
    <w:p w:rsidR="00463361" w:rsidRPr="00430843" w:rsidRDefault="00463361" w:rsidP="00463361">
      <w:pPr>
        <w:spacing w:before="240" w:after="240" w:line="360" w:lineRule="auto"/>
        <w:jc w:val="both"/>
        <w:rPr>
          <w:b/>
        </w:rPr>
      </w:pPr>
      <w:r w:rsidRPr="00430843">
        <w:t xml:space="preserve">     A mi familia en general, porque me han brindado su apoyo incondicional y por compartir conmigo buenos y malos momentos.</w:t>
      </w:r>
    </w:p>
    <w:p w:rsidR="00463361" w:rsidRPr="00430843" w:rsidRDefault="00463361" w:rsidP="00463361">
      <w:pPr>
        <w:spacing w:before="240" w:after="240" w:line="360" w:lineRule="auto"/>
        <w:ind w:left="720"/>
        <w:jc w:val="both"/>
      </w:pPr>
    </w:p>
    <w:p w:rsidR="00463361" w:rsidRPr="00430843" w:rsidRDefault="00463361" w:rsidP="00463361">
      <w:pPr>
        <w:spacing w:before="240" w:after="240" w:line="360" w:lineRule="auto"/>
        <w:jc w:val="both"/>
      </w:pPr>
    </w:p>
    <w:p w:rsidR="00463361" w:rsidRPr="00430843" w:rsidRDefault="00463361" w:rsidP="00463361">
      <w:pPr>
        <w:spacing w:before="240" w:after="240" w:line="360" w:lineRule="auto"/>
        <w:jc w:val="both"/>
      </w:pPr>
    </w:p>
    <w:p w:rsidR="00463361" w:rsidRPr="00430843" w:rsidRDefault="00463361" w:rsidP="00463361">
      <w:pPr>
        <w:tabs>
          <w:tab w:val="left" w:pos="7511"/>
        </w:tabs>
        <w:spacing w:before="240" w:after="240" w:line="360" w:lineRule="auto"/>
        <w:jc w:val="both"/>
        <w:rPr>
          <w:i/>
        </w:rPr>
      </w:pPr>
      <w:r w:rsidRPr="00430843">
        <w:t xml:space="preserve">                                                                                      </w:t>
      </w:r>
      <w:r w:rsidRPr="00430843">
        <w:rPr>
          <w:i/>
        </w:rPr>
        <w:t xml:space="preserve">                            </w:t>
      </w:r>
    </w:p>
    <w:p w:rsidR="00463361" w:rsidRPr="00430843" w:rsidRDefault="00463361" w:rsidP="00463361">
      <w:pPr>
        <w:spacing w:line="360" w:lineRule="auto"/>
      </w:pPr>
    </w:p>
    <w:p w:rsidR="00463361" w:rsidRPr="00430843" w:rsidRDefault="00463361" w:rsidP="00463361">
      <w:pPr>
        <w:spacing w:line="360" w:lineRule="auto"/>
      </w:pPr>
    </w:p>
    <w:p w:rsidR="00463361" w:rsidRDefault="00463361" w:rsidP="00463361">
      <w:pPr>
        <w:pStyle w:val="Prrafodelista"/>
        <w:ind w:left="0"/>
        <w:jc w:val="right"/>
        <w:rPr>
          <w:b/>
          <w:bCs/>
        </w:rPr>
      </w:pPr>
      <w:r w:rsidRPr="00430843">
        <w:t xml:space="preserve">                                                                                                                                   </w:t>
      </w:r>
      <w:r>
        <w:t xml:space="preserve">  </w:t>
      </w:r>
      <w:proofErr w:type="spellStart"/>
      <w:r w:rsidRPr="00430843">
        <w:rPr>
          <w:i/>
        </w:rPr>
        <w:t>Mer</w:t>
      </w:r>
      <w:r>
        <w:rPr>
          <w:i/>
        </w:rPr>
        <w:t>i</w:t>
      </w:r>
      <w:proofErr w:type="spellEnd"/>
      <w:r w:rsidRPr="00430843">
        <w:rPr>
          <w:i/>
        </w:rPr>
        <w:t xml:space="preserve"> Peraza </w:t>
      </w:r>
    </w:p>
    <w:p w:rsidR="00463361" w:rsidRDefault="00463361" w:rsidP="00463361">
      <w:pPr>
        <w:pStyle w:val="Prrafodelista"/>
        <w:ind w:left="0"/>
        <w:jc w:val="center"/>
        <w:rPr>
          <w:b/>
          <w:bCs/>
        </w:rPr>
      </w:pPr>
    </w:p>
    <w:p w:rsidR="00463361" w:rsidRDefault="00463361" w:rsidP="00463361">
      <w:pPr>
        <w:pStyle w:val="Prrafodelista"/>
        <w:ind w:left="0"/>
        <w:jc w:val="center"/>
        <w:rPr>
          <w:b/>
          <w:bCs/>
        </w:rPr>
      </w:pPr>
    </w:p>
    <w:p w:rsidR="00463361" w:rsidRDefault="00463361" w:rsidP="00463361">
      <w:pPr>
        <w:pStyle w:val="Prrafodelista"/>
        <w:ind w:left="0"/>
        <w:jc w:val="center"/>
        <w:rPr>
          <w:b/>
          <w:bCs/>
        </w:rPr>
      </w:pPr>
    </w:p>
    <w:p w:rsidR="00463361" w:rsidRDefault="00463361" w:rsidP="00463361">
      <w:pPr>
        <w:pStyle w:val="Prrafodelista"/>
        <w:ind w:left="0"/>
        <w:jc w:val="center"/>
        <w:rPr>
          <w:b/>
          <w:bCs/>
        </w:rPr>
      </w:pPr>
      <w:r>
        <w:rPr>
          <w:b/>
          <w:bCs/>
        </w:rPr>
        <w:lastRenderedPageBreak/>
        <w:t>DEDICATORIA</w:t>
      </w:r>
    </w:p>
    <w:p w:rsidR="00463361" w:rsidRDefault="00463361" w:rsidP="00463361">
      <w:pPr>
        <w:pStyle w:val="Prrafodelista"/>
        <w:ind w:left="360"/>
        <w:jc w:val="center"/>
        <w:rPr>
          <w:b/>
          <w:bCs/>
        </w:rPr>
      </w:pPr>
    </w:p>
    <w:p w:rsidR="00463361" w:rsidRDefault="00463361" w:rsidP="00463361">
      <w:pPr>
        <w:pStyle w:val="Prrafodelista"/>
        <w:ind w:left="0"/>
        <w:rPr>
          <w:b/>
          <w:bCs/>
        </w:rPr>
      </w:pPr>
    </w:p>
    <w:p w:rsidR="00463361" w:rsidRPr="00A35F29" w:rsidRDefault="00463361" w:rsidP="00463361">
      <w:pPr>
        <w:spacing w:after="240" w:line="360" w:lineRule="auto"/>
        <w:jc w:val="both"/>
      </w:pPr>
      <w:r>
        <w:t xml:space="preserve">     </w:t>
      </w:r>
      <w:r w:rsidRPr="00A35F29">
        <w:t xml:space="preserve">Dedico este trabajo principalmente y especialmente a Dios a Jesucristo mi amigo amado quien con su amor y su protección me acompaño a lo largo de la carrera, iluminando cada paso, dándome así el entendimiento y sabiduría para llevar a cabo este gran logro  en mi vida, te amo Dios. </w:t>
      </w:r>
    </w:p>
    <w:p w:rsidR="00463361" w:rsidRPr="00A35F29" w:rsidRDefault="00463361" w:rsidP="00463361">
      <w:pPr>
        <w:spacing w:before="240" w:after="240" w:line="360" w:lineRule="auto"/>
        <w:jc w:val="both"/>
      </w:pPr>
      <w:r w:rsidRPr="00A35F29">
        <w:t xml:space="preserve">     A mis dos grandes luceros que son lo más grande y especiales amores que hay en mi vida, que con  esfuerzo, dedicación, amor, fe, entusiasmo han podido brindarme la esperanza y la ayuda necesaria para llegar hasta esta meta cumplida, ellos son mis padres </w:t>
      </w:r>
      <w:proofErr w:type="spellStart"/>
      <w:r w:rsidRPr="00A35F29">
        <w:t>Morelba</w:t>
      </w:r>
      <w:proofErr w:type="spellEnd"/>
      <w:r w:rsidRPr="00A35F29">
        <w:t xml:space="preserve"> y Mauricio, gracias los amo.    </w:t>
      </w:r>
    </w:p>
    <w:p w:rsidR="00463361" w:rsidRPr="00A35F29" w:rsidRDefault="00463361" w:rsidP="00463361">
      <w:pPr>
        <w:spacing w:after="240" w:line="360" w:lineRule="auto"/>
        <w:jc w:val="both"/>
      </w:pPr>
      <w:r w:rsidRPr="00A35F29">
        <w:t xml:space="preserve">     A mis hermanos Pedro y Morelia por su apoyo, entusiasmo, carisma y honra los amo.  </w:t>
      </w:r>
    </w:p>
    <w:p w:rsidR="00463361" w:rsidRPr="00A35F29" w:rsidRDefault="00463361" w:rsidP="00463361">
      <w:pPr>
        <w:spacing w:after="240" w:line="360" w:lineRule="auto"/>
        <w:jc w:val="both"/>
      </w:pPr>
      <w:r w:rsidRPr="00A35F29">
        <w:t xml:space="preserve">     A mis abuelos Elba y Pedro que con cariño, esmero y dedicación pudieron prestarme la ayuda necesaria en especial mi abuela que desde niño me ha prestado su apoyo, los amo.  </w:t>
      </w:r>
    </w:p>
    <w:p w:rsidR="00463361" w:rsidRPr="00A35F29" w:rsidRDefault="00463361" w:rsidP="00463361">
      <w:pPr>
        <w:spacing w:after="240" w:line="360" w:lineRule="auto"/>
        <w:jc w:val="both"/>
      </w:pPr>
      <w:r w:rsidRPr="00A35F29">
        <w:t xml:space="preserve">     A mis tíos Marlene y Hernán que han puesto en mi confianza y fe  para llevar a cabo esta gran meta, los amo.</w:t>
      </w:r>
    </w:p>
    <w:p w:rsidR="00463361" w:rsidRPr="00A35F29" w:rsidRDefault="00463361" w:rsidP="00463361">
      <w:pPr>
        <w:spacing w:line="360" w:lineRule="auto"/>
        <w:jc w:val="both"/>
      </w:pPr>
      <w:r w:rsidRPr="00A35F29">
        <w:t xml:space="preserve">     A mis familiares por el apoyo moral y compañeros de clase por brindarme su ayuda necesaria los quiero mucho</w:t>
      </w:r>
      <w:r>
        <w:t>.</w:t>
      </w:r>
      <w:r w:rsidRPr="00A35F29">
        <w:t xml:space="preserve">   </w:t>
      </w:r>
    </w:p>
    <w:p w:rsidR="00463361" w:rsidRPr="00A35F29" w:rsidRDefault="00463361" w:rsidP="00463361">
      <w:pPr>
        <w:spacing w:line="360" w:lineRule="auto"/>
        <w:jc w:val="both"/>
      </w:pPr>
    </w:p>
    <w:p w:rsidR="00463361" w:rsidRPr="00A35F29" w:rsidRDefault="00463361" w:rsidP="00463361">
      <w:pPr>
        <w:jc w:val="both"/>
      </w:pPr>
    </w:p>
    <w:p w:rsidR="00463361" w:rsidRPr="00A35F29" w:rsidRDefault="00463361" w:rsidP="00463361">
      <w:pPr>
        <w:jc w:val="both"/>
      </w:pPr>
    </w:p>
    <w:p w:rsidR="00463361" w:rsidRPr="00A35F29" w:rsidRDefault="00463361" w:rsidP="00463361">
      <w:pPr>
        <w:jc w:val="both"/>
      </w:pPr>
    </w:p>
    <w:p w:rsidR="00463361" w:rsidRPr="00A35F29" w:rsidRDefault="00463361" w:rsidP="00463361">
      <w:pPr>
        <w:jc w:val="both"/>
      </w:pPr>
    </w:p>
    <w:p w:rsidR="00463361" w:rsidRDefault="00463361" w:rsidP="00463361">
      <w:pPr>
        <w:tabs>
          <w:tab w:val="left" w:pos="4429"/>
        </w:tabs>
        <w:spacing w:line="360" w:lineRule="auto"/>
        <w:jc w:val="right"/>
        <w:rPr>
          <w:b/>
        </w:rPr>
      </w:pPr>
      <w:r w:rsidRPr="00111786">
        <w:rPr>
          <w:i/>
        </w:rPr>
        <w:t>Camargo Benito</w:t>
      </w:r>
    </w:p>
    <w:p w:rsidR="00463361" w:rsidRDefault="00463361" w:rsidP="00463361">
      <w:pPr>
        <w:spacing w:line="360" w:lineRule="auto"/>
        <w:rPr>
          <w:b/>
        </w:rPr>
      </w:pPr>
    </w:p>
    <w:p w:rsidR="00463361" w:rsidRDefault="00463361" w:rsidP="00463361">
      <w:pPr>
        <w:spacing w:line="360" w:lineRule="auto"/>
        <w:jc w:val="center"/>
        <w:rPr>
          <w:b/>
        </w:rPr>
      </w:pPr>
    </w:p>
    <w:p w:rsidR="00463361" w:rsidRDefault="00463361" w:rsidP="00463361">
      <w:pPr>
        <w:spacing w:line="360" w:lineRule="auto"/>
        <w:jc w:val="center"/>
        <w:rPr>
          <w:b/>
        </w:rPr>
      </w:pPr>
    </w:p>
    <w:p w:rsidR="00463361" w:rsidRDefault="00463361" w:rsidP="00463361">
      <w:pPr>
        <w:spacing w:line="360" w:lineRule="auto"/>
        <w:jc w:val="center"/>
        <w:rPr>
          <w:b/>
        </w:rPr>
      </w:pPr>
      <w:r w:rsidRPr="008F1FF1">
        <w:rPr>
          <w:b/>
        </w:rPr>
        <w:lastRenderedPageBreak/>
        <w:t>AGRADECIMIENTO</w:t>
      </w:r>
    </w:p>
    <w:p w:rsidR="00463361" w:rsidRDefault="00463361" w:rsidP="00463361">
      <w:pPr>
        <w:spacing w:line="360" w:lineRule="auto"/>
        <w:jc w:val="both"/>
        <w:rPr>
          <w:b/>
        </w:rPr>
      </w:pPr>
    </w:p>
    <w:p w:rsidR="00463361" w:rsidRPr="00DC7FDA" w:rsidRDefault="00463361" w:rsidP="00463361">
      <w:pPr>
        <w:autoSpaceDE w:val="0"/>
        <w:autoSpaceDN w:val="0"/>
        <w:adjustRightInd w:val="0"/>
        <w:spacing w:line="360" w:lineRule="auto"/>
        <w:jc w:val="both"/>
        <w:rPr>
          <w:rFonts w:eastAsia="Calibri"/>
        </w:rPr>
      </w:pPr>
      <w:r w:rsidRPr="00AD4677">
        <w:rPr>
          <w:sz w:val="22"/>
        </w:rPr>
        <w:t xml:space="preserve">     </w:t>
      </w:r>
      <w:r w:rsidRPr="00DC7FDA">
        <w:rPr>
          <w:rFonts w:eastAsia="Calibri"/>
        </w:rPr>
        <w:t>A la Universidad de Carabobo</w:t>
      </w:r>
      <w:r>
        <w:rPr>
          <w:rFonts w:eastAsia="Calibri"/>
          <w:color w:val="FF0000"/>
        </w:rPr>
        <w:t xml:space="preserve"> </w:t>
      </w:r>
      <w:r w:rsidRPr="00026FBF">
        <w:rPr>
          <w:rFonts w:eastAsia="Calibri"/>
        </w:rPr>
        <w:t xml:space="preserve">de manera particular a la  </w:t>
      </w:r>
      <w:r w:rsidRPr="00DC7FDA">
        <w:rPr>
          <w:rFonts w:eastAsia="Calibri"/>
        </w:rPr>
        <w:t>Facultad de Ciencias de la Educación</w:t>
      </w:r>
      <w:r>
        <w:rPr>
          <w:rFonts w:eastAsia="Calibri"/>
          <w:color w:val="FF0000"/>
        </w:rPr>
        <w:t>,</w:t>
      </w:r>
      <w:r w:rsidRPr="00DC7FDA">
        <w:rPr>
          <w:rFonts w:eastAsia="Calibri"/>
        </w:rPr>
        <w:t xml:space="preserve"> por brindarnos la oportunidad de crecer académicamente, por permitirnos formarnos como profesional y ciudadanos íntegros.</w:t>
      </w:r>
    </w:p>
    <w:p w:rsidR="00463361" w:rsidRPr="00DC7FDA" w:rsidRDefault="00463361" w:rsidP="00463361">
      <w:pPr>
        <w:autoSpaceDE w:val="0"/>
        <w:autoSpaceDN w:val="0"/>
        <w:adjustRightInd w:val="0"/>
        <w:spacing w:line="360" w:lineRule="auto"/>
        <w:jc w:val="both"/>
        <w:rPr>
          <w:rFonts w:eastAsia="Calibri"/>
        </w:rPr>
      </w:pPr>
    </w:p>
    <w:p w:rsidR="00463361" w:rsidRPr="00DC7FDA" w:rsidRDefault="00463361" w:rsidP="00463361">
      <w:pPr>
        <w:autoSpaceDE w:val="0"/>
        <w:autoSpaceDN w:val="0"/>
        <w:adjustRightInd w:val="0"/>
        <w:spacing w:line="360" w:lineRule="auto"/>
        <w:jc w:val="both"/>
        <w:rPr>
          <w:rFonts w:eastAsia="Calibri"/>
        </w:rPr>
      </w:pPr>
      <w:r>
        <w:rPr>
          <w:rFonts w:eastAsia="Calibri"/>
        </w:rPr>
        <w:t xml:space="preserve">     </w:t>
      </w:r>
      <w:r w:rsidRPr="00DC7FDA">
        <w:rPr>
          <w:rFonts w:eastAsia="Calibri"/>
        </w:rPr>
        <w:t xml:space="preserve">A nuestra tutora María del Carmen Padrón por su ayuda, colaboración, </w:t>
      </w:r>
      <w:r w:rsidRPr="00DC7FDA">
        <w:t xml:space="preserve">paciencia, ética y su don de trasmitir conocimientos </w:t>
      </w:r>
      <w:r w:rsidRPr="00DC7FDA">
        <w:rPr>
          <w:rFonts w:eastAsia="Calibri"/>
        </w:rPr>
        <w:t>para llevar a cabo la realización de nuestra investigación quien con dedicación y apoyo, nos orientó para la consecución de este importante logro. Gracias por creer en nosotros, exigirnos cada vez más y sus consejos.</w:t>
      </w:r>
    </w:p>
    <w:p w:rsidR="00463361" w:rsidRPr="00DC7FDA" w:rsidRDefault="00463361" w:rsidP="00463361">
      <w:pPr>
        <w:autoSpaceDE w:val="0"/>
        <w:autoSpaceDN w:val="0"/>
        <w:adjustRightInd w:val="0"/>
        <w:spacing w:line="360" w:lineRule="auto"/>
        <w:jc w:val="both"/>
        <w:rPr>
          <w:rFonts w:eastAsia="Calibri"/>
        </w:rPr>
      </w:pPr>
    </w:p>
    <w:p w:rsidR="00463361" w:rsidRPr="00DC7FDA" w:rsidRDefault="00463361" w:rsidP="00463361">
      <w:pPr>
        <w:autoSpaceDE w:val="0"/>
        <w:autoSpaceDN w:val="0"/>
        <w:adjustRightInd w:val="0"/>
        <w:spacing w:line="360" w:lineRule="auto"/>
        <w:jc w:val="both"/>
        <w:rPr>
          <w:rFonts w:eastAsia="Calibri"/>
        </w:rPr>
      </w:pPr>
      <w:r>
        <w:t xml:space="preserve">     </w:t>
      </w:r>
      <w:r w:rsidRPr="00DC7FDA">
        <w:t xml:space="preserve">A las profesoras y profesores que nos prestaron su apoyo en la validez del instrumento </w:t>
      </w:r>
      <w:r w:rsidRPr="00DC7FDA">
        <w:rPr>
          <w:rFonts w:eastAsia="Calibri"/>
        </w:rPr>
        <w:t xml:space="preserve">que dedicaron su tiempo y </w:t>
      </w:r>
      <w:r w:rsidRPr="00026FBF">
        <w:rPr>
          <w:rFonts w:eastAsia="Calibri"/>
        </w:rPr>
        <w:t>responsabilidad,</w:t>
      </w:r>
      <w:r w:rsidRPr="00DC7FDA">
        <w:rPr>
          <w:rFonts w:eastAsia="Calibri"/>
        </w:rPr>
        <w:t xml:space="preserve"> gracias por sus consejos para seguir avanzando en nuestro trabajo de investigación.</w:t>
      </w:r>
    </w:p>
    <w:p w:rsidR="00463361" w:rsidRPr="00DC7FDA" w:rsidRDefault="00463361" w:rsidP="00463361">
      <w:pPr>
        <w:autoSpaceDE w:val="0"/>
        <w:autoSpaceDN w:val="0"/>
        <w:adjustRightInd w:val="0"/>
        <w:spacing w:line="360" w:lineRule="auto"/>
        <w:jc w:val="both"/>
        <w:rPr>
          <w:rFonts w:eastAsia="Calibri"/>
        </w:rPr>
      </w:pPr>
    </w:p>
    <w:p w:rsidR="00463361" w:rsidRPr="00DC7FDA" w:rsidRDefault="00463361" w:rsidP="00463361">
      <w:pPr>
        <w:autoSpaceDE w:val="0"/>
        <w:autoSpaceDN w:val="0"/>
        <w:adjustRightInd w:val="0"/>
        <w:spacing w:line="360" w:lineRule="auto"/>
        <w:jc w:val="both"/>
        <w:rPr>
          <w:rFonts w:eastAsia="Calibri"/>
        </w:rPr>
      </w:pPr>
      <w:r>
        <w:rPr>
          <w:rFonts w:eastAsia="Calibri"/>
        </w:rPr>
        <w:t xml:space="preserve">     </w:t>
      </w:r>
      <w:r w:rsidRPr="00DC7FDA">
        <w:rPr>
          <w:rFonts w:eastAsia="Calibri"/>
        </w:rPr>
        <w:t xml:space="preserve">A las instituciones y a los profesores que prestaron su apoyo en la aplicación del instrumento del Municipio Mario Briceño </w:t>
      </w:r>
      <w:proofErr w:type="spellStart"/>
      <w:r w:rsidRPr="00DC7FDA">
        <w:rPr>
          <w:rFonts w:eastAsia="Calibri"/>
        </w:rPr>
        <w:t>Iragorry</w:t>
      </w:r>
      <w:proofErr w:type="spellEnd"/>
      <w:r w:rsidRPr="00DC7FDA">
        <w:rPr>
          <w:rFonts w:eastAsia="Calibri"/>
        </w:rPr>
        <w:t xml:space="preserve"> del estado Aragua que nos abrieron las puertas para lograr la ejecución el avance de nuestro trabajo.</w:t>
      </w:r>
    </w:p>
    <w:p w:rsidR="00463361" w:rsidRPr="00DC7FDA" w:rsidRDefault="00463361" w:rsidP="00463361">
      <w:pPr>
        <w:autoSpaceDE w:val="0"/>
        <w:autoSpaceDN w:val="0"/>
        <w:adjustRightInd w:val="0"/>
        <w:spacing w:line="360" w:lineRule="auto"/>
        <w:jc w:val="both"/>
        <w:rPr>
          <w:rFonts w:eastAsia="Calibri"/>
        </w:rPr>
      </w:pPr>
    </w:p>
    <w:p w:rsidR="00463361" w:rsidRPr="00DC7FDA" w:rsidRDefault="00463361" w:rsidP="00463361">
      <w:pPr>
        <w:autoSpaceDE w:val="0"/>
        <w:autoSpaceDN w:val="0"/>
        <w:adjustRightInd w:val="0"/>
        <w:spacing w:line="360" w:lineRule="auto"/>
        <w:jc w:val="both"/>
      </w:pPr>
      <w:r>
        <w:t xml:space="preserve">     </w:t>
      </w:r>
      <w:r w:rsidRPr="00DC7FDA">
        <w:t xml:space="preserve">Agradezco a la profesora </w:t>
      </w:r>
      <w:proofErr w:type="spellStart"/>
      <w:r w:rsidRPr="00DC7FDA">
        <w:t>Yumari</w:t>
      </w:r>
      <w:proofErr w:type="spellEnd"/>
      <w:r w:rsidRPr="00DC7FDA">
        <w:t xml:space="preserve"> Bello por su colaboración en guiarnos para poner en práctica los conocimientos y habilidades adquiridos en la trayectoria de nuestro trabajo.</w:t>
      </w:r>
    </w:p>
    <w:p w:rsidR="00463361" w:rsidRPr="00DC7FDA" w:rsidRDefault="00463361" w:rsidP="00463361">
      <w:pPr>
        <w:autoSpaceDE w:val="0"/>
        <w:autoSpaceDN w:val="0"/>
        <w:adjustRightInd w:val="0"/>
        <w:spacing w:line="360" w:lineRule="auto"/>
        <w:jc w:val="both"/>
      </w:pPr>
    </w:p>
    <w:p w:rsidR="00463361" w:rsidRPr="00DC7FDA" w:rsidRDefault="00463361" w:rsidP="00463361">
      <w:pPr>
        <w:autoSpaceDE w:val="0"/>
        <w:autoSpaceDN w:val="0"/>
        <w:adjustRightInd w:val="0"/>
        <w:spacing w:line="360" w:lineRule="auto"/>
        <w:jc w:val="both"/>
        <w:rPr>
          <w:rFonts w:eastAsia="Calibri"/>
        </w:rPr>
      </w:pPr>
      <w:r>
        <w:t xml:space="preserve">     </w:t>
      </w:r>
      <w:r w:rsidRPr="00DC7FDA">
        <w:t>A todas las personas que de una u otra forma colaboraron con la realización de esta investigación.</w:t>
      </w:r>
    </w:p>
    <w:p w:rsidR="00463361" w:rsidRDefault="00463361" w:rsidP="00463361">
      <w:pPr>
        <w:spacing w:after="200" w:line="276" w:lineRule="auto"/>
        <w:jc w:val="right"/>
        <w:rPr>
          <w:rFonts w:eastAsia="Calibri"/>
          <w:b/>
          <w:lang w:val="es-VE" w:eastAsia="en-US"/>
        </w:rPr>
      </w:pPr>
      <w:r w:rsidRPr="00111786">
        <w:rPr>
          <w:rFonts w:eastAsia="Calibri"/>
          <w:b/>
          <w:i/>
        </w:rPr>
        <w:t>Los Autores</w:t>
      </w:r>
    </w:p>
    <w:p w:rsidR="00463361" w:rsidRDefault="00463361" w:rsidP="00463361">
      <w:pPr>
        <w:spacing w:after="200" w:line="276" w:lineRule="auto"/>
        <w:jc w:val="center"/>
        <w:rPr>
          <w:rFonts w:eastAsia="Calibri"/>
          <w:b/>
          <w:lang w:val="es-VE" w:eastAsia="en-US"/>
        </w:rPr>
      </w:pPr>
    </w:p>
    <w:p w:rsidR="00463361" w:rsidRDefault="00463361" w:rsidP="00463361">
      <w:pPr>
        <w:spacing w:after="200" w:line="276" w:lineRule="auto"/>
        <w:jc w:val="center"/>
        <w:rPr>
          <w:rFonts w:eastAsia="Calibri"/>
          <w:b/>
          <w:lang w:val="es-VE" w:eastAsia="en-US"/>
        </w:rPr>
      </w:pPr>
    </w:p>
    <w:p w:rsidR="00463361" w:rsidRDefault="00463361" w:rsidP="00463361">
      <w:pPr>
        <w:spacing w:after="200" w:line="276" w:lineRule="auto"/>
        <w:jc w:val="center"/>
        <w:rPr>
          <w:rFonts w:eastAsia="Calibri"/>
          <w:b/>
          <w:lang w:val="es-VE" w:eastAsia="en-US"/>
        </w:rPr>
      </w:pPr>
      <w:r>
        <w:rPr>
          <w:rFonts w:eastAsia="Calibri"/>
          <w:b/>
          <w:lang w:val="es-VE" w:eastAsia="en-US"/>
        </w:rPr>
        <w:lastRenderedPageBreak/>
        <w:t>Í</w:t>
      </w:r>
      <w:r w:rsidRPr="00D07DA6">
        <w:rPr>
          <w:rFonts w:eastAsia="Calibri"/>
          <w:b/>
          <w:lang w:val="es-VE" w:eastAsia="en-US"/>
        </w:rPr>
        <w:t>NDICE GENERAL</w:t>
      </w:r>
    </w:p>
    <w:p w:rsidR="00463361" w:rsidRPr="00D11101" w:rsidRDefault="00463361" w:rsidP="00463361">
      <w:pPr>
        <w:spacing w:after="200" w:line="276" w:lineRule="auto"/>
        <w:jc w:val="right"/>
        <w:rPr>
          <w:rFonts w:eastAsia="Calibri"/>
          <w:lang w:val="es-VE" w:eastAsia="en-US"/>
        </w:rPr>
      </w:pPr>
      <w:r>
        <w:rPr>
          <w:rFonts w:eastAsia="Calibri"/>
          <w:lang w:val="es-VE" w:eastAsia="en-US"/>
        </w:rPr>
        <w:t>pp.</w:t>
      </w:r>
      <w:r w:rsidRPr="00D07DA6">
        <w:rPr>
          <w:rFonts w:eastAsia="Calibri"/>
          <w:lang w:val="es-VE" w:eastAsia="en-US"/>
        </w:rPr>
        <w:t xml:space="preserve">     </w:t>
      </w:r>
      <w:r>
        <w:rPr>
          <w:rFonts w:eastAsia="Calibri"/>
          <w:lang w:val="es-VE" w:eastAsia="en-US"/>
        </w:rPr>
        <w:t xml:space="preserve">                        </w:t>
      </w:r>
      <w:r w:rsidRPr="00D07DA6">
        <w:rPr>
          <w:rFonts w:eastAsia="Calibri"/>
          <w:lang w:val="es-VE" w:eastAsia="en-US"/>
        </w:rPr>
        <w:t xml:space="preserve">                                                               </w:t>
      </w:r>
      <w:r>
        <w:rPr>
          <w:rFonts w:eastAsia="Calibri"/>
          <w:lang w:val="es-VE" w:eastAsia="en-US"/>
        </w:rPr>
        <w:t xml:space="preserve">                                     </w:t>
      </w:r>
    </w:p>
    <w:p w:rsidR="00463361" w:rsidRDefault="00463361" w:rsidP="00463361">
      <w:pPr>
        <w:spacing w:line="360" w:lineRule="auto"/>
        <w:rPr>
          <w:rFonts w:eastAsia="Calibri"/>
          <w:lang w:val="es-VE" w:eastAsia="en-US"/>
        </w:rPr>
      </w:pPr>
      <w:r>
        <w:rPr>
          <w:rFonts w:eastAsia="Calibri"/>
          <w:lang w:val="es-VE" w:eastAsia="en-US"/>
        </w:rPr>
        <w:t>DEDICATORIA………………………………………………………………....</w:t>
      </w:r>
      <w:proofErr w:type="spellStart"/>
      <w:r>
        <w:rPr>
          <w:rFonts w:eastAsia="Calibri"/>
          <w:lang w:val="es-VE" w:eastAsia="en-US"/>
        </w:rPr>
        <w:t>iii</w:t>
      </w:r>
      <w:proofErr w:type="spellEnd"/>
    </w:p>
    <w:p w:rsidR="00463361" w:rsidRDefault="00463361" w:rsidP="00463361">
      <w:pPr>
        <w:spacing w:line="360" w:lineRule="auto"/>
        <w:rPr>
          <w:rFonts w:eastAsia="Calibri"/>
          <w:lang w:val="es-VE" w:eastAsia="en-US"/>
        </w:rPr>
      </w:pPr>
      <w:r>
        <w:rPr>
          <w:rFonts w:eastAsia="Calibri"/>
          <w:lang w:val="es-VE" w:eastAsia="en-US"/>
        </w:rPr>
        <w:t>AGRADECIMIENTO…………………………………………………………...v</w:t>
      </w:r>
    </w:p>
    <w:p w:rsidR="00463361" w:rsidRDefault="00463361" w:rsidP="00463361">
      <w:pPr>
        <w:spacing w:line="360" w:lineRule="auto"/>
        <w:rPr>
          <w:rFonts w:eastAsia="Calibri"/>
          <w:lang w:val="es-VE" w:eastAsia="en-US"/>
        </w:rPr>
      </w:pPr>
      <w:r>
        <w:rPr>
          <w:rFonts w:eastAsia="Calibri"/>
          <w:lang w:val="es-VE" w:eastAsia="en-US"/>
        </w:rPr>
        <w:t>ÍNDICE DE TABLAS…………………………………………………………..</w:t>
      </w:r>
      <w:proofErr w:type="spellStart"/>
      <w:r>
        <w:rPr>
          <w:rFonts w:eastAsia="Calibri"/>
          <w:lang w:val="es-VE" w:eastAsia="en-US"/>
        </w:rPr>
        <w:t>viii</w:t>
      </w:r>
      <w:proofErr w:type="spellEnd"/>
    </w:p>
    <w:p w:rsidR="00463361" w:rsidRPr="00D07DA6" w:rsidRDefault="00463361" w:rsidP="00463361">
      <w:pPr>
        <w:spacing w:line="360" w:lineRule="auto"/>
        <w:rPr>
          <w:rFonts w:eastAsia="Calibri"/>
          <w:lang w:val="es-VE" w:eastAsia="en-US"/>
        </w:rPr>
      </w:pPr>
      <w:r>
        <w:rPr>
          <w:rFonts w:eastAsia="Calibri"/>
          <w:lang w:val="es-VE" w:eastAsia="en-US"/>
        </w:rPr>
        <w:t>ÍNDICE DE GRÁFICOS……………………</w:t>
      </w:r>
      <w:r w:rsidR="00E77712">
        <w:rPr>
          <w:rFonts w:eastAsia="Calibri"/>
          <w:lang w:val="es-VE" w:eastAsia="en-US"/>
        </w:rPr>
        <w:t>…………………………………..</w:t>
      </w:r>
      <w:proofErr w:type="spellStart"/>
      <w:r w:rsidR="00E77712">
        <w:rPr>
          <w:rFonts w:eastAsia="Calibri"/>
          <w:lang w:val="es-VE" w:eastAsia="en-US"/>
        </w:rPr>
        <w:t>i</w:t>
      </w:r>
      <w:r>
        <w:rPr>
          <w:rFonts w:eastAsia="Calibri"/>
          <w:lang w:val="es-VE" w:eastAsia="en-US"/>
        </w:rPr>
        <w:t>x</w:t>
      </w:r>
      <w:proofErr w:type="spellEnd"/>
      <w:r>
        <w:rPr>
          <w:rFonts w:eastAsia="Calibri"/>
          <w:lang w:val="es-VE" w:eastAsia="en-US"/>
        </w:rPr>
        <w:t xml:space="preserve">  </w:t>
      </w:r>
    </w:p>
    <w:p w:rsidR="00463361" w:rsidRPr="00D07DA6" w:rsidRDefault="00463361" w:rsidP="00463361">
      <w:pPr>
        <w:spacing w:line="360" w:lineRule="auto"/>
        <w:rPr>
          <w:rFonts w:eastAsia="Calibri"/>
          <w:lang w:val="es-VE" w:eastAsia="en-US"/>
        </w:rPr>
      </w:pPr>
      <w:r w:rsidRPr="00D07DA6">
        <w:rPr>
          <w:rFonts w:eastAsia="Calibri"/>
          <w:lang w:val="es-VE" w:eastAsia="en-US"/>
        </w:rPr>
        <w:t>RES</w:t>
      </w:r>
      <w:r>
        <w:rPr>
          <w:rFonts w:eastAsia="Calibri"/>
          <w:lang w:val="es-VE" w:eastAsia="en-US"/>
        </w:rPr>
        <w:t>UMEN....…………………………………………………… ………...…....x</w:t>
      </w:r>
    </w:p>
    <w:p w:rsidR="00463361" w:rsidRDefault="00463361" w:rsidP="00463361">
      <w:pPr>
        <w:spacing w:after="200" w:line="360" w:lineRule="auto"/>
        <w:rPr>
          <w:rFonts w:eastAsia="Calibri"/>
          <w:lang w:val="es-VE" w:eastAsia="en-US"/>
        </w:rPr>
      </w:pPr>
      <w:r w:rsidRPr="00D07DA6">
        <w:rPr>
          <w:rFonts w:eastAsia="Calibri"/>
          <w:lang w:val="es-VE" w:eastAsia="en-US"/>
        </w:rPr>
        <w:t>INTRODUCCIÓ</w:t>
      </w:r>
      <w:r>
        <w:rPr>
          <w:rFonts w:eastAsia="Calibri"/>
          <w:lang w:val="es-VE" w:eastAsia="en-US"/>
        </w:rPr>
        <w:t>N................................................................................................1</w:t>
      </w:r>
    </w:p>
    <w:p w:rsidR="00463361" w:rsidRPr="00FC4782" w:rsidRDefault="00463361" w:rsidP="00463361">
      <w:pPr>
        <w:spacing w:line="360" w:lineRule="auto"/>
        <w:rPr>
          <w:rFonts w:eastAsia="Calibri"/>
          <w:b/>
          <w:lang w:val="es-VE" w:eastAsia="en-US"/>
        </w:rPr>
      </w:pPr>
      <w:r w:rsidRPr="00FC4782">
        <w:rPr>
          <w:rFonts w:eastAsia="Calibri"/>
          <w:b/>
          <w:lang w:val="es-VE" w:eastAsia="en-US"/>
        </w:rPr>
        <w:t xml:space="preserve">CAPÍTULOS    </w:t>
      </w:r>
    </w:p>
    <w:p w:rsidR="00463361" w:rsidRPr="00FC4782" w:rsidRDefault="00463361" w:rsidP="00463361">
      <w:pPr>
        <w:spacing w:line="360" w:lineRule="auto"/>
        <w:rPr>
          <w:rFonts w:eastAsia="Calibri"/>
          <w:b/>
          <w:lang w:val="es-VE" w:eastAsia="en-US"/>
        </w:rPr>
      </w:pPr>
      <w:r w:rsidRPr="00FC4782">
        <w:rPr>
          <w:rFonts w:eastAsia="Calibri"/>
          <w:b/>
          <w:lang w:val="es-VE" w:eastAsia="en-US"/>
        </w:rPr>
        <w:t>CAPÍTULO I</w:t>
      </w:r>
      <w:r>
        <w:rPr>
          <w:rFonts w:eastAsia="Calibri"/>
          <w:b/>
          <w:lang w:val="es-VE" w:eastAsia="en-US"/>
        </w:rPr>
        <w:t>: EL PROBLEMA</w:t>
      </w:r>
    </w:p>
    <w:p w:rsidR="00463361" w:rsidRPr="00D07DA6" w:rsidRDefault="00463361" w:rsidP="00463361">
      <w:pPr>
        <w:spacing w:line="360" w:lineRule="auto"/>
        <w:rPr>
          <w:rFonts w:eastAsia="Calibri"/>
          <w:lang w:val="es-VE" w:eastAsia="en-US"/>
        </w:rPr>
      </w:pPr>
      <w:r>
        <w:rPr>
          <w:rFonts w:eastAsia="Calibri"/>
          <w:lang w:val="es-VE" w:eastAsia="en-US"/>
        </w:rPr>
        <w:t xml:space="preserve">1.1 </w:t>
      </w:r>
      <w:r w:rsidRPr="00D07DA6">
        <w:rPr>
          <w:rFonts w:eastAsia="Calibri"/>
          <w:lang w:val="es-VE" w:eastAsia="en-US"/>
        </w:rPr>
        <w:t xml:space="preserve">Planteamiento </w:t>
      </w:r>
      <w:r>
        <w:rPr>
          <w:rFonts w:eastAsia="Calibri"/>
          <w:lang w:val="es-VE" w:eastAsia="en-US"/>
        </w:rPr>
        <w:t>del problema........…....…………………</w:t>
      </w:r>
      <w:r w:rsidRPr="00D07DA6">
        <w:rPr>
          <w:rFonts w:eastAsia="Calibri"/>
          <w:lang w:val="es-VE" w:eastAsia="en-US"/>
        </w:rPr>
        <w:t>……...………</w:t>
      </w:r>
      <w:r>
        <w:rPr>
          <w:rFonts w:eastAsia="Calibri"/>
          <w:lang w:val="es-VE" w:eastAsia="en-US"/>
        </w:rPr>
        <w:t>.....….3</w:t>
      </w:r>
    </w:p>
    <w:p w:rsidR="00463361" w:rsidRPr="00D07DA6" w:rsidRDefault="00463361" w:rsidP="00463361">
      <w:pPr>
        <w:spacing w:line="360" w:lineRule="auto"/>
        <w:rPr>
          <w:rFonts w:eastAsia="Calibri"/>
          <w:lang w:val="es-VE" w:eastAsia="en-US"/>
        </w:rPr>
      </w:pPr>
      <w:r>
        <w:rPr>
          <w:rFonts w:eastAsia="Calibri"/>
          <w:lang w:val="es-VE" w:eastAsia="en-US"/>
        </w:rPr>
        <w:t xml:space="preserve">1.2 </w:t>
      </w:r>
      <w:r w:rsidRPr="00D07DA6">
        <w:rPr>
          <w:rFonts w:eastAsia="Calibri"/>
          <w:lang w:val="es-VE" w:eastAsia="en-US"/>
        </w:rPr>
        <w:t>Objetivos d</w:t>
      </w:r>
      <w:r>
        <w:rPr>
          <w:rFonts w:eastAsia="Calibri"/>
          <w:lang w:val="es-VE" w:eastAsia="en-US"/>
        </w:rPr>
        <w:t>e la investigación….….……………………………………..…....9</w:t>
      </w:r>
    </w:p>
    <w:p w:rsidR="00463361" w:rsidRPr="00D07DA6" w:rsidRDefault="00463361" w:rsidP="00463361">
      <w:pPr>
        <w:spacing w:after="200" w:line="360" w:lineRule="auto"/>
        <w:rPr>
          <w:rFonts w:eastAsia="Calibri"/>
          <w:lang w:val="es-VE" w:eastAsia="en-US"/>
        </w:rPr>
      </w:pPr>
      <w:r>
        <w:rPr>
          <w:rFonts w:eastAsia="Calibri"/>
          <w:lang w:val="es-VE" w:eastAsia="en-US"/>
        </w:rPr>
        <w:t xml:space="preserve">1.3 </w:t>
      </w:r>
      <w:r w:rsidRPr="00D07DA6">
        <w:rPr>
          <w:rFonts w:eastAsia="Calibri"/>
          <w:lang w:val="es-VE" w:eastAsia="en-US"/>
        </w:rPr>
        <w:t>Justificación e Importanc</w:t>
      </w:r>
      <w:r>
        <w:rPr>
          <w:rFonts w:eastAsia="Calibri"/>
          <w:lang w:val="es-VE" w:eastAsia="en-US"/>
        </w:rPr>
        <w:t>ia de la Investigación…..…………………....…….10</w:t>
      </w:r>
    </w:p>
    <w:p w:rsidR="00463361" w:rsidRPr="00FC4782" w:rsidRDefault="00463361" w:rsidP="00463361">
      <w:pPr>
        <w:spacing w:line="360" w:lineRule="auto"/>
        <w:rPr>
          <w:rFonts w:eastAsia="Calibri"/>
          <w:b/>
          <w:lang w:val="es-VE" w:eastAsia="en-US"/>
        </w:rPr>
      </w:pPr>
      <w:r w:rsidRPr="00FC4782">
        <w:rPr>
          <w:rFonts w:eastAsia="Calibri"/>
          <w:b/>
          <w:lang w:val="es-VE" w:eastAsia="en-US"/>
        </w:rPr>
        <w:t>CAPÍTULO II</w:t>
      </w:r>
      <w:r>
        <w:rPr>
          <w:rFonts w:eastAsia="Calibri"/>
          <w:b/>
          <w:lang w:val="es-VE" w:eastAsia="en-US"/>
        </w:rPr>
        <w:t>:</w:t>
      </w:r>
      <w:r w:rsidRPr="00FC4782">
        <w:rPr>
          <w:rFonts w:eastAsia="Calibri"/>
          <w:b/>
          <w:lang w:val="es-VE" w:eastAsia="en-US"/>
        </w:rPr>
        <w:t xml:space="preserve"> MARC</w:t>
      </w:r>
      <w:r>
        <w:rPr>
          <w:rFonts w:eastAsia="Calibri"/>
          <w:b/>
          <w:lang w:val="es-VE" w:eastAsia="en-US"/>
        </w:rPr>
        <w:t>O T</w:t>
      </w:r>
      <w:r w:rsidRPr="00FC4782">
        <w:rPr>
          <w:rFonts w:eastAsia="Calibri"/>
          <w:b/>
          <w:lang w:val="es-VE" w:eastAsia="en-US"/>
        </w:rPr>
        <w:t>EÓRICO</w:t>
      </w:r>
    </w:p>
    <w:p w:rsidR="00463361" w:rsidRPr="00D07DA6" w:rsidRDefault="00463361" w:rsidP="00463361">
      <w:pPr>
        <w:spacing w:line="360" w:lineRule="auto"/>
        <w:rPr>
          <w:rFonts w:eastAsia="Calibri"/>
          <w:lang w:val="es-VE" w:eastAsia="en-US"/>
        </w:rPr>
      </w:pPr>
      <w:r>
        <w:rPr>
          <w:rFonts w:eastAsia="Calibri"/>
          <w:lang w:val="es-VE" w:eastAsia="en-US"/>
        </w:rPr>
        <w:t xml:space="preserve">2.1 </w:t>
      </w:r>
      <w:r w:rsidRPr="00D07DA6">
        <w:rPr>
          <w:rFonts w:eastAsia="Calibri"/>
          <w:lang w:val="es-VE" w:eastAsia="en-US"/>
        </w:rPr>
        <w:t>Anteced</w:t>
      </w:r>
      <w:r>
        <w:rPr>
          <w:rFonts w:eastAsia="Calibri"/>
          <w:lang w:val="es-VE" w:eastAsia="en-US"/>
        </w:rPr>
        <w:t>entes de la investigación………………………………………....….12</w:t>
      </w:r>
    </w:p>
    <w:p w:rsidR="00463361" w:rsidRPr="00D07DA6" w:rsidRDefault="00463361" w:rsidP="00463361">
      <w:pPr>
        <w:spacing w:line="360" w:lineRule="auto"/>
        <w:rPr>
          <w:rFonts w:eastAsia="Calibri"/>
          <w:lang w:val="es-VE" w:eastAsia="en-US"/>
        </w:rPr>
      </w:pPr>
      <w:r>
        <w:rPr>
          <w:rFonts w:eastAsia="Calibri"/>
          <w:lang w:val="es-VE" w:eastAsia="en-US"/>
        </w:rPr>
        <w:t>2.2 Bases Teóricas……</w:t>
      </w:r>
      <w:r w:rsidR="000A27BA">
        <w:rPr>
          <w:rFonts w:eastAsia="Calibri"/>
          <w:lang w:val="es-VE" w:eastAsia="en-US"/>
        </w:rPr>
        <w:t>…………………….….……………………………........14</w:t>
      </w:r>
    </w:p>
    <w:p w:rsidR="00463361" w:rsidRPr="00D07DA6" w:rsidRDefault="00463361" w:rsidP="00463361">
      <w:pPr>
        <w:spacing w:line="360" w:lineRule="auto"/>
        <w:rPr>
          <w:rFonts w:eastAsia="Calibri"/>
          <w:lang w:val="es-VE" w:eastAsia="en-US"/>
        </w:rPr>
      </w:pPr>
      <w:r>
        <w:rPr>
          <w:rFonts w:eastAsia="Calibri"/>
          <w:lang w:val="es-VE" w:eastAsia="en-US"/>
        </w:rPr>
        <w:t>2.2.1 Base Filos</w:t>
      </w:r>
      <w:r w:rsidR="000A27BA">
        <w:rPr>
          <w:rFonts w:eastAsia="Calibri"/>
          <w:lang w:val="es-VE" w:eastAsia="en-US"/>
        </w:rPr>
        <w:t>ófica………………………………………………………….….14</w:t>
      </w:r>
    </w:p>
    <w:p w:rsidR="00463361" w:rsidRPr="00D07DA6" w:rsidRDefault="00463361" w:rsidP="00463361">
      <w:pPr>
        <w:spacing w:line="360" w:lineRule="auto"/>
        <w:rPr>
          <w:rFonts w:eastAsia="Calibri"/>
          <w:lang w:val="es-VE" w:eastAsia="en-US"/>
        </w:rPr>
      </w:pPr>
      <w:r>
        <w:rPr>
          <w:rFonts w:eastAsia="Calibri"/>
          <w:lang w:val="es-VE" w:eastAsia="en-US"/>
        </w:rPr>
        <w:t>2.2.2 Base Psicológica……...…………………………………………………….17</w:t>
      </w:r>
    </w:p>
    <w:p w:rsidR="00463361" w:rsidRPr="00D07DA6" w:rsidRDefault="00463361" w:rsidP="00463361">
      <w:pPr>
        <w:spacing w:line="360" w:lineRule="auto"/>
        <w:rPr>
          <w:rFonts w:eastAsia="Calibri"/>
          <w:lang w:val="es-VE" w:eastAsia="en-US"/>
        </w:rPr>
      </w:pPr>
      <w:r>
        <w:rPr>
          <w:rFonts w:eastAsia="Calibri"/>
          <w:lang w:val="es-VE" w:eastAsia="en-US"/>
        </w:rPr>
        <w:t>2.2.3 Base Sociológica….……………………………….…………………….…18</w:t>
      </w:r>
    </w:p>
    <w:p w:rsidR="00463361" w:rsidRPr="00D07DA6" w:rsidRDefault="00463361" w:rsidP="00463361">
      <w:pPr>
        <w:spacing w:line="360" w:lineRule="auto"/>
        <w:rPr>
          <w:rFonts w:eastAsia="Calibri"/>
          <w:lang w:val="es-VE" w:eastAsia="en-US"/>
        </w:rPr>
      </w:pPr>
      <w:r>
        <w:rPr>
          <w:rFonts w:eastAsia="Calibri"/>
          <w:lang w:val="es-VE" w:eastAsia="en-US"/>
        </w:rPr>
        <w:t>2.2.4 Base Legal...……………………</w:t>
      </w:r>
      <w:r w:rsidRPr="00D07DA6">
        <w:rPr>
          <w:rFonts w:eastAsia="Calibri"/>
          <w:lang w:val="es-VE" w:eastAsia="en-US"/>
        </w:rPr>
        <w:t>………….………………………</w:t>
      </w:r>
      <w:r w:rsidR="00E77712">
        <w:rPr>
          <w:rFonts w:eastAsia="Calibri"/>
          <w:lang w:val="es-VE" w:eastAsia="en-US"/>
        </w:rPr>
        <w:t>.………32</w:t>
      </w:r>
    </w:p>
    <w:p w:rsidR="00463361" w:rsidRDefault="00463361" w:rsidP="00463361">
      <w:pPr>
        <w:spacing w:line="360" w:lineRule="auto"/>
        <w:rPr>
          <w:rFonts w:eastAsia="Calibri"/>
          <w:lang w:val="es-VE" w:eastAsia="en-US"/>
        </w:rPr>
      </w:pPr>
      <w:r>
        <w:rPr>
          <w:rFonts w:eastAsia="Calibri"/>
          <w:lang w:val="es-VE" w:eastAsia="en-US"/>
        </w:rPr>
        <w:t>2.3</w:t>
      </w:r>
      <w:r>
        <w:rPr>
          <w:rStyle w:val="Refdecomentario"/>
        </w:rPr>
        <w:t xml:space="preserve"> </w:t>
      </w:r>
      <w:r>
        <w:rPr>
          <w:rFonts w:eastAsia="Calibri"/>
          <w:lang w:val="es-VE" w:eastAsia="en-US"/>
        </w:rPr>
        <w:t>Definición de Términos</w:t>
      </w:r>
      <w:r w:rsidR="000A27BA">
        <w:rPr>
          <w:rFonts w:eastAsia="Calibri"/>
          <w:lang w:val="es-VE" w:eastAsia="en-US"/>
        </w:rPr>
        <w:t xml:space="preserve"> Básicos……………...…………………………...…34</w:t>
      </w:r>
    </w:p>
    <w:p w:rsidR="00463361" w:rsidRPr="000F4283" w:rsidRDefault="00463361" w:rsidP="00463361">
      <w:pPr>
        <w:spacing w:after="240" w:line="360" w:lineRule="auto"/>
        <w:jc w:val="both"/>
      </w:pPr>
      <w:r>
        <w:t>2.4</w:t>
      </w:r>
      <w:r w:rsidRPr="000F4283">
        <w:t xml:space="preserve"> Definició</w:t>
      </w:r>
      <w:r>
        <w:t xml:space="preserve">n </w:t>
      </w:r>
      <w:r w:rsidRPr="000F4283">
        <w:t>Operacional de la Variable</w:t>
      </w:r>
      <w:r w:rsidR="000A27BA">
        <w:t>...……………………………</w:t>
      </w:r>
      <w:r w:rsidR="007D34CD">
        <w:t>………..35</w:t>
      </w:r>
    </w:p>
    <w:p w:rsidR="00463361" w:rsidRPr="0078791D" w:rsidRDefault="00463361" w:rsidP="00463361">
      <w:pPr>
        <w:spacing w:line="360" w:lineRule="auto"/>
        <w:rPr>
          <w:rFonts w:eastAsia="Calibri"/>
          <w:b/>
          <w:lang w:eastAsia="en-US"/>
        </w:rPr>
      </w:pPr>
      <w:r w:rsidRPr="00FC4782">
        <w:rPr>
          <w:rFonts w:eastAsia="Calibri"/>
          <w:b/>
          <w:lang w:eastAsia="en-US"/>
        </w:rPr>
        <w:t>CAPÍTULO II</w:t>
      </w:r>
      <w:r w:rsidRPr="00026FBF">
        <w:rPr>
          <w:rFonts w:eastAsia="Calibri"/>
          <w:b/>
          <w:lang w:eastAsia="en-US"/>
        </w:rPr>
        <w:t>I:</w:t>
      </w:r>
      <w:r w:rsidRPr="00FC4782">
        <w:rPr>
          <w:rFonts w:eastAsia="Calibri"/>
          <w:b/>
          <w:lang w:eastAsia="en-US"/>
        </w:rPr>
        <w:t xml:space="preserve"> METODOLOGÍA DE LA </w:t>
      </w:r>
      <w:r>
        <w:rPr>
          <w:rFonts w:eastAsia="Calibri"/>
          <w:b/>
          <w:lang w:eastAsia="en-US"/>
        </w:rPr>
        <w:t>INVESTIGACIÓN</w:t>
      </w:r>
    </w:p>
    <w:p w:rsidR="00463361" w:rsidRDefault="00463361" w:rsidP="00463361">
      <w:pPr>
        <w:spacing w:line="360" w:lineRule="auto"/>
        <w:rPr>
          <w:rFonts w:eastAsia="Calibri"/>
          <w:lang w:val="es-VE" w:eastAsia="en-US"/>
        </w:rPr>
      </w:pPr>
      <w:r>
        <w:rPr>
          <w:rFonts w:eastAsia="Calibri"/>
          <w:lang w:val="es-VE" w:eastAsia="en-US"/>
        </w:rPr>
        <w:t xml:space="preserve">3.1 </w:t>
      </w:r>
      <w:r w:rsidRPr="00D07DA6">
        <w:rPr>
          <w:rFonts w:eastAsia="Calibri"/>
          <w:lang w:val="es-VE" w:eastAsia="en-US"/>
        </w:rPr>
        <w:t xml:space="preserve">Tipo </w:t>
      </w:r>
      <w:r>
        <w:rPr>
          <w:rFonts w:eastAsia="Calibri"/>
          <w:lang w:val="es-VE" w:eastAsia="en-US"/>
        </w:rPr>
        <w:t xml:space="preserve"> y diseño de i</w:t>
      </w:r>
      <w:r w:rsidRPr="00D07DA6">
        <w:rPr>
          <w:rFonts w:eastAsia="Calibri"/>
          <w:lang w:val="es-VE" w:eastAsia="en-US"/>
        </w:rPr>
        <w:t>nvestigación</w:t>
      </w:r>
      <w:r w:rsidR="007D34CD">
        <w:rPr>
          <w:rFonts w:eastAsia="Calibri"/>
          <w:lang w:val="es-VE" w:eastAsia="en-US"/>
        </w:rPr>
        <w:t>.………………...…………….…..……...…..36</w:t>
      </w:r>
    </w:p>
    <w:p w:rsidR="00463361" w:rsidRDefault="00463361" w:rsidP="00463361">
      <w:pPr>
        <w:spacing w:line="360" w:lineRule="auto"/>
        <w:rPr>
          <w:rFonts w:eastAsia="Calibri"/>
          <w:lang w:val="es-VE" w:eastAsia="en-US"/>
        </w:rPr>
      </w:pPr>
      <w:r>
        <w:rPr>
          <w:rFonts w:eastAsia="Calibri"/>
          <w:lang w:val="es-VE" w:eastAsia="en-US"/>
        </w:rPr>
        <w:t xml:space="preserve">3.2 </w:t>
      </w:r>
      <w:r w:rsidRPr="00D07DA6">
        <w:rPr>
          <w:rFonts w:eastAsia="Calibri"/>
          <w:lang w:val="es-VE" w:eastAsia="en-US"/>
        </w:rPr>
        <w:t>Sujeto de la Investigación</w:t>
      </w:r>
      <w:r>
        <w:rPr>
          <w:rFonts w:eastAsia="Calibri"/>
          <w:lang w:val="es-VE" w:eastAsia="en-US"/>
        </w:rPr>
        <w:t>...………………………</w:t>
      </w:r>
      <w:r w:rsidRPr="00D07DA6">
        <w:rPr>
          <w:rFonts w:eastAsia="Calibri"/>
          <w:lang w:val="es-VE" w:eastAsia="en-US"/>
        </w:rPr>
        <w:t>……………..…….…</w:t>
      </w:r>
      <w:r w:rsidR="000A27BA">
        <w:rPr>
          <w:rFonts w:eastAsia="Calibri"/>
          <w:lang w:val="es-VE" w:eastAsia="en-US"/>
        </w:rPr>
        <w:t>..…37</w:t>
      </w:r>
    </w:p>
    <w:p w:rsidR="00463361" w:rsidRDefault="00463361" w:rsidP="00463361">
      <w:pPr>
        <w:spacing w:line="360" w:lineRule="auto"/>
        <w:rPr>
          <w:rFonts w:eastAsia="Calibri"/>
          <w:lang w:val="es-VE" w:eastAsia="en-US"/>
        </w:rPr>
        <w:sectPr w:rsidR="00463361" w:rsidSect="008F436C">
          <w:pgSz w:w="11906" w:h="16838"/>
          <w:pgMar w:top="2835" w:right="1701" w:bottom="1701" w:left="2268" w:header="709" w:footer="709" w:gutter="0"/>
          <w:pgNumType w:fmt="lowerRoman" w:start="3"/>
          <w:cols w:space="708"/>
          <w:docGrid w:linePitch="360"/>
        </w:sectPr>
      </w:pPr>
    </w:p>
    <w:p w:rsidR="00463361" w:rsidRPr="00D07DA6" w:rsidRDefault="00463361" w:rsidP="00463361">
      <w:pPr>
        <w:spacing w:line="360" w:lineRule="auto"/>
        <w:rPr>
          <w:rFonts w:eastAsia="Calibri"/>
          <w:lang w:val="es-VE" w:eastAsia="en-US"/>
        </w:rPr>
      </w:pPr>
      <w:r>
        <w:rPr>
          <w:rFonts w:eastAsia="Calibri"/>
          <w:lang w:val="es-VE" w:eastAsia="en-US"/>
        </w:rPr>
        <w:lastRenderedPageBreak/>
        <w:t>3.3 Procedi</w:t>
      </w:r>
      <w:r w:rsidR="000A27BA">
        <w:rPr>
          <w:rFonts w:eastAsia="Calibri"/>
          <w:lang w:val="es-VE" w:eastAsia="en-US"/>
        </w:rPr>
        <w:t>miento………………………………………………………………38</w:t>
      </w:r>
    </w:p>
    <w:p w:rsidR="00463361" w:rsidRPr="00D07DA6" w:rsidRDefault="00463361" w:rsidP="00463361">
      <w:pPr>
        <w:spacing w:line="360" w:lineRule="auto"/>
        <w:rPr>
          <w:rFonts w:eastAsia="Calibri"/>
          <w:lang w:val="es-VE" w:eastAsia="en-US"/>
        </w:rPr>
      </w:pPr>
      <w:r>
        <w:t xml:space="preserve">3.4 </w:t>
      </w:r>
      <w:r w:rsidRPr="00FC4782">
        <w:t>Técnicas e Instrumentos de la Investigación</w:t>
      </w:r>
      <w:r w:rsidR="000A27BA">
        <w:rPr>
          <w:rFonts w:eastAsia="Calibri"/>
          <w:lang w:val="es-VE" w:eastAsia="en-US"/>
        </w:rPr>
        <w:t>.……………………..………..39</w:t>
      </w:r>
    </w:p>
    <w:p w:rsidR="00463361" w:rsidRDefault="00463361" w:rsidP="00463361">
      <w:pPr>
        <w:spacing w:line="360" w:lineRule="auto"/>
      </w:pPr>
      <w:r>
        <w:t xml:space="preserve">3.5 </w:t>
      </w:r>
      <w:r w:rsidRPr="00FC4782">
        <w:t>Validez y Confiabilidad del Instrumento</w:t>
      </w:r>
      <w:r w:rsidR="000A27BA">
        <w:t>....……………………...…………40</w:t>
      </w:r>
    </w:p>
    <w:p w:rsidR="00463361" w:rsidRDefault="00463361" w:rsidP="00463361">
      <w:pPr>
        <w:pStyle w:val="Textoindependiente"/>
        <w:spacing w:line="360" w:lineRule="auto"/>
        <w:ind w:right="51"/>
      </w:pPr>
      <w:r>
        <w:t xml:space="preserve">3.6 </w:t>
      </w:r>
      <w:r w:rsidRPr="00FC4782">
        <w:t xml:space="preserve"> Técnica</w:t>
      </w:r>
      <w:r>
        <w:rPr>
          <w:lang w:val="es-VE"/>
        </w:rPr>
        <w:t>s</w:t>
      </w:r>
      <w:r w:rsidRPr="00FC4782">
        <w:t xml:space="preserve"> de Análisis</w:t>
      </w:r>
      <w:r w:rsidR="000A27BA">
        <w:t>………………………………………………………..42</w:t>
      </w:r>
    </w:p>
    <w:p w:rsidR="00463361" w:rsidRPr="00207FE9" w:rsidRDefault="00463361" w:rsidP="00463361">
      <w:pPr>
        <w:pStyle w:val="Textoindependiente"/>
        <w:spacing w:after="0" w:line="360" w:lineRule="auto"/>
        <w:ind w:right="51"/>
        <w:rPr>
          <w:b/>
          <w:color w:val="FF0000"/>
        </w:rPr>
      </w:pPr>
      <w:r w:rsidRPr="000F2425">
        <w:rPr>
          <w:b/>
        </w:rPr>
        <w:t xml:space="preserve">CAPÍTULO </w:t>
      </w:r>
      <w:r w:rsidRPr="00026FBF">
        <w:rPr>
          <w:b/>
        </w:rPr>
        <w:t>IV: ANÁLISIS</w:t>
      </w:r>
      <w:r>
        <w:rPr>
          <w:b/>
        </w:rPr>
        <w:t xml:space="preserve"> D</w:t>
      </w:r>
      <w:r w:rsidRPr="000F2425">
        <w:rPr>
          <w:b/>
        </w:rPr>
        <w:t>E LOS RESULTADO</w:t>
      </w:r>
      <w:r w:rsidRPr="00026FBF">
        <w:rPr>
          <w:b/>
        </w:rPr>
        <w:t>S</w:t>
      </w:r>
    </w:p>
    <w:p w:rsidR="00463361" w:rsidRDefault="00463361" w:rsidP="00463361">
      <w:pPr>
        <w:pStyle w:val="Textoindependiente"/>
        <w:spacing w:after="0" w:line="360" w:lineRule="auto"/>
        <w:ind w:right="51"/>
      </w:pPr>
      <w:r w:rsidRPr="000F2425">
        <w:t xml:space="preserve">4.1 </w:t>
      </w:r>
      <w:r>
        <w:rPr>
          <w:lang w:val="es-MX"/>
        </w:rPr>
        <w:t>Presentación de los D</w:t>
      </w:r>
      <w:r w:rsidRPr="000F2425">
        <w:rPr>
          <w:lang w:val="es-MX"/>
        </w:rPr>
        <w:t>atos</w:t>
      </w:r>
      <w:r>
        <w:rPr>
          <w:lang w:val="es-MX"/>
        </w:rPr>
        <w:t>...</w:t>
      </w:r>
      <w:r w:rsidR="000A27BA">
        <w:t>………………………………………………….44</w:t>
      </w:r>
    </w:p>
    <w:p w:rsidR="00463361" w:rsidRPr="000F2425" w:rsidRDefault="00463361" w:rsidP="00463361">
      <w:pPr>
        <w:pStyle w:val="Textoindependiente"/>
        <w:spacing w:after="0" w:line="360" w:lineRule="auto"/>
        <w:ind w:right="51"/>
      </w:pPr>
      <w:r>
        <w:t>4.2 Análisis por Dimensió</w:t>
      </w:r>
      <w:r w:rsidR="007D34CD">
        <w:t>n.………………………………</w:t>
      </w:r>
      <w:r w:rsidR="000A27BA">
        <w:t>……………………..46</w:t>
      </w:r>
      <w:r>
        <w:t xml:space="preserve"> </w:t>
      </w:r>
      <w:r w:rsidRPr="000F2425">
        <w:t xml:space="preserve"> </w:t>
      </w:r>
    </w:p>
    <w:p w:rsidR="00463361" w:rsidRDefault="00463361" w:rsidP="00463361">
      <w:pPr>
        <w:pStyle w:val="Textoindependiente"/>
        <w:spacing w:after="0" w:line="360" w:lineRule="auto"/>
        <w:ind w:right="51"/>
        <w:rPr>
          <w:bCs/>
        </w:rPr>
      </w:pPr>
      <w:r>
        <w:rPr>
          <w:bCs/>
        </w:rPr>
        <w:t xml:space="preserve">CONCLUSIONES </w:t>
      </w:r>
      <w:r w:rsidR="000A27BA">
        <w:rPr>
          <w:bCs/>
        </w:rPr>
        <w:t>Y RECOMENDACIONES……………..…………………55</w:t>
      </w:r>
    </w:p>
    <w:p w:rsidR="00463361" w:rsidRDefault="00463361" w:rsidP="00463361">
      <w:pPr>
        <w:pStyle w:val="Textoindependiente"/>
        <w:spacing w:after="0" w:line="360" w:lineRule="auto"/>
        <w:ind w:right="51"/>
        <w:rPr>
          <w:bCs/>
        </w:rPr>
      </w:pPr>
    </w:p>
    <w:p w:rsidR="00463361" w:rsidRDefault="00463361" w:rsidP="00463361">
      <w:pPr>
        <w:pStyle w:val="Textoindependiente"/>
        <w:spacing w:after="0" w:line="360" w:lineRule="auto"/>
        <w:ind w:right="51"/>
        <w:rPr>
          <w:rFonts w:eastAsia="Calibri"/>
          <w:lang w:val="es-VE" w:eastAsia="en-US"/>
        </w:rPr>
      </w:pPr>
      <w:r>
        <w:rPr>
          <w:rFonts w:eastAsia="Calibri"/>
          <w:lang w:val="es-VE" w:eastAsia="en-US"/>
        </w:rPr>
        <w:t>REFERENCIAS B</w:t>
      </w:r>
      <w:r w:rsidRPr="00D07DA6">
        <w:rPr>
          <w:rFonts w:eastAsia="Calibri"/>
          <w:lang w:val="es-VE" w:eastAsia="en-US"/>
        </w:rPr>
        <w:t>IBLIOGRÁFICA</w:t>
      </w:r>
      <w:r w:rsidR="000A27BA">
        <w:rPr>
          <w:rFonts w:eastAsia="Calibri"/>
          <w:lang w:val="es-VE" w:eastAsia="en-US"/>
        </w:rPr>
        <w:t>S…………………...…..……..……...…..57</w:t>
      </w:r>
    </w:p>
    <w:p w:rsidR="00463361" w:rsidRDefault="00463361" w:rsidP="00463361">
      <w:pPr>
        <w:pStyle w:val="Textoindependiente"/>
        <w:spacing w:after="0" w:line="360" w:lineRule="auto"/>
        <w:ind w:right="51"/>
        <w:rPr>
          <w:rFonts w:eastAsia="Calibri"/>
          <w:lang w:val="es-VE" w:eastAsia="en-US"/>
        </w:rPr>
      </w:pPr>
    </w:p>
    <w:p w:rsidR="00463361" w:rsidRPr="00312861" w:rsidRDefault="00463361" w:rsidP="00463361">
      <w:pPr>
        <w:pStyle w:val="Textoindependiente"/>
        <w:spacing w:after="0" w:line="360" w:lineRule="auto"/>
        <w:ind w:right="51"/>
        <w:rPr>
          <w:rFonts w:eastAsia="Calibri"/>
          <w:b/>
          <w:lang w:val="es-VE" w:eastAsia="en-US"/>
        </w:rPr>
      </w:pPr>
      <w:r w:rsidRPr="00312861">
        <w:rPr>
          <w:rFonts w:eastAsia="Calibri"/>
          <w:b/>
          <w:lang w:val="es-VE" w:eastAsia="en-US"/>
        </w:rPr>
        <w:t>ANEXOS</w:t>
      </w:r>
      <w:r w:rsidR="007D34CD">
        <w:rPr>
          <w:rFonts w:eastAsia="Calibri"/>
          <w:lang w:val="es-VE" w:eastAsia="en-US"/>
        </w:rPr>
        <w:t>…………………………………...…………………………</w:t>
      </w:r>
      <w:r w:rsidR="000A27BA">
        <w:rPr>
          <w:rFonts w:eastAsia="Calibri"/>
          <w:lang w:val="es-VE" w:eastAsia="en-US"/>
        </w:rPr>
        <w:t>..………61</w:t>
      </w:r>
    </w:p>
    <w:p w:rsidR="00463361" w:rsidRDefault="00463361" w:rsidP="00463361">
      <w:pPr>
        <w:pStyle w:val="Textoindependiente"/>
        <w:numPr>
          <w:ilvl w:val="0"/>
          <w:numId w:val="12"/>
        </w:numPr>
        <w:spacing w:after="0" w:line="360" w:lineRule="auto"/>
        <w:ind w:right="51"/>
      </w:pPr>
      <w:r>
        <w:t>Carta Dirigida al docente</w:t>
      </w:r>
    </w:p>
    <w:p w:rsidR="00463361" w:rsidRDefault="00463361" w:rsidP="00463361">
      <w:pPr>
        <w:pStyle w:val="Textoindependiente"/>
        <w:numPr>
          <w:ilvl w:val="0"/>
          <w:numId w:val="12"/>
        </w:numPr>
        <w:spacing w:after="0" w:line="360" w:lineRule="auto"/>
        <w:ind w:right="51"/>
      </w:pPr>
      <w:r>
        <w:t xml:space="preserve">Tabla de </w:t>
      </w:r>
      <w:proofErr w:type="spellStart"/>
      <w:r>
        <w:t>operacionalizacion</w:t>
      </w:r>
      <w:proofErr w:type="spellEnd"/>
      <w:r>
        <w:t xml:space="preserve"> de variable</w:t>
      </w:r>
    </w:p>
    <w:p w:rsidR="00463361" w:rsidRDefault="00463361" w:rsidP="00463361">
      <w:pPr>
        <w:pStyle w:val="Textoindependiente"/>
        <w:numPr>
          <w:ilvl w:val="0"/>
          <w:numId w:val="12"/>
        </w:numPr>
        <w:spacing w:after="0" w:line="360" w:lineRule="auto"/>
        <w:ind w:right="51"/>
      </w:pPr>
      <w:r>
        <w:t>Cuestionario</w:t>
      </w:r>
    </w:p>
    <w:p w:rsidR="00463361" w:rsidRDefault="00463361" w:rsidP="00463361">
      <w:pPr>
        <w:pStyle w:val="Textoindependiente"/>
        <w:numPr>
          <w:ilvl w:val="0"/>
          <w:numId w:val="12"/>
        </w:numPr>
        <w:spacing w:after="0" w:line="360" w:lineRule="auto"/>
        <w:ind w:right="51"/>
      </w:pPr>
      <w:r>
        <w:t xml:space="preserve">Instrumento </w:t>
      </w:r>
    </w:p>
    <w:p w:rsidR="00463361" w:rsidRDefault="00463361" w:rsidP="00463361">
      <w:pPr>
        <w:pStyle w:val="Textoindependiente"/>
        <w:numPr>
          <w:ilvl w:val="0"/>
          <w:numId w:val="12"/>
        </w:numPr>
        <w:spacing w:after="0" w:line="360" w:lineRule="auto"/>
        <w:ind w:right="51"/>
      </w:pPr>
      <w:r>
        <w:t>Formatos de validación</w:t>
      </w:r>
    </w:p>
    <w:p w:rsidR="00463361" w:rsidRPr="000F2425" w:rsidRDefault="00463361" w:rsidP="00463361">
      <w:pPr>
        <w:pStyle w:val="Textoindependiente"/>
        <w:numPr>
          <w:ilvl w:val="0"/>
          <w:numId w:val="12"/>
        </w:numPr>
        <w:spacing w:after="0" w:line="360" w:lineRule="auto"/>
        <w:ind w:right="51"/>
      </w:pPr>
      <w:r>
        <w:t xml:space="preserve">Constancia de instrumentos </w:t>
      </w:r>
    </w:p>
    <w:p w:rsidR="00463361" w:rsidRDefault="00463361" w:rsidP="00463361">
      <w:pPr>
        <w:spacing w:after="200" w:line="276" w:lineRule="auto"/>
        <w:jc w:val="right"/>
        <w:rPr>
          <w:rFonts w:eastAsia="Calibri"/>
          <w:lang w:val="es-VE" w:eastAsia="en-US"/>
        </w:rPr>
      </w:pPr>
    </w:p>
    <w:p w:rsidR="00463361" w:rsidRDefault="00463361" w:rsidP="00463361">
      <w:pPr>
        <w:spacing w:after="200" w:line="276" w:lineRule="auto"/>
        <w:jc w:val="right"/>
        <w:rPr>
          <w:rFonts w:eastAsia="Calibri"/>
          <w:lang w:val="es-VE" w:eastAsia="en-US"/>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463361" w:rsidRDefault="00463361" w:rsidP="00463361">
      <w:pPr>
        <w:spacing w:line="360" w:lineRule="auto"/>
        <w:ind w:left="720"/>
        <w:jc w:val="center"/>
        <w:rPr>
          <w:b/>
        </w:rPr>
      </w:pPr>
    </w:p>
    <w:p w:rsidR="002412B8" w:rsidRDefault="002412B8" w:rsidP="002412B8">
      <w:pPr>
        <w:spacing w:line="360" w:lineRule="auto"/>
        <w:ind w:left="720"/>
        <w:jc w:val="center"/>
        <w:rPr>
          <w:b/>
        </w:rPr>
      </w:pPr>
      <w:r>
        <w:rPr>
          <w:b/>
        </w:rPr>
        <w:lastRenderedPageBreak/>
        <w:t>ÍNDICE DE  TABLAS</w:t>
      </w:r>
    </w:p>
    <w:p w:rsidR="002412B8" w:rsidRDefault="002412B8" w:rsidP="002412B8">
      <w:pPr>
        <w:spacing w:line="360" w:lineRule="auto"/>
        <w:jc w:val="center"/>
        <w:rPr>
          <w:b/>
        </w:rPr>
      </w:pPr>
    </w:p>
    <w:p w:rsidR="002412B8" w:rsidRDefault="002412B8" w:rsidP="002412B8">
      <w:pPr>
        <w:spacing w:line="360" w:lineRule="auto"/>
        <w:jc w:val="right"/>
      </w:pPr>
      <w:r>
        <w:t xml:space="preserve">                                                                                                                                 pp. </w:t>
      </w:r>
    </w:p>
    <w:p w:rsidR="002412B8" w:rsidRDefault="002412B8" w:rsidP="002412B8">
      <w:pPr>
        <w:spacing w:after="240" w:line="360" w:lineRule="auto"/>
        <w:jc w:val="both"/>
        <w:rPr>
          <w:b/>
        </w:rPr>
      </w:pPr>
      <w:r>
        <w:rPr>
          <w:b/>
        </w:rPr>
        <w:t>Tabla Nº</w:t>
      </w:r>
    </w:p>
    <w:p w:rsidR="002412B8" w:rsidRDefault="002412B8" w:rsidP="002412B8">
      <w:pPr>
        <w:numPr>
          <w:ilvl w:val="0"/>
          <w:numId w:val="13"/>
        </w:numPr>
        <w:spacing w:line="360" w:lineRule="auto"/>
        <w:jc w:val="both"/>
      </w:pPr>
      <w:r w:rsidRPr="00154F5E">
        <w:t xml:space="preserve">Presentación de los datos de Estrategias de Enseñanza, </w:t>
      </w:r>
    </w:p>
    <w:p w:rsidR="002412B8" w:rsidRPr="006C2A6F" w:rsidRDefault="002412B8" w:rsidP="002412B8">
      <w:pPr>
        <w:spacing w:line="360" w:lineRule="auto"/>
        <w:ind w:left="720"/>
        <w:jc w:val="both"/>
      </w:pPr>
      <w:r w:rsidRPr="00154F5E">
        <w:t>Técnicas</w:t>
      </w:r>
      <w:r>
        <w:t xml:space="preserve"> e Instrument</w:t>
      </w:r>
      <w:r w:rsidR="005639DB">
        <w:t>os de Evaluación………………………………….44</w:t>
      </w:r>
    </w:p>
    <w:p w:rsidR="002412B8" w:rsidRDefault="002412B8" w:rsidP="002412B8">
      <w:pPr>
        <w:numPr>
          <w:ilvl w:val="0"/>
          <w:numId w:val="13"/>
        </w:numPr>
        <w:spacing w:line="360" w:lineRule="auto"/>
        <w:jc w:val="both"/>
      </w:pPr>
      <w:r w:rsidRPr="00154F5E">
        <w:t xml:space="preserve">Discusiones Guiadas, Lluvias de Ideas, Mapas Conceptuales, </w:t>
      </w:r>
    </w:p>
    <w:p w:rsidR="002412B8" w:rsidRDefault="002412B8" w:rsidP="002412B8">
      <w:pPr>
        <w:spacing w:line="360" w:lineRule="auto"/>
        <w:ind w:left="720"/>
        <w:jc w:val="both"/>
      </w:pPr>
      <w:r w:rsidRPr="00154F5E">
        <w:t xml:space="preserve">Cuadro Sinóptico y Líneas de </w:t>
      </w:r>
      <w:r w:rsidR="005639DB">
        <w:t>Tiempo...………………………………....46</w:t>
      </w:r>
    </w:p>
    <w:p w:rsidR="002412B8" w:rsidRDefault="002412B8" w:rsidP="002412B8">
      <w:pPr>
        <w:numPr>
          <w:ilvl w:val="0"/>
          <w:numId w:val="13"/>
        </w:numPr>
        <w:spacing w:line="360" w:lineRule="auto"/>
        <w:jc w:val="both"/>
      </w:pPr>
      <w:r w:rsidRPr="00154F5E">
        <w:t xml:space="preserve">Observación, Pruebas Abierta, Pruebas </w:t>
      </w:r>
    </w:p>
    <w:p w:rsidR="002412B8" w:rsidRPr="006C2A6F" w:rsidRDefault="002412B8" w:rsidP="002412B8">
      <w:pPr>
        <w:spacing w:line="360" w:lineRule="auto"/>
        <w:ind w:left="720"/>
        <w:jc w:val="both"/>
      </w:pPr>
      <w:r w:rsidRPr="00154F5E">
        <w:t>Cerradas, Portafolio y Prueba de</w:t>
      </w:r>
      <w:r w:rsidR="005639DB">
        <w:t xml:space="preserve"> Ensayo………………………………...48</w:t>
      </w:r>
    </w:p>
    <w:p w:rsidR="002412B8" w:rsidRDefault="007D34CD" w:rsidP="002412B8">
      <w:pPr>
        <w:numPr>
          <w:ilvl w:val="0"/>
          <w:numId w:val="13"/>
        </w:numPr>
        <w:spacing w:line="360" w:lineRule="auto"/>
        <w:jc w:val="both"/>
      </w:pPr>
      <w:r>
        <w:t>Rú</w:t>
      </w:r>
      <w:r w:rsidR="002412B8" w:rsidRPr="00154F5E">
        <w:t>bricas, Escala de Valora</w:t>
      </w:r>
      <w:r w:rsidR="002412B8">
        <w:t>ción, Diario de Clase,</w:t>
      </w:r>
    </w:p>
    <w:p w:rsidR="002412B8" w:rsidRPr="006C2A6F" w:rsidRDefault="002412B8" w:rsidP="002412B8">
      <w:pPr>
        <w:spacing w:line="360" w:lineRule="auto"/>
        <w:ind w:left="720"/>
        <w:jc w:val="both"/>
      </w:pPr>
      <w:r>
        <w:t>Lista de</w:t>
      </w:r>
      <w:r w:rsidRPr="00154F5E">
        <w:t xml:space="preserve"> Verificaciones</w:t>
      </w:r>
      <w:r w:rsidR="005639DB">
        <w:t>………………………………………………..….50</w:t>
      </w:r>
    </w:p>
    <w:p w:rsidR="002412B8" w:rsidRDefault="002412B8" w:rsidP="002412B8">
      <w:pPr>
        <w:spacing w:line="360" w:lineRule="auto"/>
        <w:jc w:val="both"/>
      </w:pPr>
      <w:r>
        <w:t xml:space="preserve">      5.  </w:t>
      </w:r>
      <w:r w:rsidRPr="00842FA8">
        <w:t>Análisis de las Estrategias de Enseñanza, Técni</w:t>
      </w:r>
      <w:r>
        <w:t>ca e Instrumentos</w:t>
      </w:r>
    </w:p>
    <w:p w:rsidR="002412B8" w:rsidRDefault="002412B8" w:rsidP="002412B8">
      <w:pPr>
        <w:spacing w:line="360" w:lineRule="auto"/>
        <w:rPr>
          <w:b/>
        </w:rPr>
      </w:pPr>
      <w:r>
        <w:t xml:space="preserve">           </w:t>
      </w:r>
      <w:proofErr w:type="gramStart"/>
      <w:r>
        <w:t>de</w:t>
      </w:r>
      <w:proofErr w:type="gramEnd"/>
      <w:r>
        <w:t xml:space="preserve"> Evaluación……………………………………………</w:t>
      </w:r>
      <w:r w:rsidR="005639DB">
        <w:t>……………..…52</w:t>
      </w:r>
    </w:p>
    <w:p w:rsidR="002412B8" w:rsidRDefault="002412B8" w:rsidP="002412B8">
      <w:pPr>
        <w:spacing w:line="360" w:lineRule="auto"/>
        <w:jc w:val="center"/>
        <w:rPr>
          <w:b/>
        </w:rPr>
      </w:pPr>
    </w:p>
    <w:p w:rsidR="002412B8" w:rsidRDefault="002412B8" w:rsidP="002412B8">
      <w:pPr>
        <w:spacing w:line="360" w:lineRule="auto"/>
        <w:jc w:val="center"/>
        <w:rPr>
          <w:b/>
        </w:rPr>
      </w:pPr>
    </w:p>
    <w:p w:rsidR="002412B8" w:rsidRDefault="002412B8" w:rsidP="002412B8">
      <w:pPr>
        <w:spacing w:line="360" w:lineRule="auto"/>
        <w:jc w:val="center"/>
        <w:rPr>
          <w:b/>
        </w:rPr>
      </w:pPr>
    </w:p>
    <w:p w:rsidR="002412B8" w:rsidRDefault="002412B8" w:rsidP="002412B8">
      <w:pPr>
        <w:spacing w:line="360" w:lineRule="auto"/>
        <w:jc w:val="center"/>
        <w:rPr>
          <w:b/>
        </w:rPr>
      </w:pPr>
    </w:p>
    <w:p w:rsidR="002412B8" w:rsidRDefault="002412B8" w:rsidP="002412B8">
      <w:pPr>
        <w:spacing w:line="360" w:lineRule="auto"/>
        <w:jc w:val="center"/>
        <w:rPr>
          <w:b/>
        </w:rPr>
      </w:pPr>
    </w:p>
    <w:p w:rsidR="002412B8" w:rsidRDefault="002412B8" w:rsidP="002412B8">
      <w:pPr>
        <w:spacing w:line="360" w:lineRule="auto"/>
        <w:jc w:val="center"/>
        <w:rPr>
          <w:b/>
        </w:rPr>
      </w:pPr>
    </w:p>
    <w:p w:rsidR="002412B8" w:rsidRDefault="002412B8" w:rsidP="002412B8">
      <w:pPr>
        <w:spacing w:line="360" w:lineRule="auto"/>
        <w:jc w:val="center"/>
        <w:rPr>
          <w:b/>
        </w:rPr>
      </w:pPr>
    </w:p>
    <w:p w:rsidR="00463361" w:rsidRDefault="00463361" w:rsidP="00463361">
      <w:pPr>
        <w:spacing w:line="360" w:lineRule="auto"/>
        <w:ind w:left="720"/>
        <w:jc w:val="center"/>
        <w:rPr>
          <w:b/>
        </w:rPr>
      </w:pPr>
    </w:p>
    <w:p w:rsidR="00463361" w:rsidRDefault="00463361" w:rsidP="00E77712">
      <w:pPr>
        <w:spacing w:line="360" w:lineRule="auto"/>
        <w:rPr>
          <w:b/>
        </w:rPr>
      </w:pPr>
    </w:p>
    <w:p w:rsidR="00E77712" w:rsidRDefault="00E77712" w:rsidP="00E77712">
      <w:pPr>
        <w:spacing w:line="360" w:lineRule="auto"/>
        <w:rPr>
          <w:b/>
        </w:rPr>
      </w:pPr>
    </w:p>
    <w:p w:rsidR="00E77712" w:rsidRDefault="00E77712" w:rsidP="00E77712">
      <w:pPr>
        <w:spacing w:line="360" w:lineRule="auto"/>
        <w:rPr>
          <w:b/>
        </w:rPr>
      </w:pPr>
    </w:p>
    <w:p w:rsidR="00E77712" w:rsidRDefault="00E77712" w:rsidP="00E77712">
      <w:pPr>
        <w:spacing w:line="360" w:lineRule="auto"/>
        <w:rPr>
          <w:b/>
        </w:rPr>
      </w:pPr>
    </w:p>
    <w:p w:rsidR="00E77712" w:rsidRDefault="00E77712" w:rsidP="00E77712">
      <w:pPr>
        <w:spacing w:line="360" w:lineRule="auto"/>
        <w:rPr>
          <w:b/>
        </w:rPr>
      </w:pPr>
    </w:p>
    <w:p w:rsidR="00E77712" w:rsidRDefault="00E77712" w:rsidP="00E77712">
      <w:pPr>
        <w:spacing w:line="360" w:lineRule="auto"/>
        <w:rPr>
          <w:b/>
        </w:rPr>
      </w:pPr>
    </w:p>
    <w:p w:rsidR="00E77712" w:rsidRDefault="00E77712" w:rsidP="00E77712">
      <w:pPr>
        <w:spacing w:line="360" w:lineRule="auto"/>
        <w:rPr>
          <w:b/>
        </w:rPr>
      </w:pPr>
    </w:p>
    <w:p w:rsidR="00E77712" w:rsidRDefault="00E77712" w:rsidP="00E77712">
      <w:pPr>
        <w:spacing w:line="360" w:lineRule="auto"/>
        <w:rPr>
          <w:b/>
        </w:rPr>
        <w:sectPr w:rsidR="00E77712" w:rsidSect="008F436C">
          <w:pgSz w:w="11906" w:h="16838"/>
          <w:pgMar w:top="1701" w:right="1701" w:bottom="1701" w:left="2268" w:header="709" w:footer="709" w:gutter="0"/>
          <w:pgNumType w:fmt="lowerRoman"/>
          <w:cols w:space="708"/>
          <w:docGrid w:linePitch="360"/>
        </w:sectPr>
      </w:pPr>
    </w:p>
    <w:p w:rsidR="00463361" w:rsidRDefault="00463361" w:rsidP="00E77712">
      <w:pPr>
        <w:spacing w:line="360" w:lineRule="auto"/>
        <w:jc w:val="center"/>
        <w:rPr>
          <w:b/>
        </w:rPr>
      </w:pPr>
      <w:r>
        <w:rPr>
          <w:b/>
        </w:rPr>
        <w:lastRenderedPageBreak/>
        <w:t>ÍNDICE DE GRÁFICOS</w:t>
      </w:r>
    </w:p>
    <w:p w:rsidR="00463361" w:rsidRPr="00D11101" w:rsidRDefault="00463361" w:rsidP="00463361">
      <w:pPr>
        <w:spacing w:line="360" w:lineRule="auto"/>
        <w:jc w:val="right"/>
        <w:rPr>
          <w:b/>
        </w:rPr>
      </w:pPr>
      <w:r>
        <w:t xml:space="preserve">pp. </w:t>
      </w:r>
    </w:p>
    <w:p w:rsidR="00463361" w:rsidRDefault="00463361" w:rsidP="00463361">
      <w:pPr>
        <w:spacing w:line="360" w:lineRule="auto"/>
        <w:jc w:val="both"/>
        <w:rPr>
          <w:b/>
        </w:rPr>
      </w:pPr>
      <w:r>
        <w:rPr>
          <w:b/>
        </w:rPr>
        <w:t>Gráfico Nº</w:t>
      </w:r>
    </w:p>
    <w:p w:rsidR="00463361" w:rsidRDefault="00463361" w:rsidP="00463361">
      <w:pPr>
        <w:spacing w:line="360" w:lineRule="auto"/>
      </w:pPr>
      <w:r w:rsidRPr="00842FA8">
        <w:t>1. Estrategias de Enseñanza</w:t>
      </w:r>
      <w:r w:rsidR="005639DB">
        <w:t>…………………………………………………...…46</w:t>
      </w:r>
    </w:p>
    <w:p w:rsidR="00463361" w:rsidRDefault="00463361" w:rsidP="00463361">
      <w:pPr>
        <w:spacing w:line="360" w:lineRule="auto"/>
      </w:pPr>
      <w:r w:rsidRPr="00842FA8">
        <w:t>1.1.  Respuestas Afirmativas y Negativas en cuanto al uso de Estrategias de Enseñanza</w:t>
      </w:r>
      <w:r w:rsidR="005639DB">
        <w:t>……………………………………………………………………..…47</w:t>
      </w:r>
    </w:p>
    <w:p w:rsidR="00463361" w:rsidRDefault="00463361" w:rsidP="00463361">
      <w:pPr>
        <w:spacing w:line="360" w:lineRule="auto"/>
      </w:pPr>
      <w:r w:rsidRPr="00842FA8">
        <w:t>1.2. Resultados de Comentarios</w:t>
      </w:r>
      <w:r w:rsidR="005639DB">
        <w:t>……………………………………….……..….47</w:t>
      </w:r>
    </w:p>
    <w:p w:rsidR="00463361" w:rsidRDefault="00463361" w:rsidP="00463361">
      <w:pPr>
        <w:spacing w:line="360" w:lineRule="auto"/>
      </w:pPr>
      <w:r w:rsidRPr="00842FA8">
        <w:t xml:space="preserve"> 2. Observación, Pruebas Abierta, Pruebas Cerradas, </w:t>
      </w:r>
    </w:p>
    <w:p w:rsidR="00463361" w:rsidRPr="006C2A6F" w:rsidRDefault="00463361" w:rsidP="00463361">
      <w:pPr>
        <w:spacing w:line="360" w:lineRule="auto"/>
      </w:pPr>
      <w:r>
        <w:t xml:space="preserve">     Portafolio y Pruebas de </w:t>
      </w:r>
      <w:r w:rsidRPr="00842FA8">
        <w:t>Ensayo</w:t>
      </w:r>
      <w:r w:rsidR="005639DB">
        <w:t>……………………………………..…….....48</w:t>
      </w:r>
    </w:p>
    <w:p w:rsidR="00463361" w:rsidRDefault="00463361" w:rsidP="00463361">
      <w:pPr>
        <w:spacing w:line="360" w:lineRule="auto"/>
      </w:pPr>
      <w:r w:rsidRPr="00842FA8">
        <w:t xml:space="preserve">2.1. Respuestas Afirmativas y Negativas en cuanto </w:t>
      </w:r>
    </w:p>
    <w:p w:rsidR="00463361" w:rsidRDefault="00463361" w:rsidP="00463361">
      <w:pPr>
        <w:spacing w:line="360" w:lineRule="auto"/>
      </w:pPr>
      <w:r>
        <w:t xml:space="preserve">       </w:t>
      </w:r>
      <w:r w:rsidRPr="00842FA8">
        <w:t>al uso de Técnicas de Evaluación</w:t>
      </w:r>
      <w:r w:rsidR="005639DB">
        <w:t>……………………………………..……49</w:t>
      </w:r>
    </w:p>
    <w:p w:rsidR="00463361" w:rsidRDefault="00463361" w:rsidP="00463361">
      <w:pPr>
        <w:spacing w:line="360" w:lineRule="auto"/>
      </w:pPr>
      <w:r w:rsidRPr="00842FA8">
        <w:t>2.2. Resultados de Comentarios</w:t>
      </w:r>
      <w:r w:rsidR="005639DB">
        <w:t>…………………………………………..…….49</w:t>
      </w:r>
    </w:p>
    <w:p w:rsidR="00463361" w:rsidRDefault="00463361" w:rsidP="00463361">
      <w:pPr>
        <w:spacing w:line="360" w:lineRule="auto"/>
      </w:pPr>
      <w:r w:rsidRPr="00842FA8">
        <w:t>3. R</w:t>
      </w:r>
      <w:r w:rsidRPr="003A057D">
        <w:t>úb</w:t>
      </w:r>
      <w:r w:rsidRPr="00842FA8">
        <w:t>ricas, Escala de Valoración, Diario d</w:t>
      </w:r>
      <w:r>
        <w:t>e C</w:t>
      </w:r>
      <w:r w:rsidR="005639DB">
        <w:t>lase, Lista de Verificaciones.…50</w:t>
      </w:r>
    </w:p>
    <w:p w:rsidR="00463361" w:rsidRDefault="00463361" w:rsidP="00463361">
      <w:pPr>
        <w:spacing w:line="360" w:lineRule="auto"/>
      </w:pPr>
      <w:r w:rsidRPr="00842FA8">
        <w:t>3.1. Respuestas Afirmativas y Negativas en cuanto al uso de Instrumentos de Evaluación</w:t>
      </w:r>
      <w:r w:rsidR="005639DB">
        <w:t>……………………………………………………………………...51</w:t>
      </w:r>
      <w:r w:rsidRPr="00842FA8">
        <w:t xml:space="preserve">  </w:t>
      </w:r>
    </w:p>
    <w:p w:rsidR="00463361" w:rsidRPr="006C2A6F" w:rsidRDefault="00463361" w:rsidP="00463361">
      <w:pPr>
        <w:spacing w:line="360" w:lineRule="auto"/>
      </w:pPr>
      <w:r w:rsidRPr="00842FA8">
        <w:t>3.2 Resultados de Comentarios</w:t>
      </w:r>
      <w:r w:rsidR="005639DB">
        <w:t>………………………………………………....51</w:t>
      </w:r>
      <w:r w:rsidRPr="006C2A6F">
        <w:t xml:space="preserve">                                                                                                   </w:t>
      </w:r>
      <w:r>
        <w:t xml:space="preserve">                           </w:t>
      </w:r>
    </w:p>
    <w:p w:rsidR="00463361" w:rsidRPr="006C2A6F" w:rsidRDefault="00463361" w:rsidP="00463361">
      <w:pPr>
        <w:spacing w:line="360" w:lineRule="auto"/>
      </w:pPr>
      <w:r w:rsidRPr="00A35F29">
        <w:t>4. Respuestas Afirmativas y Negativas en cuanto al uso de Estrategias de Enseñanza, Técnicas e Instrumentos de Evaluación</w:t>
      </w:r>
      <w:r w:rsidR="005639DB">
        <w:t>………………………...…53</w:t>
      </w:r>
    </w:p>
    <w:p w:rsidR="00463361" w:rsidRDefault="00463361" w:rsidP="00463361">
      <w:pPr>
        <w:spacing w:line="360" w:lineRule="auto"/>
      </w:pPr>
      <w:r w:rsidRPr="00A35F29">
        <w:t>4.1 Estrategias de Enseñanza, Técnicas E Instrumentos de Evaluación</w:t>
      </w:r>
      <w:r w:rsidR="005639DB">
        <w:t>…….…53</w:t>
      </w:r>
    </w:p>
    <w:p w:rsidR="00463361" w:rsidRDefault="00463361" w:rsidP="00463361">
      <w:r w:rsidRPr="00A35F29">
        <w:t>4.2 Resultados de Comentarios</w:t>
      </w:r>
      <w:r w:rsidR="005639DB">
        <w:t>……………………………………………...…54</w:t>
      </w: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Pr="003A057D" w:rsidRDefault="00035598" w:rsidP="00463361">
      <w:pPr>
        <w:jc w:val="center"/>
      </w:pPr>
      <w:r>
        <w:rPr>
          <w:noProof/>
        </w:rPr>
        <w:lastRenderedPageBreak/>
        <w:drawing>
          <wp:anchor distT="0" distB="0" distL="114300" distR="114300" simplePos="0" relativeHeight="251662336" behindDoc="1" locked="0" layoutInCell="1" allowOverlap="1">
            <wp:simplePos x="0" y="0"/>
            <wp:positionH relativeFrom="column">
              <wp:posOffset>-154305</wp:posOffset>
            </wp:positionH>
            <wp:positionV relativeFrom="paragraph">
              <wp:posOffset>-190500</wp:posOffset>
            </wp:positionV>
            <wp:extent cx="962025" cy="1000125"/>
            <wp:effectExtent l="19050" t="0" r="9525" b="0"/>
            <wp:wrapNone/>
            <wp:docPr id="5" name="Imagen 2" descr="http://tbn0.google.com/images?q=tbn:_aAQgwNBP-DQgM:http://www.jubiladosuc.org.ve/9IMAGENES/Botones/EscudoUC.gif">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tbn0.google.com/images?q=tbn:_aAQgwNBP-DQgM:http://www.jubiladosuc.org.ve/9IMAGENES/Botones/EscudoUC.gif">
                      <a:hlinkClick r:id="rId8"/>
                    </pic:cNvPr>
                    <pic:cNvPicPr>
                      <a:picLocks noChangeAspect="1" noChangeArrowheads="1"/>
                    </pic:cNvPicPr>
                  </pic:nvPicPr>
                  <pic:blipFill>
                    <a:blip r:embed="rId9" r:link="rId10" cstate="print"/>
                    <a:srcRect/>
                    <a:stretch>
                      <a:fillRect/>
                    </a:stretch>
                  </pic:blipFill>
                  <pic:spPr bwMode="auto">
                    <a:xfrm>
                      <a:off x="0" y="0"/>
                      <a:ext cx="962025" cy="1000125"/>
                    </a:xfrm>
                    <a:prstGeom prst="rect">
                      <a:avLst/>
                    </a:prstGeom>
                    <a:noFill/>
                    <a:ln w="9525">
                      <a:noFill/>
                      <a:miter lim="800000"/>
                      <a:headEnd/>
                      <a:tailEnd/>
                    </a:ln>
                  </pic:spPr>
                </pic:pic>
              </a:graphicData>
            </a:graphic>
          </wp:anchor>
        </w:drawing>
      </w:r>
      <w:r w:rsidR="00463361">
        <w:rPr>
          <w:noProof/>
        </w:rPr>
        <w:drawing>
          <wp:anchor distT="0" distB="0" distL="114300" distR="114300" simplePos="0" relativeHeight="251663360" behindDoc="1" locked="0" layoutInCell="1" allowOverlap="1">
            <wp:simplePos x="0" y="0"/>
            <wp:positionH relativeFrom="column">
              <wp:posOffset>4274820</wp:posOffset>
            </wp:positionH>
            <wp:positionV relativeFrom="paragraph">
              <wp:posOffset>-9525</wp:posOffset>
            </wp:positionV>
            <wp:extent cx="1257300" cy="752475"/>
            <wp:effectExtent l="19050" t="0" r="0" b="0"/>
            <wp:wrapNone/>
            <wp:docPr id="6" name="Imagen 3" descr="http://tbn0.google.com/images?q=tbn:_UPzp2TtkXz6dM:http://es.geocities.com/selhamraherrera/face.GIF">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tbn0.google.com/images?q=tbn:_UPzp2TtkXz6dM:http://es.geocities.com/selhamraherrera/face.GIF">
                      <a:hlinkClick r:id="rId11"/>
                    </pic:cNvPr>
                    <pic:cNvPicPr>
                      <a:picLocks noChangeAspect="1" noChangeArrowheads="1"/>
                    </pic:cNvPicPr>
                  </pic:nvPicPr>
                  <pic:blipFill>
                    <a:blip r:embed="rId12" r:link="rId13" cstate="print"/>
                    <a:srcRect/>
                    <a:stretch>
                      <a:fillRect/>
                    </a:stretch>
                  </pic:blipFill>
                  <pic:spPr bwMode="auto">
                    <a:xfrm>
                      <a:off x="0" y="0"/>
                      <a:ext cx="1257300" cy="752475"/>
                    </a:xfrm>
                    <a:prstGeom prst="rect">
                      <a:avLst/>
                    </a:prstGeom>
                    <a:noFill/>
                    <a:ln w="9525">
                      <a:noFill/>
                      <a:miter lim="800000"/>
                      <a:headEnd/>
                      <a:tailEnd/>
                    </a:ln>
                  </pic:spPr>
                </pic:pic>
              </a:graphicData>
            </a:graphic>
          </wp:anchor>
        </w:drawing>
      </w:r>
      <w:r w:rsidR="00463361" w:rsidRPr="003A057D">
        <w:t>UNIVERSIDAD DE CARABOBO</w:t>
      </w:r>
    </w:p>
    <w:p w:rsidR="00463361" w:rsidRPr="003A057D" w:rsidRDefault="00463361" w:rsidP="00463361">
      <w:pPr>
        <w:jc w:val="center"/>
      </w:pPr>
      <w:r w:rsidRPr="003A057D">
        <w:t>FACULTAD DE CIENCIA</w:t>
      </w:r>
      <w:r w:rsidR="00035598">
        <w:t>S</w:t>
      </w:r>
      <w:r w:rsidRPr="003A057D">
        <w:t xml:space="preserve"> DE LA EDUCACIÓN</w:t>
      </w:r>
    </w:p>
    <w:p w:rsidR="00463361" w:rsidRDefault="00463361" w:rsidP="00463361">
      <w:pPr>
        <w:jc w:val="center"/>
      </w:pPr>
      <w:r w:rsidRPr="003A057D">
        <w:t>ESCUELA DE EDUCACIÓ</w:t>
      </w:r>
      <w:r>
        <w:t>N</w:t>
      </w:r>
    </w:p>
    <w:p w:rsidR="00463361" w:rsidRDefault="00463361" w:rsidP="00463361">
      <w:pPr>
        <w:jc w:val="center"/>
      </w:pPr>
      <w:r w:rsidRPr="003A057D">
        <w:t>DEPARTAMENTO DE MATEMÁTICA Y FÍSICA</w:t>
      </w:r>
    </w:p>
    <w:p w:rsidR="00463361" w:rsidRPr="003A057D" w:rsidRDefault="00463361" w:rsidP="00463361">
      <w:pPr>
        <w:jc w:val="center"/>
      </w:pPr>
      <w:r>
        <w:t>MENCIÓN FÍSICA</w:t>
      </w:r>
    </w:p>
    <w:p w:rsidR="00463361" w:rsidRPr="003A057D" w:rsidRDefault="00463361" w:rsidP="00463361">
      <w:pPr>
        <w:jc w:val="center"/>
        <w:rPr>
          <w:b/>
        </w:rPr>
      </w:pPr>
      <w:r w:rsidRPr="003A057D">
        <w:t>CÁTEDRA: DISEÑO DE INVESTIGACIÓN</w:t>
      </w:r>
    </w:p>
    <w:p w:rsidR="00463361" w:rsidRPr="003A057D" w:rsidRDefault="00463361" w:rsidP="00463361">
      <w:pPr>
        <w:jc w:val="center"/>
      </w:pPr>
    </w:p>
    <w:p w:rsidR="00463361" w:rsidRDefault="00463361" w:rsidP="00463361">
      <w:pPr>
        <w:jc w:val="both"/>
      </w:pPr>
      <w:r>
        <w:t xml:space="preserve">    </w:t>
      </w:r>
    </w:p>
    <w:p w:rsidR="00463361" w:rsidRDefault="00463361" w:rsidP="00463361">
      <w:pPr>
        <w:jc w:val="both"/>
      </w:pPr>
    </w:p>
    <w:p w:rsidR="00463361" w:rsidRDefault="00463361" w:rsidP="00463361">
      <w:pPr>
        <w:jc w:val="both"/>
      </w:pPr>
    </w:p>
    <w:p w:rsidR="00463361" w:rsidRPr="004B1503" w:rsidRDefault="00463361" w:rsidP="00463361">
      <w:pPr>
        <w:jc w:val="both"/>
      </w:pPr>
      <w:r>
        <w:t>E</w:t>
      </w:r>
      <w:r w:rsidRPr="000D47C6">
        <w:t>STRA</w:t>
      </w:r>
      <w:r>
        <w:t>TEGIAS  DE EVALUACIÓN UTILIZADA</w:t>
      </w:r>
      <w:r w:rsidR="005C4F05">
        <w:t>S</w:t>
      </w:r>
      <w:r>
        <w:t xml:space="preserve"> POR LOS DOCENTE</w:t>
      </w:r>
      <w:r w:rsidR="005C4F05">
        <w:t>S</w:t>
      </w:r>
      <w:r>
        <w:t xml:space="preserve"> DE FÍSICA EN EL TERCER</w:t>
      </w:r>
      <w:r w:rsidRPr="000D47C6">
        <w:t xml:space="preserve"> AÑO DE EDUCACIÓN MEDIA GENE</w:t>
      </w:r>
      <w:r>
        <w:t>RAL DEL DISTRITO ESCOLAR Nº</w:t>
      </w:r>
      <w:r w:rsidRPr="000D47C6">
        <w:t>8  DEL MUNICIPIO MARIO BRICEÑO IRAGORRY DEL ESTADO ARAGUA FUNDAMENTADO EN EL ENFOQUE DE DÍAZ Y HERNÁNDEZ.</w:t>
      </w:r>
    </w:p>
    <w:p w:rsidR="00463361" w:rsidRDefault="00463361" w:rsidP="00463361">
      <w:pPr>
        <w:jc w:val="right"/>
      </w:pPr>
      <w:r w:rsidRPr="004B1503">
        <w:t xml:space="preserve">     Autor</w:t>
      </w:r>
      <w:r>
        <w:t xml:space="preserve">es: Peraza </w:t>
      </w:r>
      <w:proofErr w:type="spellStart"/>
      <w:r>
        <w:t>Meri</w:t>
      </w:r>
      <w:proofErr w:type="spellEnd"/>
      <w:r>
        <w:t xml:space="preserve"> y Camargo Benito</w:t>
      </w:r>
    </w:p>
    <w:p w:rsidR="00463361" w:rsidRPr="004B1503" w:rsidRDefault="00463361" w:rsidP="00463361">
      <w:pPr>
        <w:jc w:val="right"/>
      </w:pPr>
      <w:r>
        <w:t>Tutora. María del Carmen Padrón</w:t>
      </w:r>
    </w:p>
    <w:p w:rsidR="00463361" w:rsidRPr="004B1503" w:rsidRDefault="00463361" w:rsidP="00463361">
      <w:pPr>
        <w:jc w:val="right"/>
      </w:pPr>
      <w:r>
        <w:t>Año: Febrero 2015</w:t>
      </w:r>
    </w:p>
    <w:p w:rsidR="00463361" w:rsidRDefault="00463361" w:rsidP="00463361">
      <w:pPr>
        <w:jc w:val="center"/>
        <w:rPr>
          <w:b/>
        </w:rPr>
      </w:pPr>
    </w:p>
    <w:p w:rsidR="00463361" w:rsidRPr="000D47C6" w:rsidRDefault="00463361" w:rsidP="00463361">
      <w:pPr>
        <w:jc w:val="center"/>
        <w:rPr>
          <w:b/>
        </w:rPr>
      </w:pPr>
      <w:r w:rsidRPr="000D47C6">
        <w:rPr>
          <w:b/>
        </w:rPr>
        <w:t>RESUMEN</w:t>
      </w:r>
    </w:p>
    <w:p w:rsidR="00463361" w:rsidRPr="004B1503" w:rsidRDefault="00463361" w:rsidP="00463361">
      <w:r w:rsidRPr="004B1503">
        <w:t xml:space="preserve">          </w:t>
      </w:r>
    </w:p>
    <w:p w:rsidR="00463361" w:rsidRDefault="00463361" w:rsidP="00463361">
      <w:pPr>
        <w:spacing w:after="240"/>
        <w:jc w:val="both"/>
        <w:rPr>
          <w:bCs/>
        </w:rPr>
      </w:pPr>
      <w:r>
        <w:t xml:space="preserve">     Esta investigación tiene como objetivo general d</w:t>
      </w:r>
      <w:r>
        <w:rPr>
          <w:bCs/>
        </w:rPr>
        <w:t xml:space="preserve">escribir las estrategias  de evaluación utilizadas por los docentes de física en el tercer año de Educación Media General del Distrito Escolar Nº 8 del Municipio Mario Briceño </w:t>
      </w:r>
      <w:proofErr w:type="spellStart"/>
      <w:r>
        <w:rPr>
          <w:bCs/>
        </w:rPr>
        <w:t>Iragorry</w:t>
      </w:r>
      <w:proofErr w:type="spellEnd"/>
      <w:r>
        <w:rPr>
          <w:bCs/>
        </w:rPr>
        <w:t xml:space="preserve"> del Estado Aragua, fundamentado en el enfoque de Díaz y Hernández (2010). El tipo de investigación es descript</w:t>
      </w:r>
      <w:r w:rsidRPr="003A057D">
        <w:rPr>
          <w:bCs/>
        </w:rPr>
        <w:t>iv</w:t>
      </w:r>
      <w:r>
        <w:rPr>
          <w:bCs/>
        </w:rPr>
        <w:t xml:space="preserve">a no experimental, enmarcada en un diseño de </w:t>
      </w:r>
      <w:r w:rsidRPr="003A057D">
        <w:rPr>
          <w:bCs/>
        </w:rPr>
        <w:t xml:space="preserve">campo </w:t>
      </w:r>
      <w:proofErr w:type="spellStart"/>
      <w:r w:rsidRPr="003A057D">
        <w:rPr>
          <w:bCs/>
        </w:rPr>
        <w:t>transeccional</w:t>
      </w:r>
      <w:proofErr w:type="spellEnd"/>
      <w:r w:rsidRPr="003A057D">
        <w:rPr>
          <w:bCs/>
        </w:rPr>
        <w:t>. Se trabajó con una población de cuarenta y dos (42) docentes</w:t>
      </w:r>
      <w:r>
        <w:rPr>
          <w:bCs/>
        </w:rPr>
        <w:t>. Se utilizó un instrumento para obtener la información</w:t>
      </w:r>
      <w:r w:rsidRPr="003A057D">
        <w:rPr>
          <w:bCs/>
        </w:rPr>
        <w:t>,</w:t>
      </w:r>
      <w:r>
        <w:rPr>
          <w:bCs/>
          <w:color w:val="FF0000"/>
        </w:rPr>
        <w:t xml:space="preserve"> </w:t>
      </w:r>
      <w:r w:rsidRPr="003A057D">
        <w:rPr>
          <w:bCs/>
        </w:rPr>
        <w:t>el cual estuvo</w:t>
      </w:r>
      <w:r>
        <w:rPr>
          <w:bCs/>
          <w:color w:val="FF0000"/>
        </w:rPr>
        <w:t xml:space="preserve"> </w:t>
      </w:r>
      <w:r>
        <w:rPr>
          <w:bCs/>
        </w:rPr>
        <w:t xml:space="preserve"> c</w:t>
      </w:r>
      <w:r w:rsidRPr="003A057D">
        <w:rPr>
          <w:bCs/>
        </w:rPr>
        <w:t>ompuesto</w:t>
      </w:r>
      <w:r>
        <w:rPr>
          <w:bCs/>
        </w:rPr>
        <w:t xml:space="preserve"> por dieciocho (18) ítems. El instrumento fue valido por siete (7) expertos; docentes de física de la Universidad de Carabobo. La confiabilidad se determinó mediante el coeficiente de correlación de </w:t>
      </w:r>
      <w:proofErr w:type="spellStart"/>
      <w:r>
        <w:rPr>
          <w:bCs/>
        </w:rPr>
        <w:t>Kúder</w:t>
      </w:r>
      <w:proofErr w:type="spellEnd"/>
      <w:r>
        <w:rPr>
          <w:bCs/>
        </w:rPr>
        <w:t xml:space="preserve">- Richardson, </w:t>
      </w:r>
      <w:r w:rsidRPr="003A057D">
        <w:rPr>
          <w:bCs/>
        </w:rPr>
        <w:t>de cuyo estudio resultó una confiabilidad</w:t>
      </w:r>
      <w:r>
        <w:rPr>
          <w:bCs/>
        </w:rPr>
        <w:t xml:space="preserve"> “muy alta”.  Los  datos se analizaron de acuerdo a las frecuencias y los porcentajes obtenidos, permitiendo así concluir que los docentes encuestados expresaron utilizar con mayor asiduidad los indicadores pertenecientes a la dimensión de estrategias de enseñanzas, lo cual se ve representada por el porcentaje más alto de la población.   </w:t>
      </w:r>
    </w:p>
    <w:p w:rsidR="00463361" w:rsidRDefault="00463361" w:rsidP="00463361">
      <w:pPr>
        <w:spacing w:line="360" w:lineRule="auto"/>
        <w:jc w:val="both"/>
      </w:pPr>
      <w:r w:rsidRPr="00A03C0E">
        <w:rPr>
          <w:b/>
        </w:rPr>
        <w:t>Palabras clave</w:t>
      </w:r>
      <w:r>
        <w:t>: Estrategias evaluación, enseñanza.</w:t>
      </w:r>
    </w:p>
    <w:p w:rsidR="00463361" w:rsidRDefault="00463361" w:rsidP="00463361">
      <w:pPr>
        <w:tabs>
          <w:tab w:val="left" w:pos="913"/>
          <w:tab w:val="left" w:pos="7485"/>
        </w:tabs>
        <w:spacing w:line="360" w:lineRule="auto"/>
      </w:pPr>
      <w:r w:rsidRPr="000E7A4A">
        <w:rPr>
          <w:b/>
        </w:rPr>
        <w:t xml:space="preserve">Línea de investigación: </w:t>
      </w:r>
      <w:r>
        <w:t>Enseñanza, Aprendizaje y Evaluación de la Educación en F</w:t>
      </w:r>
      <w:r w:rsidRPr="002E09E1">
        <w:t>ísica</w:t>
      </w:r>
      <w:r>
        <w:t>.</w:t>
      </w:r>
    </w:p>
    <w:p w:rsidR="00463361" w:rsidRDefault="00463361" w:rsidP="00463361">
      <w:pPr>
        <w:tabs>
          <w:tab w:val="left" w:pos="913"/>
          <w:tab w:val="left" w:pos="7485"/>
        </w:tabs>
        <w:spacing w:line="360" w:lineRule="auto"/>
      </w:pPr>
      <w:r w:rsidRPr="002E09E1">
        <w:rPr>
          <w:b/>
        </w:rPr>
        <w:t>Temática:</w:t>
      </w:r>
      <w:r>
        <w:rPr>
          <w:b/>
        </w:rPr>
        <w:t xml:space="preserve"> </w:t>
      </w:r>
      <w:r>
        <w:t>E</w:t>
      </w:r>
      <w:r w:rsidRPr="008B17FB">
        <w:t>valuación en Educación en Física.</w:t>
      </w:r>
    </w:p>
    <w:p w:rsidR="00463361" w:rsidRDefault="00463361" w:rsidP="00463361">
      <w:pPr>
        <w:rPr>
          <w:b/>
        </w:rPr>
        <w:sectPr w:rsidR="00463361" w:rsidSect="008F436C">
          <w:pgSz w:w="11906" w:h="16838"/>
          <w:pgMar w:top="2835" w:right="1701" w:bottom="1701" w:left="2268" w:header="709" w:footer="709" w:gutter="0"/>
          <w:pgNumType w:fmt="lowerRoman"/>
          <w:cols w:space="708"/>
          <w:docGrid w:linePitch="360"/>
        </w:sectPr>
      </w:pPr>
      <w:r w:rsidRPr="000E7A4A">
        <w:rPr>
          <w:b/>
        </w:rPr>
        <w:t>Sud-Temática:</w:t>
      </w:r>
      <w:r w:rsidRPr="000E7A4A">
        <w:t xml:space="preserve"> Técnicas e instrumentos de evaluación en Educación en Física.</w:t>
      </w:r>
      <w:r w:rsidRPr="000E7A4A">
        <w:rPr>
          <w:b/>
        </w:rPr>
        <w:t xml:space="preserve"> </w:t>
      </w:r>
    </w:p>
    <w:p w:rsidR="00463361" w:rsidRDefault="00463361" w:rsidP="00463361">
      <w:pPr>
        <w:jc w:val="center"/>
        <w:rPr>
          <w:b/>
          <w:bCs/>
        </w:rPr>
      </w:pPr>
      <w:r w:rsidRPr="001B501B">
        <w:rPr>
          <w:b/>
          <w:bCs/>
        </w:rPr>
        <w:lastRenderedPageBreak/>
        <w:t>INTRODUCCIÓN</w:t>
      </w:r>
    </w:p>
    <w:p w:rsidR="00463361" w:rsidRDefault="00463361" w:rsidP="00463361">
      <w:pPr>
        <w:rPr>
          <w:b/>
          <w:bCs/>
        </w:rPr>
      </w:pPr>
    </w:p>
    <w:p w:rsidR="00463361" w:rsidRDefault="00463361" w:rsidP="00463361">
      <w:pPr>
        <w:rPr>
          <w:b/>
          <w:bCs/>
        </w:rPr>
      </w:pPr>
    </w:p>
    <w:p w:rsidR="00463361" w:rsidRPr="00975416" w:rsidRDefault="00463361" w:rsidP="00463361">
      <w:pPr>
        <w:spacing w:after="240" w:line="360" w:lineRule="auto"/>
        <w:jc w:val="both"/>
        <w:rPr>
          <w:bCs/>
        </w:rPr>
      </w:pPr>
      <w:r>
        <w:rPr>
          <w:b/>
          <w:bCs/>
        </w:rPr>
        <w:t xml:space="preserve">     </w:t>
      </w:r>
      <w:r w:rsidRPr="00975416">
        <w:rPr>
          <w:bCs/>
        </w:rPr>
        <w:t>En Venezuela, se han realizado a través de los años diversas reformas curriculares en pro del mejoramiento de la calidad de la educación y puede decirse que en tod</w:t>
      </w:r>
      <w:r>
        <w:rPr>
          <w:bCs/>
        </w:rPr>
        <w:t>as estas reformas, la física</w:t>
      </w:r>
      <w:r w:rsidRPr="00975416">
        <w:rPr>
          <w:bCs/>
        </w:rPr>
        <w:t xml:space="preserve"> ha ocupado un lugar importante constituyéndose en una de las áreas inst</w:t>
      </w:r>
      <w:r>
        <w:rPr>
          <w:bCs/>
        </w:rPr>
        <w:t>rumentales del currículo nacional</w:t>
      </w:r>
      <w:r w:rsidRPr="00975416">
        <w:rPr>
          <w:bCs/>
        </w:rPr>
        <w:t>.</w:t>
      </w:r>
    </w:p>
    <w:p w:rsidR="00463361" w:rsidRPr="00975416" w:rsidRDefault="00463361" w:rsidP="00463361">
      <w:pPr>
        <w:spacing w:after="240" w:line="360" w:lineRule="auto"/>
        <w:jc w:val="both"/>
        <w:rPr>
          <w:bCs/>
        </w:rPr>
      </w:pPr>
      <w:r>
        <w:rPr>
          <w:bCs/>
        </w:rPr>
        <w:t xml:space="preserve">     </w:t>
      </w:r>
      <w:r w:rsidRPr="00975416">
        <w:rPr>
          <w:bCs/>
        </w:rPr>
        <w:t xml:space="preserve">Esto se debe a que </w:t>
      </w:r>
      <w:r>
        <w:rPr>
          <w:bCs/>
        </w:rPr>
        <w:t>el conocimiento de la física</w:t>
      </w:r>
      <w:r w:rsidRPr="00975416">
        <w:rPr>
          <w:bCs/>
        </w:rPr>
        <w:t xml:space="preserve"> es fundamental porque permite desarrollar la capacidad de análisis y resolución de problemas que requiere el ser humano para desenvolverse en la sociedad donde vive. Por ello, es indispensable que se enseñe </w:t>
      </w:r>
      <w:r>
        <w:rPr>
          <w:bCs/>
        </w:rPr>
        <w:t xml:space="preserve">a través de diferentes estrategias de evaluación </w:t>
      </w:r>
      <w:r w:rsidRPr="00975416">
        <w:rPr>
          <w:bCs/>
        </w:rPr>
        <w:t>con el fin de estimula</w:t>
      </w:r>
      <w:r>
        <w:rPr>
          <w:bCs/>
        </w:rPr>
        <w:t xml:space="preserve">r en el estudiante </w:t>
      </w:r>
      <w:r w:rsidRPr="00975416">
        <w:rPr>
          <w:bCs/>
        </w:rPr>
        <w:t xml:space="preserve"> </w:t>
      </w:r>
      <w:r>
        <w:rPr>
          <w:bCs/>
        </w:rPr>
        <w:t>el desarrollo del conocimiento abstracto.</w:t>
      </w:r>
    </w:p>
    <w:p w:rsidR="00463361" w:rsidRDefault="00463361" w:rsidP="00463361">
      <w:pPr>
        <w:spacing w:before="240" w:after="240" w:line="360" w:lineRule="auto"/>
        <w:jc w:val="both"/>
        <w:rPr>
          <w:bCs/>
        </w:rPr>
      </w:pPr>
      <w:r>
        <w:rPr>
          <w:bCs/>
        </w:rPr>
        <w:t xml:space="preserve">     </w:t>
      </w:r>
      <w:r w:rsidRPr="00975416">
        <w:rPr>
          <w:bCs/>
        </w:rPr>
        <w:t>No obstante, a pesar de que todos los contenidos de esta disciplina son importantes para el desarrollo de las habilidades del pensamiento</w:t>
      </w:r>
      <w:r>
        <w:rPr>
          <w:bCs/>
        </w:rPr>
        <w:t xml:space="preserve"> abstracto</w:t>
      </w:r>
      <w:r w:rsidRPr="00975416">
        <w:rPr>
          <w:bCs/>
        </w:rPr>
        <w:t>, el pilar fundamental de la misma es la resolución de problemas. La resolución de problemas ocupa un sitial primordial, ya que constituye una herramienta didáctica muy potente para desarrollar grandes habilidades en los estudiantes, además de ser una estrategia de fácil transferencia para</w:t>
      </w:r>
      <w:r>
        <w:rPr>
          <w:bCs/>
        </w:rPr>
        <w:t xml:space="preserve"> la vida, puesto que el estudiante</w:t>
      </w:r>
      <w:r w:rsidRPr="00975416">
        <w:rPr>
          <w:bCs/>
        </w:rPr>
        <w:t xml:space="preserve"> constantemente debe enfrentarse a situaciones y problemas que deberá resolver.</w:t>
      </w:r>
    </w:p>
    <w:p w:rsidR="00463361" w:rsidRDefault="00463361" w:rsidP="00463361">
      <w:pPr>
        <w:spacing w:after="240" w:line="360" w:lineRule="auto"/>
        <w:jc w:val="both"/>
        <w:rPr>
          <w:bCs/>
        </w:rPr>
      </w:pPr>
      <w:r>
        <w:rPr>
          <w:bCs/>
        </w:rPr>
        <w:t xml:space="preserve">     </w:t>
      </w:r>
      <w:r w:rsidRPr="00975416">
        <w:rPr>
          <w:bCs/>
        </w:rPr>
        <w:t>En este</w:t>
      </w:r>
      <w:r>
        <w:rPr>
          <w:bCs/>
        </w:rPr>
        <w:t xml:space="preserve"> sentido, en el Currículo </w:t>
      </w:r>
      <w:r w:rsidRPr="00975416">
        <w:rPr>
          <w:bCs/>
        </w:rPr>
        <w:t xml:space="preserve"> Naciona</w:t>
      </w:r>
      <w:r>
        <w:rPr>
          <w:bCs/>
        </w:rPr>
        <w:t xml:space="preserve">l  Bolivariano (Ministerio del </w:t>
      </w:r>
      <w:r w:rsidRPr="003A057D">
        <w:rPr>
          <w:bCs/>
        </w:rPr>
        <w:t>Poder</w:t>
      </w:r>
      <w:r>
        <w:rPr>
          <w:bCs/>
        </w:rPr>
        <w:t xml:space="preserve"> Popular Para la Educación, 2011</w:t>
      </w:r>
      <w:r w:rsidRPr="00975416">
        <w:rPr>
          <w:bCs/>
        </w:rPr>
        <w:t xml:space="preserve">), se expone que: </w:t>
      </w:r>
      <w:r>
        <w:rPr>
          <w:bCs/>
        </w:rPr>
        <w:t>La resolución de problemas en la  estrategia de evaluación</w:t>
      </w:r>
      <w:r w:rsidRPr="00975416">
        <w:rPr>
          <w:bCs/>
        </w:rPr>
        <w:t xml:space="preserve"> para</w:t>
      </w:r>
      <w:r>
        <w:rPr>
          <w:bCs/>
        </w:rPr>
        <w:t xml:space="preserve"> el aprendizaje de la física.</w:t>
      </w:r>
      <w:r w:rsidRPr="00975416">
        <w:rPr>
          <w:bCs/>
        </w:rPr>
        <w:t xml:space="preserve"> La estrategia de</w:t>
      </w:r>
      <w:r>
        <w:rPr>
          <w:bCs/>
        </w:rPr>
        <w:t xml:space="preserve"> evaluación </w:t>
      </w:r>
      <w:r w:rsidRPr="003A057D">
        <w:rPr>
          <w:bCs/>
        </w:rPr>
        <w:t>permitirá</w:t>
      </w:r>
      <w:r>
        <w:rPr>
          <w:bCs/>
        </w:rPr>
        <w:t xml:space="preserve"> la</w:t>
      </w:r>
      <w:r w:rsidRPr="00975416">
        <w:rPr>
          <w:bCs/>
        </w:rPr>
        <w:t xml:space="preserve"> resolución de problemas </w:t>
      </w:r>
      <w:r w:rsidRPr="003A057D">
        <w:rPr>
          <w:bCs/>
        </w:rPr>
        <w:t>la cual proporciona</w:t>
      </w:r>
      <w:r>
        <w:rPr>
          <w:bCs/>
        </w:rPr>
        <w:t>ra</w:t>
      </w:r>
      <w:r w:rsidRPr="003A057D">
        <w:rPr>
          <w:bCs/>
        </w:rPr>
        <w:t xml:space="preserve"> q</w:t>
      </w:r>
      <w:r w:rsidRPr="00975416">
        <w:rPr>
          <w:bCs/>
        </w:rPr>
        <w:t xml:space="preserve">ue se considere </w:t>
      </w:r>
      <w:r>
        <w:rPr>
          <w:bCs/>
        </w:rPr>
        <w:t>y respete la realidad del estudiante</w:t>
      </w:r>
      <w:r w:rsidRPr="00975416">
        <w:rPr>
          <w:bCs/>
        </w:rPr>
        <w:t xml:space="preserve">, </w:t>
      </w:r>
      <w:r>
        <w:rPr>
          <w:bCs/>
        </w:rPr>
        <w:t>se le escuche, se le invite a razonar y llegue a conclusiones por sí mismo, y no por imposición del docente.</w:t>
      </w:r>
    </w:p>
    <w:p w:rsidR="00463361" w:rsidRDefault="00463361" w:rsidP="00463361">
      <w:pPr>
        <w:spacing w:after="240" w:line="360" w:lineRule="auto"/>
        <w:jc w:val="both"/>
        <w:rPr>
          <w:bCs/>
        </w:rPr>
      </w:pPr>
      <w:r>
        <w:rPr>
          <w:bCs/>
        </w:rPr>
        <w:t xml:space="preserve">     A sí mismo, se hace necesario que el docente posea conocimientos sobre las estrategias de evaluación, sus fundamentos teóricos y estrategias adecuadas de enseñanza, pues esto le permitirá abordar de manera más eficaz  </w:t>
      </w:r>
      <w:r w:rsidRPr="00877263">
        <w:rPr>
          <w:bCs/>
        </w:rPr>
        <w:t xml:space="preserve">este proceso en el </w:t>
      </w:r>
    </w:p>
    <w:p w:rsidR="00463361" w:rsidRDefault="00463361" w:rsidP="00463361">
      <w:pPr>
        <w:spacing w:after="240" w:line="360" w:lineRule="auto"/>
        <w:jc w:val="both"/>
        <w:rPr>
          <w:bCs/>
        </w:rPr>
        <w:sectPr w:rsidR="00463361" w:rsidSect="002412B8">
          <w:pgSz w:w="11906" w:h="16838" w:code="9"/>
          <w:pgMar w:top="2835" w:right="1701" w:bottom="1701" w:left="2268" w:header="709" w:footer="709" w:gutter="0"/>
          <w:pgNumType w:start="2"/>
          <w:cols w:space="708"/>
          <w:titlePg/>
          <w:docGrid w:linePitch="360"/>
        </w:sectPr>
      </w:pPr>
    </w:p>
    <w:p w:rsidR="00463361" w:rsidRDefault="00463361" w:rsidP="00463361">
      <w:pPr>
        <w:spacing w:after="240" w:line="360" w:lineRule="auto"/>
        <w:jc w:val="both"/>
        <w:rPr>
          <w:bCs/>
        </w:rPr>
      </w:pPr>
      <w:proofErr w:type="gramStart"/>
      <w:r w:rsidRPr="00877263">
        <w:rPr>
          <w:bCs/>
        </w:rPr>
        <w:lastRenderedPageBreak/>
        <w:t>aula</w:t>
      </w:r>
      <w:proofErr w:type="gramEnd"/>
      <w:r w:rsidRPr="00877263">
        <w:rPr>
          <w:bCs/>
        </w:rPr>
        <w:t xml:space="preserve"> de clase</w:t>
      </w:r>
      <w:r>
        <w:rPr>
          <w:bCs/>
        </w:rPr>
        <w:t>.</w:t>
      </w:r>
      <w:r w:rsidRPr="00877263">
        <w:rPr>
          <w:bCs/>
        </w:rPr>
        <w:t xml:space="preserve"> Además, debe dedicar especial atención a la secuencia que util</w:t>
      </w:r>
      <w:r>
        <w:rPr>
          <w:bCs/>
        </w:rPr>
        <w:t>iza en los problemas de la física</w:t>
      </w:r>
      <w:r w:rsidRPr="00877263">
        <w:rPr>
          <w:bCs/>
        </w:rPr>
        <w:t xml:space="preserve"> presentados y en la r</w:t>
      </w:r>
      <w:r>
        <w:rPr>
          <w:bCs/>
        </w:rPr>
        <w:t xml:space="preserve">edacción de los enunciados, con </w:t>
      </w:r>
      <w:r w:rsidRPr="00877263">
        <w:rPr>
          <w:bCs/>
        </w:rPr>
        <w:t>la finalidad de orientar este proceso hacia el d</w:t>
      </w:r>
      <w:r>
        <w:rPr>
          <w:bCs/>
        </w:rPr>
        <w:t>esarrollo del pensamiento abstracto</w:t>
      </w:r>
      <w:r w:rsidRPr="00877263">
        <w:rPr>
          <w:bCs/>
        </w:rPr>
        <w:t xml:space="preserve"> de sus estudiantes.</w:t>
      </w:r>
    </w:p>
    <w:p w:rsidR="00463361" w:rsidRPr="00274000" w:rsidRDefault="00463361" w:rsidP="00463361">
      <w:pPr>
        <w:spacing w:after="240" w:line="360" w:lineRule="auto"/>
        <w:jc w:val="both"/>
        <w:rPr>
          <w:bCs/>
        </w:rPr>
      </w:pPr>
      <w:r>
        <w:rPr>
          <w:bCs/>
        </w:rPr>
        <w:t xml:space="preserve">     </w:t>
      </w:r>
      <w:r w:rsidRPr="00274000">
        <w:rPr>
          <w:bCs/>
        </w:rPr>
        <w:t>En este sentido, la p</w:t>
      </w:r>
      <w:r>
        <w:rPr>
          <w:bCs/>
        </w:rPr>
        <w:t>resente i</w:t>
      </w:r>
      <w:r w:rsidRPr="00274000">
        <w:rPr>
          <w:bCs/>
        </w:rPr>
        <w:t>nvestigación tiene com</w:t>
      </w:r>
      <w:r>
        <w:rPr>
          <w:bCs/>
        </w:rPr>
        <w:t xml:space="preserve">o principal objetivo </w:t>
      </w:r>
      <w:r w:rsidRPr="003A057D">
        <w:rPr>
          <w:bCs/>
        </w:rPr>
        <w:t>D</w:t>
      </w:r>
      <w:r>
        <w:rPr>
          <w:bCs/>
        </w:rPr>
        <w:t xml:space="preserve">escribir </w:t>
      </w:r>
      <w:r w:rsidRPr="00274000">
        <w:rPr>
          <w:bCs/>
        </w:rPr>
        <w:t xml:space="preserve">las Estrategias </w:t>
      </w:r>
      <w:r>
        <w:rPr>
          <w:bCs/>
        </w:rPr>
        <w:t>de Evaluación Utilizada por los Docente de Física en el Tercer A</w:t>
      </w:r>
      <w:r w:rsidRPr="00274000">
        <w:rPr>
          <w:bCs/>
        </w:rPr>
        <w:t>ño de Educación Media Gene</w:t>
      </w:r>
      <w:r>
        <w:rPr>
          <w:bCs/>
        </w:rPr>
        <w:t xml:space="preserve">ral del Distrito Escolar Nº8 </w:t>
      </w:r>
      <w:r w:rsidRPr="00274000">
        <w:rPr>
          <w:bCs/>
        </w:rPr>
        <w:t xml:space="preserve">del Municipio Mario Briceño </w:t>
      </w:r>
      <w:proofErr w:type="spellStart"/>
      <w:r w:rsidRPr="00274000">
        <w:rPr>
          <w:bCs/>
        </w:rPr>
        <w:t>Iragorry</w:t>
      </w:r>
      <w:proofErr w:type="spellEnd"/>
      <w:r w:rsidRPr="00274000">
        <w:rPr>
          <w:bCs/>
        </w:rPr>
        <w:t xml:space="preserve"> del Estado Aragua Fundamentado en </w:t>
      </w:r>
      <w:r>
        <w:rPr>
          <w:bCs/>
        </w:rPr>
        <w:t xml:space="preserve">el Enfoque de Díaz y Hernández, estructurada </w:t>
      </w:r>
      <w:r w:rsidRPr="003A057D">
        <w:rPr>
          <w:rStyle w:val="Refdecomentario"/>
        </w:rPr>
        <w:t>E</w:t>
      </w:r>
      <w:r w:rsidRPr="003A057D">
        <w:rPr>
          <w:bCs/>
        </w:rPr>
        <w:t>n</w:t>
      </w:r>
      <w:r>
        <w:rPr>
          <w:bCs/>
        </w:rPr>
        <w:t xml:space="preserve"> cuatro </w:t>
      </w:r>
      <w:r w:rsidRPr="00274000">
        <w:rPr>
          <w:bCs/>
        </w:rPr>
        <w:t xml:space="preserve">capítulos los cuales se describen a continuación: </w:t>
      </w:r>
    </w:p>
    <w:p w:rsidR="00463361" w:rsidRPr="00274000" w:rsidRDefault="00463361" w:rsidP="00463361">
      <w:pPr>
        <w:spacing w:after="240" w:line="360" w:lineRule="auto"/>
        <w:jc w:val="both"/>
        <w:rPr>
          <w:bCs/>
        </w:rPr>
      </w:pPr>
      <w:r w:rsidRPr="00274000">
        <w:rPr>
          <w:bCs/>
        </w:rPr>
        <w:t xml:space="preserve">     El capítulo I, el cual contiene el planteamiento del problema, la just</w:t>
      </w:r>
      <w:r>
        <w:rPr>
          <w:bCs/>
        </w:rPr>
        <w:t xml:space="preserve">ificación de la investigación, </w:t>
      </w:r>
      <w:r w:rsidRPr="00274000">
        <w:rPr>
          <w:bCs/>
        </w:rPr>
        <w:t>los objetivos generales</w:t>
      </w:r>
      <w:r>
        <w:rPr>
          <w:bCs/>
        </w:rPr>
        <w:t xml:space="preserve"> </w:t>
      </w:r>
      <w:r w:rsidRPr="003A057D">
        <w:rPr>
          <w:bCs/>
        </w:rPr>
        <w:t>y,</w:t>
      </w:r>
      <w:r w:rsidRPr="00274000">
        <w:rPr>
          <w:bCs/>
        </w:rPr>
        <w:t xml:space="preserve"> específicos.</w:t>
      </w:r>
    </w:p>
    <w:p w:rsidR="00463361" w:rsidRPr="009030BF" w:rsidRDefault="00463361" w:rsidP="00463361">
      <w:pPr>
        <w:spacing w:after="240" w:line="360" w:lineRule="auto"/>
        <w:jc w:val="both"/>
        <w:rPr>
          <w:bCs/>
        </w:rPr>
      </w:pPr>
      <w:r w:rsidRPr="00274000">
        <w:rPr>
          <w:bCs/>
        </w:rPr>
        <w:t xml:space="preserve">     El capítulo II, donde se describen los antecedentes de la investigación y las bases t</w:t>
      </w:r>
      <w:r>
        <w:rPr>
          <w:bCs/>
        </w:rPr>
        <w:t>eóricas,</w:t>
      </w:r>
      <w:r w:rsidRPr="003A057D">
        <w:rPr>
          <w:bCs/>
        </w:rPr>
        <w:t xml:space="preserve"> tales como la</w:t>
      </w:r>
      <w:r>
        <w:rPr>
          <w:bCs/>
        </w:rPr>
        <w:t xml:space="preserve"> base f</w:t>
      </w:r>
      <w:r w:rsidRPr="005F3E67">
        <w:rPr>
          <w:bCs/>
        </w:rPr>
        <w:t>ilosófica</w:t>
      </w:r>
      <w:r>
        <w:rPr>
          <w:bCs/>
        </w:rPr>
        <w:t>, base pedagógica, base psicológica, base legal</w:t>
      </w:r>
      <w:r w:rsidRPr="009030BF">
        <w:rPr>
          <w:bCs/>
        </w:rPr>
        <w:t>, así como la definición de términos básicos de la investigación.</w:t>
      </w:r>
    </w:p>
    <w:p w:rsidR="00463361" w:rsidRDefault="00463361" w:rsidP="00463361">
      <w:pPr>
        <w:spacing w:line="360" w:lineRule="auto"/>
        <w:jc w:val="both"/>
        <w:rPr>
          <w:bCs/>
        </w:rPr>
      </w:pPr>
      <w:r w:rsidRPr="00274000">
        <w:rPr>
          <w:bCs/>
        </w:rPr>
        <w:t xml:space="preserve">     El capítulo III, </w:t>
      </w:r>
      <w:r>
        <w:rPr>
          <w:bCs/>
        </w:rPr>
        <w:t>s</w:t>
      </w:r>
      <w:r w:rsidRPr="00274000">
        <w:rPr>
          <w:bCs/>
        </w:rPr>
        <w:t xml:space="preserve">e describe la metodología utilizada para el logro del estudio: en él se aborda el tipo </w:t>
      </w:r>
      <w:r>
        <w:rPr>
          <w:bCs/>
        </w:rPr>
        <w:t>y diseño de investigación, la población y la muestra, el</w:t>
      </w:r>
      <w:r w:rsidRPr="00274000">
        <w:rPr>
          <w:bCs/>
        </w:rPr>
        <w:t xml:space="preserve"> instrumento</w:t>
      </w:r>
      <w:r>
        <w:rPr>
          <w:bCs/>
        </w:rPr>
        <w:t xml:space="preserve"> d</w:t>
      </w:r>
      <w:r w:rsidRPr="00274000">
        <w:rPr>
          <w:bCs/>
        </w:rPr>
        <w:t>e recolección de datos</w:t>
      </w:r>
      <w:r>
        <w:rPr>
          <w:bCs/>
        </w:rPr>
        <w:t>, validez, confiabilidad de los instrumentos, técnica y análisis.</w:t>
      </w:r>
    </w:p>
    <w:p w:rsidR="00463361" w:rsidRDefault="00463361" w:rsidP="00463361">
      <w:pPr>
        <w:spacing w:before="240" w:after="240" w:line="360" w:lineRule="auto"/>
        <w:jc w:val="both"/>
        <w:rPr>
          <w:bCs/>
        </w:rPr>
      </w:pPr>
      <w:r>
        <w:rPr>
          <w:bCs/>
        </w:rPr>
        <w:t xml:space="preserve">     El capítulo IV, expone el análisis e interpretación de los datos, a través de la exposición de tablas de frecuencia y gráficos de barra que permiten una mejor visualización de los resultados obtenidos.</w:t>
      </w:r>
    </w:p>
    <w:p w:rsidR="00463361" w:rsidRDefault="00463361" w:rsidP="00463361">
      <w:pPr>
        <w:pStyle w:val="Prrafodelista"/>
        <w:spacing w:line="360" w:lineRule="auto"/>
        <w:ind w:left="0"/>
        <w:jc w:val="both"/>
        <w:rPr>
          <w:bCs/>
        </w:rPr>
        <w:sectPr w:rsidR="00463361" w:rsidSect="008F436C">
          <w:type w:val="continuous"/>
          <w:pgSz w:w="11906" w:h="16838"/>
          <w:pgMar w:top="1701" w:right="1701" w:bottom="1701" w:left="2268" w:header="709" w:footer="709" w:gutter="0"/>
          <w:pgNumType w:start="2"/>
          <w:cols w:space="708"/>
          <w:docGrid w:linePitch="360"/>
        </w:sectPr>
      </w:pPr>
      <w:r>
        <w:rPr>
          <w:bCs/>
        </w:rPr>
        <w:t xml:space="preserve">     Finalmente, se esbozan las conclusiones y recomendaciones, se incluye la bibliografía utilizada y los anexos relacionado al tema desarrollado.</w:t>
      </w:r>
    </w:p>
    <w:p w:rsidR="00463361" w:rsidRDefault="00463361" w:rsidP="00463361">
      <w:pPr>
        <w:pStyle w:val="Prrafodelista"/>
        <w:ind w:left="0"/>
        <w:jc w:val="center"/>
        <w:rPr>
          <w:b/>
          <w:bCs/>
        </w:rPr>
      </w:pPr>
      <w:r>
        <w:rPr>
          <w:b/>
          <w:bCs/>
        </w:rPr>
        <w:lastRenderedPageBreak/>
        <w:t>CAP</w:t>
      </w:r>
      <w:r w:rsidRPr="00762FC3">
        <w:rPr>
          <w:b/>
          <w:bCs/>
        </w:rPr>
        <w:t>Í</w:t>
      </w:r>
      <w:r>
        <w:rPr>
          <w:b/>
          <w:bCs/>
        </w:rPr>
        <w:t>TULO I</w:t>
      </w:r>
    </w:p>
    <w:p w:rsidR="00463361" w:rsidRDefault="00463361" w:rsidP="00463361">
      <w:pPr>
        <w:pStyle w:val="Prrafodelista"/>
        <w:ind w:left="360"/>
        <w:jc w:val="center"/>
        <w:rPr>
          <w:b/>
          <w:bCs/>
        </w:rPr>
      </w:pPr>
    </w:p>
    <w:p w:rsidR="00463361" w:rsidRPr="00AD187F" w:rsidRDefault="00463361" w:rsidP="00463361">
      <w:pPr>
        <w:pStyle w:val="Prrafodelista"/>
        <w:ind w:left="360"/>
        <w:jc w:val="center"/>
        <w:rPr>
          <w:b/>
          <w:bCs/>
        </w:rPr>
      </w:pPr>
      <w:r w:rsidRPr="00AD187F">
        <w:rPr>
          <w:b/>
          <w:bCs/>
        </w:rPr>
        <w:t>EL   PROBLEMA</w:t>
      </w:r>
    </w:p>
    <w:p w:rsidR="00463361" w:rsidRDefault="00463361" w:rsidP="00463361">
      <w:pPr>
        <w:jc w:val="center"/>
        <w:rPr>
          <w:b/>
          <w:bCs/>
        </w:rPr>
      </w:pPr>
    </w:p>
    <w:p w:rsidR="00463361" w:rsidRDefault="00463361" w:rsidP="00463361">
      <w:pPr>
        <w:jc w:val="center"/>
        <w:rPr>
          <w:b/>
          <w:bCs/>
        </w:rPr>
      </w:pPr>
    </w:p>
    <w:p w:rsidR="00463361" w:rsidRDefault="00463361" w:rsidP="00463361">
      <w:pPr>
        <w:spacing w:line="360" w:lineRule="auto"/>
        <w:rPr>
          <w:b/>
          <w:bCs/>
        </w:rPr>
      </w:pPr>
    </w:p>
    <w:p w:rsidR="00463361" w:rsidRPr="0090595F" w:rsidRDefault="00463361" w:rsidP="00463361">
      <w:pPr>
        <w:pStyle w:val="Prrafodelista"/>
        <w:numPr>
          <w:ilvl w:val="1"/>
          <w:numId w:val="2"/>
        </w:numPr>
        <w:spacing w:after="240" w:line="360" w:lineRule="auto"/>
        <w:rPr>
          <w:b/>
          <w:bCs/>
        </w:rPr>
      </w:pPr>
      <w:r w:rsidRPr="0090595F">
        <w:rPr>
          <w:b/>
          <w:bCs/>
        </w:rPr>
        <w:t>Planteamiento y  Formulación del Problema</w:t>
      </w:r>
    </w:p>
    <w:p w:rsidR="00463361" w:rsidRDefault="00463361" w:rsidP="00463361">
      <w:pPr>
        <w:spacing w:after="240" w:line="360" w:lineRule="auto"/>
        <w:jc w:val="both"/>
        <w:rPr>
          <w:bCs/>
        </w:rPr>
      </w:pPr>
      <w:r>
        <w:rPr>
          <w:b/>
          <w:bCs/>
        </w:rPr>
        <w:t xml:space="preserve">     </w:t>
      </w:r>
      <w:r w:rsidRPr="00DB273A">
        <w:rPr>
          <w:bCs/>
        </w:rPr>
        <w:t>En Venezuela, el problema del bajo desempeño académico en</w:t>
      </w:r>
      <w:r>
        <w:rPr>
          <w:bCs/>
        </w:rPr>
        <w:t xml:space="preserve"> física</w:t>
      </w:r>
      <w:r w:rsidRPr="00DB273A">
        <w:rPr>
          <w:bCs/>
        </w:rPr>
        <w:t xml:space="preserve"> no es nuevo para la comunidad estudiantil. Desde hace</w:t>
      </w:r>
      <w:r>
        <w:rPr>
          <w:bCs/>
        </w:rPr>
        <w:t xml:space="preserve"> </w:t>
      </w:r>
      <w:r w:rsidRPr="00DB273A">
        <w:rPr>
          <w:bCs/>
        </w:rPr>
        <w:t>décadas se tienen evidencias de una car</w:t>
      </w:r>
      <w:r>
        <w:rPr>
          <w:bCs/>
        </w:rPr>
        <w:t>encia en la formación de la física del estudiante</w:t>
      </w:r>
      <w:r w:rsidRPr="00DB273A">
        <w:rPr>
          <w:bCs/>
        </w:rPr>
        <w:t xml:space="preserve"> en todos los niveles del sistema educativo nacional. Pero esta</w:t>
      </w:r>
      <w:r>
        <w:rPr>
          <w:bCs/>
        </w:rPr>
        <w:t xml:space="preserve"> </w:t>
      </w:r>
      <w:r w:rsidRPr="00DB273A">
        <w:rPr>
          <w:bCs/>
        </w:rPr>
        <w:t>carencia es particularmente notable cuando los estudiantes ingresan a la</w:t>
      </w:r>
      <w:r>
        <w:rPr>
          <w:bCs/>
        </w:rPr>
        <w:t xml:space="preserve"> educación universitaria,</w:t>
      </w:r>
      <w:r w:rsidRPr="00EC10C2">
        <w:rPr>
          <w:bCs/>
        </w:rPr>
        <w:t xml:space="preserve"> </w:t>
      </w:r>
      <w:r w:rsidRPr="00EE16E5">
        <w:rPr>
          <w:bCs/>
        </w:rPr>
        <w:t>Vásquez (2009),</w:t>
      </w:r>
      <w:r w:rsidRPr="00141612">
        <w:rPr>
          <w:bCs/>
        </w:rPr>
        <w:t xml:space="preserve"> da cuent</w:t>
      </w:r>
      <w:r>
        <w:rPr>
          <w:bCs/>
        </w:rPr>
        <w:t>a de esta crisis al afirmar que</w:t>
      </w:r>
      <w:r w:rsidRPr="00141612">
        <w:rPr>
          <w:bCs/>
        </w:rPr>
        <w:t xml:space="preserve"> a nivel del</w:t>
      </w:r>
      <w:r>
        <w:rPr>
          <w:bCs/>
        </w:rPr>
        <w:t xml:space="preserve"> </w:t>
      </w:r>
      <w:r w:rsidRPr="00141612">
        <w:rPr>
          <w:bCs/>
        </w:rPr>
        <w:t>primer semestre en el Núcleo de Sucre de la Universidad de Oriente, uno de</w:t>
      </w:r>
      <w:r>
        <w:rPr>
          <w:bCs/>
        </w:rPr>
        <w:t xml:space="preserve"> </w:t>
      </w:r>
      <w:r w:rsidRPr="00141612">
        <w:rPr>
          <w:bCs/>
        </w:rPr>
        <w:t>los problemas que en los últimos años viene acentuándose, lo constituye el</w:t>
      </w:r>
      <w:r>
        <w:rPr>
          <w:bCs/>
        </w:rPr>
        <w:t xml:space="preserve"> </w:t>
      </w:r>
      <w:r w:rsidRPr="00141612">
        <w:rPr>
          <w:bCs/>
        </w:rPr>
        <w:t>alto ín</w:t>
      </w:r>
      <w:r>
        <w:rPr>
          <w:bCs/>
        </w:rPr>
        <w:t>dice de aplazados en física y matemática</w:t>
      </w:r>
      <w:r w:rsidRPr="00141612">
        <w:rPr>
          <w:bCs/>
        </w:rPr>
        <w:t>, cuyas posibles consecuencia trae</w:t>
      </w:r>
      <w:r>
        <w:rPr>
          <w:bCs/>
        </w:rPr>
        <w:t xml:space="preserve"> </w:t>
      </w:r>
      <w:r w:rsidRPr="00141612">
        <w:rPr>
          <w:bCs/>
        </w:rPr>
        <w:t>como resultado frustraciones que conducen hacia la deserción estudiantil, y</w:t>
      </w:r>
      <w:r>
        <w:rPr>
          <w:bCs/>
        </w:rPr>
        <w:t xml:space="preserve"> </w:t>
      </w:r>
      <w:r w:rsidRPr="00141612">
        <w:rPr>
          <w:bCs/>
        </w:rPr>
        <w:t>otras hacia cambios de especialidad de más fácil compresión, en</w:t>
      </w:r>
      <w:r>
        <w:rPr>
          <w:bCs/>
        </w:rPr>
        <w:t xml:space="preserve"> </w:t>
      </w:r>
      <w:r w:rsidRPr="00141612">
        <w:rPr>
          <w:bCs/>
        </w:rPr>
        <w:t>comparación a la que habían inscrito originalmente.</w:t>
      </w:r>
    </w:p>
    <w:p w:rsidR="00463361" w:rsidRDefault="00463361" w:rsidP="00463361">
      <w:pPr>
        <w:spacing w:after="240" w:line="360" w:lineRule="auto"/>
        <w:jc w:val="both"/>
        <w:rPr>
          <w:bCs/>
        </w:rPr>
      </w:pPr>
      <w:r>
        <w:rPr>
          <w:bCs/>
        </w:rPr>
        <w:t xml:space="preserve">     </w:t>
      </w:r>
      <w:r w:rsidRPr="00DB273A">
        <w:rPr>
          <w:bCs/>
        </w:rPr>
        <w:t>Esta problemática ha sido estudiada desde diversas</w:t>
      </w:r>
      <w:r>
        <w:rPr>
          <w:bCs/>
        </w:rPr>
        <w:t xml:space="preserve"> </w:t>
      </w:r>
      <w:r w:rsidRPr="00DB273A">
        <w:rPr>
          <w:bCs/>
        </w:rPr>
        <w:t>perspectivas y se han ensayado diferentes estrategias, en aras de conseguir</w:t>
      </w:r>
      <w:r>
        <w:rPr>
          <w:bCs/>
        </w:rPr>
        <w:t xml:space="preserve"> </w:t>
      </w:r>
      <w:r w:rsidRPr="00DB273A">
        <w:rPr>
          <w:bCs/>
        </w:rPr>
        <w:t>una solución o reducir los efectos negativos de una educación</w:t>
      </w:r>
      <w:r>
        <w:rPr>
          <w:bCs/>
        </w:rPr>
        <w:t xml:space="preserve"> </w:t>
      </w:r>
      <w:r w:rsidRPr="00DB273A">
        <w:rPr>
          <w:bCs/>
        </w:rPr>
        <w:t>manifiestamente incompleta, o deficiente en un área prioritaria para el</w:t>
      </w:r>
      <w:r>
        <w:rPr>
          <w:bCs/>
        </w:rPr>
        <w:t xml:space="preserve"> </w:t>
      </w:r>
      <w:r w:rsidRPr="00DB273A">
        <w:rPr>
          <w:bCs/>
        </w:rPr>
        <w:t>currículo universitario como lo es la formació</w:t>
      </w:r>
      <w:r>
        <w:rPr>
          <w:bCs/>
        </w:rPr>
        <w:t>n de la física</w:t>
      </w:r>
      <w:r w:rsidRPr="00DB273A">
        <w:rPr>
          <w:bCs/>
        </w:rPr>
        <w:t>; sin embargo, se</w:t>
      </w:r>
      <w:r>
        <w:rPr>
          <w:bCs/>
        </w:rPr>
        <w:t xml:space="preserve"> </w:t>
      </w:r>
      <w:r w:rsidRPr="00DB273A">
        <w:rPr>
          <w:bCs/>
        </w:rPr>
        <w:t>continua estu</w:t>
      </w:r>
      <w:r>
        <w:rPr>
          <w:bCs/>
        </w:rPr>
        <w:t xml:space="preserve">diando los errores en la física </w:t>
      </w:r>
      <w:r w:rsidRPr="00DB273A">
        <w:rPr>
          <w:bCs/>
        </w:rPr>
        <w:t xml:space="preserve"> para conseguir minimizar los</w:t>
      </w:r>
      <w:r>
        <w:rPr>
          <w:bCs/>
        </w:rPr>
        <w:t xml:space="preserve"> </w:t>
      </w:r>
      <w:r w:rsidRPr="00DB273A">
        <w:rPr>
          <w:bCs/>
        </w:rPr>
        <w:t>indicadores negativos del desempeño estudiantil en esta disciplina.</w:t>
      </w:r>
    </w:p>
    <w:p w:rsidR="00463361" w:rsidRDefault="00463361" w:rsidP="00463361">
      <w:pPr>
        <w:spacing w:after="240" w:line="360" w:lineRule="auto"/>
        <w:ind w:right="49"/>
        <w:jc w:val="both"/>
        <w:rPr>
          <w:bCs/>
        </w:rPr>
        <w:sectPr w:rsidR="00463361" w:rsidSect="008F436C">
          <w:pgSz w:w="11906" w:h="16838"/>
          <w:pgMar w:top="2835" w:right="1701" w:bottom="1701" w:left="2268" w:header="709" w:footer="709" w:gutter="0"/>
          <w:cols w:space="708"/>
          <w:titlePg/>
          <w:docGrid w:linePitch="360"/>
        </w:sectPr>
      </w:pPr>
      <w:r>
        <w:rPr>
          <w:bCs/>
        </w:rPr>
        <w:t xml:space="preserve">      En la actualidad se han presentado diversas dificultades en el proceso de enseñanza  las cuales causan deficiencia en el desarrollo de las habilidades en el desenvolvimiento de la física del proceso de aprendizaje permitiendo que haya un bajo rendimiento académico por parte de los estudiantes y las estrategias empleadas por los docentes. Es importante organizar las clases para que ocurra el </w:t>
      </w:r>
    </w:p>
    <w:p w:rsidR="00463361" w:rsidRDefault="00463361" w:rsidP="00463361">
      <w:pPr>
        <w:spacing w:after="240" w:line="360" w:lineRule="auto"/>
        <w:ind w:right="49"/>
        <w:jc w:val="both"/>
        <w:rPr>
          <w:bCs/>
        </w:rPr>
      </w:pPr>
      <w:proofErr w:type="gramStart"/>
      <w:r>
        <w:rPr>
          <w:bCs/>
        </w:rPr>
        <w:lastRenderedPageBreak/>
        <w:t>aprendizaje</w:t>
      </w:r>
      <w:proofErr w:type="gramEnd"/>
      <w:r>
        <w:rPr>
          <w:bCs/>
        </w:rPr>
        <w:t xml:space="preserve"> del estudiante con mayor motivación e interés dirigido por el docente, según </w:t>
      </w:r>
      <w:r w:rsidRPr="00EE16E5">
        <w:rPr>
          <w:bCs/>
        </w:rPr>
        <w:t>Ortiz</w:t>
      </w:r>
      <w:r>
        <w:rPr>
          <w:bCs/>
        </w:rPr>
        <w:t xml:space="preserve"> (</w:t>
      </w:r>
      <w:r w:rsidRPr="00EE16E5">
        <w:rPr>
          <w:bCs/>
        </w:rPr>
        <w:t>2005) “</w:t>
      </w:r>
      <w:r>
        <w:rPr>
          <w:bCs/>
        </w:rPr>
        <w:t>Aún en nuestros días se reportan dificultades del proceso de enseñanza aprendizaje que son causa de una insuficiente transformación intelectual del estudiante y las estrategias de aprendizaje empleada por los docentes”p.10). Por esta razón, es que la educación es un gran complemento para que el ser humano pueda desarrollar su capacidad intelectual y que a medida que la sociedad crece, mayor debe ser la búsqueda de conocimientos para estar al tanto de lo que está pasando en la actualidad.</w:t>
      </w:r>
    </w:p>
    <w:p w:rsidR="00463361" w:rsidRDefault="00463361" w:rsidP="00463361">
      <w:pPr>
        <w:spacing w:after="240" w:line="360" w:lineRule="auto"/>
        <w:ind w:right="49"/>
        <w:jc w:val="both"/>
        <w:rPr>
          <w:bCs/>
        </w:rPr>
      </w:pPr>
      <w:r>
        <w:rPr>
          <w:bCs/>
        </w:rPr>
        <w:t xml:space="preserve">     En torno a esta situación </w:t>
      </w:r>
      <w:r>
        <w:rPr>
          <w:bCs/>
          <w:lang w:val="es-VE"/>
        </w:rPr>
        <w:t>si cada docente comprende o asume su rol de facilitador de conocimiento y no de trasmisor utilizando estrategias didácticas, los estudiantes cambiarían la manera en la adquisición del mismo, ya que se</w:t>
      </w:r>
      <w:r w:rsidRPr="009030BF">
        <w:rPr>
          <w:bCs/>
          <w:lang w:val="es-VE"/>
        </w:rPr>
        <w:t>rí</w:t>
      </w:r>
      <w:r>
        <w:rPr>
          <w:bCs/>
          <w:lang w:val="es-VE"/>
        </w:rPr>
        <w:t>an ellos los que construyan sus propios conocimientos.</w:t>
      </w:r>
      <w:r>
        <w:rPr>
          <w:rFonts w:ascii="Arial" w:eastAsia="Calibri" w:hAnsi="Arial" w:cs="Arial"/>
          <w:lang w:val="es-VE" w:eastAsia="es-VE"/>
        </w:rPr>
        <w:t xml:space="preserve"> </w:t>
      </w:r>
      <w:r>
        <w:rPr>
          <w:bCs/>
          <w:lang w:val="es-VE"/>
        </w:rPr>
        <w:t>Los procesos pedagógicos pueden ayudar a acertar en la selección de estrategias, de evaluación, técnicos pedagógicos, material didáctico para impulsar cambios en ellos que influyan directamente en el aprendizaje significativo.</w:t>
      </w:r>
      <w:r>
        <w:rPr>
          <w:bCs/>
        </w:rPr>
        <w:t xml:space="preserve"> </w:t>
      </w:r>
    </w:p>
    <w:p w:rsidR="00463361" w:rsidRDefault="00463361" w:rsidP="00463361">
      <w:pPr>
        <w:spacing w:after="240" w:line="360" w:lineRule="auto"/>
        <w:jc w:val="both"/>
        <w:rPr>
          <w:bCs/>
        </w:rPr>
      </w:pPr>
      <w:r>
        <w:rPr>
          <w:bCs/>
        </w:rPr>
        <w:t xml:space="preserve">     Es por ello, que una de las tareas más importante en el</w:t>
      </w:r>
      <w:r w:rsidRPr="00F66A14">
        <w:rPr>
          <w:bCs/>
        </w:rPr>
        <w:t xml:space="preserve"> </w:t>
      </w:r>
      <w:r>
        <w:rPr>
          <w:bCs/>
        </w:rPr>
        <w:t>ter</w:t>
      </w:r>
      <w:r w:rsidRPr="00F66A14">
        <w:rPr>
          <w:bCs/>
        </w:rPr>
        <w:t>cer</w:t>
      </w:r>
      <w:r>
        <w:rPr>
          <w:bCs/>
        </w:rPr>
        <w:t xml:space="preserve"> año de educación media en general actual es el perfeccionamiento continuo de los planes diarios de clase</w:t>
      </w:r>
      <w:r w:rsidRPr="00F66A14">
        <w:rPr>
          <w:bCs/>
        </w:rPr>
        <w:t>,</w:t>
      </w:r>
      <w:r>
        <w:rPr>
          <w:bCs/>
        </w:rPr>
        <w:t xml:space="preserve"> para lo cual hay que lograr que los estudiantes desempeñen un papel activo en dicho proceso, a fin de que desarrollen habilidades intelectuales que les permitan orientarse y buscar los datos necesarios de forma rápida e independiente.</w:t>
      </w:r>
    </w:p>
    <w:p w:rsidR="00463361" w:rsidRDefault="00463361" w:rsidP="00463361">
      <w:pPr>
        <w:spacing w:after="240" w:line="360" w:lineRule="auto"/>
        <w:jc w:val="both"/>
      </w:pPr>
      <w:r>
        <w:rPr>
          <w:bCs/>
        </w:rPr>
        <w:t xml:space="preserve">     Al respecto,</w:t>
      </w:r>
      <w:r w:rsidRPr="00BC1776">
        <w:t xml:space="preserve"> </w:t>
      </w:r>
      <w:r w:rsidRPr="00EE16E5">
        <w:rPr>
          <w:bCs/>
        </w:rPr>
        <w:t>Camacho (2013) señala</w:t>
      </w:r>
      <w:r>
        <w:rPr>
          <w:bCs/>
        </w:rPr>
        <w:t xml:space="preserve"> que “el diario de clase, es un recurso utilizado para recoger las incidencias que ocurren durante el proceso de enseñanza y aprendizaje, como los sentimientos, emociones, participación de los estudiantes y del docente” (p. 99</w:t>
      </w:r>
      <w:r w:rsidRPr="006C66DD">
        <w:rPr>
          <w:bCs/>
        </w:rPr>
        <w:t>)</w:t>
      </w:r>
      <w:r>
        <w:rPr>
          <w:bCs/>
        </w:rPr>
        <w:t>.</w:t>
      </w:r>
      <w:r w:rsidRPr="00075E56">
        <w:t xml:space="preserve"> </w:t>
      </w:r>
    </w:p>
    <w:p w:rsidR="00463361" w:rsidRDefault="00463361" w:rsidP="00463361">
      <w:pPr>
        <w:spacing w:after="240" w:line="360" w:lineRule="auto"/>
        <w:jc w:val="both"/>
        <w:rPr>
          <w:bCs/>
        </w:rPr>
      </w:pPr>
      <w:r>
        <w:t xml:space="preserve">     </w:t>
      </w:r>
      <w:r>
        <w:rPr>
          <w:bCs/>
        </w:rPr>
        <w:t>Según</w:t>
      </w:r>
      <w:r>
        <w:rPr>
          <w:rFonts w:ascii="Arial" w:eastAsia="Calibri" w:hAnsi="Arial" w:cs="Arial"/>
          <w:b/>
          <w:bCs/>
          <w:sz w:val="31"/>
          <w:szCs w:val="31"/>
        </w:rPr>
        <w:t xml:space="preserve"> </w:t>
      </w:r>
      <w:r w:rsidRPr="00CD5A04">
        <w:rPr>
          <w:rFonts w:eastAsia="Calibri"/>
          <w:bCs/>
        </w:rPr>
        <w:t>Delgado</w:t>
      </w:r>
      <w:r w:rsidRPr="00CD5A04">
        <w:rPr>
          <w:rFonts w:eastAsia="Calibri"/>
          <w:bCs/>
          <w:sz w:val="31"/>
          <w:szCs w:val="31"/>
        </w:rPr>
        <w:t xml:space="preserve"> </w:t>
      </w:r>
      <w:r w:rsidRPr="00CD5A04">
        <w:rPr>
          <w:rFonts w:eastAsia="Calibri"/>
          <w:bCs/>
        </w:rPr>
        <w:t>2006</w:t>
      </w:r>
      <w:r>
        <w:rPr>
          <w:bCs/>
        </w:rPr>
        <w:t>,</w:t>
      </w:r>
      <w:r w:rsidRPr="00075E56">
        <w:rPr>
          <w:bCs/>
        </w:rPr>
        <w:t xml:space="preserve"> </w:t>
      </w:r>
      <w:r>
        <w:rPr>
          <w:bCs/>
        </w:rPr>
        <w:t xml:space="preserve">“es necesario referirse a </w:t>
      </w:r>
      <w:r w:rsidRPr="00075E56">
        <w:rPr>
          <w:bCs/>
        </w:rPr>
        <w:t>la e</w:t>
      </w:r>
      <w:r>
        <w:rPr>
          <w:bCs/>
        </w:rPr>
        <w:t xml:space="preserve">valuación, como </w:t>
      </w:r>
      <w:r w:rsidRPr="00075E56">
        <w:rPr>
          <w:bCs/>
        </w:rPr>
        <w:t>una categoría</w:t>
      </w:r>
      <w:r>
        <w:rPr>
          <w:bCs/>
        </w:rPr>
        <w:t xml:space="preserve"> esencial del proceso enseñanza y </w:t>
      </w:r>
      <w:r w:rsidRPr="00075E56">
        <w:rPr>
          <w:bCs/>
        </w:rPr>
        <w:t>aprendizaj</w:t>
      </w:r>
      <w:r>
        <w:rPr>
          <w:bCs/>
        </w:rPr>
        <w:t xml:space="preserve">e vinculada estrechamente </w:t>
      </w:r>
      <w:r w:rsidRPr="00075E56">
        <w:rPr>
          <w:bCs/>
        </w:rPr>
        <w:t>con las demás categorías para constituir una unidad dialécti</w:t>
      </w:r>
      <w:r>
        <w:rPr>
          <w:bCs/>
        </w:rPr>
        <w:t xml:space="preserve">ca. La evaluación posee varias </w:t>
      </w:r>
      <w:r w:rsidRPr="00075E56">
        <w:rPr>
          <w:bCs/>
        </w:rPr>
        <w:t>funciones, la de diagnóstico, de control, instructiva, educativ</w:t>
      </w:r>
      <w:r>
        <w:rPr>
          <w:bCs/>
        </w:rPr>
        <w:t xml:space="preserve">a y desarrolladora” (p.10). Además, es </w:t>
      </w:r>
      <w:r w:rsidRPr="00075E56">
        <w:rPr>
          <w:bCs/>
        </w:rPr>
        <w:t>conveniente precisar que el resultado de la evaluación posibi</w:t>
      </w:r>
      <w:r>
        <w:rPr>
          <w:bCs/>
        </w:rPr>
        <w:t xml:space="preserve">lita la retroalimentación y la </w:t>
      </w:r>
      <w:r w:rsidRPr="00075E56">
        <w:rPr>
          <w:bCs/>
        </w:rPr>
        <w:t xml:space="preserve">toma de decisiones para </w:t>
      </w:r>
      <w:r w:rsidRPr="00075E56">
        <w:rPr>
          <w:bCs/>
        </w:rPr>
        <w:lastRenderedPageBreak/>
        <w:t>perfeccionar el proceso educativ</w:t>
      </w:r>
      <w:r>
        <w:rPr>
          <w:bCs/>
        </w:rPr>
        <w:t xml:space="preserve">o del estudiante como en el proceso de enseñanza </w:t>
      </w:r>
      <w:r w:rsidRPr="00C75DF0">
        <w:rPr>
          <w:bCs/>
        </w:rPr>
        <w:t>convirtiéndose en este caso, en una práctica de reflexión acerca de lo que sucede en el escenario escolar</w:t>
      </w:r>
      <w:r>
        <w:rPr>
          <w:bCs/>
        </w:rPr>
        <w:t xml:space="preserve"> y que permite al docente, investigar sobre la práctica educativa.</w:t>
      </w:r>
    </w:p>
    <w:p w:rsidR="00F7700D" w:rsidRDefault="00463361" w:rsidP="00463361">
      <w:pPr>
        <w:spacing w:after="240" w:line="360" w:lineRule="auto"/>
        <w:jc w:val="both"/>
        <w:rPr>
          <w:bCs/>
        </w:rPr>
      </w:pPr>
      <w:r>
        <w:rPr>
          <w:bCs/>
        </w:rPr>
        <w:t xml:space="preserve">     </w:t>
      </w:r>
      <w:r w:rsidRPr="00FC4A03">
        <w:rPr>
          <w:bCs/>
        </w:rPr>
        <w:t>Para Ramos (2010) es importante definir lo que es evaluación, ca</w:t>
      </w:r>
      <w:r w:rsidR="00B24EBF">
        <w:rPr>
          <w:bCs/>
        </w:rPr>
        <w:t>lificación y medición. Así pues, para el autor, la evaluación de los aprendizajes</w:t>
      </w:r>
      <w:r w:rsidR="00F7700D">
        <w:rPr>
          <w:bCs/>
        </w:rPr>
        <w:t xml:space="preserve"> escolares se refiere al proceso sistemático y continúo mediante el cual se determina el grado en que se están logrando los objetivos de aprendizaje, entendiendo que:</w:t>
      </w:r>
    </w:p>
    <w:p w:rsidR="00F7700D" w:rsidRDefault="00F7700D" w:rsidP="00F7700D">
      <w:pPr>
        <w:spacing w:after="240" w:line="360" w:lineRule="auto"/>
        <w:ind w:left="709"/>
        <w:jc w:val="both"/>
        <w:rPr>
          <w:bCs/>
        </w:rPr>
      </w:pPr>
      <w:r>
        <w:rPr>
          <w:bCs/>
        </w:rPr>
        <w:t xml:space="preserve">La </w:t>
      </w:r>
      <w:r w:rsidRPr="0016680D">
        <w:rPr>
          <w:bCs/>
        </w:rPr>
        <w:t xml:space="preserve">evaluación es integral y se apoya en la calificación; que es la apreciación del rendimiento en un aspecto importante de la actividad escolar. La medición; es el resultado de una prueba. Sin medición no hay calificación por </w:t>
      </w:r>
      <w:r>
        <w:rPr>
          <w:bCs/>
        </w:rPr>
        <w:t xml:space="preserve">ende tampoco evaluación (p.78). </w:t>
      </w:r>
    </w:p>
    <w:p w:rsidR="00463361" w:rsidRDefault="00463361" w:rsidP="00F7700D">
      <w:pPr>
        <w:spacing w:after="240" w:line="360" w:lineRule="auto"/>
        <w:jc w:val="both"/>
        <w:rPr>
          <w:bCs/>
        </w:rPr>
      </w:pPr>
      <w:r>
        <w:rPr>
          <w:bCs/>
        </w:rPr>
        <w:t xml:space="preserve">     </w:t>
      </w:r>
      <w:r w:rsidRPr="00971693">
        <w:rPr>
          <w:bCs/>
        </w:rPr>
        <w:t xml:space="preserve">Dicho proceso tiene una función primordial </w:t>
      </w:r>
      <w:r>
        <w:rPr>
          <w:bCs/>
        </w:rPr>
        <w:t xml:space="preserve">dentro del proceso de enseñanza y </w:t>
      </w:r>
      <w:r w:rsidRPr="00971693">
        <w:rPr>
          <w:bCs/>
        </w:rPr>
        <w:t>aprendizaje, pues por medio de ella se retroalimenta dicho proceso.</w:t>
      </w:r>
      <w:r>
        <w:rPr>
          <w:bCs/>
        </w:rPr>
        <w:t xml:space="preserve"> </w:t>
      </w:r>
      <w:r w:rsidRPr="00E25284">
        <w:rPr>
          <w:bCs/>
        </w:rPr>
        <w:t xml:space="preserve">Los instrumentos y técnicas de evaluación son las </w:t>
      </w:r>
      <w:r>
        <w:rPr>
          <w:bCs/>
        </w:rPr>
        <w:t>herramientas que usa el docente</w:t>
      </w:r>
      <w:r w:rsidRPr="00E25284">
        <w:rPr>
          <w:bCs/>
        </w:rPr>
        <w:t xml:space="preserve"> necesario para obtener evidencias </w:t>
      </w:r>
      <w:r>
        <w:rPr>
          <w:bCs/>
        </w:rPr>
        <w:t>de los desempeños de los estudiantes</w:t>
      </w:r>
      <w:r w:rsidRPr="00E25284">
        <w:rPr>
          <w:bCs/>
        </w:rPr>
        <w:t xml:space="preserve"> en un proceso de enseñanza y aprendizaje.</w:t>
      </w:r>
    </w:p>
    <w:p w:rsidR="00463361" w:rsidRDefault="00463361" w:rsidP="00463361">
      <w:pPr>
        <w:spacing w:after="240" w:line="360" w:lineRule="auto"/>
        <w:jc w:val="both"/>
        <w:rPr>
          <w:bCs/>
        </w:rPr>
      </w:pPr>
      <w:r>
        <w:rPr>
          <w:bCs/>
        </w:rPr>
        <w:t xml:space="preserve">     Según </w:t>
      </w:r>
      <w:r w:rsidRPr="00EE16E5">
        <w:rPr>
          <w:bCs/>
        </w:rPr>
        <w:t>Díaz y Hernández (2010),</w:t>
      </w:r>
      <w:r>
        <w:rPr>
          <w:bCs/>
        </w:rPr>
        <w:t xml:space="preserve"> cuando se habla</w:t>
      </w:r>
      <w:r w:rsidRPr="000A6F43">
        <w:rPr>
          <w:bCs/>
        </w:rPr>
        <w:t xml:space="preserve"> del concepto de “evaluac</w:t>
      </w:r>
      <w:r>
        <w:rPr>
          <w:bCs/>
        </w:rPr>
        <w:t>ión” inmediatamente lo asocian</w:t>
      </w:r>
      <w:r w:rsidRPr="000A6F43">
        <w:rPr>
          <w:bCs/>
        </w:rPr>
        <w:t xml:space="preserve"> con la tarea de realizar mediciones sobre la importancia de las características de un objeto, hecho o situación particular. Sin duda, la evaluación incluye actividades de estimación cualitativa o cuantitativa, las cuales se consideran imprescindibles, pero al mismo tiempo, involucra otros factores de mayor trascendencia y que en cierto modo la definen</w:t>
      </w:r>
      <w:r>
        <w:rPr>
          <w:bCs/>
        </w:rPr>
        <w:t xml:space="preserve">. </w:t>
      </w:r>
      <w:r w:rsidRPr="00E25284">
        <w:rPr>
          <w:bCs/>
        </w:rPr>
        <w:t xml:space="preserve">Los instrumentos no son fines en sí mismos, pero constituyen una ayuda para obtener datos e informaciones respecto del </w:t>
      </w:r>
      <w:r>
        <w:rPr>
          <w:bCs/>
        </w:rPr>
        <w:t>estudiante, por ello el docente</w:t>
      </w:r>
      <w:r w:rsidRPr="00E25284">
        <w:rPr>
          <w:bCs/>
        </w:rPr>
        <w:t xml:space="preserve"> debe poner mucha atención en la calidad de éstos ya que un instrumento inadecuado provoca una distorsión de la realidad. </w:t>
      </w:r>
    </w:p>
    <w:p w:rsidR="00463361" w:rsidRDefault="00463361" w:rsidP="00463361">
      <w:pPr>
        <w:spacing w:after="240" w:line="360" w:lineRule="auto"/>
        <w:jc w:val="both"/>
        <w:rPr>
          <w:bCs/>
        </w:rPr>
      </w:pPr>
      <w:r>
        <w:rPr>
          <w:bCs/>
        </w:rPr>
        <w:t xml:space="preserve">     Las estrategias de evaluación son coherentes con los objetivos y los contenidos de aprendizajes en el marco curricular nacional y esta disciplina permite a todos </w:t>
      </w:r>
      <w:r>
        <w:rPr>
          <w:bCs/>
        </w:rPr>
        <w:lastRenderedPageBreak/>
        <w:t xml:space="preserve">los estudiantes demostrar todo lo aprendido y cada uno de estos debe ser evaluado. La misma deber ser variada. </w:t>
      </w:r>
      <w:r w:rsidRPr="0098731B">
        <w:rPr>
          <w:bCs/>
        </w:rPr>
        <w:t>Por lo que el</w:t>
      </w:r>
      <w:r>
        <w:rPr>
          <w:bCs/>
        </w:rPr>
        <w:t xml:space="preserve"> docente debe tener claro </w:t>
      </w:r>
      <w:r w:rsidRPr="00A40840">
        <w:rPr>
          <w:bCs/>
        </w:rPr>
        <w:t>c</w:t>
      </w:r>
      <w:r>
        <w:rPr>
          <w:bCs/>
        </w:rPr>
        <w:t>ómo se evaluar</w:t>
      </w:r>
      <w:r w:rsidRPr="00A40840">
        <w:rPr>
          <w:bCs/>
        </w:rPr>
        <w:t>a</w:t>
      </w:r>
      <w:r>
        <w:rPr>
          <w:bCs/>
        </w:rPr>
        <w:t xml:space="preserve"> el aprendizaje de los estudiantes y qué criterio</w:t>
      </w:r>
      <w:r w:rsidRPr="00A40840">
        <w:rPr>
          <w:bCs/>
        </w:rPr>
        <w:t>s</w:t>
      </w:r>
      <w:r>
        <w:rPr>
          <w:bCs/>
        </w:rPr>
        <w:t xml:space="preserve"> se aplicará ya que estos determinan el tipo de productos, los aspectos centrales que los estudiantes aprendieron.</w:t>
      </w:r>
    </w:p>
    <w:p w:rsidR="00463361" w:rsidRPr="009D51F5" w:rsidRDefault="00463361" w:rsidP="00463361">
      <w:pPr>
        <w:spacing w:after="240" w:line="360" w:lineRule="auto"/>
        <w:jc w:val="both"/>
        <w:rPr>
          <w:bCs/>
        </w:rPr>
      </w:pPr>
      <w:r>
        <w:rPr>
          <w:bCs/>
        </w:rPr>
        <w:t xml:space="preserve">     Según </w:t>
      </w:r>
      <w:proofErr w:type="spellStart"/>
      <w:r w:rsidRPr="006B2C7B">
        <w:t>Hamayan</w:t>
      </w:r>
      <w:proofErr w:type="spellEnd"/>
      <w:r w:rsidRPr="006B2C7B">
        <w:t xml:space="preserve"> (1995), </w:t>
      </w:r>
      <w:r w:rsidRPr="00705D4F">
        <w:rPr>
          <w:bCs/>
        </w:rPr>
        <w:t xml:space="preserve">Los nuevos desarrollos en evaluación han traído a la educación lo que se conoce como evaluación alternativa y se refiere a los nuevos procedimientos y técnicas que pueden ser usados dentro del contexto de la enseñanza e incorporados a </w:t>
      </w:r>
      <w:r>
        <w:rPr>
          <w:bCs/>
        </w:rPr>
        <w:t xml:space="preserve">las actividades diarias el aula. A diferencia de la evaluación tradicional, la </w:t>
      </w:r>
      <w:r w:rsidRPr="00705D4F">
        <w:rPr>
          <w:bCs/>
        </w:rPr>
        <w:t>evaluación alternativa lo que se pretende con dicha evaluación, principalmente, es recopilar evidencia acerca de cómo los estudiantes procesan y completan tare</w:t>
      </w:r>
      <w:r>
        <w:rPr>
          <w:bCs/>
        </w:rPr>
        <w:t>as reales en un tema particular.</w:t>
      </w:r>
    </w:p>
    <w:p w:rsidR="00463361" w:rsidRDefault="00463361" w:rsidP="00463361">
      <w:pPr>
        <w:spacing w:after="240" w:line="360" w:lineRule="auto"/>
        <w:jc w:val="both"/>
        <w:rPr>
          <w:bCs/>
        </w:rPr>
      </w:pPr>
      <w:r>
        <w:rPr>
          <w:bCs/>
        </w:rPr>
        <w:t xml:space="preserve">     </w:t>
      </w:r>
      <w:r w:rsidRPr="00705D4F">
        <w:rPr>
          <w:bCs/>
        </w:rPr>
        <w:t>Los crít</w:t>
      </w:r>
      <w:r>
        <w:rPr>
          <w:bCs/>
        </w:rPr>
        <w:t>icos argumentan que las pruebas</w:t>
      </w:r>
      <w:r w:rsidRPr="00705D4F">
        <w:rPr>
          <w:bCs/>
        </w:rPr>
        <w:t xml:space="preserve"> tradicionales de respuesta fija no den una visión clara y veraz sobre lo que los estudiantes pueden traer con sus conocimientos, solamente permiten traer a la memoria, observar la comprensión o interpretación del conocimiento pero no demuestran la habilidad del uso del conocimiento. Ademá</w:t>
      </w:r>
      <w:r>
        <w:rPr>
          <w:bCs/>
        </w:rPr>
        <w:t>s, se argumenta que las pruebas</w:t>
      </w:r>
      <w:r w:rsidRPr="00705D4F">
        <w:rPr>
          <w:bCs/>
        </w:rPr>
        <w:t xml:space="preserve"> estandarizadas de respuesta fija ignoran la importancia del conocimiento holístico y la integración del conocimiento y, no permiten e</w:t>
      </w:r>
      <w:r>
        <w:rPr>
          <w:bCs/>
        </w:rPr>
        <w:t>valuar la competencia del estudiante</w:t>
      </w:r>
      <w:r w:rsidRPr="00705D4F">
        <w:rPr>
          <w:bCs/>
        </w:rPr>
        <w:t xml:space="preserve"> en objetivos educacionales de alto nivel de pensamiento o de lo que espera la sociedad. </w:t>
      </w:r>
    </w:p>
    <w:p w:rsidR="00463361" w:rsidRDefault="00463361" w:rsidP="00463361">
      <w:pPr>
        <w:spacing w:after="240" w:line="360" w:lineRule="auto"/>
        <w:jc w:val="both"/>
        <w:rPr>
          <w:bCs/>
        </w:rPr>
      </w:pPr>
      <w:r>
        <w:rPr>
          <w:bCs/>
        </w:rPr>
        <w:t xml:space="preserve">     </w:t>
      </w:r>
      <w:r w:rsidRPr="00705D4F">
        <w:rPr>
          <w:bCs/>
        </w:rPr>
        <w:t>Además, con frecuencia el resultado de las evaluaciones se emplea s</w:t>
      </w:r>
      <w:r>
        <w:rPr>
          <w:bCs/>
        </w:rPr>
        <w:t>olamente para adjudicar una nota</w:t>
      </w:r>
      <w:r w:rsidRPr="00705D4F">
        <w:rPr>
          <w:bCs/>
        </w:rPr>
        <w:t xml:space="preserve"> a los participantes y no reingresa en las estrategias de enseñanza y de aprendiz</w:t>
      </w:r>
      <w:r>
        <w:rPr>
          <w:bCs/>
        </w:rPr>
        <w:t xml:space="preserve">aje para mejorar los esfuerzas. </w:t>
      </w:r>
      <w:r w:rsidRPr="00705D4F">
        <w:rPr>
          <w:bCs/>
        </w:rPr>
        <w:t>El reto esta, entonces, en desarrollar estrategias de evaluación que respondan, en concreto, a una integración e interpretación del conocimiento y a una transferencia de dicho conocimiento a otros contextos.</w:t>
      </w:r>
    </w:p>
    <w:p w:rsidR="00463361" w:rsidRDefault="00463361" w:rsidP="00463361">
      <w:pPr>
        <w:spacing w:after="240" w:line="360" w:lineRule="auto"/>
        <w:jc w:val="both"/>
        <w:rPr>
          <w:bCs/>
        </w:rPr>
      </w:pPr>
      <w:r>
        <w:rPr>
          <w:bCs/>
        </w:rPr>
        <w:t xml:space="preserve">     Según </w:t>
      </w:r>
      <w:proofErr w:type="spellStart"/>
      <w:r>
        <w:rPr>
          <w:rFonts w:ascii="TimesNewRomanPSMT" w:hAnsi="TimesNewRomanPSMT" w:cs="TimesNewRomanPSMT"/>
        </w:rPr>
        <w:t>Bruzual</w:t>
      </w:r>
      <w:proofErr w:type="spellEnd"/>
      <w:r>
        <w:rPr>
          <w:rFonts w:ascii="TimesNewRomanPSMT" w:hAnsi="TimesNewRomanPSMT" w:cs="TimesNewRomanPSMT"/>
        </w:rPr>
        <w:t xml:space="preserve"> (2008), </w:t>
      </w:r>
      <w:r>
        <w:rPr>
          <w:bCs/>
        </w:rPr>
        <w:t xml:space="preserve">En los liceos, </w:t>
      </w:r>
      <w:r w:rsidRPr="00290DD7">
        <w:rPr>
          <w:bCs/>
        </w:rPr>
        <w:t>aún siguen insistiendo en la adquisición de co</w:t>
      </w:r>
      <w:r>
        <w:rPr>
          <w:bCs/>
        </w:rPr>
        <w:t xml:space="preserve">nceptos y </w:t>
      </w:r>
      <w:r w:rsidRPr="00290DD7">
        <w:rPr>
          <w:bCs/>
        </w:rPr>
        <w:t>ciertos principios y han descuidado o han dejado de lad</w:t>
      </w:r>
      <w:r>
        <w:rPr>
          <w:bCs/>
        </w:rPr>
        <w:t xml:space="preserve">o la enseñanza de los procesos de evaluación </w:t>
      </w:r>
      <w:r w:rsidRPr="00290DD7">
        <w:rPr>
          <w:bCs/>
        </w:rPr>
        <w:t>que intervienen en la resolución de problemas, y han ens</w:t>
      </w:r>
      <w:r>
        <w:rPr>
          <w:bCs/>
        </w:rPr>
        <w:t xml:space="preserve">eñado a los estudiantes sólo a </w:t>
      </w:r>
      <w:r w:rsidRPr="00290DD7">
        <w:rPr>
          <w:bCs/>
        </w:rPr>
        <w:t xml:space="preserve">resolver ejercicios algorítmicos </w:t>
      </w:r>
      <w:r w:rsidRPr="00290DD7">
        <w:rPr>
          <w:bCs/>
        </w:rPr>
        <w:lastRenderedPageBreak/>
        <w:t>en forma mecánica y trivial, es decir</w:t>
      </w:r>
      <w:r>
        <w:rPr>
          <w:bCs/>
        </w:rPr>
        <w:t xml:space="preserve">, sólo a utilizar </w:t>
      </w:r>
      <w:r w:rsidRPr="00290DD7">
        <w:rPr>
          <w:bCs/>
        </w:rPr>
        <w:t>fórmulas y más fórmulas, y no les enseñan metodología</w:t>
      </w:r>
      <w:r>
        <w:rPr>
          <w:bCs/>
        </w:rPr>
        <w:t xml:space="preserve">s de enseñanzas que permiten  </w:t>
      </w:r>
      <w:r w:rsidRPr="00290DD7">
        <w:rPr>
          <w:bCs/>
        </w:rPr>
        <w:t>tener estrategias</w:t>
      </w:r>
      <w:r>
        <w:rPr>
          <w:bCs/>
        </w:rPr>
        <w:t xml:space="preserve"> de evaluación </w:t>
      </w:r>
      <w:r w:rsidRPr="00290DD7">
        <w:rPr>
          <w:bCs/>
        </w:rPr>
        <w:t xml:space="preserve"> claras, sencillas y prácticas de cómo </w:t>
      </w:r>
      <w:r>
        <w:rPr>
          <w:bCs/>
        </w:rPr>
        <w:t xml:space="preserve">abordar los problemas en busca </w:t>
      </w:r>
      <w:r w:rsidRPr="00290DD7">
        <w:rPr>
          <w:bCs/>
        </w:rPr>
        <w:t>de solucionarlos satisfactoriament</w:t>
      </w:r>
      <w:r>
        <w:rPr>
          <w:bCs/>
        </w:rPr>
        <w:t>e.</w:t>
      </w:r>
    </w:p>
    <w:p w:rsidR="00463361" w:rsidRDefault="00463361" w:rsidP="00463361">
      <w:pPr>
        <w:spacing w:after="240" w:line="360" w:lineRule="auto"/>
        <w:jc w:val="both"/>
        <w:rPr>
          <w:bCs/>
        </w:rPr>
      </w:pPr>
      <w:r>
        <w:rPr>
          <w:bCs/>
        </w:rPr>
        <w:t xml:space="preserve">     Por lo general, las estrategias de </w:t>
      </w:r>
      <w:r w:rsidRPr="00912F48">
        <w:rPr>
          <w:bCs/>
        </w:rPr>
        <w:t>evaluación o la idea del</w:t>
      </w:r>
      <w:r>
        <w:rPr>
          <w:bCs/>
        </w:rPr>
        <w:t xml:space="preserve"> “fracaso” en la resolución de </w:t>
      </w:r>
      <w:r w:rsidRPr="00912F48">
        <w:rPr>
          <w:bCs/>
        </w:rPr>
        <w:t>problemas de física, química y matemática se le ha atrib</w:t>
      </w:r>
      <w:r>
        <w:rPr>
          <w:bCs/>
        </w:rPr>
        <w:t>uido a las deficiencias de los estudiantes</w:t>
      </w:r>
      <w:r w:rsidRPr="00912F48">
        <w:rPr>
          <w:bCs/>
        </w:rPr>
        <w:t>, en cuanto a sus habilidades o destreza</w:t>
      </w:r>
      <w:r>
        <w:rPr>
          <w:bCs/>
        </w:rPr>
        <w:t xml:space="preserve">s, para resolver los problemas </w:t>
      </w:r>
      <w:r w:rsidRPr="00912F48">
        <w:rPr>
          <w:bCs/>
        </w:rPr>
        <w:t>asignados en estas materias. Sin embargo, en los</w:t>
      </w:r>
      <w:r>
        <w:rPr>
          <w:bCs/>
        </w:rPr>
        <w:t xml:space="preserve"> últimos años, este enfoque ha </w:t>
      </w:r>
      <w:r w:rsidRPr="00912F48">
        <w:rPr>
          <w:bCs/>
        </w:rPr>
        <w:t>replanteado su direcc</w:t>
      </w:r>
      <w:r>
        <w:rPr>
          <w:bCs/>
        </w:rPr>
        <w:t xml:space="preserve">ionalidad, señalando a los docentes como los responsables de </w:t>
      </w:r>
      <w:r w:rsidRPr="00912F48">
        <w:rPr>
          <w:bCs/>
        </w:rPr>
        <w:t>que los métodos utilizados por éstos no sean los</w:t>
      </w:r>
      <w:r>
        <w:rPr>
          <w:bCs/>
        </w:rPr>
        <w:t xml:space="preserve"> más apropiados para enseñar a </w:t>
      </w:r>
      <w:r w:rsidRPr="00912F48">
        <w:rPr>
          <w:bCs/>
        </w:rPr>
        <w:t>resolver los problemas</w:t>
      </w:r>
      <w:r>
        <w:rPr>
          <w:bCs/>
        </w:rPr>
        <w:t>.</w:t>
      </w:r>
    </w:p>
    <w:p w:rsidR="00463361" w:rsidRDefault="00463361" w:rsidP="00463361">
      <w:pPr>
        <w:spacing w:after="240" w:line="360" w:lineRule="auto"/>
        <w:jc w:val="both"/>
        <w:rPr>
          <w:bCs/>
        </w:rPr>
      </w:pPr>
      <w:r>
        <w:rPr>
          <w:bCs/>
        </w:rPr>
        <w:t xml:space="preserve">     </w:t>
      </w:r>
      <w:r w:rsidRPr="000B7E38">
        <w:rPr>
          <w:bCs/>
        </w:rPr>
        <w:t>En los últimos tiempos en la enseñanza de la física se ha evidenciado dificultades en el aprendizaje de esta ciencia y consecuencias como el bajo índice académico de los estudi</w:t>
      </w:r>
      <w:r w:rsidR="00945558">
        <w:rPr>
          <w:bCs/>
        </w:rPr>
        <w:t xml:space="preserve">antes, producto de estrategias </w:t>
      </w:r>
      <w:r w:rsidRPr="000B7E38">
        <w:rPr>
          <w:bCs/>
        </w:rPr>
        <w:t xml:space="preserve">de aprendizaje poco eficientes, impartida en el sistema escolar. </w:t>
      </w:r>
      <w:r w:rsidRPr="006C66DD">
        <w:rPr>
          <w:bCs/>
        </w:rPr>
        <w:t>Así mismo, los docentes son muy teóricos, predominando la tendencia de la pedagogía tradicional, por la falta de relación entre los contenidos y su realidad así como por la interacción del profesor y el estudiante durante el proceso de enseñanza y aprendizaje.</w:t>
      </w:r>
      <w:r>
        <w:rPr>
          <w:bCs/>
        </w:rPr>
        <w:t xml:space="preserve">    </w:t>
      </w:r>
    </w:p>
    <w:p w:rsidR="00463361" w:rsidRDefault="00463361" w:rsidP="00463361">
      <w:pPr>
        <w:spacing w:after="240" w:line="360" w:lineRule="auto"/>
        <w:jc w:val="both"/>
        <w:rPr>
          <w:bCs/>
        </w:rPr>
      </w:pPr>
      <w:r>
        <w:rPr>
          <w:bCs/>
        </w:rPr>
        <w:t xml:space="preserve">     </w:t>
      </w:r>
      <w:r w:rsidRPr="00CB22F0">
        <w:rPr>
          <w:bCs/>
        </w:rPr>
        <w:t>A partir</w:t>
      </w:r>
      <w:r>
        <w:rPr>
          <w:bCs/>
        </w:rPr>
        <w:t>,</w:t>
      </w:r>
      <w:r w:rsidRPr="00CB22F0">
        <w:rPr>
          <w:bCs/>
        </w:rPr>
        <w:t xml:space="preserve"> de reconocer los aspectos negativos de la en</w:t>
      </w:r>
      <w:r>
        <w:rPr>
          <w:bCs/>
        </w:rPr>
        <w:t xml:space="preserve">señanza tradicional imperante, </w:t>
      </w:r>
      <w:r w:rsidRPr="00CB22F0">
        <w:rPr>
          <w:bCs/>
        </w:rPr>
        <w:t>sobre todo lo concerniente al papel central que ocupa e</w:t>
      </w:r>
      <w:r>
        <w:rPr>
          <w:bCs/>
        </w:rPr>
        <w:t xml:space="preserve">l docente en la clase y que lo </w:t>
      </w:r>
      <w:r w:rsidRPr="00CB22F0">
        <w:rPr>
          <w:bCs/>
        </w:rPr>
        <w:t xml:space="preserve">conduce a desarrollar un proceso de aprendizaje memorístico, </w:t>
      </w:r>
      <w:r>
        <w:rPr>
          <w:bCs/>
        </w:rPr>
        <w:t xml:space="preserve">por repetición, y hasta llegar </w:t>
      </w:r>
      <w:r w:rsidRPr="00CB22F0">
        <w:rPr>
          <w:bCs/>
        </w:rPr>
        <w:t>al dictado, para que lo aprend</w:t>
      </w:r>
      <w:r>
        <w:rPr>
          <w:bCs/>
        </w:rPr>
        <w:t xml:space="preserve">ido se reproduzca en las pruebas, se intenta remodelar dicho </w:t>
      </w:r>
      <w:r w:rsidRPr="00CB22F0">
        <w:rPr>
          <w:bCs/>
        </w:rPr>
        <w:t>proceso a part</w:t>
      </w:r>
      <w:r>
        <w:rPr>
          <w:bCs/>
        </w:rPr>
        <w:t>ir de diferentes aportes de la d</w:t>
      </w:r>
      <w:r w:rsidRPr="00CB22F0">
        <w:rPr>
          <w:bCs/>
        </w:rPr>
        <w:t xml:space="preserve">idáctica más actualizada. </w:t>
      </w:r>
    </w:p>
    <w:p w:rsidR="00463361" w:rsidRDefault="00463361" w:rsidP="00463361">
      <w:pPr>
        <w:spacing w:after="240" w:line="360" w:lineRule="auto"/>
        <w:jc w:val="both"/>
        <w:rPr>
          <w:bCs/>
        </w:rPr>
      </w:pPr>
      <w:r>
        <w:rPr>
          <w:bCs/>
        </w:rPr>
        <w:t xml:space="preserve">     </w:t>
      </w:r>
      <w:r w:rsidRPr="006C66DD">
        <w:rPr>
          <w:bCs/>
        </w:rPr>
        <w:t xml:space="preserve">De igual forma, se </w:t>
      </w:r>
      <w:r>
        <w:rPr>
          <w:bCs/>
        </w:rPr>
        <w:t>plantea la idea de que el estudiante</w:t>
      </w:r>
      <w:r w:rsidRPr="006C66DD">
        <w:rPr>
          <w:bCs/>
        </w:rPr>
        <w:t xml:space="preserve"> </w:t>
      </w:r>
      <w:r>
        <w:rPr>
          <w:bCs/>
        </w:rPr>
        <w:t xml:space="preserve">se implique en la construcción </w:t>
      </w:r>
      <w:r w:rsidRPr="006C66DD">
        <w:rPr>
          <w:bCs/>
        </w:rPr>
        <w:t>de los nuevos aprendizajes, desde la búsqueda del con</w:t>
      </w:r>
      <w:r>
        <w:rPr>
          <w:bCs/>
        </w:rPr>
        <w:t xml:space="preserve">ocimiento, y de que se ofrezca </w:t>
      </w:r>
      <w:r w:rsidRPr="006C66DD">
        <w:rPr>
          <w:bCs/>
        </w:rPr>
        <w:t>atención personalizada durante la apropiación de éste. Estos nuevos principios didáct</w:t>
      </w:r>
      <w:r>
        <w:rPr>
          <w:bCs/>
        </w:rPr>
        <w:t xml:space="preserve">icos </w:t>
      </w:r>
      <w:r w:rsidRPr="006C66DD">
        <w:rPr>
          <w:bCs/>
        </w:rPr>
        <w:t>constituyen importantes cambios que tienen su aporte a parti</w:t>
      </w:r>
      <w:r>
        <w:rPr>
          <w:bCs/>
        </w:rPr>
        <w:t xml:space="preserve">r de diferentes fuentes, desde </w:t>
      </w:r>
      <w:r w:rsidRPr="006C66DD">
        <w:rPr>
          <w:bCs/>
        </w:rPr>
        <w:t xml:space="preserve">las que poseen una orientación constructivista no radical, hasta las de </w:t>
      </w:r>
      <w:r>
        <w:rPr>
          <w:bCs/>
        </w:rPr>
        <w:t xml:space="preserve">carácter histórico cultural. </w:t>
      </w:r>
      <w:r w:rsidRPr="00653CB0">
        <w:rPr>
          <w:bCs/>
        </w:rPr>
        <w:t xml:space="preserve">Frente a las </w:t>
      </w:r>
      <w:r w:rsidRPr="00653CB0">
        <w:rPr>
          <w:bCs/>
        </w:rPr>
        <w:lastRenderedPageBreak/>
        <w:t xml:space="preserve">dificultades de aprendizaje de los estudiantes, quizás sería pertinente reflexionar sobre las implicaciones y repercusiones que existen entre los procesos de la enseñanza y del aprendizaje. </w:t>
      </w:r>
    </w:p>
    <w:p w:rsidR="00463361" w:rsidRDefault="00463361" w:rsidP="00463361">
      <w:pPr>
        <w:spacing w:after="240" w:line="360" w:lineRule="auto"/>
        <w:jc w:val="both"/>
        <w:rPr>
          <w:bCs/>
        </w:rPr>
      </w:pPr>
      <w:r>
        <w:rPr>
          <w:bCs/>
        </w:rPr>
        <w:t xml:space="preserve">     </w:t>
      </w:r>
      <w:r w:rsidRPr="00653CB0">
        <w:rPr>
          <w:bCs/>
        </w:rPr>
        <w:t xml:space="preserve">La posición teórica de </w:t>
      </w:r>
      <w:proofErr w:type="spellStart"/>
      <w:r w:rsidRPr="00EE16E5">
        <w:rPr>
          <w:bCs/>
        </w:rPr>
        <w:t>Gagné</w:t>
      </w:r>
      <w:proofErr w:type="spellEnd"/>
      <w:r w:rsidRPr="00EE16E5">
        <w:rPr>
          <w:bCs/>
        </w:rPr>
        <w:t xml:space="preserve"> (1996)</w:t>
      </w:r>
      <w:r w:rsidRPr="00653CB0">
        <w:rPr>
          <w:bCs/>
        </w:rPr>
        <w:t xml:space="preserve"> ha sido una de las primeras en explorar este dominio de investigación. Propone estrategias didácticas de acuerdo a esos principios.</w:t>
      </w:r>
      <w:r w:rsidRPr="007B13E2">
        <w:t xml:space="preserve"> </w:t>
      </w:r>
      <w:r w:rsidRPr="007B13E2">
        <w:rPr>
          <w:bCs/>
        </w:rPr>
        <w:t>Los procesos vienen determinados por los eventos que intervienen en un acto de aprendizaje, y son de dos clases: los eventos internos que son los que ocurren en la</w:t>
      </w:r>
      <w:r>
        <w:rPr>
          <w:bCs/>
        </w:rPr>
        <w:t xml:space="preserve"> </w:t>
      </w:r>
      <w:r w:rsidRPr="007B13E2">
        <w:rPr>
          <w:bCs/>
        </w:rPr>
        <w:t xml:space="preserve">mente del aprendiz y los eventos externos que son tanto los estímulos que viene del medio como las respuestas producidas por el aprendiz. </w:t>
      </w:r>
    </w:p>
    <w:p w:rsidR="00463361" w:rsidRDefault="00463361" w:rsidP="00463361">
      <w:pPr>
        <w:spacing w:after="240" w:line="360" w:lineRule="auto"/>
        <w:jc w:val="both"/>
        <w:rPr>
          <w:bCs/>
        </w:rPr>
      </w:pPr>
      <w:r>
        <w:rPr>
          <w:bCs/>
        </w:rPr>
        <w:t xml:space="preserve">     </w:t>
      </w:r>
      <w:r w:rsidRPr="007B13E2">
        <w:rPr>
          <w:bCs/>
        </w:rPr>
        <w:t>Estos eventos internos y externos interactúan para determinar el momento en que el estado interno del aprendiz cambia de no aprendizaje a aprendizaje.</w:t>
      </w:r>
      <w:r w:rsidRPr="00653CB0">
        <w:rPr>
          <w:bCs/>
        </w:rPr>
        <w:t xml:space="preserve"> Estas estrategias</w:t>
      </w:r>
      <w:r>
        <w:rPr>
          <w:bCs/>
        </w:rPr>
        <w:t xml:space="preserve"> de evaluación</w:t>
      </w:r>
      <w:r w:rsidRPr="00653CB0">
        <w:rPr>
          <w:bCs/>
        </w:rPr>
        <w:t xml:space="preserve"> han sido experimentadas en la enseñanza</w:t>
      </w:r>
      <w:r>
        <w:rPr>
          <w:bCs/>
        </w:rPr>
        <w:t>,</w:t>
      </w:r>
      <w:r w:rsidRPr="00653CB0">
        <w:rPr>
          <w:bCs/>
        </w:rPr>
        <w:t xml:space="preserve"> </w:t>
      </w:r>
      <w:r>
        <w:rPr>
          <w:bCs/>
        </w:rPr>
        <w:t xml:space="preserve">aprendizaje a nivel media. </w:t>
      </w:r>
      <w:r w:rsidRPr="00825270">
        <w:rPr>
          <w:bCs/>
        </w:rPr>
        <w:t xml:space="preserve">En cuanto a los métodos </w:t>
      </w:r>
      <w:r>
        <w:rPr>
          <w:bCs/>
        </w:rPr>
        <w:t xml:space="preserve">y medios utilizados se aprecia </w:t>
      </w:r>
      <w:r w:rsidRPr="00825270">
        <w:rPr>
          <w:bCs/>
        </w:rPr>
        <w:t>una inclinación evidente hacia la tecnología educativa en</w:t>
      </w:r>
      <w:r>
        <w:rPr>
          <w:bCs/>
        </w:rPr>
        <w:t xml:space="preserve"> su acepción más primitiva. La </w:t>
      </w:r>
      <w:r w:rsidRPr="00825270">
        <w:rPr>
          <w:bCs/>
        </w:rPr>
        <w:t>evaluación del aprendizaje se ha separado tambi</w:t>
      </w:r>
      <w:r>
        <w:rPr>
          <w:bCs/>
        </w:rPr>
        <w:t xml:space="preserve">én del resto de las categorías </w:t>
      </w:r>
      <w:r w:rsidRPr="00825270">
        <w:rPr>
          <w:bCs/>
        </w:rPr>
        <w:t>didácticas o se caracteriza más como medici</w:t>
      </w:r>
      <w:r>
        <w:rPr>
          <w:bCs/>
        </w:rPr>
        <w:t xml:space="preserve">ón, que como valoración de los </w:t>
      </w:r>
      <w:r w:rsidRPr="00825270">
        <w:rPr>
          <w:bCs/>
        </w:rPr>
        <w:t>resultados.</w:t>
      </w:r>
    </w:p>
    <w:p w:rsidR="00463361" w:rsidRDefault="00463361" w:rsidP="00463361">
      <w:pPr>
        <w:spacing w:after="240" w:line="360" w:lineRule="auto"/>
        <w:jc w:val="both"/>
        <w:rPr>
          <w:bCs/>
        </w:rPr>
      </w:pPr>
      <w:r>
        <w:rPr>
          <w:bCs/>
        </w:rPr>
        <w:t xml:space="preserve">     </w:t>
      </w:r>
      <w:r w:rsidRPr="0087767A">
        <w:rPr>
          <w:bCs/>
        </w:rPr>
        <w:t xml:space="preserve">Por otra parte, se aprecia que entre los docentes que imparten la </w:t>
      </w:r>
      <w:r>
        <w:rPr>
          <w:bCs/>
        </w:rPr>
        <w:t>materia de física en el nivel media general</w:t>
      </w:r>
      <w:r w:rsidRPr="002B1A6D">
        <w:rPr>
          <w:bCs/>
        </w:rPr>
        <w:t>,</w:t>
      </w:r>
      <w:r w:rsidRPr="0087767A">
        <w:rPr>
          <w:bCs/>
        </w:rPr>
        <w:t xml:space="preserve"> se mantiene la diversidad de per</w:t>
      </w:r>
      <w:r>
        <w:rPr>
          <w:bCs/>
        </w:rPr>
        <w:t xml:space="preserve">files profesionales, lo que ha </w:t>
      </w:r>
      <w:r w:rsidRPr="0087767A">
        <w:rPr>
          <w:bCs/>
        </w:rPr>
        <w:t>traído como resultado serias insuficiencias, entre otra</w:t>
      </w:r>
      <w:r>
        <w:rPr>
          <w:bCs/>
        </w:rPr>
        <w:t xml:space="preserve">s: carencias en el dominio del </w:t>
      </w:r>
      <w:r w:rsidRPr="0087767A">
        <w:rPr>
          <w:bCs/>
        </w:rPr>
        <w:t>contenido, descontextualización, métodos de enseñanza tra</w:t>
      </w:r>
      <w:r>
        <w:rPr>
          <w:bCs/>
        </w:rPr>
        <w:t xml:space="preserve">dicional, altos índices de </w:t>
      </w:r>
      <w:r w:rsidRPr="0087767A">
        <w:rPr>
          <w:bCs/>
        </w:rPr>
        <w:t>reprobación, deserción, repetición de materias o repot</w:t>
      </w:r>
      <w:r>
        <w:rPr>
          <w:bCs/>
        </w:rPr>
        <w:t xml:space="preserve">encia, formas tradicionales de </w:t>
      </w:r>
      <w:r w:rsidRPr="0087767A">
        <w:rPr>
          <w:bCs/>
        </w:rPr>
        <w:t>evaluación, simula</w:t>
      </w:r>
      <w:r>
        <w:rPr>
          <w:bCs/>
        </w:rPr>
        <w:t xml:space="preserve">ción académica, ausentismo del estudiante y profesores, tráfico de </w:t>
      </w:r>
      <w:r w:rsidRPr="0087767A">
        <w:rPr>
          <w:bCs/>
        </w:rPr>
        <w:t>calificaciones, casi nula vida de academia, y poca solidez de lo aprendido.</w:t>
      </w:r>
    </w:p>
    <w:p w:rsidR="00463361" w:rsidRDefault="00463361" w:rsidP="00463361">
      <w:pPr>
        <w:spacing w:before="240" w:after="240" w:line="360" w:lineRule="auto"/>
        <w:jc w:val="both"/>
        <w:rPr>
          <w:bCs/>
        </w:rPr>
      </w:pPr>
      <w:r>
        <w:rPr>
          <w:bCs/>
        </w:rPr>
        <w:t xml:space="preserve">     </w:t>
      </w:r>
      <w:r w:rsidRPr="0087767A">
        <w:rPr>
          <w:bCs/>
        </w:rPr>
        <w:t>Los</w:t>
      </w:r>
      <w:r>
        <w:rPr>
          <w:bCs/>
        </w:rPr>
        <w:t xml:space="preserve"> docentes</w:t>
      </w:r>
      <w:r w:rsidRPr="0087767A">
        <w:rPr>
          <w:bCs/>
        </w:rPr>
        <w:t xml:space="preserve"> planean sus clases, que sólo cumplen como mero requisito. En ocasiones se toman aspectos que señala el programa de estudios, y </w:t>
      </w:r>
      <w:r>
        <w:rPr>
          <w:bCs/>
        </w:rPr>
        <w:t>le confieren el mayor peso a las pruebas</w:t>
      </w:r>
      <w:r w:rsidRPr="0087767A">
        <w:rPr>
          <w:bCs/>
        </w:rPr>
        <w:t>. En el mismo programa de estudios, en cada unidad se indican las horas teóricas y prácticas y por lo general, no se cumplen con estas últimas. Esto significa que no se apegan al programa y, además, las ho</w:t>
      </w:r>
      <w:r>
        <w:rPr>
          <w:bCs/>
        </w:rPr>
        <w:t xml:space="preserve">ras </w:t>
      </w:r>
      <w:r>
        <w:rPr>
          <w:bCs/>
        </w:rPr>
        <w:lastRenderedPageBreak/>
        <w:t xml:space="preserve">dedicadas a la práctica se </w:t>
      </w:r>
      <w:r w:rsidRPr="0087767A">
        <w:rPr>
          <w:bCs/>
        </w:rPr>
        <w:t>van empleando a medida que se van adecuando a las condic</w:t>
      </w:r>
      <w:r>
        <w:rPr>
          <w:bCs/>
        </w:rPr>
        <w:t>iones del profesor, por lo que los estudiantes</w:t>
      </w:r>
      <w:r w:rsidRPr="0087767A">
        <w:rPr>
          <w:bCs/>
        </w:rPr>
        <w:t xml:space="preserve"> no pueden relacionar</w:t>
      </w:r>
      <w:r>
        <w:rPr>
          <w:rStyle w:val="Refdecomentario"/>
        </w:rPr>
        <w:t xml:space="preserve"> l</w:t>
      </w:r>
      <w:r w:rsidRPr="0087767A">
        <w:rPr>
          <w:bCs/>
        </w:rPr>
        <w:t>a teoría con la práctica</w:t>
      </w:r>
      <w:r>
        <w:rPr>
          <w:bCs/>
        </w:rPr>
        <w:t xml:space="preserve">. </w:t>
      </w:r>
    </w:p>
    <w:p w:rsidR="00463361" w:rsidRPr="002656B1" w:rsidRDefault="00463361" w:rsidP="00463361">
      <w:pPr>
        <w:spacing w:before="240" w:line="360" w:lineRule="auto"/>
        <w:jc w:val="both"/>
        <w:rPr>
          <w:bCs/>
        </w:rPr>
      </w:pPr>
      <w:r>
        <w:t xml:space="preserve">     Como se aprecia son distintos los factores que inciden en la enseñanza de la física y dentro de esto algo que es esencial y es que la evaluación no cumple con uno de sus objetivos que es elevar la calidad del proceso de enseñanza y aprendizaje, los docentes aplican estrategias de evaluación deficiente a la enseñanza impartida teniendo a su vez falta de creatividad,</w:t>
      </w:r>
      <w:r w:rsidRPr="00564B8C">
        <w:t xml:space="preserve"> </w:t>
      </w:r>
      <w:r>
        <w:t xml:space="preserve">pues no hay aplicación del conocimiento, lo cual es importante para cualquier aprendizaje y en especial para la enseñanza de la física, que resulta esencialmente experimental. Pues el fin de la evaluación no debe ser solo para promover de grado sino además para dar las orientaciones necesarias a los procesos de enseñanza y aprendizaje. </w:t>
      </w:r>
      <w:r w:rsidRPr="005B2887">
        <w:t>Por lo antes expuesto</w:t>
      </w:r>
      <w:r>
        <w:t xml:space="preserve"> surge la siguiente interrogante:</w:t>
      </w:r>
    </w:p>
    <w:p w:rsidR="00463361" w:rsidRPr="002656B1" w:rsidRDefault="00463361" w:rsidP="00463361">
      <w:pPr>
        <w:spacing w:before="240" w:after="240" w:line="360" w:lineRule="auto"/>
        <w:jc w:val="both"/>
      </w:pPr>
      <w:r w:rsidRPr="0074374A">
        <w:t>¿</w:t>
      </w:r>
      <w:r>
        <w:t>Cuáles son las estrategias de evaluación que emplean los docentes de física en el tercer</w:t>
      </w:r>
      <w:r w:rsidRPr="001A67E1">
        <w:t xml:space="preserve"> año de Educación Media Gener</w:t>
      </w:r>
      <w:r>
        <w:t>al del Distrito Escolar Nº 8</w:t>
      </w:r>
      <w:r w:rsidRPr="001A67E1">
        <w:t xml:space="preserve"> del Municipio Mario Briceño </w:t>
      </w:r>
      <w:proofErr w:type="spellStart"/>
      <w:r w:rsidRPr="001A67E1">
        <w:t>Iragorry</w:t>
      </w:r>
      <w:proofErr w:type="spellEnd"/>
      <w:r w:rsidRPr="001A67E1">
        <w:t xml:space="preserve"> del Estado Aragua</w:t>
      </w:r>
      <w:r>
        <w:t>?</w:t>
      </w:r>
    </w:p>
    <w:p w:rsidR="00463361" w:rsidRPr="001D2FBB" w:rsidRDefault="00463361" w:rsidP="00463361">
      <w:pPr>
        <w:spacing w:before="240" w:after="240" w:line="360" w:lineRule="auto"/>
        <w:jc w:val="both"/>
      </w:pPr>
      <w:r>
        <w:rPr>
          <w:b/>
          <w:bCs/>
        </w:rPr>
        <w:t>1.2 Objetivos de la investigación</w:t>
      </w:r>
    </w:p>
    <w:p w:rsidR="00463361" w:rsidRDefault="00463361" w:rsidP="00463361">
      <w:pPr>
        <w:spacing w:after="240" w:line="360" w:lineRule="auto"/>
        <w:jc w:val="both"/>
        <w:rPr>
          <w:b/>
          <w:bCs/>
        </w:rPr>
      </w:pPr>
      <w:r>
        <w:rPr>
          <w:b/>
          <w:bCs/>
        </w:rPr>
        <w:t xml:space="preserve">     Objetivo General</w:t>
      </w:r>
    </w:p>
    <w:p w:rsidR="00463361" w:rsidRDefault="00463361" w:rsidP="00463361">
      <w:pPr>
        <w:spacing w:after="240" w:line="360" w:lineRule="auto"/>
        <w:jc w:val="both"/>
        <w:rPr>
          <w:bCs/>
        </w:rPr>
      </w:pPr>
      <w:r>
        <w:rPr>
          <w:b/>
          <w:bCs/>
        </w:rPr>
        <w:t xml:space="preserve">     </w:t>
      </w:r>
      <w:r>
        <w:rPr>
          <w:bCs/>
        </w:rPr>
        <w:t xml:space="preserve">Describir las estrategias de evaluación utilizadas por los docentes de física en el tercer año de Educación Media General del Distrito Escolar Nº8  del Municipio Mario Briceño </w:t>
      </w:r>
      <w:proofErr w:type="spellStart"/>
      <w:r>
        <w:rPr>
          <w:bCs/>
        </w:rPr>
        <w:t>Iragorry</w:t>
      </w:r>
      <w:proofErr w:type="spellEnd"/>
      <w:r>
        <w:rPr>
          <w:bCs/>
        </w:rPr>
        <w:t xml:space="preserve"> del Estado Aragua, fundamentado en el enfoque de Díaz y Hernández.</w:t>
      </w:r>
    </w:p>
    <w:p w:rsidR="00463361" w:rsidRDefault="00463361" w:rsidP="00463361">
      <w:pPr>
        <w:spacing w:line="360" w:lineRule="auto"/>
        <w:jc w:val="both"/>
        <w:rPr>
          <w:bCs/>
        </w:rPr>
      </w:pPr>
      <w:r>
        <w:rPr>
          <w:bCs/>
        </w:rPr>
        <w:t xml:space="preserve">     </w:t>
      </w:r>
      <w:r>
        <w:rPr>
          <w:b/>
          <w:bCs/>
        </w:rPr>
        <w:t xml:space="preserve">Objetivos Específicos: </w:t>
      </w:r>
    </w:p>
    <w:p w:rsidR="00463361" w:rsidRPr="005A6857" w:rsidRDefault="00463361" w:rsidP="00463361">
      <w:pPr>
        <w:numPr>
          <w:ilvl w:val="0"/>
          <w:numId w:val="1"/>
        </w:numPr>
        <w:spacing w:after="240" w:line="360" w:lineRule="auto"/>
        <w:ind w:left="284"/>
        <w:jc w:val="both"/>
        <w:rPr>
          <w:bCs/>
        </w:rPr>
      </w:pPr>
      <w:r w:rsidRPr="005A6857">
        <w:rPr>
          <w:bCs/>
        </w:rPr>
        <w:t>Diagnosticar  las estrategias de enseñanza que</w:t>
      </w:r>
      <w:r>
        <w:rPr>
          <w:rStyle w:val="Refdecomentario"/>
        </w:rPr>
        <w:t xml:space="preserve"> </w:t>
      </w:r>
      <w:proofErr w:type="spellStart"/>
      <w:r w:rsidRPr="005A6857">
        <w:rPr>
          <w:bCs/>
        </w:rPr>
        <w:t>plican</w:t>
      </w:r>
      <w:proofErr w:type="spellEnd"/>
      <w:r w:rsidRPr="005A6857">
        <w:rPr>
          <w:bCs/>
        </w:rPr>
        <w:t xml:space="preserve"> los docentes  de física en el tercer año de Educación Media General</w:t>
      </w:r>
      <w:r w:rsidRPr="0090595F">
        <w:t xml:space="preserve"> </w:t>
      </w:r>
      <w:r w:rsidRPr="005A6857">
        <w:rPr>
          <w:bCs/>
        </w:rPr>
        <w:t xml:space="preserve">del Distrito Escolar Nº8 del Municipio Mario Briceño </w:t>
      </w:r>
      <w:proofErr w:type="spellStart"/>
      <w:r w:rsidRPr="005A6857">
        <w:rPr>
          <w:bCs/>
        </w:rPr>
        <w:t>Iragorry</w:t>
      </w:r>
      <w:proofErr w:type="spellEnd"/>
      <w:r w:rsidRPr="005A6857">
        <w:rPr>
          <w:bCs/>
        </w:rPr>
        <w:t xml:space="preserve"> del Estado Aragua</w:t>
      </w:r>
      <w:r>
        <w:rPr>
          <w:bCs/>
        </w:rPr>
        <w:t>.</w:t>
      </w:r>
    </w:p>
    <w:p w:rsidR="00463361" w:rsidRDefault="00463361" w:rsidP="00463361">
      <w:pPr>
        <w:pStyle w:val="Prrafodelista"/>
        <w:numPr>
          <w:ilvl w:val="0"/>
          <w:numId w:val="1"/>
        </w:numPr>
        <w:spacing w:after="240" w:line="360" w:lineRule="auto"/>
        <w:ind w:left="284"/>
        <w:jc w:val="both"/>
        <w:rPr>
          <w:bCs/>
        </w:rPr>
      </w:pPr>
      <w:r w:rsidRPr="005A6857">
        <w:rPr>
          <w:bCs/>
        </w:rPr>
        <w:lastRenderedPageBreak/>
        <w:t xml:space="preserve">Especificar las técnicas de </w:t>
      </w:r>
      <w:r>
        <w:rPr>
          <w:bCs/>
        </w:rPr>
        <w:t>evaluación que emplean los docentes de física en el t</w:t>
      </w:r>
      <w:r w:rsidRPr="005A6857">
        <w:rPr>
          <w:bCs/>
        </w:rPr>
        <w:t>er</w:t>
      </w:r>
      <w:r>
        <w:rPr>
          <w:bCs/>
        </w:rPr>
        <w:t>cer</w:t>
      </w:r>
      <w:r w:rsidRPr="005A6857">
        <w:rPr>
          <w:bCs/>
        </w:rPr>
        <w:t xml:space="preserve"> a</w:t>
      </w:r>
      <w:r w:rsidRPr="00661C45">
        <w:rPr>
          <w:bCs/>
        </w:rPr>
        <w:t>ñ</w:t>
      </w:r>
      <w:r w:rsidRPr="005A6857">
        <w:rPr>
          <w:bCs/>
        </w:rPr>
        <w:t>o de Educación Media Gener</w:t>
      </w:r>
      <w:r>
        <w:rPr>
          <w:bCs/>
        </w:rPr>
        <w:t xml:space="preserve">al del Distrito Escolar Nº8 </w:t>
      </w:r>
      <w:r w:rsidRPr="005A6857">
        <w:rPr>
          <w:bCs/>
        </w:rPr>
        <w:t xml:space="preserve">del Municipio Mario Briceño </w:t>
      </w:r>
      <w:proofErr w:type="spellStart"/>
      <w:r w:rsidRPr="005A6857">
        <w:rPr>
          <w:bCs/>
        </w:rPr>
        <w:t>Iragorry</w:t>
      </w:r>
      <w:proofErr w:type="spellEnd"/>
      <w:r w:rsidRPr="005A6857">
        <w:rPr>
          <w:bCs/>
        </w:rPr>
        <w:t xml:space="preserve"> del Estado Aragua</w:t>
      </w:r>
      <w:r>
        <w:rPr>
          <w:bCs/>
        </w:rPr>
        <w:t>.</w:t>
      </w:r>
    </w:p>
    <w:p w:rsidR="00463361" w:rsidRPr="00661C45" w:rsidRDefault="00463361" w:rsidP="00463361">
      <w:pPr>
        <w:pStyle w:val="Prrafodelista"/>
        <w:spacing w:after="240" w:line="360" w:lineRule="auto"/>
        <w:ind w:left="284"/>
        <w:jc w:val="both"/>
        <w:rPr>
          <w:rStyle w:val="Refdecomentario"/>
          <w:bCs/>
        </w:rPr>
      </w:pPr>
    </w:p>
    <w:p w:rsidR="00463361" w:rsidRDefault="00463361" w:rsidP="00463361">
      <w:pPr>
        <w:pStyle w:val="Prrafodelista"/>
        <w:numPr>
          <w:ilvl w:val="0"/>
          <w:numId w:val="1"/>
        </w:numPr>
        <w:spacing w:after="240" w:line="360" w:lineRule="auto"/>
        <w:ind w:left="284"/>
        <w:jc w:val="both"/>
        <w:rPr>
          <w:bCs/>
        </w:rPr>
      </w:pPr>
      <w:r>
        <w:rPr>
          <w:bCs/>
        </w:rPr>
        <w:t>P</w:t>
      </w:r>
      <w:r w:rsidRPr="00661C45">
        <w:rPr>
          <w:bCs/>
        </w:rPr>
        <w:t>recisar los inst</w:t>
      </w:r>
      <w:r>
        <w:rPr>
          <w:bCs/>
        </w:rPr>
        <w:t>rumentos de evaluación que utilizan los docentes de física en el t</w:t>
      </w:r>
      <w:r w:rsidRPr="00661C45">
        <w:rPr>
          <w:bCs/>
        </w:rPr>
        <w:t>er</w:t>
      </w:r>
      <w:r>
        <w:rPr>
          <w:bCs/>
        </w:rPr>
        <w:t>cer</w:t>
      </w:r>
      <w:r w:rsidRPr="00661C45">
        <w:rPr>
          <w:bCs/>
        </w:rPr>
        <w:t xml:space="preserve"> año de Educación Media Gener</w:t>
      </w:r>
      <w:r>
        <w:rPr>
          <w:bCs/>
        </w:rPr>
        <w:t xml:space="preserve">al del Distrito Escolar Nº8 </w:t>
      </w:r>
      <w:r w:rsidRPr="00661C45">
        <w:rPr>
          <w:bCs/>
        </w:rPr>
        <w:t xml:space="preserve">del Municipio Mario Briceño </w:t>
      </w:r>
      <w:proofErr w:type="spellStart"/>
      <w:r w:rsidRPr="00661C45">
        <w:rPr>
          <w:bCs/>
        </w:rPr>
        <w:t>Iragorry</w:t>
      </w:r>
      <w:proofErr w:type="spellEnd"/>
      <w:r w:rsidRPr="00661C45">
        <w:rPr>
          <w:bCs/>
        </w:rPr>
        <w:t xml:space="preserve"> del Estado Aragua</w:t>
      </w:r>
      <w:r>
        <w:rPr>
          <w:bCs/>
        </w:rPr>
        <w:t>.</w:t>
      </w:r>
    </w:p>
    <w:p w:rsidR="00463361" w:rsidRPr="004B38D5" w:rsidRDefault="00463361" w:rsidP="00463361">
      <w:pPr>
        <w:pStyle w:val="Prrafodelista"/>
        <w:spacing w:line="276" w:lineRule="auto"/>
        <w:ind w:left="0"/>
        <w:jc w:val="both"/>
        <w:rPr>
          <w:bCs/>
        </w:rPr>
      </w:pPr>
    </w:p>
    <w:p w:rsidR="00463361" w:rsidRPr="00525DE8" w:rsidRDefault="00463361" w:rsidP="00463361">
      <w:pPr>
        <w:pStyle w:val="Prrafodelista"/>
        <w:spacing w:line="360" w:lineRule="auto"/>
        <w:ind w:left="284"/>
        <w:jc w:val="both"/>
        <w:rPr>
          <w:bCs/>
        </w:rPr>
      </w:pPr>
      <w:r w:rsidRPr="00525DE8">
        <w:rPr>
          <w:b/>
          <w:bCs/>
        </w:rPr>
        <w:t>1.3 Justificación de la Investigación</w:t>
      </w:r>
    </w:p>
    <w:p w:rsidR="00463361" w:rsidRPr="003E11F3" w:rsidRDefault="00463361" w:rsidP="00463361">
      <w:pPr>
        <w:spacing w:after="240" w:line="360" w:lineRule="auto"/>
        <w:jc w:val="both"/>
        <w:rPr>
          <w:bCs/>
        </w:rPr>
      </w:pPr>
      <w:r>
        <w:rPr>
          <w:b/>
          <w:bCs/>
        </w:rPr>
        <w:t xml:space="preserve">     </w:t>
      </w:r>
      <w:r w:rsidRPr="003E11F3">
        <w:rPr>
          <w:bCs/>
        </w:rPr>
        <w:t>La investigación</w:t>
      </w:r>
      <w:r>
        <w:rPr>
          <w:bCs/>
        </w:rPr>
        <w:t>,</w:t>
      </w:r>
      <w:r w:rsidRPr="003E11F3">
        <w:rPr>
          <w:bCs/>
        </w:rPr>
        <w:t xml:space="preserve"> tiene una importancia fundamental puesto que la evaluación constituye uno de los actos docentes que más re</w:t>
      </w:r>
      <w:r>
        <w:rPr>
          <w:bCs/>
        </w:rPr>
        <w:t>percusiones tiene en el estudiante</w:t>
      </w:r>
      <w:r w:rsidRPr="003E11F3">
        <w:rPr>
          <w:bCs/>
        </w:rPr>
        <w:t>. Las decisiones del profesor, referidas a la superación de las áreas del cu</w:t>
      </w:r>
      <w:r>
        <w:rPr>
          <w:bCs/>
        </w:rPr>
        <w:t>rrículo por parte de los estudiantes</w:t>
      </w:r>
      <w:r w:rsidRPr="003E11F3">
        <w:rPr>
          <w:bCs/>
        </w:rPr>
        <w:t>, a la promoción del curso o nivel, a la constatación de los objetivos previstos deben ser consideradas como una necesidad fundament</w:t>
      </w:r>
      <w:r>
        <w:rPr>
          <w:bCs/>
        </w:rPr>
        <w:t xml:space="preserve">al para el proceso de enseñanza y </w:t>
      </w:r>
      <w:r w:rsidRPr="003E11F3">
        <w:rPr>
          <w:bCs/>
        </w:rPr>
        <w:t>aprendizaje</w:t>
      </w:r>
      <w:r>
        <w:rPr>
          <w:bCs/>
        </w:rPr>
        <w:t>.</w:t>
      </w:r>
    </w:p>
    <w:p w:rsidR="00463361" w:rsidRPr="00031AAD" w:rsidRDefault="00463361" w:rsidP="00463361">
      <w:pPr>
        <w:spacing w:after="240" w:line="360" w:lineRule="auto"/>
        <w:jc w:val="both"/>
        <w:rPr>
          <w:bCs/>
        </w:rPr>
      </w:pPr>
      <w:r>
        <w:rPr>
          <w:bCs/>
        </w:rPr>
        <w:t xml:space="preserve">     </w:t>
      </w:r>
      <w:r w:rsidRPr="00DB0976">
        <w:rPr>
          <w:bCs/>
        </w:rPr>
        <w:t xml:space="preserve">Por esto, el motivo fundamental de esta investigación es la </w:t>
      </w:r>
      <w:r>
        <w:rPr>
          <w:bCs/>
        </w:rPr>
        <w:t xml:space="preserve">necesidad </w:t>
      </w:r>
      <w:r w:rsidRPr="00DB0976">
        <w:rPr>
          <w:bCs/>
        </w:rPr>
        <w:t>de analizar</w:t>
      </w:r>
      <w:r>
        <w:rPr>
          <w:bCs/>
        </w:rPr>
        <w:t xml:space="preserve"> si las estrategias de evaluación</w:t>
      </w:r>
      <w:r w:rsidRPr="00DB0976">
        <w:rPr>
          <w:bCs/>
        </w:rPr>
        <w:t xml:space="preserve"> </w:t>
      </w:r>
      <w:r>
        <w:rPr>
          <w:bCs/>
        </w:rPr>
        <w:t>empleadas por los docentes de físicas</w:t>
      </w:r>
      <w:r w:rsidRPr="00DB0976">
        <w:rPr>
          <w:bCs/>
        </w:rPr>
        <w:t xml:space="preserve"> en sus clases </w:t>
      </w:r>
      <w:r>
        <w:rPr>
          <w:bCs/>
        </w:rPr>
        <w:t xml:space="preserve">son efectivas para </w:t>
      </w:r>
      <w:r w:rsidRPr="00DB0976">
        <w:rPr>
          <w:bCs/>
        </w:rPr>
        <w:t>facilitar su comprensión por parte de los e</w:t>
      </w:r>
      <w:r>
        <w:rPr>
          <w:bCs/>
        </w:rPr>
        <w:t xml:space="preserve">studiantes y si de esta manera </w:t>
      </w:r>
      <w:r w:rsidRPr="00DB0976">
        <w:rPr>
          <w:bCs/>
        </w:rPr>
        <w:t>obtienen un mejor rendimiento académico en esta ciencia</w:t>
      </w:r>
      <w:r>
        <w:rPr>
          <w:bCs/>
          <w:color w:val="FF0000"/>
        </w:rPr>
        <w:t xml:space="preserve"> </w:t>
      </w:r>
      <w:r w:rsidRPr="00031AAD">
        <w:rPr>
          <w:bCs/>
        </w:rPr>
        <w:t xml:space="preserve">y, si a través de éstas se orientan tanto el proceso de enseñanza como el de aprendizaje de la asignatura de  la física. </w:t>
      </w:r>
    </w:p>
    <w:p w:rsidR="00463361" w:rsidRDefault="00463361" w:rsidP="00463361">
      <w:pPr>
        <w:spacing w:after="240" w:line="360" w:lineRule="auto"/>
        <w:jc w:val="both"/>
        <w:rPr>
          <w:bCs/>
        </w:rPr>
      </w:pPr>
      <w:r>
        <w:rPr>
          <w:bCs/>
        </w:rPr>
        <w:t xml:space="preserve">     Igualmente, </w:t>
      </w:r>
      <w:r w:rsidRPr="00E06AFD">
        <w:rPr>
          <w:bCs/>
        </w:rPr>
        <w:t>las estrategias  de ev</w:t>
      </w:r>
      <w:r>
        <w:rPr>
          <w:bCs/>
        </w:rPr>
        <w:t>aluaciones utilizadas por los docentes</w:t>
      </w:r>
      <w:r w:rsidRPr="00E06AFD">
        <w:rPr>
          <w:bCs/>
        </w:rPr>
        <w:t xml:space="preserve"> en física</w:t>
      </w:r>
      <w:r>
        <w:rPr>
          <w:bCs/>
        </w:rPr>
        <w:t xml:space="preserve"> incentivarán a los estudiantes hacia un cambio de actitud hacia la física y el aprendizaje en una forma amena de la misma.</w:t>
      </w:r>
      <w:r w:rsidRPr="00CD62FC">
        <w:t xml:space="preserve"> </w:t>
      </w:r>
      <w:r w:rsidRPr="00CD62FC">
        <w:rPr>
          <w:bCs/>
        </w:rPr>
        <w:t xml:space="preserve">Su uso queda plenamente justificado cuando son integrados, de manera adecuada, al proceso educativo, el cual deberá ser compatible a su vez, con otros contextos más amplios </w:t>
      </w:r>
      <w:r>
        <w:rPr>
          <w:bCs/>
        </w:rPr>
        <w:t>(escolar, regional, social, otros</w:t>
      </w:r>
      <w:r w:rsidRPr="00CD62FC">
        <w:rPr>
          <w:bCs/>
        </w:rPr>
        <w:t>).</w:t>
      </w:r>
    </w:p>
    <w:p w:rsidR="00463361" w:rsidRDefault="00463361" w:rsidP="00463361">
      <w:pPr>
        <w:spacing w:after="240" w:line="360" w:lineRule="auto"/>
        <w:jc w:val="both"/>
      </w:pPr>
      <w:r>
        <w:t xml:space="preserve">     Por otro lado, los principales beneficiados con esta investigación son los docentes y los estudiantes, ya que el actual sistema educativo venezolano plantea un cambio pedagógico y la forma de evaluar del enfoque tradicional a nuevos paradigmas humanista</w:t>
      </w:r>
      <w:r w:rsidRPr="00031AAD">
        <w:t>s</w:t>
      </w:r>
      <w:r>
        <w:t xml:space="preserve">, debido a que  los estudiantes  podrán  tener una mejor </w:t>
      </w:r>
      <w:r>
        <w:lastRenderedPageBreak/>
        <w:t xml:space="preserve">educación (si los docentes son capaces de estimularles la capacidad constructiva y creativa, a partir de sus intereses) y la comunidad, porque será favorecida por la </w:t>
      </w:r>
      <w:r w:rsidRPr="007F7C92">
        <w:t xml:space="preserve"> </w:t>
      </w:r>
      <w:r>
        <w:t>calidad de la enseñanza que se le brinda al individuo y la sociedad en general, puesto que todo lo anterior repercutirá directamente a favor de ella.</w:t>
      </w:r>
    </w:p>
    <w:p w:rsidR="00463361" w:rsidRDefault="00463361" w:rsidP="00463361">
      <w:pPr>
        <w:spacing w:after="240" w:line="360" w:lineRule="auto"/>
        <w:jc w:val="both"/>
      </w:pPr>
      <w:r>
        <w:t xml:space="preserve">       La relevancia de esta </w:t>
      </w:r>
      <w:r w:rsidRPr="009079E1">
        <w:t xml:space="preserve">investigación </w:t>
      </w:r>
      <w:r>
        <w:t>surge ante la necesidad de dar un buen uso de las estrategias de evaluación  utilizadas por los docentes en la enseñanza de la física, ya que constituye un aporte para mejorar los recursos utilizados y preparar las actividades de evaluación, donde el docente interactúe en el proceso de enseñanza y aprendizaje y a su vez se convierta en una actividad emprendedora, entretenida, reforzando a los estudiantes al desarrollo del pensamiento lógico y conoce sus logros para facilitar su trabajo.</w:t>
      </w:r>
    </w:p>
    <w:p w:rsidR="00463361" w:rsidRDefault="00463361" w:rsidP="00463361">
      <w:pPr>
        <w:spacing w:after="240" w:line="360" w:lineRule="auto"/>
        <w:jc w:val="both"/>
      </w:pPr>
      <w:r>
        <w:rPr>
          <w:bCs/>
        </w:rPr>
        <w:t xml:space="preserve">     A sí mismo, le servirá de apoyo a las instituciones de educación media general, como información para los futuros educadores, ya que la misma aporta ideas acercas de la realidad</w:t>
      </w:r>
      <w:r w:rsidRPr="00430FD5">
        <w:t xml:space="preserve"> </w:t>
      </w:r>
      <w:r>
        <w:t>y cómo deben utilizar los docentes las estrategias de  evaluación para mejorar en sus estudiantes el proceso de enseñanza y aprendizaje.</w:t>
      </w:r>
    </w:p>
    <w:p w:rsidR="00463361" w:rsidRPr="005A6857" w:rsidRDefault="00463361" w:rsidP="00463361">
      <w:pPr>
        <w:spacing w:after="240" w:line="360" w:lineRule="auto"/>
        <w:jc w:val="both"/>
        <w:rPr>
          <w:bCs/>
        </w:rPr>
      </w:pPr>
      <w:r>
        <w:t xml:space="preserve">     Desde el punto de vista teórico, la investigación aporta nuevos elementos y nutrida información bibliográfica sobre las variables objeto de estudio, la cual puede servir de material de consulta a otros investigadores y poderla asociarla con otras.</w:t>
      </w:r>
    </w:p>
    <w:p w:rsidR="00463361" w:rsidRDefault="00463361" w:rsidP="00463361">
      <w:pPr>
        <w:spacing w:after="240" w:line="360" w:lineRule="auto"/>
        <w:jc w:val="both"/>
      </w:pPr>
      <w:r>
        <w:t xml:space="preserve">     </w:t>
      </w:r>
      <w:r w:rsidRPr="00E362C9">
        <w:t>Por último, la finalidad de la presente investigación radica en que los docentes empleen</w:t>
      </w:r>
      <w:r>
        <w:t xml:space="preserve"> estrategias de evaluación</w:t>
      </w:r>
      <w:r w:rsidRPr="00E362C9">
        <w:t>, en concordancia a lo establecido en la nueva propuesta del nuevo Diseño Curricular, de tal manera que los y las estudiantes construyan sus propios conocimientos, lográndose así, un aprendizaje significativo y la consecución de un mejor rendimiento académico</w:t>
      </w:r>
      <w:r>
        <w:t>.</w:t>
      </w:r>
    </w:p>
    <w:p w:rsidR="00463361" w:rsidRDefault="00463361" w:rsidP="00463361">
      <w:pPr>
        <w:jc w:val="center"/>
        <w:rPr>
          <w:b/>
          <w:bCs/>
        </w:rPr>
      </w:pPr>
    </w:p>
    <w:p w:rsidR="00463361" w:rsidRDefault="00463361" w:rsidP="00463361">
      <w:pPr>
        <w:rPr>
          <w:b/>
          <w:bCs/>
        </w:rPr>
      </w:pPr>
    </w:p>
    <w:p w:rsidR="00463361" w:rsidRDefault="00463361" w:rsidP="002412B8">
      <w:pPr>
        <w:rPr>
          <w:b/>
          <w:bCs/>
        </w:rPr>
        <w:sectPr w:rsidR="00463361" w:rsidSect="008F436C">
          <w:pgSz w:w="11906" w:h="16838" w:code="9"/>
          <w:pgMar w:top="1701" w:right="1701" w:bottom="1701" w:left="2268" w:header="709" w:footer="709" w:gutter="0"/>
          <w:pgNumType w:start="4"/>
          <w:cols w:space="708"/>
          <w:docGrid w:linePitch="360"/>
        </w:sectPr>
      </w:pPr>
    </w:p>
    <w:p w:rsidR="00463361" w:rsidRDefault="00463361" w:rsidP="002412B8">
      <w:pPr>
        <w:rPr>
          <w:b/>
          <w:bCs/>
        </w:rPr>
      </w:pPr>
    </w:p>
    <w:p w:rsidR="00463361" w:rsidRDefault="00463361" w:rsidP="00463361">
      <w:pPr>
        <w:jc w:val="center"/>
        <w:rPr>
          <w:b/>
          <w:bCs/>
        </w:rPr>
      </w:pPr>
      <w:r>
        <w:rPr>
          <w:b/>
          <w:bCs/>
        </w:rPr>
        <w:t>CAPÍTULO II</w:t>
      </w:r>
    </w:p>
    <w:p w:rsidR="00463361" w:rsidRDefault="00463361" w:rsidP="00463361">
      <w:pPr>
        <w:jc w:val="center"/>
        <w:rPr>
          <w:b/>
          <w:bCs/>
        </w:rPr>
      </w:pPr>
    </w:p>
    <w:p w:rsidR="00463361" w:rsidRDefault="00463361" w:rsidP="00463361">
      <w:pPr>
        <w:jc w:val="center"/>
        <w:rPr>
          <w:b/>
          <w:bCs/>
        </w:rPr>
      </w:pPr>
      <w:r w:rsidRPr="000405A6">
        <w:rPr>
          <w:b/>
          <w:bCs/>
        </w:rPr>
        <w:t>MARCO TEÓRICO</w:t>
      </w:r>
    </w:p>
    <w:p w:rsidR="00463361" w:rsidRDefault="00463361" w:rsidP="00463361">
      <w:pPr>
        <w:jc w:val="center"/>
        <w:rPr>
          <w:b/>
          <w:bCs/>
        </w:rPr>
      </w:pPr>
    </w:p>
    <w:p w:rsidR="00463361" w:rsidRDefault="00463361" w:rsidP="00463361">
      <w:pPr>
        <w:jc w:val="center"/>
        <w:rPr>
          <w:b/>
          <w:bCs/>
        </w:rPr>
      </w:pPr>
    </w:p>
    <w:p w:rsidR="00463361" w:rsidRPr="00FA2E94" w:rsidRDefault="00463361" w:rsidP="00463361">
      <w:pPr>
        <w:spacing w:after="240" w:line="360" w:lineRule="auto"/>
        <w:jc w:val="both"/>
        <w:rPr>
          <w:bCs/>
        </w:rPr>
      </w:pPr>
      <w:r>
        <w:rPr>
          <w:bCs/>
        </w:rPr>
        <w:t xml:space="preserve">     </w:t>
      </w:r>
      <w:r w:rsidR="00F7700D" w:rsidRPr="0016680D">
        <w:rPr>
          <w:bCs/>
        </w:rPr>
        <w:t xml:space="preserve">En este capítulo del trabajo </w:t>
      </w:r>
      <w:r w:rsidR="00F7700D">
        <w:rPr>
          <w:bCs/>
        </w:rPr>
        <w:t>se establece el marco referencial en el cual se sustenta la investigación.</w:t>
      </w:r>
    </w:p>
    <w:p w:rsidR="00463361" w:rsidRDefault="00463361" w:rsidP="00463361">
      <w:pPr>
        <w:tabs>
          <w:tab w:val="left" w:pos="4365"/>
        </w:tabs>
        <w:spacing w:after="200" w:line="360" w:lineRule="auto"/>
        <w:rPr>
          <w:b/>
          <w:bCs/>
        </w:rPr>
      </w:pPr>
      <w:r>
        <w:rPr>
          <w:b/>
          <w:bCs/>
          <w:lang w:val="es-ES_tradnl"/>
        </w:rPr>
        <w:t xml:space="preserve">     </w:t>
      </w:r>
      <w:r>
        <w:rPr>
          <w:b/>
          <w:bCs/>
        </w:rPr>
        <w:t>2.1 Antecedentes de la investigación</w:t>
      </w:r>
    </w:p>
    <w:p w:rsidR="00463361" w:rsidRPr="00310361" w:rsidRDefault="00463361" w:rsidP="00463361">
      <w:pPr>
        <w:tabs>
          <w:tab w:val="left" w:pos="4365"/>
        </w:tabs>
        <w:spacing w:after="200" w:line="360" w:lineRule="auto"/>
        <w:jc w:val="both"/>
        <w:rPr>
          <w:bCs/>
        </w:rPr>
      </w:pPr>
      <w:r w:rsidRPr="00310361">
        <w:rPr>
          <w:bCs/>
        </w:rPr>
        <w:t xml:space="preserve">   </w:t>
      </w:r>
      <w:r w:rsidR="00155D3D">
        <w:rPr>
          <w:bCs/>
        </w:rPr>
        <w:t xml:space="preserve"> </w:t>
      </w:r>
      <w:r w:rsidRPr="00310361">
        <w:rPr>
          <w:bCs/>
        </w:rPr>
        <w:t xml:space="preserve"> </w:t>
      </w:r>
      <w:r w:rsidR="00155D3D" w:rsidRPr="0016680D">
        <w:rPr>
          <w:bCs/>
        </w:rPr>
        <w:t xml:space="preserve">Según </w:t>
      </w:r>
      <w:r w:rsidR="00155D3D" w:rsidRPr="00155D3D">
        <w:rPr>
          <w:bCs/>
        </w:rPr>
        <w:t>Sabino (2004),</w:t>
      </w:r>
      <w:r w:rsidR="00155D3D">
        <w:rPr>
          <w:bCs/>
        </w:rPr>
        <w:t xml:space="preserve"> l</w:t>
      </w:r>
      <w:r w:rsidR="00155D3D" w:rsidRPr="0016680D">
        <w:rPr>
          <w:bCs/>
        </w:rPr>
        <w:t>os antec</w:t>
      </w:r>
      <w:r w:rsidR="00155D3D">
        <w:rPr>
          <w:bCs/>
        </w:rPr>
        <w:t>edentes de la investigación son</w:t>
      </w:r>
      <w:r w:rsidR="00155D3D" w:rsidRPr="0016680D">
        <w:rPr>
          <w:bCs/>
        </w:rPr>
        <w:t xml:space="preserve"> “Los estudios previos relacionados con el problema planteado</w:t>
      </w:r>
      <w:r w:rsidR="00155D3D">
        <w:rPr>
          <w:bCs/>
        </w:rPr>
        <w:t>”</w:t>
      </w:r>
      <w:r w:rsidR="00155D3D" w:rsidRPr="006F1120">
        <w:rPr>
          <w:bCs/>
        </w:rPr>
        <w:t xml:space="preserve"> </w:t>
      </w:r>
      <w:r w:rsidR="00155D3D" w:rsidRPr="0016680D">
        <w:rPr>
          <w:bCs/>
        </w:rPr>
        <w:t xml:space="preserve">(p.12).  </w:t>
      </w:r>
      <w:r w:rsidR="0071040C">
        <w:rPr>
          <w:bCs/>
        </w:rPr>
        <w:t>Es</w:t>
      </w:r>
      <w:r w:rsidR="00155D3D">
        <w:rPr>
          <w:bCs/>
        </w:rPr>
        <w:t xml:space="preserve"> por lo que a continuación se presentan algunas indagaciones que </w:t>
      </w:r>
      <w:r w:rsidR="00155D3D" w:rsidRPr="0016680D">
        <w:rPr>
          <w:bCs/>
        </w:rPr>
        <w:t xml:space="preserve">guardan vinculación con el </w:t>
      </w:r>
      <w:r w:rsidR="00155D3D" w:rsidRPr="00755603">
        <w:rPr>
          <w:bCs/>
        </w:rPr>
        <w:t>objetivo de estudio de la presente investigación</w:t>
      </w:r>
      <w:r w:rsidR="00155D3D">
        <w:rPr>
          <w:bCs/>
        </w:rPr>
        <w:t>.</w:t>
      </w:r>
    </w:p>
    <w:p w:rsidR="00463361" w:rsidRDefault="00463361" w:rsidP="00463361">
      <w:pPr>
        <w:spacing w:line="360" w:lineRule="auto"/>
        <w:jc w:val="both"/>
      </w:pPr>
      <w:r>
        <w:t xml:space="preserve">     </w:t>
      </w:r>
      <w:r w:rsidRPr="000400E2">
        <w:rPr>
          <w:color w:val="000000"/>
          <w:lang w:val="es-VE" w:eastAsia="es-VE"/>
        </w:rPr>
        <w:t>Díaz y Gómez (2010), en su trabajo de investigación titulado el “Diag</w:t>
      </w:r>
      <w:r w:rsidRPr="000400E2">
        <w:rPr>
          <w:lang w:val="es-VE" w:eastAsia="es-VE"/>
        </w:rPr>
        <w:t>n</w:t>
      </w:r>
      <w:r w:rsidRPr="000400E2">
        <w:rPr>
          <w:color w:val="000000"/>
          <w:lang w:val="es-VE" w:eastAsia="es-VE"/>
        </w:rPr>
        <w:t>óstico</w:t>
      </w:r>
      <w:r>
        <w:rPr>
          <w:color w:val="000000"/>
          <w:lang w:val="es-VE" w:eastAsia="es-VE"/>
        </w:rPr>
        <w:t xml:space="preserve"> d</w:t>
      </w:r>
      <w:r w:rsidRPr="00762FC3">
        <w:rPr>
          <w:color w:val="000000"/>
          <w:lang w:val="es-VE" w:eastAsia="es-VE"/>
        </w:rPr>
        <w:t xml:space="preserve">e la Necesidad de Diseñar un Modelo de Estrategia de Evaluación en el Aula Centrado en el Enfoque de Enseñanza por Competencia para las Escuelas </w:t>
      </w:r>
      <w:proofErr w:type="spellStart"/>
      <w:r w:rsidRPr="00762FC3">
        <w:rPr>
          <w:color w:val="000000"/>
          <w:lang w:val="es-VE" w:eastAsia="es-VE"/>
        </w:rPr>
        <w:t>Robinsonianas</w:t>
      </w:r>
      <w:proofErr w:type="spellEnd"/>
      <w:r w:rsidRPr="00762FC3">
        <w:rPr>
          <w:color w:val="000000"/>
          <w:lang w:val="es-VE" w:eastAsia="es-VE"/>
        </w:rPr>
        <w:t xml:space="preserve"> realizado Instituto Universitario Experimental de Tecnología Andrés Eloy Blanco del Municipio Iribarren del Estado Lara”,</w:t>
      </w:r>
      <w:r>
        <w:rPr>
          <w:color w:val="000000"/>
          <w:lang w:val="es-VE" w:eastAsia="es-VE"/>
        </w:rPr>
        <w:t xml:space="preserve"> </w:t>
      </w:r>
      <w:r>
        <w:rPr>
          <w:color w:val="FF0000"/>
          <w:lang w:val="es-VE" w:eastAsia="es-VE"/>
        </w:rPr>
        <w:t xml:space="preserve"> </w:t>
      </w:r>
      <w:r w:rsidRPr="000400E2">
        <w:rPr>
          <w:lang w:val="es-VE" w:eastAsia="es-VE"/>
        </w:rPr>
        <w:t>fue realizado</w:t>
      </w:r>
      <w:r>
        <w:rPr>
          <w:color w:val="FF0000"/>
          <w:lang w:val="es-VE" w:eastAsia="es-VE"/>
        </w:rPr>
        <w:t xml:space="preserve"> </w:t>
      </w:r>
      <w:r>
        <w:rPr>
          <w:color w:val="000000"/>
          <w:lang w:val="es-VE" w:eastAsia="es-VE"/>
        </w:rPr>
        <w:t>con el propósito de actualizar a los docentes en la aplicación de m</w:t>
      </w:r>
      <w:r w:rsidR="00155D3D">
        <w:rPr>
          <w:color w:val="000000"/>
          <w:lang w:val="es-VE" w:eastAsia="es-VE"/>
        </w:rPr>
        <w:t xml:space="preserve">étodos, técnicas e instrumentos </w:t>
      </w:r>
      <w:r>
        <w:rPr>
          <w:color w:val="000000"/>
          <w:lang w:val="es-VE" w:eastAsia="es-VE"/>
        </w:rPr>
        <w:t>de evaluación adaptado a dicho enfoque. Los resultados evidenciaron  que las estrategias de evaluación utilizada por el docente de aula presentan debilidades que ameritan hacerlas más efectivas e innovadoras en el proceso enseñanza y aprendizaje, en este sentido se propuso y valid</w:t>
      </w:r>
      <w:r>
        <w:rPr>
          <w:lang w:val="es-VE" w:eastAsia="es-VE"/>
        </w:rPr>
        <w:t>ó</w:t>
      </w:r>
      <w:r>
        <w:rPr>
          <w:color w:val="000000"/>
          <w:lang w:val="es-VE" w:eastAsia="es-VE"/>
        </w:rPr>
        <w:t xml:space="preserve"> dicho modelo dirigido a la producción de cambios desde una perspectiva social y pedagógica y de forma técnicos y medios competentes para el entorno laboral y social.</w:t>
      </w:r>
      <w:r w:rsidRPr="00C20987">
        <w:t xml:space="preserve"> </w:t>
      </w:r>
    </w:p>
    <w:p w:rsidR="00463361" w:rsidRDefault="00463361" w:rsidP="00463361">
      <w:pPr>
        <w:spacing w:after="240" w:line="360" w:lineRule="auto"/>
        <w:jc w:val="both"/>
        <w:rPr>
          <w:color w:val="000000"/>
          <w:lang w:val="es-VE" w:eastAsia="es-VE"/>
        </w:rPr>
      </w:pPr>
      <w:r w:rsidRPr="00C20987">
        <w:rPr>
          <w:color w:val="000000"/>
          <w:lang w:val="es-VE" w:eastAsia="es-VE"/>
        </w:rPr>
        <w:t xml:space="preserve">Este trabajo es relevante para la </w:t>
      </w:r>
      <w:r>
        <w:rPr>
          <w:color w:val="000000"/>
          <w:lang w:val="es-VE" w:eastAsia="es-VE"/>
        </w:rPr>
        <w:t>investigación ya que está orientada diseñar un modelo de estrategias de evaluación en el aula.</w:t>
      </w:r>
    </w:p>
    <w:p w:rsidR="00B54209" w:rsidRDefault="00463361" w:rsidP="00463361">
      <w:pPr>
        <w:spacing w:after="240" w:line="360" w:lineRule="auto"/>
        <w:jc w:val="both"/>
        <w:sectPr w:rsidR="00B54209" w:rsidSect="00B54209">
          <w:pgSz w:w="11906" w:h="16838" w:code="9"/>
          <w:pgMar w:top="2835" w:right="1701" w:bottom="1701" w:left="2268" w:header="709" w:footer="709" w:gutter="0"/>
          <w:pgNumType w:start="13"/>
          <w:cols w:space="708"/>
          <w:titlePg/>
          <w:docGrid w:linePitch="360"/>
        </w:sectPr>
      </w:pPr>
      <w:r>
        <w:t xml:space="preserve">   </w:t>
      </w:r>
    </w:p>
    <w:p w:rsidR="00463361" w:rsidRPr="00155D3D" w:rsidRDefault="00463361" w:rsidP="00463361">
      <w:pPr>
        <w:spacing w:after="240" w:line="360" w:lineRule="auto"/>
        <w:jc w:val="both"/>
        <w:rPr>
          <w:sz w:val="16"/>
          <w:szCs w:val="16"/>
        </w:rPr>
      </w:pPr>
      <w:r>
        <w:lastRenderedPageBreak/>
        <w:t xml:space="preserve">  </w:t>
      </w:r>
      <w:r w:rsidRPr="00932200">
        <w:t>Carpio</w:t>
      </w:r>
      <w:r>
        <w:t xml:space="preserve"> (2010), </w:t>
      </w:r>
      <w:r w:rsidR="00155D3D" w:rsidRPr="00755603">
        <w:t>En su trabajo</w:t>
      </w:r>
      <w:r w:rsidR="00155D3D" w:rsidRPr="0016680D">
        <w:t xml:space="preserve"> de investigación titulado “Promover una Mejora de las Prácticas de  la Física en el Ámbito de la Escuela Media, tendiente a lograr aprendizajes significativos a partir de la implementación de recursos didácticos concretos no utilizados que permitan el descubrimiento y la demostración de Fenómenos Físicos. Facultad de Ingeniería Universidad Nacional de Entre Ríos”</w:t>
      </w:r>
      <w:r w:rsidR="00155D3D" w:rsidRPr="0016680D">
        <w:rPr>
          <w:bCs/>
          <w:color w:val="000000"/>
          <w:lang w:eastAsia="es-VE"/>
        </w:rPr>
        <w:t>. De acuerdo a los resultados obtenidos en esta investigación</w:t>
      </w:r>
      <w:r w:rsidR="00155D3D">
        <w:rPr>
          <w:bCs/>
          <w:color w:val="000000"/>
          <w:lang w:eastAsia="es-VE"/>
        </w:rPr>
        <w:t xml:space="preserve">, se evidencia </w:t>
      </w:r>
      <w:r w:rsidR="00155D3D" w:rsidRPr="0016680D">
        <w:rPr>
          <w:bCs/>
          <w:color w:val="000000"/>
          <w:lang w:eastAsia="es-VE"/>
        </w:rPr>
        <w:t>que las prácticas de la física no son utilizas por los docentes</w:t>
      </w:r>
      <w:r w:rsidR="00155D3D">
        <w:rPr>
          <w:bCs/>
          <w:color w:val="000000"/>
          <w:lang w:eastAsia="es-VE"/>
        </w:rPr>
        <w:t>, por lo que plantean</w:t>
      </w:r>
      <w:r w:rsidR="00155D3D" w:rsidRPr="0016680D">
        <w:rPr>
          <w:bCs/>
          <w:color w:val="000000"/>
          <w:lang w:eastAsia="es-VE"/>
        </w:rPr>
        <w:t xml:space="preserve"> </w:t>
      </w:r>
      <w:r w:rsidR="00155D3D">
        <w:rPr>
          <w:bCs/>
          <w:color w:val="000000"/>
          <w:lang w:eastAsia="es-VE"/>
        </w:rPr>
        <w:t>las siguientes recomendaciones: r</w:t>
      </w:r>
      <w:r w:rsidR="00155D3D" w:rsidRPr="0016680D">
        <w:t>ealización de talleres destinados a las escuelas a cargo de docentes de la Universidad sobre construcción de material didácti</w:t>
      </w:r>
      <w:r w:rsidR="00155D3D">
        <w:t>co con materiales de bajo costo y, e</w:t>
      </w:r>
      <w:r w:rsidR="00155D3D" w:rsidRPr="0016680D">
        <w:t>laboración de varios dispositivos reproductores</w:t>
      </w:r>
      <w:r w:rsidR="00155D3D">
        <w:rPr>
          <w:rStyle w:val="Refdecomentario"/>
        </w:rPr>
        <w:t xml:space="preserve"> </w:t>
      </w:r>
      <w:r w:rsidR="00155D3D" w:rsidRPr="00155D3D">
        <w:rPr>
          <w:rStyle w:val="Refdecomentario"/>
          <w:sz w:val="24"/>
          <w:szCs w:val="24"/>
        </w:rPr>
        <w:t>d</w:t>
      </w:r>
      <w:r w:rsidR="00155D3D" w:rsidRPr="0016680D">
        <w:t>e fenómenos o principios de la física, que puedan replicarse para cada escuela.</w:t>
      </w:r>
    </w:p>
    <w:p w:rsidR="00463361" w:rsidRDefault="00463361" w:rsidP="00463361">
      <w:pPr>
        <w:spacing w:after="240" w:line="360" w:lineRule="auto"/>
        <w:jc w:val="both"/>
      </w:pPr>
      <w:r>
        <w:t xml:space="preserve">     </w:t>
      </w:r>
      <w:r w:rsidRPr="009A5C1A">
        <w:t>El presente trabajo guarda relación con la</w:t>
      </w:r>
      <w:r w:rsidR="00155D3D">
        <w:t xml:space="preserve"> indagación </w:t>
      </w:r>
      <w:r w:rsidRPr="009A5C1A">
        <w:t>porque ponen en evidencia</w:t>
      </w:r>
      <w:r w:rsidRPr="007F09D4">
        <w:t xml:space="preserve"> </w:t>
      </w:r>
      <w:r>
        <w:t>que el docente debe mejorar sus clases de tal manera que rompan con la rutina y que conduzcan al estudiante a un aprendizaje significativo.</w:t>
      </w:r>
    </w:p>
    <w:p w:rsidR="00463361" w:rsidRDefault="00463361" w:rsidP="00463361">
      <w:pPr>
        <w:spacing w:after="240" w:line="360" w:lineRule="auto"/>
        <w:jc w:val="both"/>
        <w:rPr>
          <w:color w:val="000000"/>
          <w:lang w:val="es-VE" w:eastAsia="es-VE"/>
        </w:rPr>
      </w:pPr>
      <w:r>
        <w:t xml:space="preserve">     </w:t>
      </w:r>
      <w:proofErr w:type="spellStart"/>
      <w:r>
        <w:t>Chatzicosmides</w:t>
      </w:r>
      <w:proofErr w:type="spellEnd"/>
      <w:r>
        <w:t xml:space="preserve"> y Toro (2012), En su trabajo de investigación titulado “Descripción de las Estrategias Empleadas por los Docentes para la Enseñanza del Contenido Leyes de la Dinámica en 4to año de Educación Media General del Municipio escolar </w:t>
      </w:r>
      <w:proofErr w:type="spellStart"/>
      <w:r>
        <w:t>Guacara</w:t>
      </w:r>
      <w:proofErr w:type="spellEnd"/>
      <w:r>
        <w:t xml:space="preserve"> Estado Carabobo”. Esta investigación toma en cuenta las deficiencias que muestra los docentes en cuanto a la poca utilización de estrategias metodológicas adecuadas para realizar las actividades relacionadas con la aplicación de los contenidos de las leyes de la dinámica, resolución de problemas y la incidencia sobre el bajo rendimiento académico de los estudiantes en la asignatura de física. De los resultados se concluye que las estrategias de enseñanzas empleadas por los docentes son limitadas se necesario implementar, organizar y renovar dichas estrategias en los planes que mejoren la enseñanza y para obtener un buen aprendizaje en los estudiantes.</w:t>
      </w:r>
    </w:p>
    <w:p w:rsidR="00463361" w:rsidRDefault="00463361" w:rsidP="00463361">
      <w:pPr>
        <w:spacing w:after="240" w:line="360" w:lineRule="auto"/>
        <w:jc w:val="both"/>
        <w:rPr>
          <w:color w:val="000000"/>
          <w:lang w:val="es-VE" w:eastAsia="es-VE"/>
        </w:rPr>
      </w:pPr>
      <w:r>
        <w:t xml:space="preserve">     El</w:t>
      </w:r>
      <w:r w:rsidRPr="00F3462E">
        <w:t xml:space="preserve"> presente trabajo guarda relación con la i</w:t>
      </w:r>
      <w:r>
        <w:t>nvestigación porque demuestra</w:t>
      </w:r>
      <w:r w:rsidRPr="00F3462E">
        <w:t xml:space="preserve"> que el  docente emplea pocas e</w:t>
      </w:r>
      <w:r>
        <w:t>strategias metodológicas p</w:t>
      </w:r>
      <w:r w:rsidRPr="00F3462E">
        <w:t xml:space="preserve">ara </w:t>
      </w:r>
      <w:r>
        <w:t>mejorar la enseñanza de los estudiantes y obtener un buen aprendizaje.</w:t>
      </w:r>
    </w:p>
    <w:p w:rsidR="00463361" w:rsidRPr="00D81BAA" w:rsidRDefault="00463361" w:rsidP="00463361">
      <w:pPr>
        <w:spacing w:after="240" w:line="360" w:lineRule="auto"/>
        <w:jc w:val="both"/>
        <w:rPr>
          <w:color w:val="000000"/>
          <w:lang w:val="es-VE" w:eastAsia="es-VE"/>
        </w:rPr>
      </w:pPr>
      <w:r>
        <w:rPr>
          <w:bCs/>
          <w:color w:val="000000"/>
          <w:lang w:val="es-VE" w:eastAsia="es-VE"/>
        </w:rPr>
        <w:lastRenderedPageBreak/>
        <w:t xml:space="preserve">     Fajardo y Rodríguez (2012). En su trabajo de investigación titulado “Descripción de las Técnicas e Instrumentos Empleados por los Docentes de Física en Tercer Año de Educación Media General del Municipio Libertador</w:t>
      </w:r>
      <w:r w:rsidR="002E751E">
        <w:rPr>
          <w:bCs/>
          <w:color w:val="000000"/>
          <w:lang w:val="es-VE" w:eastAsia="es-VE"/>
        </w:rPr>
        <w:t xml:space="preserve"> N° 6”. Esta investigación tuvo</w:t>
      </w:r>
      <w:r>
        <w:rPr>
          <w:bCs/>
          <w:color w:val="000000"/>
          <w:lang w:val="es-VE" w:eastAsia="es-VE"/>
        </w:rPr>
        <w:t xml:space="preserve"> como objetivo general describir la evaluación educativa y promoción escolar. Permitiendo así concluir que los docentes encuestados expresaron utilizar con mayor asiduidad los indicadores pertenecientes a la dimensión interrogación, lo cual se ve representada por el porcentaje más alto de la población.    </w:t>
      </w:r>
    </w:p>
    <w:p w:rsidR="00463361" w:rsidRDefault="00463361" w:rsidP="00463361">
      <w:pPr>
        <w:spacing w:after="240" w:line="360" w:lineRule="auto"/>
        <w:jc w:val="both"/>
      </w:pPr>
      <w:r>
        <w:t xml:space="preserve">      Est</w:t>
      </w:r>
      <w:r w:rsidR="002E751E">
        <w:t xml:space="preserve">e trabajo es relevante, </w:t>
      </w:r>
      <w:r>
        <w:t>ya que está basado en</w:t>
      </w:r>
      <w:r w:rsidRPr="007E09FE">
        <w:rPr>
          <w:lang w:val="es-VE"/>
        </w:rPr>
        <w:t xml:space="preserve"> </w:t>
      </w:r>
      <w:r>
        <w:rPr>
          <w:lang w:val="es-VE"/>
        </w:rPr>
        <w:t>las técnicas e instrumentos empleadas por los docentes del área de física</w:t>
      </w:r>
      <w:r w:rsidR="002E751E">
        <w:t xml:space="preserve"> a</w:t>
      </w:r>
      <w:r>
        <w:t xml:space="preserve"> sus estudiantes.</w:t>
      </w:r>
    </w:p>
    <w:p w:rsidR="00463361" w:rsidRDefault="00463361" w:rsidP="00463361">
      <w:pPr>
        <w:spacing w:after="240" w:line="360" w:lineRule="auto"/>
        <w:jc w:val="both"/>
      </w:pPr>
      <w:r>
        <w:t xml:space="preserve">     Pérez y </w:t>
      </w:r>
      <w:proofErr w:type="spellStart"/>
      <w:r>
        <w:t>Vicent</w:t>
      </w:r>
      <w:proofErr w:type="spellEnd"/>
      <w:r>
        <w:t xml:space="preserve"> (2013), realizó una investigación titulada. </w:t>
      </w:r>
      <w:r w:rsidRPr="00792F6D">
        <w:t xml:space="preserve">“Procedimientos de Evaluación  Cualitativa Empleados por los Docentes de Física de Tercer Año de Educación Media General en los Liceos Bolivarianos del Municipio </w:t>
      </w:r>
      <w:proofErr w:type="spellStart"/>
      <w:r w:rsidRPr="00792F6D">
        <w:t>Naguanagua</w:t>
      </w:r>
      <w:proofErr w:type="spellEnd"/>
      <w:r w:rsidRPr="00792F6D">
        <w:t xml:space="preserve"> del Estado Carabobo Año Escolar 2012-2013”.</w:t>
      </w:r>
      <w:r w:rsidRPr="00470BC2">
        <w:t xml:space="preserve"> </w:t>
      </w:r>
      <w:r>
        <w:t xml:space="preserve">Se concluye que los profesores de física en un 61% emplean adecuadamente los procedimientos pero no aplican correctamente los instrumentos de evaluación porque solo un 17% lo hace de forma correcta, tal vez por desconocimiento o por practicidad. </w:t>
      </w:r>
    </w:p>
    <w:p w:rsidR="00463361" w:rsidRDefault="00463361" w:rsidP="00463361">
      <w:pPr>
        <w:spacing w:after="240" w:line="360" w:lineRule="auto"/>
        <w:jc w:val="both"/>
      </w:pPr>
      <w:r>
        <w:t xml:space="preserve">     El presente trabajo </w:t>
      </w:r>
      <w:r w:rsidR="002E751E">
        <w:t xml:space="preserve">está relacionado </w:t>
      </w:r>
      <w:r>
        <w:t>con la investigación porque se trata de los procedimientos e instrumentos de evaluación empleados por los docentes de física.</w:t>
      </w:r>
    </w:p>
    <w:p w:rsidR="00463361" w:rsidRDefault="00463361" w:rsidP="00463361">
      <w:pPr>
        <w:spacing w:after="200" w:line="360" w:lineRule="auto"/>
        <w:jc w:val="both"/>
        <w:rPr>
          <w:b/>
        </w:rPr>
      </w:pPr>
      <w:r>
        <w:t xml:space="preserve">     </w:t>
      </w:r>
      <w:r w:rsidRPr="007D0A0C">
        <w:rPr>
          <w:b/>
          <w:lang w:val="es-VE"/>
        </w:rPr>
        <w:t>2.2</w:t>
      </w:r>
      <w:r>
        <w:rPr>
          <w:lang w:val="es-VE"/>
        </w:rPr>
        <w:t xml:space="preserve">. </w:t>
      </w:r>
      <w:r w:rsidRPr="001B462A">
        <w:rPr>
          <w:b/>
        </w:rPr>
        <w:t>Bases Teóricas</w:t>
      </w:r>
    </w:p>
    <w:p w:rsidR="00463361" w:rsidRDefault="00463361" w:rsidP="00463361">
      <w:pPr>
        <w:spacing w:after="200" w:line="360" w:lineRule="auto"/>
        <w:jc w:val="both"/>
        <w:rPr>
          <w:b/>
        </w:rPr>
      </w:pPr>
      <w:r>
        <w:rPr>
          <w:b/>
        </w:rPr>
        <w:t xml:space="preserve">     2.2.1. Base Filosófica y social</w:t>
      </w:r>
    </w:p>
    <w:p w:rsidR="00463361" w:rsidRDefault="00463361" w:rsidP="00463361">
      <w:pPr>
        <w:spacing w:after="200" w:line="360" w:lineRule="auto"/>
        <w:jc w:val="both"/>
        <w:rPr>
          <w:b/>
        </w:rPr>
      </w:pPr>
      <w:r>
        <w:rPr>
          <w:b/>
        </w:rPr>
        <w:t xml:space="preserve">     Pedagogía Liberadora de Paulo Freire (1972)</w:t>
      </w:r>
    </w:p>
    <w:p w:rsidR="00463361" w:rsidRPr="00894808" w:rsidRDefault="00463361" w:rsidP="00463361">
      <w:pPr>
        <w:spacing w:after="200" w:line="360" w:lineRule="auto"/>
        <w:jc w:val="both"/>
      </w:pPr>
      <w:r>
        <w:t xml:space="preserve">      </w:t>
      </w:r>
      <w:r w:rsidRPr="00894808">
        <w:t xml:space="preserve">La pedagogía de la liberación es un movimiento educativo cuyo principal representante es el </w:t>
      </w:r>
      <w:r>
        <w:t xml:space="preserve">pedagogo brasileño Paulo Freire. </w:t>
      </w:r>
      <w:r w:rsidRPr="00894808">
        <w:t xml:space="preserve">La educación liberadora es un proceso de renovación de la condición social del individuo, considerando al sujeto como un ser pensante y crítico, reflexionando de la realidad que vive. En este proceso, subyace la liberación en contraposición a la pedagogía bancaria, de la </w:t>
      </w:r>
      <w:r>
        <w:t xml:space="preserve">que son preso </w:t>
      </w:r>
      <w:r w:rsidRPr="00894808">
        <w:t>es</w:t>
      </w:r>
      <w:r>
        <w:t xml:space="preserve"> desde los inicios de la educación lo que</w:t>
      </w:r>
      <w:r w:rsidRPr="00894808">
        <w:t xml:space="preserve"> limita la</w:t>
      </w:r>
      <w:r>
        <w:t>s</w:t>
      </w:r>
      <w:r w:rsidRPr="00894808">
        <w:t xml:space="preserve"> </w:t>
      </w:r>
      <w:r w:rsidRPr="00894808">
        <w:lastRenderedPageBreak/>
        <w:t>posibilidad</w:t>
      </w:r>
      <w:r>
        <w:t>es de creación de los</w:t>
      </w:r>
      <w:r w:rsidRPr="00894808">
        <w:t xml:space="preserve"> propios conocimientos, fomentando la reproducción sin análisis ni comprensión de los temas que se </w:t>
      </w:r>
      <w:r w:rsidRPr="007B5A71">
        <w:t>es</w:t>
      </w:r>
      <w:r w:rsidRPr="00894808">
        <w:t>tán enseñando.</w:t>
      </w:r>
    </w:p>
    <w:p w:rsidR="00463361" w:rsidRPr="00CD22CE" w:rsidRDefault="00463361" w:rsidP="00463361">
      <w:pPr>
        <w:spacing w:after="240" w:line="360" w:lineRule="auto"/>
        <w:jc w:val="both"/>
        <w:rPr>
          <w:b/>
        </w:rPr>
      </w:pPr>
      <w:r>
        <w:rPr>
          <w:b/>
        </w:rPr>
        <w:t xml:space="preserve">     </w:t>
      </w:r>
      <w:r w:rsidRPr="00CD22CE">
        <w:t>Según la propuesta pedagógica de Paulo Freir</w:t>
      </w:r>
      <w:r>
        <w:t>e (1902). E</w:t>
      </w:r>
      <w:r w:rsidRPr="00CD22CE">
        <w:t xml:space="preserve">l </w:t>
      </w:r>
      <w:r>
        <w:t xml:space="preserve">papel que desempeña el educador </w:t>
      </w:r>
      <w:r w:rsidRPr="00CD22CE">
        <w:t>en la Pedagogía Liberadora es dialogar con el educando en franca amistad, así obtener los temas generadores y de interés y no debe presentar su programa el educador como símbolo de imposición.</w:t>
      </w:r>
      <w:r>
        <w:rPr>
          <w:b/>
        </w:rPr>
        <w:t xml:space="preserve"> </w:t>
      </w:r>
      <w:r w:rsidRPr="00CD22CE">
        <w:t>Los temas generadores contienen en sí la posibilidad de desdoblarse en otros tantos que a su vez provocan nuevas tareas que deben ser cumplidas.</w:t>
      </w:r>
      <w:r>
        <w:rPr>
          <w:b/>
        </w:rPr>
        <w:t xml:space="preserve"> </w:t>
      </w:r>
      <w:r w:rsidRPr="00CD22CE">
        <w:t xml:space="preserve">Para llegar a la determinación de los temas generadores y proponer el contenido programático (programas), Freire plantea dos posibilidades: el primero a partir de la investigación interdisciplinaria y la segunda a partir de un mínimo de conocimientos de la realidad. </w:t>
      </w:r>
    </w:p>
    <w:p w:rsidR="00463361" w:rsidRPr="00CD22CE" w:rsidRDefault="00463361" w:rsidP="00463361">
      <w:pPr>
        <w:spacing w:after="240" w:line="360" w:lineRule="auto"/>
        <w:jc w:val="both"/>
      </w:pPr>
      <w:r>
        <w:t xml:space="preserve">     </w:t>
      </w:r>
      <w:r w:rsidRPr="00CD22CE">
        <w:t>El educador tiene como prioridad ayudar al educando a lograr un punto de vista cada vez más crítico de su realidad, con la alta responsabilidad que este acto requiere. Al mismo tiempo, tanto el educando como el educador aprenden mutuamente, nadie es más en la pedagogía liberadora.</w:t>
      </w:r>
    </w:p>
    <w:p w:rsidR="00463361" w:rsidRPr="00CD22CE" w:rsidRDefault="00463361" w:rsidP="00463361">
      <w:pPr>
        <w:spacing w:after="240" w:line="360" w:lineRule="auto"/>
        <w:jc w:val="both"/>
      </w:pPr>
      <w:r>
        <w:t xml:space="preserve">     </w:t>
      </w:r>
      <w:r w:rsidRPr="00CD22CE">
        <w:t>El maestro progresista jamás separa el contenido de los métodos; no se puede entender la práctica educativa solamente a partir del maestro, del alumno, del contexto, del contenido, del método porque la práctica educativa es una totalidad. Involucra un conjunto de piezas de aprendizajes que forman un objeto real.</w:t>
      </w:r>
    </w:p>
    <w:p w:rsidR="00463361" w:rsidRDefault="00463361" w:rsidP="00463361">
      <w:pPr>
        <w:spacing w:after="240" w:line="360" w:lineRule="auto"/>
        <w:jc w:val="both"/>
      </w:pPr>
      <w:r>
        <w:t xml:space="preserve">     </w:t>
      </w:r>
      <w:r w:rsidRPr="00CD22CE">
        <w:t>El maestro, según Freire, debe manejar un método de enseñanza dentro del contexto de la práctica educativa. Debe tener imaginación, aprovechar situaciones, usar e inventar técnicas, crear y utilizar medios que propicien la actividad y el diálogo con los educandos, mucho más cuando el proceso de enseñanza aprendizaje se produce en condiciones no favorables.</w:t>
      </w:r>
    </w:p>
    <w:p w:rsidR="00463361" w:rsidRDefault="00463361" w:rsidP="00463361">
      <w:pPr>
        <w:spacing w:after="240" w:line="360" w:lineRule="auto"/>
        <w:jc w:val="both"/>
      </w:pPr>
      <w:r>
        <w:t xml:space="preserve">     La pedagogía liberadora de Freire requiere ser practicada con mayor ímpetu en las escuelas, colegios y universidades para que realmente el educando sea libre de todo vicio y esclavismo. En </w:t>
      </w:r>
      <w:r w:rsidRPr="003B4358">
        <w:t>la p</w:t>
      </w:r>
      <w:r>
        <w:t xml:space="preserve">ráctica pedagógica ponemos mayor énfasis al desarrollo de la personalidad de cada educando, al desarrollo de la capacidad de </w:t>
      </w:r>
      <w:r>
        <w:lastRenderedPageBreak/>
        <w:t>pensar y ser crítico de su realidad, y finalmente sea capaz de obrar y hacer aquello que dignifique su persona, aquello que le haga feliz, aquello que le lleve al éxito; aquello que le haga fuente de inspiración para otros, aquello que le haga una persona capaz de llevar una responsabilidad, que dirijan empresas, que influyan positivamente sobre la personalidad de otros hombres.</w:t>
      </w:r>
    </w:p>
    <w:p w:rsidR="00463361" w:rsidRDefault="00463361" w:rsidP="00463361">
      <w:pPr>
        <w:spacing w:after="240" w:line="360" w:lineRule="auto"/>
        <w:jc w:val="both"/>
      </w:pPr>
      <w:r>
        <w:t xml:space="preserve">     La educación liberadora está comprometida en formar hombres y mujeres que sean fuertes para pensar y obrar; hombres y mujeres que sean amos y no esclavos de las circunstancias; hombres y mujeres que posean amplitud de mente; hombres y mujeres que posean claridad de pensamiento y valor para defender sus convicciones.</w:t>
      </w:r>
    </w:p>
    <w:p w:rsidR="00463361" w:rsidRDefault="00463361" w:rsidP="00463361">
      <w:pPr>
        <w:spacing w:after="240" w:line="360" w:lineRule="auto"/>
        <w:jc w:val="both"/>
      </w:pPr>
      <w:r>
        <w:t xml:space="preserve">     En la labor educativa liberadora emprendida por Paulo Freire (1967). Destaca la liberación de la dominación y el esclavismo imperante; enseñar a leer y escribir la historia; cambiar y transformar la estructura mental; enfrentar con un pensamiento crítico lo que se lee y no ser un ente pasivo. Toda esta labor emprendida es una realidad hoy; nadie es esclavo ni tampoco sujeto a una dominación; las leyes nacionales e internacionales protegen al individuo; todos tienen derecho a la educación, sin excepción alguna de credo, religión, sexo, raza y otros.</w:t>
      </w:r>
    </w:p>
    <w:p w:rsidR="00463361" w:rsidRDefault="00463361" w:rsidP="00463361">
      <w:pPr>
        <w:spacing w:after="240" w:line="360" w:lineRule="auto"/>
        <w:jc w:val="both"/>
      </w:pPr>
      <w:r>
        <w:t xml:space="preserve">      El educando se siente sujeto de su pensar, puede discutir su pensar, su propia visión del mundo circundante. Aquí es importante la comprensión, pues, el educando es crítico por tanto su acción lo será también. Desde esta perspectiva, se necesita un método activo que permita ser crítico al educando, por medio del debate de situaciones existenciales en grupos.</w:t>
      </w:r>
    </w:p>
    <w:p w:rsidR="00463361" w:rsidRDefault="00463361" w:rsidP="00463361">
      <w:pPr>
        <w:spacing w:line="360" w:lineRule="auto"/>
        <w:jc w:val="both"/>
      </w:pPr>
      <w:r>
        <w:t xml:space="preserve">     </w:t>
      </w:r>
      <w:r w:rsidRPr="00CD22CE">
        <w:t xml:space="preserve">Por último, para Freire, la pedagogía de la pregunta es fundamental en la educación liberadora o la educación </w:t>
      </w:r>
      <w:proofErr w:type="spellStart"/>
      <w:r w:rsidRPr="00CD22CE">
        <w:t>problematizadora</w:t>
      </w:r>
      <w:proofErr w:type="spellEnd"/>
      <w:r w:rsidRPr="00CD22CE">
        <w:t xml:space="preserve"> y en la concientización. Entonces, una verdadera educación liberadora se nutre de la pregunta como desafío constante a la creatividad y al descubrimiento. Por lo tanto, la educación liberadora es la pedagogía de la pregunta y su método el diálogo.</w:t>
      </w:r>
    </w:p>
    <w:p w:rsidR="00B54209" w:rsidRDefault="00B54209" w:rsidP="00463361">
      <w:pPr>
        <w:spacing w:line="360" w:lineRule="auto"/>
        <w:jc w:val="both"/>
      </w:pPr>
    </w:p>
    <w:p w:rsidR="00463361" w:rsidRPr="009B4872" w:rsidRDefault="00463361" w:rsidP="00463361">
      <w:pPr>
        <w:spacing w:before="240" w:line="360" w:lineRule="auto"/>
        <w:jc w:val="both"/>
      </w:pPr>
      <w:r>
        <w:rPr>
          <w:b/>
        </w:rPr>
        <w:lastRenderedPageBreak/>
        <w:t xml:space="preserve">     </w:t>
      </w:r>
      <w:r>
        <w:rPr>
          <w:b/>
          <w:lang w:val="es-VE" w:eastAsia="es-VE"/>
        </w:rPr>
        <w:t xml:space="preserve">2.2.2 Base Psicológica  </w:t>
      </w:r>
    </w:p>
    <w:p w:rsidR="00463361" w:rsidRDefault="00463361" w:rsidP="00463361">
      <w:pPr>
        <w:spacing w:line="360" w:lineRule="auto"/>
        <w:jc w:val="both"/>
        <w:rPr>
          <w:b/>
          <w:lang w:val="es-VE" w:eastAsia="es-VE"/>
        </w:rPr>
      </w:pPr>
      <w:r>
        <w:rPr>
          <w:b/>
          <w:lang w:val="es-VE" w:eastAsia="es-VE"/>
        </w:rPr>
        <w:t xml:space="preserve">     Aprendizaje </w:t>
      </w:r>
      <w:r w:rsidRPr="00D4056D">
        <w:rPr>
          <w:b/>
          <w:lang w:val="es-VE" w:eastAsia="es-VE"/>
        </w:rPr>
        <w:t xml:space="preserve">significativo de </w:t>
      </w:r>
      <w:proofErr w:type="spellStart"/>
      <w:r w:rsidRPr="00D4056D">
        <w:rPr>
          <w:b/>
          <w:lang w:val="es-VE" w:eastAsia="es-VE"/>
        </w:rPr>
        <w:t>Ausubel</w:t>
      </w:r>
      <w:proofErr w:type="spellEnd"/>
      <w:r w:rsidRPr="00D4056D">
        <w:rPr>
          <w:b/>
          <w:lang w:val="es-VE" w:eastAsia="es-VE"/>
        </w:rPr>
        <w:t xml:space="preserve"> (1976)</w:t>
      </w:r>
    </w:p>
    <w:p w:rsidR="00463361" w:rsidRDefault="00831AC0" w:rsidP="00463361">
      <w:pPr>
        <w:autoSpaceDE w:val="0"/>
        <w:autoSpaceDN w:val="0"/>
        <w:adjustRightInd w:val="0"/>
        <w:spacing w:after="240" w:line="360" w:lineRule="auto"/>
        <w:jc w:val="both"/>
        <w:rPr>
          <w:rFonts w:eastAsia="Calibri"/>
        </w:rPr>
      </w:pPr>
      <w:r>
        <w:rPr>
          <w:color w:val="2A221A"/>
          <w:lang w:val="es-VE"/>
        </w:rPr>
        <w:t xml:space="preserve">     Se </w:t>
      </w:r>
      <w:r w:rsidR="00463361" w:rsidRPr="00D4056D">
        <w:rPr>
          <w:color w:val="2A221A"/>
          <w:lang w:val="es-VE"/>
        </w:rPr>
        <w:t xml:space="preserve">considerar la teoría </w:t>
      </w:r>
      <w:r>
        <w:rPr>
          <w:color w:val="2A221A"/>
          <w:lang w:val="es-VE"/>
        </w:rPr>
        <w:t xml:space="preserve">como una </w:t>
      </w:r>
      <w:r w:rsidR="00463361" w:rsidRPr="00D4056D">
        <w:rPr>
          <w:color w:val="2A221A"/>
          <w:lang w:val="es-VE"/>
        </w:rPr>
        <w:t>teoría psicológica del</w:t>
      </w:r>
      <w:r w:rsidR="00463361">
        <w:rPr>
          <w:color w:val="2A221A"/>
          <w:lang w:val="es-VE"/>
        </w:rPr>
        <w:t xml:space="preserve"> </w:t>
      </w:r>
      <w:r w:rsidR="00463361" w:rsidRPr="00D4056D">
        <w:rPr>
          <w:color w:val="2A221A"/>
          <w:lang w:val="es-VE"/>
        </w:rPr>
        <w:t xml:space="preserve">aprendizaje en el aula. </w:t>
      </w:r>
      <w:proofErr w:type="spellStart"/>
      <w:r w:rsidR="00463361" w:rsidRPr="00D4056D">
        <w:rPr>
          <w:color w:val="2A221A"/>
          <w:lang w:val="es-VE"/>
        </w:rPr>
        <w:t>Ausubel</w:t>
      </w:r>
      <w:proofErr w:type="spellEnd"/>
      <w:r w:rsidR="00463361" w:rsidRPr="00D4056D">
        <w:rPr>
          <w:color w:val="2A221A"/>
          <w:lang w:val="es-VE"/>
        </w:rPr>
        <w:t xml:space="preserve"> </w:t>
      </w:r>
      <w:r w:rsidR="00463361" w:rsidRPr="00D4056D">
        <w:rPr>
          <w:rFonts w:eastAsia="Calibri"/>
        </w:rPr>
        <w:t>ha construido un marco teórico</w:t>
      </w:r>
      <w:r w:rsidR="00463361">
        <w:rPr>
          <w:rFonts w:eastAsia="Calibri"/>
        </w:rPr>
        <w:t xml:space="preserve"> </w:t>
      </w:r>
      <w:r w:rsidR="00463361" w:rsidRPr="00D4056D">
        <w:rPr>
          <w:rFonts w:eastAsia="Calibri"/>
        </w:rPr>
        <w:t>de referencia que pretende dar cuenta de los mecanismos por los que se lleva</w:t>
      </w:r>
      <w:r w:rsidR="00463361">
        <w:rPr>
          <w:rFonts w:eastAsia="Calibri"/>
        </w:rPr>
        <w:t xml:space="preserve"> </w:t>
      </w:r>
      <w:r w:rsidR="00463361" w:rsidRPr="00D4056D">
        <w:rPr>
          <w:rFonts w:eastAsia="Calibri"/>
        </w:rPr>
        <w:t>a cabo la adquisición y la retención de los grandes cuerpos de significado que se</w:t>
      </w:r>
      <w:r w:rsidR="00463361">
        <w:rPr>
          <w:rFonts w:eastAsia="Calibri"/>
        </w:rPr>
        <w:t xml:space="preserve"> </w:t>
      </w:r>
      <w:r w:rsidR="00463361" w:rsidRPr="00D4056D">
        <w:rPr>
          <w:rFonts w:eastAsia="Calibri"/>
        </w:rPr>
        <w:t xml:space="preserve">manejan en la </w:t>
      </w:r>
      <w:r w:rsidR="00463361">
        <w:rPr>
          <w:rFonts w:eastAsia="Calibri"/>
        </w:rPr>
        <w:t>escuela</w:t>
      </w:r>
      <w:r w:rsidR="00463361" w:rsidRPr="00D4056D">
        <w:rPr>
          <w:rFonts w:eastAsia="Calibri"/>
        </w:rPr>
        <w:t>.</w:t>
      </w:r>
    </w:p>
    <w:p w:rsidR="00463361" w:rsidRDefault="00463361" w:rsidP="00463361">
      <w:pPr>
        <w:autoSpaceDE w:val="0"/>
        <w:autoSpaceDN w:val="0"/>
        <w:adjustRightInd w:val="0"/>
        <w:spacing w:after="240" w:line="360" w:lineRule="auto"/>
        <w:jc w:val="both"/>
        <w:rPr>
          <w:rFonts w:eastAsia="Calibri"/>
        </w:rPr>
      </w:pPr>
      <w:r>
        <w:rPr>
          <w:rFonts w:eastAsia="Calibri"/>
        </w:rPr>
        <w:t xml:space="preserve">     </w:t>
      </w:r>
      <w:r w:rsidRPr="00D4056D">
        <w:rPr>
          <w:rFonts w:eastAsia="Calibri"/>
        </w:rPr>
        <w:t>Es una teoría psicológica porque se ocupa de los procesos mismos que el</w:t>
      </w:r>
      <w:r>
        <w:rPr>
          <w:rFonts w:eastAsia="Calibri"/>
        </w:rPr>
        <w:t xml:space="preserve"> </w:t>
      </w:r>
      <w:r w:rsidRPr="00D4056D">
        <w:rPr>
          <w:rFonts w:eastAsia="Calibri"/>
        </w:rPr>
        <w:t>individuo pone en juego para aprender. Pero desde esa perspectiva no trata temas</w:t>
      </w:r>
      <w:r>
        <w:rPr>
          <w:rFonts w:eastAsia="Calibri"/>
        </w:rPr>
        <w:t xml:space="preserve"> </w:t>
      </w:r>
      <w:r w:rsidRPr="00D4056D">
        <w:rPr>
          <w:rFonts w:eastAsia="Calibri"/>
        </w:rPr>
        <w:t>relativos a la psicología misma ni desde un punto de vista general, ni desde la óptica</w:t>
      </w:r>
      <w:r>
        <w:rPr>
          <w:rFonts w:eastAsia="Calibri"/>
        </w:rPr>
        <w:t xml:space="preserve"> </w:t>
      </w:r>
      <w:r w:rsidRPr="00D4056D">
        <w:rPr>
          <w:rFonts w:eastAsia="Calibri"/>
        </w:rPr>
        <w:t>del desarrollo, sino que pone el énfasis en lo que ocurre en el aula cuando los</w:t>
      </w:r>
      <w:r>
        <w:rPr>
          <w:rFonts w:eastAsia="Calibri"/>
        </w:rPr>
        <w:t xml:space="preserve"> </w:t>
      </w:r>
      <w:r w:rsidRPr="00D4056D">
        <w:rPr>
          <w:rFonts w:eastAsia="Calibri"/>
        </w:rPr>
        <w:t>estudiantes aprenden; en la naturaleza de ese aprendizaje; en las condiciones que</w:t>
      </w:r>
      <w:r>
        <w:rPr>
          <w:rFonts w:eastAsia="Calibri"/>
        </w:rPr>
        <w:t xml:space="preserve"> </w:t>
      </w:r>
      <w:r w:rsidRPr="00D4056D">
        <w:rPr>
          <w:rFonts w:eastAsia="Calibri"/>
        </w:rPr>
        <w:t>se requieren para que éste se produzca; en sus resultados y, consecuentemente, en</w:t>
      </w:r>
      <w:r>
        <w:rPr>
          <w:rFonts w:eastAsia="Calibri"/>
        </w:rPr>
        <w:t xml:space="preserve"> </w:t>
      </w:r>
      <w:r w:rsidRPr="00D4056D">
        <w:rPr>
          <w:rFonts w:eastAsia="Calibri"/>
        </w:rPr>
        <w:t>su evaluación</w:t>
      </w:r>
      <w:r>
        <w:rPr>
          <w:rFonts w:eastAsia="Calibri"/>
        </w:rPr>
        <w:t>.</w:t>
      </w:r>
    </w:p>
    <w:p w:rsidR="00463361" w:rsidRDefault="00463361" w:rsidP="00463361">
      <w:pPr>
        <w:autoSpaceDE w:val="0"/>
        <w:autoSpaceDN w:val="0"/>
        <w:adjustRightInd w:val="0"/>
        <w:spacing w:after="240" w:line="360" w:lineRule="auto"/>
        <w:jc w:val="both"/>
        <w:rPr>
          <w:rFonts w:ascii="AGaramondPro-Regular" w:eastAsia="Calibri" w:hAnsi="AGaramondPro-Regular" w:cs="AGaramondPro-Regular"/>
        </w:rPr>
      </w:pPr>
      <w:r>
        <w:rPr>
          <w:rFonts w:ascii="AGaramondPro-Regular" w:eastAsia="Calibri" w:hAnsi="AGaramondPro-Regular" w:cs="AGaramondPro-Regular"/>
        </w:rPr>
        <w:t xml:space="preserve">     </w:t>
      </w:r>
      <w:r w:rsidR="00831AC0">
        <w:rPr>
          <w:rFonts w:ascii="AGaramondPro-Regular" w:eastAsia="Calibri" w:hAnsi="AGaramondPro-Regular" w:cs="AGaramondPro-Regular"/>
        </w:rPr>
        <w:t xml:space="preserve">La teoría del </w:t>
      </w:r>
      <w:r w:rsidRPr="00D4056D">
        <w:rPr>
          <w:rFonts w:ascii="AGaramondPro-Regular" w:eastAsia="Calibri" w:hAnsi="AGaramondPro-Regular" w:cs="AGaramondPro-Regular"/>
        </w:rPr>
        <w:t>aprendizaje</w:t>
      </w:r>
      <w:r w:rsidR="00831AC0">
        <w:rPr>
          <w:rFonts w:ascii="AGaramondPro-Regular" w:eastAsia="Calibri" w:hAnsi="AGaramondPro-Regular" w:cs="AGaramondPro-Regular"/>
        </w:rPr>
        <w:t xml:space="preserve"> significativo</w:t>
      </w:r>
      <w:r w:rsidR="00767693">
        <w:rPr>
          <w:rFonts w:ascii="AGaramondPro-Regular" w:eastAsia="Calibri" w:hAnsi="AGaramondPro-Regular" w:cs="AGaramondPro-Regular"/>
        </w:rPr>
        <w:t xml:space="preserve">, aborda todos y cada uno de los elementos, </w:t>
      </w:r>
      <w:r w:rsidRPr="00D4056D">
        <w:rPr>
          <w:rFonts w:ascii="AGaramondPro-Regular" w:eastAsia="Calibri" w:hAnsi="AGaramondPro-Regular" w:cs="AGaramondPro-Regular"/>
        </w:rPr>
        <w:t>factores, condiciones</w:t>
      </w:r>
      <w:r>
        <w:rPr>
          <w:rFonts w:ascii="AGaramondPro-Regular" w:eastAsia="Calibri" w:hAnsi="AGaramondPro-Regular" w:cs="AGaramondPro-Regular"/>
        </w:rPr>
        <w:t xml:space="preserve"> </w:t>
      </w:r>
      <w:r w:rsidRPr="00D4056D">
        <w:rPr>
          <w:rFonts w:ascii="AGaramondPro-Regular" w:eastAsia="Calibri" w:hAnsi="AGaramondPro-Regular" w:cs="AGaramondPro-Regular"/>
        </w:rPr>
        <w:t>y tipos que garantizan la adquisición, la asimilación y la retención del</w:t>
      </w:r>
      <w:r>
        <w:rPr>
          <w:rFonts w:ascii="AGaramondPro-Regular" w:eastAsia="Calibri" w:hAnsi="AGaramondPro-Regular" w:cs="AGaramondPro-Regular"/>
        </w:rPr>
        <w:t xml:space="preserve"> </w:t>
      </w:r>
      <w:r w:rsidRPr="00D4056D">
        <w:rPr>
          <w:rFonts w:ascii="AGaramondPro-Regular" w:eastAsia="Calibri" w:hAnsi="AGaramondPro-Regular" w:cs="AGaramondPro-Regular"/>
        </w:rPr>
        <w:t>contenido que la escuela ofrece al alumnado, de modo que adquiera significado</w:t>
      </w:r>
      <w:r w:rsidR="00B1341F">
        <w:rPr>
          <w:rFonts w:ascii="AGaramondPro-Regular" w:eastAsia="Calibri" w:hAnsi="AGaramondPro-Regular" w:cs="AGaramondPro-Regular"/>
        </w:rPr>
        <w:t xml:space="preserve"> </w:t>
      </w:r>
      <w:r w:rsidRPr="00D4056D">
        <w:rPr>
          <w:rFonts w:ascii="AGaramondPro-Regular" w:eastAsia="Calibri" w:hAnsi="AGaramondPro-Regular" w:cs="AGaramondPro-Regular"/>
        </w:rPr>
        <w:t>para el mismo.</w:t>
      </w:r>
      <w:r>
        <w:rPr>
          <w:rFonts w:ascii="AGaramondPro-Regular" w:eastAsia="Calibri" w:hAnsi="AGaramondPro-Regular" w:cs="AGaramondPro-Regular"/>
        </w:rPr>
        <w:t xml:space="preserve"> </w:t>
      </w:r>
      <w:r w:rsidRPr="00D4056D">
        <w:rPr>
          <w:rFonts w:ascii="AGaramondPro-Regular" w:eastAsia="Calibri" w:hAnsi="AGaramondPro-Regular" w:cs="AGaramondPro-Regular"/>
        </w:rPr>
        <w:t>El aprendizaje significativo es el proceso según el cual se relaciona un nuevo conocimiento</w:t>
      </w:r>
      <w:r>
        <w:rPr>
          <w:rFonts w:ascii="AGaramondPro-Regular" w:eastAsia="Calibri" w:hAnsi="AGaramondPro-Regular" w:cs="AGaramondPro-Regular"/>
        </w:rPr>
        <w:t xml:space="preserve"> </w:t>
      </w:r>
      <w:r w:rsidRPr="00D4056D">
        <w:rPr>
          <w:rFonts w:ascii="AGaramondPro-Regular" w:eastAsia="Calibri" w:hAnsi="AGaramondPro-Regular" w:cs="AGaramondPro-Regular"/>
        </w:rPr>
        <w:t>o una nueva información con la estructura cognitiva de la persona</w:t>
      </w:r>
      <w:r>
        <w:rPr>
          <w:rFonts w:ascii="AGaramondPro-Regular" w:eastAsia="Calibri" w:hAnsi="AGaramondPro-Regular" w:cs="AGaramondPro-Regular"/>
        </w:rPr>
        <w:t xml:space="preserve"> </w:t>
      </w:r>
      <w:r w:rsidRPr="00D4056D">
        <w:rPr>
          <w:rFonts w:ascii="AGaramondPro-Regular" w:eastAsia="Calibri" w:hAnsi="AGaramondPro-Regular" w:cs="AGaramondPro-Regular"/>
        </w:rPr>
        <w:t>que aprende de forma no arbitraria y sustantiva o no literal. Esa interacción con</w:t>
      </w:r>
      <w:r>
        <w:rPr>
          <w:rFonts w:ascii="AGaramondPro-Regular" w:eastAsia="Calibri" w:hAnsi="AGaramondPro-Regular" w:cs="AGaramondPro-Regular"/>
        </w:rPr>
        <w:t xml:space="preserve"> </w:t>
      </w:r>
      <w:r w:rsidRPr="00D4056D">
        <w:rPr>
          <w:rFonts w:ascii="AGaramondPro-Regular" w:eastAsia="Calibri" w:hAnsi="AGaramondPro-Regular" w:cs="AGaramondPro-Regular"/>
        </w:rPr>
        <w:t>la estructura cognitiva no se produce considerándola como un todo, sino con aspectos</w:t>
      </w:r>
      <w:r>
        <w:rPr>
          <w:rFonts w:ascii="AGaramondPro-Regular" w:eastAsia="Calibri" w:hAnsi="AGaramondPro-Regular" w:cs="AGaramondPro-Regular"/>
        </w:rPr>
        <w:t xml:space="preserve"> </w:t>
      </w:r>
      <w:r w:rsidRPr="00D4056D">
        <w:rPr>
          <w:rFonts w:ascii="AGaramondPro-Regular" w:eastAsia="Calibri" w:hAnsi="AGaramondPro-Regular" w:cs="AGaramondPro-Regular"/>
        </w:rPr>
        <w:t xml:space="preserve">relevantes presentes en la misma, que reciben el nombre de </w:t>
      </w:r>
      <w:proofErr w:type="spellStart"/>
      <w:r w:rsidRPr="00D4056D">
        <w:rPr>
          <w:rFonts w:ascii="AGaramondPro-Regular" w:eastAsia="Calibri" w:hAnsi="AGaramondPro-Regular" w:cs="AGaramondPro-Regular"/>
        </w:rPr>
        <w:t>subsumidores</w:t>
      </w:r>
      <w:proofErr w:type="spellEnd"/>
      <w:r>
        <w:rPr>
          <w:rFonts w:ascii="AGaramondPro-Regular" w:eastAsia="Calibri" w:hAnsi="AGaramondPro-Regular" w:cs="AGaramondPro-Regular"/>
        </w:rPr>
        <w:t xml:space="preserve"> </w:t>
      </w:r>
      <w:r w:rsidRPr="00D4056D">
        <w:rPr>
          <w:rFonts w:ascii="AGaramondPro-Regular" w:eastAsia="Calibri" w:hAnsi="AGaramondPro-Regular" w:cs="AGaramondPro-Regular"/>
        </w:rPr>
        <w:t>o ideas de anclaje</w:t>
      </w:r>
      <w:r>
        <w:rPr>
          <w:rFonts w:ascii="AGaramondPro-Regular" w:eastAsia="Calibri" w:hAnsi="AGaramondPro-Regular" w:cs="AGaramondPro-Regular"/>
        </w:rPr>
        <w:t>.</w:t>
      </w:r>
      <w:r w:rsidRPr="00D4056D">
        <w:t xml:space="preserve"> </w:t>
      </w:r>
      <w:r w:rsidRPr="00D4056D">
        <w:rPr>
          <w:rFonts w:ascii="AGaramondPro-Regular" w:eastAsia="Calibri" w:hAnsi="AGaramondPro-Regular" w:cs="AGaramondPro-Regular"/>
        </w:rPr>
        <w:t>La presencia de ideas,</w:t>
      </w:r>
      <w:r>
        <w:rPr>
          <w:rFonts w:ascii="AGaramondPro-Regular" w:eastAsia="Calibri" w:hAnsi="AGaramondPro-Regular" w:cs="AGaramondPro-Regular"/>
        </w:rPr>
        <w:t xml:space="preserve"> </w:t>
      </w:r>
      <w:r w:rsidRPr="00D4056D">
        <w:rPr>
          <w:rFonts w:ascii="AGaramondPro-Regular" w:eastAsia="Calibri" w:hAnsi="AGaramondPro-Regular" w:cs="AGaramondPro-Regular"/>
        </w:rPr>
        <w:t>conceptos o proposiciones inclusivas, claras y disponibles en la mente del aprendiz</w:t>
      </w:r>
      <w:r>
        <w:rPr>
          <w:rFonts w:ascii="AGaramondPro-Regular" w:eastAsia="Calibri" w:hAnsi="AGaramondPro-Regular" w:cs="AGaramondPro-Regular"/>
        </w:rPr>
        <w:t xml:space="preserve"> </w:t>
      </w:r>
      <w:r w:rsidRPr="00D4056D">
        <w:rPr>
          <w:rFonts w:ascii="AGaramondPro-Regular" w:eastAsia="Calibri" w:hAnsi="AGaramondPro-Regular" w:cs="AGaramondPro-Regular"/>
        </w:rPr>
        <w:t>es lo que dota de significado a ese nuevo contenido en interacción con el</w:t>
      </w:r>
      <w:r>
        <w:rPr>
          <w:rFonts w:ascii="AGaramondPro-Regular" w:eastAsia="Calibri" w:hAnsi="AGaramondPro-Regular" w:cs="AGaramondPro-Regular"/>
        </w:rPr>
        <w:t xml:space="preserve"> </w:t>
      </w:r>
      <w:r w:rsidRPr="00D4056D">
        <w:rPr>
          <w:rFonts w:ascii="AGaramondPro-Regular" w:eastAsia="Calibri" w:hAnsi="AGaramondPro-Regular" w:cs="AGaramondPro-Regular"/>
        </w:rPr>
        <w:t>mismo</w:t>
      </w:r>
      <w:r w:rsidR="00B1341F">
        <w:rPr>
          <w:rFonts w:ascii="AGaramondPro-Regular" w:eastAsia="Calibri" w:hAnsi="AGaramondPro-Regular" w:cs="AGaramondPro-Regular"/>
        </w:rPr>
        <w:t xml:space="preserve">. </w:t>
      </w:r>
      <w:r w:rsidRPr="00D4056D">
        <w:rPr>
          <w:rFonts w:ascii="AGaramondPro-Regular" w:eastAsia="Calibri" w:hAnsi="AGaramondPro-Regular" w:cs="AGaramondPro-Regular"/>
        </w:rPr>
        <w:t>Esa interacción es lo que caracteriza al aprendizaje significativo.</w:t>
      </w:r>
      <w:r>
        <w:rPr>
          <w:rFonts w:ascii="AGaramondPro-Regular" w:eastAsia="Calibri" w:hAnsi="AGaramondPro-Regular" w:cs="AGaramondPro-Regular"/>
        </w:rPr>
        <w:t xml:space="preserve"> </w:t>
      </w:r>
      <w:r w:rsidRPr="00D4056D">
        <w:rPr>
          <w:rFonts w:ascii="AGaramondPro-Regular" w:eastAsia="Calibri" w:hAnsi="AGaramondPro-Regular" w:cs="AGaramondPro-Regular"/>
        </w:rPr>
        <w:t>Pero no se trata de una simple unión o ligazón, sino que en este proceso,</w:t>
      </w:r>
      <w:r>
        <w:rPr>
          <w:rFonts w:ascii="AGaramondPro-Regular" w:eastAsia="Calibri" w:hAnsi="AGaramondPro-Regular" w:cs="AGaramondPro-Regular"/>
        </w:rPr>
        <w:t xml:space="preserve"> </w:t>
      </w:r>
      <w:r w:rsidRPr="00D4056D">
        <w:rPr>
          <w:rFonts w:ascii="AGaramondPro-Regular" w:eastAsia="Calibri" w:hAnsi="AGaramondPro-Regular" w:cs="AGaramondPro-Regular"/>
        </w:rPr>
        <w:t>los nuevos contenidos adquieren significado para el sujeto produciéndose una</w:t>
      </w:r>
      <w:r>
        <w:rPr>
          <w:rFonts w:ascii="AGaramondPro-Regular" w:eastAsia="Calibri" w:hAnsi="AGaramondPro-Regular" w:cs="AGaramondPro-Regular"/>
        </w:rPr>
        <w:t xml:space="preserve"> </w:t>
      </w:r>
      <w:r w:rsidRPr="00D4056D">
        <w:rPr>
          <w:rFonts w:ascii="AGaramondPro-Regular" w:eastAsia="Calibri" w:hAnsi="AGaramondPro-Regular" w:cs="AGaramondPro-Regular"/>
        </w:rPr>
        <w:t xml:space="preserve">transformación de los </w:t>
      </w:r>
      <w:proofErr w:type="spellStart"/>
      <w:r w:rsidRPr="00D4056D">
        <w:rPr>
          <w:rFonts w:ascii="AGaramondPro-Regular" w:eastAsia="Calibri" w:hAnsi="AGaramondPro-Regular" w:cs="AGaramondPro-Regular"/>
        </w:rPr>
        <w:t>subsumidores</w:t>
      </w:r>
      <w:proofErr w:type="spellEnd"/>
      <w:r w:rsidRPr="00D4056D">
        <w:rPr>
          <w:rFonts w:ascii="AGaramondPro-Regular" w:eastAsia="Calibri" w:hAnsi="AGaramondPro-Regular" w:cs="AGaramondPro-Regular"/>
        </w:rPr>
        <w:t xml:space="preserve"> o ideas de anclaje de su estructura cognitiva,</w:t>
      </w:r>
      <w:r>
        <w:rPr>
          <w:rFonts w:ascii="AGaramondPro-Regular" w:eastAsia="Calibri" w:hAnsi="AGaramondPro-Regular" w:cs="AGaramondPro-Regular"/>
        </w:rPr>
        <w:t xml:space="preserve"> </w:t>
      </w:r>
      <w:r w:rsidRPr="00D4056D">
        <w:rPr>
          <w:rFonts w:ascii="AGaramondPro-Regular" w:eastAsia="Calibri" w:hAnsi="AGaramondPro-Regular" w:cs="AGaramondPro-Regular"/>
        </w:rPr>
        <w:t>que resultan así progresivamente más diferenciados, elaborados y estables</w:t>
      </w:r>
      <w:r>
        <w:rPr>
          <w:rFonts w:ascii="AGaramondPro-Regular" w:eastAsia="Calibri" w:hAnsi="AGaramondPro-Regular" w:cs="AGaramondPro-Regular"/>
        </w:rPr>
        <w:t>.</w:t>
      </w:r>
    </w:p>
    <w:p w:rsidR="00463361" w:rsidRPr="00B1341F" w:rsidRDefault="00463361" w:rsidP="00B1341F">
      <w:pPr>
        <w:autoSpaceDE w:val="0"/>
        <w:autoSpaceDN w:val="0"/>
        <w:adjustRightInd w:val="0"/>
        <w:spacing w:after="240" w:line="360" w:lineRule="auto"/>
        <w:jc w:val="both"/>
        <w:rPr>
          <w:rFonts w:eastAsia="Calibri"/>
        </w:rPr>
      </w:pPr>
      <w:r>
        <w:rPr>
          <w:rFonts w:ascii="AGaramondPro-Regular" w:eastAsia="Calibri" w:hAnsi="AGaramondPro-Regular" w:cs="AGaramondPro-Regular"/>
        </w:rPr>
        <w:t xml:space="preserve">     </w:t>
      </w:r>
      <w:r w:rsidRPr="00B1341F">
        <w:rPr>
          <w:rFonts w:eastAsia="Calibri"/>
        </w:rPr>
        <w:t>La sociedad actual se caracteriza por la ingente cantidad de contenidos que</w:t>
      </w:r>
      <w:r w:rsidR="00E9282A" w:rsidRPr="00B1341F">
        <w:rPr>
          <w:rFonts w:eastAsia="Calibri"/>
        </w:rPr>
        <w:t xml:space="preserve"> </w:t>
      </w:r>
      <w:r w:rsidRPr="00B1341F">
        <w:rPr>
          <w:rFonts w:eastAsia="Calibri"/>
        </w:rPr>
        <w:t xml:space="preserve">se manejan; se define este tiempo como la era de la información. La mente humana </w:t>
      </w:r>
      <w:r w:rsidRPr="00B1341F">
        <w:rPr>
          <w:rFonts w:eastAsia="Calibri"/>
        </w:rPr>
        <w:lastRenderedPageBreak/>
        <w:t>se ve obligada a procesar muy diferentes y numerosos conceptos y proposiciones que, además, cambian y evolucionan a gran velocidad. Entiende que el mecanismo humano de aprendizaje por excelencia para aumentar y preservar los conocimientos es el aprendizaje receptivo significativo, tanto en el aula como en la vida cotidiana.</w:t>
      </w:r>
    </w:p>
    <w:p w:rsidR="00463361" w:rsidRPr="00B1341F" w:rsidRDefault="00463361" w:rsidP="00B1341F">
      <w:pPr>
        <w:autoSpaceDE w:val="0"/>
        <w:autoSpaceDN w:val="0"/>
        <w:adjustRightInd w:val="0"/>
        <w:spacing w:line="360" w:lineRule="auto"/>
        <w:jc w:val="both"/>
        <w:rPr>
          <w:rFonts w:eastAsia="Calibri"/>
        </w:rPr>
      </w:pPr>
      <w:r>
        <w:rPr>
          <w:rFonts w:ascii="AGaramondPro-Regular" w:eastAsia="Calibri" w:hAnsi="AGaramondPro-Regular" w:cs="AGaramondPro-Regular"/>
        </w:rPr>
        <w:t xml:space="preserve">     </w:t>
      </w:r>
      <w:r w:rsidRPr="00B1341F">
        <w:rPr>
          <w:rFonts w:eastAsia="Calibri"/>
        </w:rPr>
        <w:t>Pero aprendizaje significativo no es sólo este proceso, sino que también es</w:t>
      </w:r>
      <w:r w:rsidR="00B1341F">
        <w:rPr>
          <w:rFonts w:eastAsia="Calibri"/>
        </w:rPr>
        <w:t xml:space="preserve"> </w:t>
      </w:r>
      <w:r w:rsidRPr="00B1341F">
        <w:rPr>
          <w:rFonts w:eastAsia="Calibri"/>
        </w:rPr>
        <w:t>su producto. La atribución de significados que se hace con la nueva información</w:t>
      </w:r>
      <w:r w:rsidR="00B1341F">
        <w:rPr>
          <w:rFonts w:eastAsia="Calibri"/>
        </w:rPr>
        <w:t xml:space="preserve"> </w:t>
      </w:r>
      <w:r w:rsidRPr="00B1341F">
        <w:rPr>
          <w:rFonts w:eastAsia="Calibri"/>
        </w:rPr>
        <w:t xml:space="preserve">es el resultado emergente de la interacción entre los </w:t>
      </w:r>
      <w:proofErr w:type="spellStart"/>
      <w:r w:rsidRPr="00B1341F">
        <w:rPr>
          <w:rFonts w:eastAsia="Calibri"/>
        </w:rPr>
        <w:t>subsumidores</w:t>
      </w:r>
      <w:proofErr w:type="spellEnd"/>
      <w:r w:rsidRPr="00B1341F">
        <w:rPr>
          <w:rFonts w:eastAsia="Calibri"/>
        </w:rPr>
        <w:t xml:space="preserve"> claros, estables</w:t>
      </w:r>
      <w:r w:rsidR="00B1341F">
        <w:rPr>
          <w:rFonts w:eastAsia="Calibri"/>
        </w:rPr>
        <w:t xml:space="preserve"> </w:t>
      </w:r>
      <w:r w:rsidRPr="00B1341F">
        <w:rPr>
          <w:rFonts w:eastAsia="Calibri"/>
        </w:rPr>
        <w:t xml:space="preserve">y relevantes presentes en la estructura cognitiva y esa nueva información o contenido. Como consecuencia del mismo, esos </w:t>
      </w:r>
      <w:proofErr w:type="spellStart"/>
      <w:r w:rsidRPr="00B1341F">
        <w:rPr>
          <w:rFonts w:eastAsia="Calibri"/>
        </w:rPr>
        <w:t>subsumidores</w:t>
      </w:r>
      <w:proofErr w:type="spellEnd"/>
      <w:r w:rsidRPr="00B1341F">
        <w:rPr>
          <w:rFonts w:eastAsia="Calibri"/>
        </w:rPr>
        <w:t xml:space="preserve"> se ven enriquecidos</w:t>
      </w:r>
    </w:p>
    <w:p w:rsidR="00463361" w:rsidRPr="00B1341F" w:rsidRDefault="00463361" w:rsidP="00B1341F">
      <w:pPr>
        <w:autoSpaceDE w:val="0"/>
        <w:autoSpaceDN w:val="0"/>
        <w:adjustRightInd w:val="0"/>
        <w:spacing w:line="360" w:lineRule="auto"/>
        <w:jc w:val="both"/>
        <w:rPr>
          <w:rFonts w:eastAsia="Calibri"/>
        </w:rPr>
      </w:pPr>
      <w:proofErr w:type="gramStart"/>
      <w:r w:rsidRPr="00B1341F">
        <w:rPr>
          <w:rFonts w:eastAsia="Calibri"/>
        </w:rPr>
        <w:t>y</w:t>
      </w:r>
      <w:proofErr w:type="gramEnd"/>
      <w:r w:rsidRPr="00B1341F">
        <w:rPr>
          <w:rFonts w:eastAsia="Calibri"/>
        </w:rPr>
        <w:t xml:space="preserve"> modificados, dando lugar a nuevos </w:t>
      </w:r>
      <w:proofErr w:type="spellStart"/>
      <w:r w:rsidRPr="00B1341F">
        <w:rPr>
          <w:rFonts w:eastAsia="Calibri"/>
        </w:rPr>
        <w:t>subsumidores</w:t>
      </w:r>
      <w:proofErr w:type="spellEnd"/>
      <w:r w:rsidRPr="00B1341F">
        <w:rPr>
          <w:rFonts w:eastAsia="Calibri"/>
        </w:rPr>
        <w:t xml:space="preserve"> o ideas-ancla más potentes y</w:t>
      </w:r>
      <w:r w:rsidR="00B1341F">
        <w:rPr>
          <w:rFonts w:eastAsia="Calibri"/>
        </w:rPr>
        <w:t xml:space="preserve"> </w:t>
      </w:r>
      <w:r w:rsidRPr="00B1341F">
        <w:rPr>
          <w:rFonts w:eastAsia="Calibri"/>
        </w:rPr>
        <w:t>explicativas que servirán de base para futuros aprendizajes.</w:t>
      </w:r>
    </w:p>
    <w:p w:rsidR="00463361" w:rsidRPr="00D4056D" w:rsidRDefault="00463361" w:rsidP="00463361">
      <w:pPr>
        <w:autoSpaceDE w:val="0"/>
        <w:autoSpaceDN w:val="0"/>
        <w:adjustRightInd w:val="0"/>
        <w:spacing w:line="360" w:lineRule="auto"/>
        <w:jc w:val="both"/>
        <w:rPr>
          <w:rFonts w:eastAsia="Calibri"/>
        </w:rPr>
      </w:pPr>
      <w:r w:rsidRPr="00D4056D">
        <w:rPr>
          <w:rFonts w:eastAsia="Calibri"/>
        </w:rPr>
        <w:t xml:space="preserve"> </w:t>
      </w:r>
    </w:p>
    <w:p w:rsidR="00463361" w:rsidRDefault="00463361" w:rsidP="00463361">
      <w:pPr>
        <w:spacing w:line="360" w:lineRule="auto"/>
        <w:jc w:val="both"/>
        <w:rPr>
          <w:b/>
        </w:rPr>
      </w:pPr>
      <w:r>
        <w:rPr>
          <w:b/>
        </w:rPr>
        <w:t xml:space="preserve">     2.2.3</w:t>
      </w:r>
      <w:r>
        <w:t xml:space="preserve">  </w:t>
      </w:r>
      <w:r w:rsidRPr="00940E10">
        <w:rPr>
          <w:b/>
        </w:rPr>
        <w:t xml:space="preserve">Base </w:t>
      </w:r>
      <w:r>
        <w:rPr>
          <w:b/>
        </w:rPr>
        <w:t>P</w:t>
      </w:r>
      <w:r w:rsidRPr="00940E10">
        <w:rPr>
          <w:b/>
        </w:rPr>
        <w:t>edagógic</w:t>
      </w:r>
      <w:r>
        <w:rPr>
          <w:b/>
        </w:rPr>
        <w:t>a</w:t>
      </w:r>
    </w:p>
    <w:p w:rsidR="00463361" w:rsidRPr="004C2761" w:rsidRDefault="00463361" w:rsidP="00463361">
      <w:pPr>
        <w:spacing w:line="360" w:lineRule="auto"/>
        <w:jc w:val="both"/>
        <w:rPr>
          <w:b/>
        </w:rPr>
      </w:pPr>
      <w:r>
        <w:rPr>
          <w:b/>
        </w:rPr>
        <w:t xml:space="preserve">     Según el criterio de</w:t>
      </w:r>
      <w:r>
        <w:t xml:space="preserve"> </w:t>
      </w:r>
      <w:r w:rsidRPr="004C2761">
        <w:rPr>
          <w:b/>
        </w:rPr>
        <w:t xml:space="preserve">Díaz  y Hernández (2010) </w:t>
      </w:r>
    </w:p>
    <w:p w:rsidR="00463361" w:rsidRDefault="00463361" w:rsidP="00463361">
      <w:pPr>
        <w:spacing w:after="240" w:line="360" w:lineRule="auto"/>
        <w:jc w:val="both"/>
        <w:rPr>
          <w:rFonts w:eastAsia="Calibri"/>
          <w:lang w:eastAsia="en-US"/>
        </w:rPr>
      </w:pPr>
      <w:r>
        <w:rPr>
          <w:rFonts w:eastAsia="Calibri"/>
          <w:lang w:eastAsia="en-US"/>
        </w:rPr>
        <w:t xml:space="preserve">     Diversas estrategias y procedimientos pueden utilizarse para obtener información valiosa sobre la forma de aplicar el criterio de las evaluaciones que llevan por finalidad la enseñanza, pues son procesos y operaciones que están de manera importante involucrados en todo el asunto de construcción del conocimiento escolar. Además de ello, existen experiencias dirigidas a añadir</w:t>
      </w:r>
      <w:r w:rsidRPr="008113C4">
        <w:rPr>
          <w:rFonts w:eastAsia="Calibri"/>
          <w:lang w:eastAsia="en-US"/>
        </w:rPr>
        <w:t xml:space="preserve"> actividades </w:t>
      </w:r>
      <w:r>
        <w:rPr>
          <w:rFonts w:eastAsia="Calibri"/>
          <w:lang w:eastAsia="en-US"/>
        </w:rPr>
        <w:t>didácticas del tipo deseado, encaminado para que</w:t>
      </w:r>
      <w:r w:rsidRPr="008113C4">
        <w:rPr>
          <w:rFonts w:eastAsia="Calibri"/>
          <w:lang w:eastAsia="en-US"/>
        </w:rPr>
        <w:t xml:space="preserve"> los estudiantes reconozcan y valoren la utilidad de aprender</w:t>
      </w:r>
      <w:r>
        <w:rPr>
          <w:rFonts w:eastAsia="Calibri"/>
          <w:lang w:eastAsia="en-US"/>
        </w:rPr>
        <w:t>,</w:t>
      </w:r>
      <w:r w:rsidRPr="008113C4">
        <w:rPr>
          <w:rFonts w:eastAsia="Calibri"/>
          <w:lang w:eastAsia="en-US"/>
        </w:rPr>
        <w:t xml:space="preserve"> comprendiendo </w:t>
      </w:r>
      <w:r>
        <w:rPr>
          <w:rFonts w:eastAsia="Calibri"/>
          <w:lang w:eastAsia="en-US"/>
        </w:rPr>
        <w:t>que el resultado será mucho mejor.</w:t>
      </w:r>
    </w:p>
    <w:p w:rsidR="00463361" w:rsidRPr="00AC7EFC" w:rsidRDefault="00463361" w:rsidP="00463361">
      <w:pPr>
        <w:spacing w:before="240" w:line="360" w:lineRule="auto"/>
        <w:jc w:val="both"/>
        <w:rPr>
          <w:rFonts w:eastAsia="Calibri"/>
          <w:b/>
          <w:lang w:eastAsia="en-US"/>
        </w:rPr>
      </w:pPr>
      <w:r>
        <w:rPr>
          <w:b/>
        </w:rPr>
        <w:t xml:space="preserve">     a) La evaluación </w:t>
      </w:r>
      <w:r w:rsidRPr="00AC7EFC">
        <w:rPr>
          <w:rFonts w:eastAsia="Calibri"/>
          <w:b/>
          <w:lang w:eastAsia="en-US"/>
        </w:rPr>
        <w:t>en el proceso de enseñanza y aprendizaje</w:t>
      </w:r>
    </w:p>
    <w:p w:rsidR="00463361" w:rsidRDefault="00463361" w:rsidP="00463361">
      <w:pPr>
        <w:spacing w:after="240" w:line="360" w:lineRule="auto"/>
        <w:jc w:val="both"/>
        <w:rPr>
          <w:rFonts w:eastAsia="Calibri"/>
          <w:lang w:eastAsia="en-US"/>
        </w:rPr>
      </w:pPr>
      <w:r>
        <w:rPr>
          <w:rFonts w:eastAsia="Calibri"/>
          <w:b/>
          <w:lang w:eastAsia="en-US"/>
        </w:rPr>
        <w:t xml:space="preserve">     </w:t>
      </w:r>
      <w:r>
        <w:rPr>
          <w:rFonts w:eastAsia="Calibri"/>
          <w:lang w:eastAsia="en-US"/>
        </w:rPr>
        <w:t>Cuando habla</w:t>
      </w:r>
      <w:r w:rsidRPr="0048069A">
        <w:rPr>
          <w:rFonts w:eastAsia="Calibri"/>
          <w:lang w:eastAsia="en-US"/>
        </w:rPr>
        <w:t xml:space="preserve"> del concepto d</w:t>
      </w:r>
      <w:r>
        <w:rPr>
          <w:rFonts w:eastAsia="Calibri"/>
          <w:lang w:eastAsia="en-US"/>
        </w:rPr>
        <w:t>e “evaluación” inmediatamente se asocia</w:t>
      </w:r>
      <w:r w:rsidRPr="0048069A">
        <w:rPr>
          <w:rFonts w:eastAsia="Calibri"/>
          <w:lang w:eastAsia="en-US"/>
        </w:rPr>
        <w:t xml:space="preserve"> con la tarea de realizar mediciones sobre la importancia de las características de un objeto, hecho o situación particular. Sin duda, la evaluación incluye actividades de estimación cualitativa o cuantitativa, las cuales se consideran imprescindibles, pero al mismo tiempo, involucra otros factores de mayor trascendencia y que en cierto modo la definen.</w:t>
      </w:r>
    </w:p>
    <w:p w:rsidR="00B54209" w:rsidRDefault="00B54209" w:rsidP="00463361">
      <w:pPr>
        <w:spacing w:after="240" w:line="360" w:lineRule="auto"/>
        <w:jc w:val="both"/>
        <w:rPr>
          <w:rFonts w:eastAsia="Calibri"/>
          <w:lang w:eastAsia="en-US"/>
        </w:rPr>
      </w:pPr>
    </w:p>
    <w:p w:rsidR="00463361" w:rsidRDefault="00463361" w:rsidP="00463361">
      <w:pPr>
        <w:spacing w:line="360" w:lineRule="auto"/>
        <w:jc w:val="both"/>
        <w:rPr>
          <w:rFonts w:eastAsia="Calibri"/>
          <w:b/>
          <w:lang w:eastAsia="en-US"/>
        </w:rPr>
      </w:pPr>
      <w:r>
        <w:rPr>
          <w:rFonts w:eastAsia="Calibri"/>
          <w:b/>
          <w:lang w:eastAsia="en-US"/>
        </w:rPr>
        <w:lastRenderedPageBreak/>
        <w:t xml:space="preserve">     a.1 Como evaluar en el proceso de enseñanza y aprendizaje</w:t>
      </w:r>
    </w:p>
    <w:p w:rsidR="00463361" w:rsidRPr="008113C4" w:rsidRDefault="00463361" w:rsidP="00463361">
      <w:pPr>
        <w:spacing w:after="240" w:line="360" w:lineRule="auto"/>
        <w:jc w:val="both"/>
        <w:rPr>
          <w:rFonts w:eastAsia="Calibri"/>
          <w:lang w:eastAsia="en-US"/>
        </w:rPr>
      </w:pPr>
      <w:r>
        <w:rPr>
          <w:rFonts w:eastAsia="Calibri"/>
          <w:lang w:eastAsia="en-US"/>
        </w:rPr>
        <w:t xml:space="preserve">     </w:t>
      </w:r>
      <w:r w:rsidRPr="008113C4">
        <w:rPr>
          <w:rFonts w:eastAsia="Calibri"/>
          <w:lang w:eastAsia="en-US"/>
        </w:rPr>
        <w:t>La mayor parte de las veces, ya sea en los cursos de formación o en las asesorías psicopedagógicas, solicitan que se les hagan recomendaciones puntuales o que se les proporciones una actualización sobre instrumentos, técnicas o procedimientos para evaluar de una mejor manera los aprendizajes de los alumnos.  Sin embargo, hay que tener presente como una directriz fundamental que es prioritario plantearse una reflexión seria sobre que hay que evaluar, para que evaluar, para que hacerlo, cuando hacerlo, antes de decir que i</w:t>
      </w:r>
      <w:r>
        <w:rPr>
          <w:rFonts w:eastAsia="Calibri"/>
          <w:lang w:eastAsia="en-US"/>
        </w:rPr>
        <w:t>nstrumentos o técnicas utilizar.</w:t>
      </w:r>
    </w:p>
    <w:p w:rsidR="00463361" w:rsidRDefault="00463361" w:rsidP="00463361">
      <w:pPr>
        <w:spacing w:after="240" w:line="360" w:lineRule="auto"/>
        <w:jc w:val="both"/>
        <w:rPr>
          <w:rFonts w:eastAsia="Calibri"/>
          <w:lang w:eastAsia="en-US"/>
        </w:rPr>
      </w:pPr>
      <w:r w:rsidRPr="008113C4">
        <w:rPr>
          <w:rFonts w:eastAsia="Calibri"/>
          <w:lang w:eastAsia="en-US"/>
        </w:rPr>
        <w:t xml:space="preserve">     Es decir, la toma de decisiones de instrumentos o de procedimientos y el diseño y planteamiento de tareas para ser utilizados en las actividades de evaluación, no tiene sentido si no se tiene claridad sobre dichos aspectos porque de lo contrario se incurrirá en realizar una práctica evaluativa “ciega”, que reduce el problema de la evaluación al empleo de médicos técnicos.</w:t>
      </w:r>
    </w:p>
    <w:p w:rsidR="00463361" w:rsidRPr="0048069A" w:rsidRDefault="00463361" w:rsidP="00463361">
      <w:pPr>
        <w:spacing w:before="240" w:line="360" w:lineRule="auto"/>
        <w:jc w:val="both"/>
        <w:rPr>
          <w:rFonts w:eastAsia="Calibri"/>
          <w:b/>
          <w:lang w:eastAsia="en-US"/>
        </w:rPr>
      </w:pPr>
      <w:r w:rsidRPr="008113C4">
        <w:rPr>
          <w:rFonts w:eastAsia="Calibri"/>
          <w:lang w:eastAsia="en-US"/>
        </w:rPr>
        <w:t xml:space="preserve"> </w:t>
      </w:r>
      <w:r w:rsidRPr="004F10EA">
        <w:rPr>
          <w:rFonts w:eastAsia="Calibri"/>
          <w:b/>
          <w:lang w:eastAsia="en-US"/>
        </w:rPr>
        <w:t>b)</w:t>
      </w:r>
      <w:r>
        <w:rPr>
          <w:rFonts w:eastAsia="Calibri"/>
          <w:lang w:eastAsia="en-US"/>
        </w:rPr>
        <w:t xml:space="preserve"> </w:t>
      </w:r>
      <w:r w:rsidRPr="0048069A">
        <w:rPr>
          <w:rFonts w:eastAsia="Calibri"/>
          <w:b/>
          <w:lang w:eastAsia="en-US"/>
        </w:rPr>
        <w:t>Directrices para una evaluación constructivista</w:t>
      </w:r>
    </w:p>
    <w:p w:rsidR="00463361" w:rsidRDefault="00463361" w:rsidP="00463361">
      <w:pPr>
        <w:spacing w:line="360" w:lineRule="auto"/>
        <w:jc w:val="both"/>
        <w:rPr>
          <w:rFonts w:eastAsia="Calibri"/>
          <w:lang w:eastAsia="en-US"/>
        </w:rPr>
      </w:pPr>
      <w:r>
        <w:rPr>
          <w:rFonts w:eastAsia="Calibri"/>
          <w:lang w:eastAsia="en-US"/>
        </w:rPr>
        <w:t xml:space="preserve">     </w:t>
      </w:r>
      <w:r w:rsidRPr="0048069A">
        <w:rPr>
          <w:rFonts w:eastAsia="Calibri"/>
          <w:lang w:eastAsia="en-US"/>
        </w:rPr>
        <w:t>En los últimos años han aparecido distintas aproximaciones y paradigma sobre evaluación educativa.</w:t>
      </w:r>
      <w:r>
        <w:rPr>
          <w:rFonts w:eastAsia="Calibri"/>
          <w:lang w:eastAsia="en-US"/>
        </w:rPr>
        <w:t xml:space="preserve"> Pero, debe tenerse en cuenta que sólo son la parte final de todo un proceso constructivo que le antecede </w:t>
      </w:r>
    </w:p>
    <w:p w:rsidR="00463361" w:rsidRDefault="00463361" w:rsidP="00463361">
      <w:pPr>
        <w:spacing w:before="240" w:after="240" w:line="360" w:lineRule="auto"/>
        <w:jc w:val="both"/>
        <w:rPr>
          <w:rFonts w:eastAsia="Calibri"/>
          <w:lang w:eastAsia="en-US"/>
        </w:rPr>
      </w:pPr>
      <w:r>
        <w:rPr>
          <w:rFonts w:eastAsia="Calibri"/>
          <w:lang w:eastAsia="en-US"/>
        </w:rPr>
        <w:t xml:space="preserve">     Es obvio que las conductas que demuestran la ocurrencia de algún tipo de aprendizaje les subyace todo un proceso de actividad constructiva (la aplicación de </w:t>
      </w:r>
      <w:r w:rsidRPr="00C1472A">
        <w:rPr>
          <w:rFonts w:eastAsia="Calibri"/>
          <w:lang w:eastAsia="en-US"/>
        </w:rPr>
        <w:t>una serie</w:t>
      </w:r>
      <w:r>
        <w:rPr>
          <w:rFonts w:eastAsia="Calibri"/>
          <w:lang w:eastAsia="en-US"/>
        </w:rPr>
        <w:t xml:space="preserve"> de procesos y operaciones cognitivas), que finaliza en la elaboración de determinados tipos de representaciones (esquema, significa) sobre los contenidos curriculares. En este sentido, el profesor puede considerar todos aquellos recursos cognitivos y afectivos que los estudiantes utilizan durante el proceso de construcción del aprendizaje, por ejemplo:</w:t>
      </w:r>
    </w:p>
    <w:p w:rsidR="00463361" w:rsidRDefault="00463361" w:rsidP="00463361">
      <w:pPr>
        <w:pStyle w:val="Prrafodelista"/>
        <w:numPr>
          <w:ilvl w:val="0"/>
          <w:numId w:val="6"/>
        </w:numPr>
        <w:spacing w:after="240" w:line="360" w:lineRule="auto"/>
        <w:ind w:left="567"/>
        <w:jc w:val="both"/>
        <w:rPr>
          <w:rFonts w:eastAsia="Calibri"/>
          <w:lang w:eastAsia="en-US"/>
        </w:rPr>
      </w:pPr>
      <w:r>
        <w:rPr>
          <w:rFonts w:eastAsia="Calibri"/>
          <w:lang w:eastAsia="en-US"/>
        </w:rPr>
        <w:t>La naturaleza de los conocimientos previos de que parte.</w:t>
      </w:r>
    </w:p>
    <w:p w:rsidR="00463361" w:rsidRDefault="00463361" w:rsidP="00463361">
      <w:pPr>
        <w:pStyle w:val="Prrafodelista"/>
        <w:numPr>
          <w:ilvl w:val="0"/>
          <w:numId w:val="6"/>
        </w:numPr>
        <w:spacing w:after="240" w:line="360" w:lineRule="auto"/>
        <w:ind w:left="567"/>
        <w:jc w:val="both"/>
        <w:rPr>
          <w:rFonts w:eastAsia="Calibri"/>
          <w:lang w:eastAsia="en-US"/>
        </w:rPr>
      </w:pPr>
      <w:r>
        <w:rPr>
          <w:rFonts w:eastAsia="Calibri"/>
          <w:lang w:eastAsia="en-US"/>
        </w:rPr>
        <w:t xml:space="preserve">La estrategia cognitiva y </w:t>
      </w:r>
      <w:proofErr w:type="spellStart"/>
      <w:r>
        <w:rPr>
          <w:rFonts w:eastAsia="Calibri"/>
          <w:lang w:eastAsia="en-US"/>
        </w:rPr>
        <w:t>metacognitiva</w:t>
      </w:r>
      <w:proofErr w:type="spellEnd"/>
      <w:r>
        <w:rPr>
          <w:rFonts w:eastAsia="Calibri"/>
          <w:lang w:eastAsia="en-US"/>
        </w:rPr>
        <w:t xml:space="preserve"> que utiliza.</w:t>
      </w:r>
    </w:p>
    <w:p w:rsidR="00463361" w:rsidRDefault="00463361" w:rsidP="00463361">
      <w:pPr>
        <w:pStyle w:val="Prrafodelista"/>
        <w:numPr>
          <w:ilvl w:val="0"/>
          <w:numId w:val="6"/>
        </w:numPr>
        <w:spacing w:after="240" w:line="360" w:lineRule="auto"/>
        <w:ind w:left="567"/>
        <w:jc w:val="both"/>
        <w:rPr>
          <w:rFonts w:eastAsia="Calibri"/>
          <w:lang w:eastAsia="en-US"/>
        </w:rPr>
      </w:pPr>
      <w:r>
        <w:rPr>
          <w:rFonts w:eastAsia="Calibri"/>
          <w:lang w:eastAsia="en-US"/>
        </w:rPr>
        <w:t>La naturaleza de los errores y los desvíos manifestados en el proceso de construcción.</w:t>
      </w:r>
    </w:p>
    <w:p w:rsidR="00463361" w:rsidRPr="00B76267" w:rsidRDefault="00463361" w:rsidP="00463361">
      <w:pPr>
        <w:spacing w:line="360" w:lineRule="auto"/>
        <w:jc w:val="both"/>
        <w:rPr>
          <w:rFonts w:eastAsia="Calibri"/>
          <w:lang w:eastAsia="en-US"/>
        </w:rPr>
      </w:pPr>
      <w:r>
        <w:rPr>
          <w:rFonts w:eastAsia="Calibri"/>
          <w:b/>
          <w:lang w:eastAsia="en-US"/>
        </w:rPr>
        <w:lastRenderedPageBreak/>
        <w:t xml:space="preserve">     b.1</w:t>
      </w:r>
      <w:r>
        <w:rPr>
          <w:rFonts w:eastAsia="Calibri"/>
          <w:lang w:eastAsia="en-US"/>
        </w:rPr>
        <w:t xml:space="preserve"> </w:t>
      </w:r>
      <w:r w:rsidRPr="00B76267">
        <w:rPr>
          <w:rFonts w:eastAsia="Calibri"/>
          <w:b/>
          <w:lang w:eastAsia="en-US"/>
        </w:rPr>
        <w:t>La Autoevaluación del Estudiante.</w:t>
      </w:r>
      <w:r w:rsidRPr="00B76267">
        <w:rPr>
          <w:rFonts w:eastAsia="Calibri"/>
          <w:lang w:eastAsia="en-US"/>
        </w:rPr>
        <w:t xml:space="preserve"> </w:t>
      </w:r>
    </w:p>
    <w:p w:rsidR="00463361" w:rsidRDefault="00463361" w:rsidP="00463361">
      <w:pPr>
        <w:spacing w:line="360" w:lineRule="auto"/>
        <w:jc w:val="both"/>
        <w:rPr>
          <w:rFonts w:eastAsia="Calibri"/>
          <w:lang w:eastAsia="en-US"/>
        </w:rPr>
      </w:pPr>
      <w:r w:rsidRPr="00B76267">
        <w:rPr>
          <w:rFonts w:eastAsia="Calibri"/>
          <w:lang w:eastAsia="en-US"/>
        </w:rPr>
        <w:t xml:space="preserve">     Una de las metas que debe tenerse presente en todo momento y hacia la cual tendría que aspirar toda situación de enseñanza que se precie de ser constructivista, es el desarrollo de la capacidad de autorregulación y autoevaluación en los estudiantes. </w:t>
      </w:r>
    </w:p>
    <w:p w:rsidR="00463361" w:rsidRDefault="00463361" w:rsidP="00463361">
      <w:pPr>
        <w:spacing w:after="240" w:line="360" w:lineRule="auto"/>
        <w:jc w:val="both"/>
        <w:rPr>
          <w:rFonts w:eastAsia="Calibri"/>
          <w:lang w:eastAsia="en-US"/>
        </w:rPr>
      </w:pPr>
      <w:r>
        <w:rPr>
          <w:rFonts w:eastAsia="Calibri"/>
          <w:lang w:eastAsia="en-US"/>
        </w:rPr>
        <w:t xml:space="preserve">     </w:t>
      </w:r>
      <w:r w:rsidRPr="00B76267">
        <w:rPr>
          <w:rFonts w:eastAsia="Calibri"/>
          <w:lang w:eastAsia="en-US"/>
        </w:rPr>
        <w:t xml:space="preserve">Así como el aprender de forma significativa, aprender y aprender a </w:t>
      </w:r>
      <w:proofErr w:type="spellStart"/>
      <w:r w:rsidRPr="00B76267">
        <w:rPr>
          <w:rFonts w:eastAsia="Calibri"/>
          <w:lang w:eastAsia="en-US"/>
        </w:rPr>
        <w:t>autorregularse</w:t>
      </w:r>
      <w:proofErr w:type="spellEnd"/>
      <w:r w:rsidRPr="00B76267">
        <w:rPr>
          <w:rFonts w:eastAsia="Calibri"/>
          <w:lang w:eastAsia="en-US"/>
        </w:rPr>
        <w:t>, se consideran metas valiosa en la educación, la actividad de aprender a autoevaluarse debería ser considerada igualmente relevante, ya que sin esta aquellas formas de aprendizaje difícilmente ocurrirían en toda su potencialidad.</w:t>
      </w:r>
    </w:p>
    <w:p w:rsidR="00463361" w:rsidRPr="00B76267" w:rsidRDefault="00463361" w:rsidP="00463361">
      <w:pPr>
        <w:spacing w:line="360" w:lineRule="auto"/>
        <w:jc w:val="both"/>
        <w:rPr>
          <w:rFonts w:eastAsia="Calibri"/>
          <w:lang w:eastAsia="en-US"/>
        </w:rPr>
      </w:pPr>
      <w:r w:rsidRPr="00ED7F0A">
        <w:rPr>
          <w:rFonts w:eastAsia="Calibri"/>
          <w:b/>
          <w:lang w:eastAsia="en-US"/>
        </w:rPr>
        <w:t xml:space="preserve">     </w:t>
      </w:r>
      <w:r>
        <w:rPr>
          <w:rFonts w:eastAsia="Calibri"/>
          <w:b/>
          <w:lang w:eastAsia="en-US"/>
        </w:rPr>
        <w:t>b.2</w:t>
      </w:r>
      <w:r>
        <w:rPr>
          <w:rFonts w:eastAsia="Calibri"/>
          <w:lang w:eastAsia="en-US"/>
        </w:rPr>
        <w:t xml:space="preserve"> </w:t>
      </w:r>
      <w:r w:rsidRPr="00B76267">
        <w:rPr>
          <w:rFonts w:eastAsia="Calibri"/>
          <w:b/>
          <w:lang w:eastAsia="en-US"/>
        </w:rPr>
        <w:t>Evaluación diferencial de los contenidos de aprendizaje.</w:t>
      </w:r>
      <w:r w:rsidRPr="00B76267">
        <w:rPr>
          <w:rFonts w:eastAsia="Calibri"/>
          <w:lang w:eastAsia="en-US"/>
        </w:rPr>
        <w:t xml:space="preserve"> </w:t>
      </w:r>
    </w:p>
    <w:p w:rsidR="00463361" w:rsidRPr="00E7766A" w:rsidRDefault="00463361" w:rsidP="00463361">
      <w:pPr>
        <w:spacing w:after="240" w:line="360" w:lineRule="auto"/>
        <w:jc w:val="both"/>
        <w:rPr>
          <w:rFonts w:eastAsia="Calibri"/>
          <w:b/>
          <w:lang w:eastAsia="en-US"/>
        </w:rPr>
      </w:pPr>
      <w:r w:rsidRPr="00B76267">
        <w:rPr>
          <w:rFonts w:eastAsia="Calibri"/>
          <w:lang w:eastAsia="en-US"/>
        </w:rPr>
        <w:t xml:space="preserve">     Dado que las aportaciones curriculares que se proveen en el contexto escolar pueden ser de distinta naturaleza (por ejemplos, conceptuales, procedimentales y </w:t>
      </w:r>
      <w:proofErr w:type="spellStart"/>
      <w:r w:rsidRPr="00B76267">
        <w:rPr>
          <w:rFonts w:eastAsia="Calibri"/>
          <w:lang w:eastAsia="en-US"/>
        </w:rPr>
        <w:t>actitudinales</w:t>
      </w:r>
      <w:proofErr w:type="spellEnd"/>
      <w:r w:rsidRPr="00B76267">
        <w:rPr>
          <w:rFonts w:eastAsia="Calibri"/>
          <w:lang w:eastAsia="en-US"/>
        </w:rPr>
        <w:t>), la evaluación de sus aprendizajes exige procedimientos y técnicas diferenciadas</w:t>
      </w:r>
      <w:r w:rsidRPr="00B76267">
        <w:rPr>
          <w:rFonts w:eastAsia="Calibri"/>
          <w:b/>
          <w:lang w:eastAsia="en-US"/>
        </w:rPr>
        <w:t xml:space="preserve">. </w:t>
      </w:r>
      <w:r w:rsidRPr="00B76267">
        <w:rPr>
          <w:rFonts w:eastAsia="Calibri"/>
          <w:lang w:eastAsia="en-US"/>
        </w:rPr>
        <w:t xml:space="preserve">Mientras que algunas técnicas evaluativas son validas para todos los tipos de contenidos (por ejemplo, la observación , la exploración), otras suelen tener un uso de los aprendizajes de cualquier contenido, tiendan a apreciar el grado de </w:t>
      </w:r>
      <w:proofErr w:type="spellStart"/>
      <w:r w:rsidRPr="00B76267">
        <w:rPr>
          <w:rFonts w:eastAsia="Calibri"/>
          <w:lang w:eastAsia="en-US"/>
        </w:rPr>
        <w:t>significatividad</w:t>
      </w:r>
      <w:proofErr w:type="spellEnd"/>
      <w:r w:rsidRPr="00B76267">
        <w:rPr>
          <w:rFonts w:eastAsia="Calibri"/>
          <w:lang w:eastAsia="en-US"/>
        </w:rPr>
        <w:t xml:space="preserve"> y la atribución del sentido logrados por los estudiantes. </w:t>
      </w:r>
    </w:p>
    <w:p w:rsidR="00463361" w:rsidRPr="00FE2491" w:rsidRDefault="00463361" w:rsidP="00463361">
      <w:pPr>
        <w:spacing w:before="240" w:line="360" w:lineRule="auto"/>
        <w:jc w:val="both"/>
        <w:rPr>
          <w:rFonts w:eastAsia="Calibri"/>
          <w:b/>
          <w:lang w:eastAsia="en-US"/>
        </w:rPr>
      </w:pPr>
      <w:r w:rsidRPr="00FE2491">
        <w:rPr>
          <w:rFonts w:eastAsia="Calibri"/>
          <w:lang w:eastAsia="en-US"/>
        </w:rPr>
        <w:t xml:space="preserve">     </w:t>
      </w:r>
      <w:r>
        <w:rPr>
          <w:rFonts w:eastAsia="Calibri"/>
          <w:b/>
          <w:lang w:eastAsia="en-US"/>
        </w:rPr>
        <w:t>c)</w:t>
      </w:r>
      <w:r>
        <w:rPr>
          <w:rFonts w:eastAsia="Calibri"/>
          <w:lang w:eastAsia="en-US"/>
        </w:rPr>
        <w:t xml:space="preserve"> </w:t>
      </w:r>
      <w:r w:rsidRPr="00FE2491">
        <w:rPr>
          <w:rFonts w:eastAsia="Calibri"/>
          <w:b/>
          <w:lang w:eastAsia="en-US"/>
        </w:rPr>
        <w:t xml:space="preserve">Sobre las finalidades y funciones de la evaluación del aprendizaje. </w:t>
      </w:r>
    </w:p>
    <w:p w:rsidR="00463361" w:rsidRPr="00FE2491" w:rsidRDefault="00463361" w:rsidP="00463361">
      <w:pPr>
        <w:spacing w:line="360" w:lineRule="auto"/>
        <w:jc w:val="both"/>
        <w:rPr>
          <w:rFonts w:eastAsia="Calibri"/>
          <w:lang w:eastAsia="en-US"/>
        </w:rPr>
      </w:pPr>
      <w:r w:rsidRPr="00FE2491">
        <w:rPr>
          <w:rFonts w:eastAsia="Calibri"/>
          <w:lang w:eastAsia="en-US"/>
        </w:rPr>
        <w:t xml:space="preserve">     El objetivo de la evaluación del aprendizaje, como actividad genérica, es valorar el aprendizaje en su proceso y resultados. Las finalidades o fines marcan los propósitos que signan esa evaluación. Las funciones se refieren al papel que desempeña para la sociedad, para la institución, para el proceso de enseñanza-aprendizaje, para los individuos implicados en éste.</w:t>
      </w:r>
    </w:p>
    <w:p w:rsidR="00463361" w:rsidRPr="00FE2491" w:rsidRDefault="00463361" w:rsidP="00463361">
      <w:pPr>
        <w:spacing w:before="240" w:line="360" w:lineRule="auto"/>
        <w:jc w:val="both"/>
        <w:rPr>
          <w:rFonts w:eastAsia="Calibri"/>
          <w:lang w:eastAsia="en-US"/>
        </w:rPr>
      </w:pPr>
      <w:r w:rsidRPr="00FE2491">
        <w:rPr>
          <w:rFonts w:eastAsia="Calibri"/>
          <w:lang w:eastAsia="en-US"/>
        </w:rPr>
        <w:t xml:space="preserve">     Las finalidades y funciones son diversas, no necesariamente coincidentes; son variables, no siempre propuestas conscientemente, ni asumidas o reconocidas. Pero tienen una existencia real. Están en estrecha relación con el papel de la educación en la sociedad con el que se reconoce de modo explícito en los objetivos educativos y con los implícitos. Están vinculadas con la concepción de la enseñanza y con el aprendizaje que se quiere promover y el que se promueve</w:t>
      </w:r>
    </w:p>
    <w:p w:rsidR="00463361" w:rsidRPr="00FE2491" w:rsidRDefault="00463361" w:rsidP="00463361">
      <w:pPr>
        <w:spacing w:before="240" w:line="360" w:lineRule="auto"/>
        <w:jc w:val="both"/>
        <w:rPr>
          <w:rFonts w:eastAsia="Calibri"/>
          <w:lang w:eastAsia="en-US"/>
        </w:rPr>
      </w:pPr>
      <w:r w:rsidRPr="00FE2491">
        <w:rPr>
          <w:rFonts w:eastAsia="Calibri"/>
          <w:lang w:eastAsia="en-US"/>
        </w:rPr>
        <w:lastRenderedPageBreak/>
        <w:t xml:space="preserve">     </w:t>
      </w:r>
      <w:r>
        <w:rPr>
          <w:rFonts w:eastAsia="Calibri"/>
          <w:b/>
          <w:lang w:eastAsia="en-US"/>
        </w:rPr>
        <w:t xml:space="preserve">c.1 </w:t>
      </w:r>
      <w:r w:rsidRPr="00FE2491">
        <w:rPr>
          <w:rFonts w:eastAsia="Calibri"/>
          <w:b/>
          <w:lang w:eastAsia="en-US"/>
        </w:rPr>
        <w:t xml:space="preserve">Funciones pedagógica. </w:t>
      </w:r>
    </w:p>
    <w:p w:rsidR="00463361" w:rsidRDefault="00463361" w:rsidP="00463361">
      <w:pPr>
        <w:spacing w:after="240" w:line="360" w:lineRule="auto"/>
        <w:jc w:val="both"/>
        <w:rPr>
          <w:rFonts w:eastAsia="Calibri"/>
          <w:lang w:eastAsia="en-US"/>
        </w:rPr>
      </w:pPr>
      <w:r w:rsidRPr="00FE2491">
        <w:rPr>
          <w:rFonts w:eastAsia="Calibri"/>
          <w:lang w:eastAsia="en-US"/>
        </w:rPr>
        <w:t xml:space="preserve">     </w:t>
      </w:r>
      <w:r>
        <w:rPr>
          <w:rFonts w:eastAsia="Calibri"/>
          <w:lang w:eastAsia="en-US"/>
        </w:rPr>
        <w:t xml:space="preserve">Tiene que ver directamente con la comprensión regulación de la situación de enseñanza y aprendizaje en este sentido se evalúa para obtener información que permitan en un momento determinado saber que paso con el aprendizaje de los estudiantes y con la respectivas estrategias de enseñanza a saciada a esta, para que en ambos caso, puedan hacerse la mejora y ajuste necesario. En consecuencia esta función pedagógica es un asunto central para la confección de una enseñanza verdaderamente adaptativa ampliando un poco más, puede decirse que la función pedagógica se integra al proceso de enseñanza, como una genuina evaluación continua. Esta dirigida a tomar decisiones de índole pedagógica y verdaderamente justifica o le da sentido a la evaluación. Es por eso que los objetos de la evaluación no deben ser solo los procesos de aprendizaje de los estudiantes, sino también las prácticas y estrategias de enseñanza. </w:t>
      </w:r>
    </w:p>
    <w:p w:rsidR="00463361" w:rsidRPr="004F10EA" w:rsidRDefault="00463361" w:rsidP="00463361">
      <w:pPr>
        <w:spacing w:line="360" w:lineRule="auto"/>
        <w:jc w:val="both"/>
        <w:rPr>
          <w:rFonts w:eastAsia="Calibri"/>
          <w:b/>
          <w:lang w:eastAsia="en-US"/>
        </w:rPr>
      </w:pPr>
      <w:r>
        <w:rPr>
          <w:rFonts w:eastAsia="Calibri"/>
          <w:b/>
          <w:lang w:eastAsia="en-US"/>
        </w:rPr>
        <w:t xml:space="preserve">     </w:t>
      </w:r>
      <w:r w:rsidRPr="004F10EA">
        <w:rPr>
          <w:rFonts w:eastAsia="Calibri"/>
          <w:b/>
          <w:lang w:eastAsia="en-US"/>
        </w:rPr>
        <w:t xml:space="preserve">d) Tipo de evaluación </w:t>
      </w:r>
    </w:p>
    <w:p w:rsidR="00463361" w:rsidRDefault="00463361" w:rsidP="00463361">
      <w:pPr>
        <w:spacing w:after="240" w:line="360" w:lineRule="auto"/>
        <w:jc w:val="both"/>
        <w:rPr>
          <w:rFonts w:eastAsia="Calibri"/>
          <w:lang w:eastAsia="en-US"/>
        </w:rPr>
      </w:pPr>
      <w:r>
        <w:rPr>
          <w:rFonts w:eastAsia="Calibri"/>
          <w:lang w:eastAsia="en-US"/>
        </w:rPr>
        <w:t xml:space="preserve">     </w:t>
      </w:r>
      <w:r w:rsidRPr="008113C4">
        <w:rPr>
          <w:rFonts w:eastAsia="Calibri"/>
          <w:lang w:eastAsia="en-US"/>
        </w:rPr>
        <w:t>Existen diversas propuestas de clasificación de la evaluación del proceso de enseñanza y aprendizaje, en esta sección estudiaremos la que desde hace ya varias décadas se ha incorporado al discurso docente, es valiosa y de gran aporte. Nos referimos a la clasificación que distingue a los tipos de evaluación por el momento en que son introducidos en un determinado episodio, proceso o cielo educativo. Estas tres clases de evaluación son las llamadas: diagnostica, formativa y sumativa.</w:t>
      </w:r>
    </w:p>
    <w:p w:rsidR="00463361" w:rsidRPr="00C91815" w:rsidRDefault="00463361" w:rsidP="00463361">
      <w:pPr>
        <w:spacing w:line="360" w:lineRule="auto"/>
        <w:jc w:val="both"/>
        <w:rPr>
          <w:rFonts w:eastAsia="Calibri"/>
          <w:b/>
          <w:lang w:eastAsia="en-US"/>
        </w:rPr>
      </w:pPr>
      <w:r>
        <w:rPr>
          <w:rFonts w:eastAsia="Calibri"/>
          <w:b/>
          <w:lang w:eastAsia="en-US"/>
        </w:rPr>
        <w:t xml:space="preserve">     d.1 Evaluación diagnóstica</w:t>
      </w:r>
    </w:p>
    <w:p w:rsidR="00463361" w:rsidRPr="00E7766A" w:rsidRDefault="00463361" w:rsidP="00463361">
      <w:pPr>
        <w:spacing w:after="240" w:line="360" w:lineRule="auto"/>
        <w:jc w:val="both"/>
        <w:rPr>
          <w:rFonts w:eastAsia="Calibri"/>
          <w:lang w:eastAsia="en-US"/>
        </w:rPr>
      </w:pPr>
      <w:r>
        <w:rPr>
          <w:rFonts w:eastAsia="Calibri"/>
          <w:b/>
          <w:lang w:eastAsia="en-US"/>
        </w:rPr>
        <w:t xml:space="preserve">     </w:t>
      </w:r>
      <w:r w:rsidRPr="00C91815">
        <w:rPr>
          <w:rFonts w:eastAsia="Calibri"/>
          <w:lang w:eastAsia="en-US"/>
        </w:rPr>
        <w:t xml:space="preserve">Por ella entendemos la que realiza de manera única y exclusiva antes de algún proceso o ciclo educativo amplio. En esta evaluación diagnostica de tipo macro, lo que interesa es reconocer si los estudiantes antes de iniciar dicho ciclo o proceso educativo poseen o no una serie de conocimientos previos pertinentes (una estructura cognitiva básica), para poder asimilar y comprender en forma significativa los nuevos saberes que se les presentaran en el mismo. </w:t>
      </w:r>
    </w:p>
    <w:p w:rsidR="00463361" w:rsidRDefault="00463361" w:rsidP="00463361">
      <w:pPr>
        <w:spacing w:line="360" w:lineRule="auto"/>
        <w:jc w:val="both"/>
        <w:rPr>
          <w:rFonts w:eastAsia="Calibri"/>
          <w:b/>
          <w:lang w:eastAsia="en-US"/>
        </w:rPr>
      </w:pPr>
      <w:r>
        <w:rPr>
          <w:rFonts w:eastAsia="Calibri"/>
          <w:b/>
          <w:lang w:eastAsia="en-US"/>
        </w:rPr>
        <w:t xml:space="preserve">     d.2 </w:t>
      </w:r>
      <w:r w:rsidRPr="00CC1D1A">
        <w:rPr>
          <w:rFonts w:eastAsia="Calibri"/>
          <w:b/>
          <w:lang w:eastAsia="en-US"/>
        </w:rPr>
        <w:t>Ev</w:t>
      </w:r>
      <w:r>
        <w:rPr>
          <w:rFonts w:eastAsia="Calibri"/>
          <w:b/>
          <w:lang w:eastAsia="en-US"/>
        </w:rPr>
        <w:t>aluación puntual</w:t>
      </w:r>
    </w:p>
    <w:p w:rsidR="00463361" w:rsidRPr="00F25790" w:rsidRDefault="00463361" w:rsidP="00463361">
      <w:pPr>
        <w:spacing w:line="360" w:lineRule="auto"/>
        <w:jc w:val="both"/>
        <w:rPr>
          <w:rFonts w:eastAsia="Calibri"/>
          <w:b/>
          <w:lang w:eastAsia="en-US"/>
        </w:rPr>
      </w:pPr>
      <w:r>
        <w:rPr>
          <w:rFonts w:eastAsia="Calibri"/>
          <w:b/>
          <w:lang w:eastAsia="en-US"/>
        </w:rPr>
        <w:t xml:space="preserve">     </w:t>
      </w:r>
      <w:r w:rsidRPr="00CC1D1A">
        <w:rPr>
          <w:rFonts w:eastAsia="Calibri"/>
          <w:lang w:eastAsia="en-US"/>
        </w:rPr>
        <w:t xml:space="preserve">Está debe entenderse como una evaluación que se realiza en distintos momentos, antes de iniciar una secuencia o segmento de enseñanza perteneciente </w:t>
      </w:r>
      <w:r w:rsidRPr="00CC1D1A">
        <w:rPr>
          <w:rFonts w:eastAsia="Calibri"/>
          <w:lang w:eastAsia="en-US"/>
        </w:rPr>
        <w:lastRenderedPageBreak/>
        <w:t>a un determinado curso. La evaluación diagnóstica puntual puede hacerse en forma de prognosis o de diagnosis. Y evidentemente tal y como acaba de ser formulada tiene funciones pedagógicas muy importantes de regulación continua.</w:t>
      </w:r>
    </w:p>
    <w:p w:rsidR="00463361" w:rsidRDefault="00463361" w:rsidP="00463361">
      <w:pPr>
        <w:spacing w:before="240" w:after="240" w:line="360" w:lineRule="auto"/>
        <w:jc w:val="both"/>
        <w:rPr>
          <w:rFonts w:eastAsia="Calibri"/>
          <w:lang w:eastAsia="en-US"/>
        </w:rPr>
      </w:pPr>
      <w:r>
        <w:rPr>
          <w:rFonts w:eastAsia="Calibri"/>
          <w:lang w:eastAsia="en-US"/>
        </w:rPr>
        <w:t xml:space="preserve">     </w:t>
      </w:r>
      <w:r w:rsidRPr="00CC1D1A">
        <w:rPr>
          <w:rFonts w:eastAsia="Calibri"/>
          <w:lang w:eastAsia="en-US"/>
        </w:rPr>
        <w:t>En resumen, en la evaluación diagnóstica inicial o puntual lo que importa es estimar el punto de partida de los estudiantes y del grupo en lo general con quienes se está trabajando y así poder realizar los ajustes pertinentes, o bien determinar un propósito sobre las posibilidades de aprendizaje que éstos tienen. De igual forma para el estudiantado, esta evaluación diagnostica le ayuda a anticipar la experiencia próxima de aprendizaje, generar expectativas apropiadas, activar sus conocimientos previos y prep</w:t>
      </w:r>
      <w:r>
        <w:rPr>
          <w:rFonts w:eastAsia="Calibri"/>
          <w:lang w:eastAsia="en-US"/>
        </w:rPr>
        <w:t>ararlos de forma motivacional.</w:t>
      </w:r>
    </w:p>
    <w:p w:rsidR="00463361" w:rsidRPr="00E7766A" w:rsidRDefault="00463361" w:rsidP="00463361">
      <w:pPr>
        <w:spacing w:before="240" w:line="360" w:lineRule="auto"/>
        <w:jc w:val="both"/>
        <w:rPr>
          <w:rFonts w:eastAsia="Calibri"/>
          <w:lang w:eastAsia="en-US"/>
        </w:rPr>
      </w:pPr>
      <w:r>
        <w:rPr>
          <w:rFonts w:eastAsia="Calibri"/>
          <w:b/>
          <w:lang w:eastAsia="en-US"/>
        </w:rPr>
        <w:t xml:space="preserve">     d.3 </w:t>
      </w:r>
      <w:r w:rsidRPr="00924F53">
        <w:rPr>
          <w:rFonts w:eastAsia="Calibri"/>
          <w:b/>
          <w:lang w:eastAsia="en-US"/>
        </w:rPr>
        <w:t>Evaluación formativa</w:t>
      </w:r>
    </w:p>
    <w:p w:rsidR="00463361" w:rsidRPr="00E7766A" w:rsidRDefault="00463361" w:rsidP="00463361">
      <w:pPr>
        <w:spacing w:after="240" w:line="360" w:lineRule="auto"/>
        <w:jc w:val="both"/>
        <w:rPr>
          <w:rFonts w:eastAsia="Calibri"/>
          <w:b/>
          <w:lang w:eastAsia="en-US"/>
        </w:rPr>
      </w:pPr>
      <w:r>
        <w:rPr>
          <w:rFonts w:eastAsia="Calibri"/>
          <w:lang w:eastAsia="en-US"/>
        </w:rPr>
        <w:t xml:space="preserve">     </w:t>
      </w:r>
      <w:r w:rsidRPr="00924F53">
        <w:rPr>
          <w:rFonts w:eastAsia="Calibri"/>
          <w:lang w:eastAsia="en-US"/>
        </w:rPr>
        <w:t>Esta forma de evaluación es la que se realiza concomitantemente con el proceso de enseñanza y aprendizaje por lo que debe considerarse, más que las otras, como una parte reguladora y consustancial del proceso. La finalidad de la evaluación formativa es estrictamente pedagógica: regular el proceso de enseñanza y aprendizaje para adaptar o ajustar las condiciones pedagógicas (estrategias, actividades. Entre otras) en servici</w:t>
      </w:r>
      <w:r>
        <w:rPr>
          <w:rFonts w:eastAsia="Calibri"/>
          <w:lang w:eastAsia="en-US"/>
        </w:rPr>
        <w:t>o del aprendizaje de los estudiantes</w:t>
      </w:r>
    </w:p>
    <w:p w:rsidR="00463361" w:rsidRPr="00924F53" w:rsidRDefault="00463361" w:rsidP="00463361">
      <w:pPr>
        <w:spacing w:before="240" w:line="360" w:lineRule="auto"/>
        <w:jc w:val="both"/>
        <w:rPr>
          <w:rFonts w:eastAsia="Calibri"/>
          <w:lang w:eastAsia="en-US"/>
        </w:rPr>
      </w:pPr>
      <w:r>
        <w:rPr>
          <w:rFonts w:eastAsia="Calibri"/>
          <w:lang w:eastAsia="en-US"/>
        </w:rPr>
        <w:t xml:space="preserve">     Este tipo de evaluación</w:t>
      </w:r>
      <w:r w:rsidRPr="00924F53">
        <w:rPr>
          <w:rFonts w:eastAsia="Calibri"/>
          <w:lang w:eastAsia="en-US"/>
        </w:rPr>
        <w:t xml:space="preserve">, parte de la idea de que hay que supervisar el proceso del aprendizaje considerando que este es una actividad continua de reestructuraciones producto de las acciones de los estudiantes y de la propuesta pedagógica. </w:t>
      </w:r>
    </w:p>
    <w:p w:rsidR="00463361" w:rsidRPr="00924F53" w:rsidRDefault="00463361" w:rsidP="00463361">
      <w:pPr>
        <w:spacing w:before="240" w:line="360" w:lineRule="auto"/>
        <w:jc w:val="both"/>
        <w:rPr>
          <w:rFonts w:eastAsia="Calibri"/>
          <w:lang w:eastAsia="en-US"/>
        </w:rPr>
      </w:pPr>
      <w:r w:rsidRPr="00924F53">
        <w:rPr>
          <w:rFonts w:eastAsia="Calibri"/>
          <w:lang w:eastAsia="en-US"/>
        </w:rPr>
        <w:t xml:space="preserve">     Así, no importa tanto valorar los resultados sino comprender el proceso, supervisarlo e identificar los posibles obstáculos o fallos que pudiera haber en el mismo y en qué medida es posible remediarlos con nuevas adaptaciones didácticas in situ.</w:t>
      </w:r>
    </w:p>
    <w:p w:rsidR="00463361" w:rsidRPr="00924F53" w:rsidRDefault="00463361" w:rsidP="00463361">
      <w:pPr>
        <w:spacing w:before="240" w:line="360" w:lineRule="auto"/>
        <w:jc w:val="both"/>
        <w:rPr>
          <w:rFonts w:eastAsia="Calibri"/>
          <w:lang w:eastAsia="en-US"/>
        </w:rPr>
      </w:pPr>
      <w:r w:rsidRPr="00924F53">
        <w:rPr>
          <w:rFonts w:eastAsia="Calibri"/>
          <w:lang w:eastAsia="en-US"/>
        </w:rPr>
        <w:t xml:space="preserve">     En la evaluación formativa interesa como está ocurriendo el progreso de la construcción de las representaciones logradas por los estudiantes. Importa conocer la naturaleza y características de las representaciones, y en el sentido de las </w:t>
      </w:r>
      <w:proofErr w:type="spellStart"/>
      <w:r w:rsidRPr="00924F53">
        <w:rPr>
          <w:rFonts w:eastAsia="Calibri"/>
          <w:lang w:eastAsia="en-US"/>
        </w:rPr>
        <w:t>significatividad</w:t>
      </w:r>
      <w:proofErr w:type="spellEnd"/>
      <w:r w:rsidRPr="00924F53">
        <w:rPr>
          <w:rFonts w:eastAsia="Calibri"/>
          <w:lang w:eastAsia="en-US"/>
        </w:rPr>
        <w:t xml:space="preserve"> de los aprendizajes, la profundidad y complejidad de la misma.</w:t>
      </w:r>
    </w:p>
    <w:p w:rsidR="00463361" w:rsidRPr="00E7766A" w:rsidRDefault="00463361" w:rsidP="00463361">
      <w:pPr>
        <w:spacing w:before="240" w:after="240" w:line="360" w:lineRule="auto"/>
        <w:jc w:val="both"/>
        <w:rPr>
          <w:rFonts w:eastAsia="Calibri"/>
          <w:b/>
          <w:lang w:eastAsia="en-US"/>
        </w:rPr>
      </w:pPr>
      <w:r w:rsidRPr="00924F53">
        <w:rPr>
          <w:rFonts w:eastAsia="Calibri"/>
          <w:lang w:eastAsia="en-US"/>
        </w:rPr>
        <w:lastRenderedPageBreak/>
        <w:t xml:space="preserve">      En la evaluación formativa también hay un interés por enfatizar y valorar los aciertos o logros que los alumnos van consiguiendo en el proceso de construcción, porque se considera que esto consolida el aprendizaje y le da al estudiantes la oportunidad de saber qué criterios se están siguiendo, para valorar su aprendizaje y le da al estudiante la oportunidad de saber qué criterios se están siguiendo</w:t>
      </w:r>
      <w:r>
        <w:rPr>
          <w:rFonts w:eastAsia="Calibri"/>
          <w:lang w:eastAsia="en-US"/>
        </w:rPr>
        <w:t>, para valorar su aprendizaje (</w:t>
      </w:r>
      <w:r w:rsidRPr="00924F53">
        <w:rPr>
          <w:rFonts w:eastAsia="Calibri"/>
          <w:lang w:eastAsia="en-US"/>
        </w:rPr>
        <w:t xml:space="preserve">criterios que posteriormente podrá internalizar </w:t>
      </w:r>
      <w:r>
        <w:rPr>
          <w:rFonts w:eastAsia="Calibri"/>
          <w:lang w:eastAsia="en-US"/>
        </w:rPr>
        <w:t>y aplicar por sus propios me</w:t>
      </w:r>
      <w:r w:rsidRPr="00924F53">
        <w:rPr>
          <w:rFonts w:eastAsia="Calibri"/>
          <w:lang w:eastAsia="en-US"/>
        </w:rPr>
        <w:t>dio).</w:t>
      </w:r>
      <w:r w:rsidRPr="00062F39">
        <w:rPr>
          <w:rFonts w:eastAsia="Calibri"/>
          <w:b/>
          <w:lang w:eastAsia="en-US"/>
        </w:rPr>
        <w:t xml:space="preserve"> </w:t>
      </w:r>
    </w:p>
    <w:p w:rsidR="00463361" w:rsidRPr="00555C00" w:rsidRDefault="00463361" w:rsidP="00463361">
      <w:pPr>
        <w:spacing w:line="360" w:lineRule="auto"/>
        <w:jc w:val="both"/>
        <w:rPr>
          <w:rFonts w:eastAsia="Calibri"/>
          <w:lang w:eastAsia="en-US"/>
        </w:rPr>
      </w:pPr>
      <w:r>
        <w:rPr>
          <w:rFonts w:eastAsia="Calibri"/>
          <w:b/>
          <w:lang w:eastAsia="en-US"/>
        </w:rPr>
        <w:t xml:space="preserve">     d.4) </w:t>
      </w:r>
      <w:r w:rsidRPr="00555C00">
        <w:rPr>
          <w:rFonts w:eastAsia="Calibri"/>
          <w:b/>
          <w:lang w:eastAsia="en-US"/>
        </w:rPr>
        <w:t>Evaluación sumativa</w:t>
      </w:r>
    </w:p>
    <w:p w:rsidR="00463361" w:rsidRDefault="00463361" w:rsidP="00463361">
      <w:pPr>
        <w:spacing w:after="200" w:line="360" w:lineRule="auto"/>
        <w:jc w:val="both"/>
        <w:rPr>
          <w:rFonts w:eastAsia="Calibri"/>
          <w:lang w:eastAsia="en-US"/>
        </w:rPr>
      </w:pPr>
      <w:r>
        <w:rPr>
          <w:rFonts w:eastAsia="Calibri"/>
          <w:lang w:eastAsia="en-US"/>
        </w:rPr>
        <w:t xml:space="preserve">     </w:t>
      </w:r>
      <w:r w:rsidRPr="0048069A">
        <w:rPr>
          <w:rFonts w:eastAsia="Calibri"/>
          <w:lang w:eastAsia="en-US"/>
        </w:rPr>
        <w:t>La evaluación sumativa ha sido considerada como la evaluación por antonomasia, al punto que cuando se habla de evaluación en las comunidades escolares inmediatamente se le asocia con ella. La evaluación sumativa también denominada evaluación final es la que se realiza al termino de u proceso o ciclo educativo cualquiera. Como ya lo han expresado varios autores, su fin principal consiste en verificar el grado en que las intenciones educativas han sido alcanzadas.</w:t>
      </w:r>
    </w:p>
    <w:p w:rsidR="00463361" w:rsidRDefault="00463361" w:rsidP="00463361">
      <w:pPr>
        <w:spacing w:after="200" w:line="360" w:lineRule="auto"/>
        <w:jc w:val="both"/>
        <w:rPr>
          <w:rFonts w:eastAsia="Calibri"/>
          <w:lang w:eastAsia="en-US"/>
        </w:rPr>
      </w:pPr>
      <w:r>
        <w:rPr>
          <w:rFonts w:eastAsia="Calibri"/>
          <w:lang w:eastAsia="en-US"/>
        </w:rPr>
        <w:t xml:space="preserve">     </w:t>
      </w:r>
      <w:r w:rsidRPr="0048069A">
        <w:rPr>
          <w:rFonts w:eastAsia="Calibri"/>
          <w:lang w:eastAsia="en-US"/>
        </w:rPr>
        <w:t>A través de esta, el docente puede conocer si los aprendizajes estipulados en las intenciones se cumplieron según los criterios y las condiciones expresadas en ellas. Pero especialmente, la evaluación según los criterios y las condiciones expresadas en ellas. Pero especialmente, la evaluación sumativa provee información, que permite derivar conclusiones importantes sobre el grado de éxito y eficacia de la experiencia educativa global emprendida.</w:t>
      </w:r>
    </w:p>
    <w:p w:rsidR="00463361" w:rsidRPr="005D7151" w:rsidRDefault="00463361" w:rsidP="00463361">
      <w:pPr>
        <w:spacing w:before="240" w:line="360" w:lineRule="auto"/>
        <w:jc w:val="both"/>
        <w:rPr>
          <w:rFonts w:eastAsia="Calibri"/>
          <w:lang w:eastAsia="en-US"/>
        </w:rPr>
      </w:pPr>
      <w:r>
        <w:rPr>
          <w:rFonts w:eastAsia="Calibri"/>
          <w:b/>
          <w:lang w:eastAsia="en-US"/>
        </w:rPr>
        <w:t>e)</w:t>
      </w:r>
      <w:r w:rsidRPr="005D7151">
        <w:rPr>
          <w:rFonts w:eastAsia="Calibri"/>
          <w:lang w:eastAsia="en-US"/>
        </w:rPr>
        <w:t xml:space="preserve"> </w:t>
      </w:r>
      <w:r w:rsidRPr="005D7151">
        <w:rPr>
          <w:rFonts w:eastAsia="Calibri"/>
          <w:b/>
          <w:lang w:eastAsia="en-US"/>
        </w:rPr>
        <w:t>La Clasificación de la Evaluación</w:t>
      </w:r>
    </w:p>
    <w:p w:rsidR="00463361" w:rsidRPr="005D7151" w:rsidRDefault="00463361" w:rsidP="00463361">
      <w:pPr>
        <w:spacing w:line="360" w:lineRule="auto"/>
        <w:jc w:val="both"/>
        <w:rPr>
          <w:rFonts w:eastAsia="Calibri"/>
          <w:lang w:eastAsia="en-US"/>
        </w:rPr>
      </w:pPr>
      <w:r w:rsidRPr="005D7151">
        <w:rPr>
          <w:rFonts w:eastAsia="Calibri"/>
          <w:lang w:eastAsia="en-US"/>
        </w:rPr>
        <w:t xml:space="preserve">     El acto de evaluación de divide en: diagnóstica, formativa y sumativa. Se habla de una evaluación diagnóstica para designar aquel acto cuando juzgamos de antemano lo que ocurrirá durante el hecho educativo o después de él. Su propósito es tomar las decisiones pertinentes para hacer al hecho educativo más eficaz, evitando formulas y caminos equivocados. Su función es identificar la realidad particular del estudiante comparándola con la realidad pretendida en los objetivos de enseñanza-aprendizaje. Se realiza al inicio del acto educativo, ya sea todo un curso, plan, o una porción del mismo. Para éste tipo de evaluación es recomendable la utilización de instrumentos como medio de recogida de </w:t>
      </w:r>
      <w:r w:rsidRPr="005D7151">
        <w:rPr>
          <w:rFonts w:eastAsia="Calibri"/>
          <w:lang w:eastAsia="en-US"/>
        </w:rPr>
        <w:lastRenderedPageBreak/>
        <w:t>información: pruebas objetivas estructuradas, explorando o reconociendo la situación real de los estudiantes en relaci</w:t>
      </w:r>
      <w:r>
        <w:rPr>
          <w:rFonts w:eastAsia="Calibri"/>
          <w:lang w:eastAsia="en-US"/>
        </w:rPr>
        <w:t>ón con el hecho educativo.</w:t>
      </w:r>
    </w:p>
    <w:p w:rsidR="00463361" w:rsidRPr="005D7151" w:rsidRDefault="00463361" w:rsidP="00463361">
      <w:pPr>
        <w:spacing w:before="240" w:line="360" w:lineRule="auto"/>
        <w:jc w:val="both"/>
        <w:rPr>
          <w:rFonts w:eastAsia="Calibri"/>
          <w:lang w:eastAsia="en-US"/>
        </w:rPr>
      </w:pPr>
      <w:r w:rsidRPr="005D7151">
        <w:rPr>
          <w:rFonts w:eastAsia="Calibri"/>
          <w:lang w:eastAsia="en-US"/>
        </w:rPr>
        <w:t xml:space="preserve">    </w:t>
      </w:r>
      <w:r>
        <w:rPr>
          <w:rFonts w:eastAsia="Calibri"/>
          <w:b/>
          <w:lang w:eastAsia="en-US"/>
        </w:rPr>
        <w:t>e.1</w:t>
      </w:r>
      <w:r w:rsidRPr="005D7151">
        <w:rPr>
          <w:rFonts w:eastAsia="Calibri"/>
          <w:lang w:eastAsia="en-US"/>
        </w:rPr>
        <w:t xml:space="preserve"> </w:t>
      </w:r>
      <w:r w:rsidRPr="005D7151">
        <w:rPr>
          <w:rFonts w:eastAsia="Calibri"/>
          <w:b/>
          <w:lang w:eastAsia="en-US"/>
        </w:rPr>
        <w:t>La Evaluación como Proceso</w:t>
      </w:r>
    </w:p>
    <w:p w:rsidR="00463361" w:rsidRPr="00F5333C" w:rsidRDefault="00463361" w:rsidP="00463361">
      <w:pPr>
        <w:spacing w:after="240" w:line="360" w:lineRule="auto"/>
        <w:jc w:val="both"/>
        <w:rPr>
          <w:rFonts w:eastAsia="Calibri"/>
          <w:lang w:eastAsia="en-US"/>
        </w:rPr>
      </w:pPr>
      <w:r w:rsidRPr="005D7151">
        <w:rPr>
          <w:rFonts w:eastAsia="Calibri"/>
          <w:b/>
          <w:lang w:eastAsia="en-US"/>
        </w:rPr>
        <w:t xml:space="preserve">     </w:t>
      </w:r>
      <w:r w:rsidRPr="005D7151">
        <w:rPr>
          <w:rFonts w:eastAsia="Calibri"/>
          <w:lang w:eastAsia="en-US"/>
        </w:rPr>
        <w:t>Se entiende a la evaluación como proceso porque no se realiza es un solo acto, sino a lo largo del tiempo. Es integral porque toma en cuenta todos los aspectos de la personalidad del educando y no solo los conocimientos adquiridos. Es permanente y continua, porque no tiene un momento especial dentro del proceso educativo. Para la evaluación del proceso existen tres momentos evaluativos que son:</w:t>
      </w:r>
    </w:p>
    <w:p w:rsidR="00463361" w:rsidRPr="005D7151" w:rsidRDefault="00463361" w:rsidP="00463361">
      <w:pPr>
        <w:spacing w:line="360" w:lineRule="auto"/>
        <w:jc w:val="both"/>
        <w:rPr>
          <w:rFonts w:eastAsia="Calibri"/>
          <w:lang w:eastAsia="en-US"/>
        </w:rPr>
      </w:pPr>
      <w:r>
        <w:rPr>
          <w:rFonts w:eastAsia="Calibri"/>
          <w:b/>
          <w:lang w:eastAsia="en-US"/>
        </w:rPr>
        <w:t xml:space="preserve">     La A</w:t>
      </w:r>
      <w:r w:rsidRPr="005D7151">
        <w:rPr>
          <w:rFonts w:eastAsia="Calibri"/>
          <w:b/>
          <w:lang w:eastAsia="en-US"/>
        </w:rPr>
        <w:t>utoevaluación:</w:t>
      </w:r>
      <w:r w:rsidRPr="005D7151">
        <w:rPr>
          <w:rFonts w:eastAsia="Calibri"/>
          <w:lang w:eastAsia="en-US"/>
        </w:rPr>
        <w:t xml:space="preserve"> Es cuando el educando realiza las distintas experiencias de aprendizaje, mide sus posibilidades, conoce sus logros y va elaborando un concepto de sí mismo.</w:t>
      </w:r>
    </w:p>
    <w:p w:rsidR="00463361" w:rsidRPr="005D7151" w:rsidRDefault="00463361" w:rsidP="00463361">
      <w:pPr>
        <w:spacing w:before="240" w:line="360" w:lineRule="auto"/>
        <w:jc w:val="both"/>
        <w:rPr>
          <w:rFonts w:eastAsia="Calibri"/>
          <w:lang w:eastAsia="en-US"/>
        </w:rPr>
      </w:pPr>
      <w:r>
        <w:rPr>
          <w:rFonts w:eastAsia="Calibri"/>
          <w:b/>
          <w:lang w:eastAsia="en-US"/>
        </w:rPr>
        <w:t xml:space="preserve">     La C</w:t>
      </w:r>
      <w:r w:rsidRPr="005D7151">
        <w:rPr>
          <w:rFonts w:eastAsia="Calibri"/>
          <w:b/>
          <w:lang w:eastAsia="en-US"/>
        </w:rPr>
        <w:t>oevaluación:</w:t>
      </w:r>
      <w:r w:rsidRPr="005D7151">
        <w:rPr>
          <w:rFonts w:eastAsia="Calibri"/>
          <w:lang w:eastAsia="en-US"/>
        </w:rPr>
        <w:t xml:space="preserve"> Es la evaluación mutua, se aplica generalmente en los grupos de trabajo que el maestro organiza.</w:t>
      </w:r>
    </w:p>
    <w:p w:rsidR="00463361" w:rsidRPr="005D7151" w:rsidRDefault="00463361" w:rsidP="00463361">
      <w:pPr>
        <w:spacing w:before="240" w:after="240" w:line="360" w:lineRule="auto"/>
        <w:jc w:val="both"/>
        <w:rPr>
          <w:rFonts w:eastAsia="Calibri"/>
          <w:lang w:eastAsia="en-US"/>
        </w:rPr>
      </w:pPr>
      <w:r>
        <w:rPr>
          <w:rFonts w:eastAsia="Calibri"/>
          <w:b/>
          <w:lang w:eastAsia="en-US"/>
        </w:rPr>
        <w:t xml:space="preserve">     La </w:t>
      </w:r>
      <w:proofErr w:type="spellStart"/>
      <w:r>
        <w:rPr>
          <w:rFonts w:eastAsia="Calibri"/>
          <w:b/>
          <w:lang w:eastAsia="en-US"/>
        </w:rPr>
        <w:t>H</w:t>
      </w:r>
      <w:r w:rsidRPr="005D7151">
        <w:rPr>
          <w:rFonts w:eastAsia="Calibri"/>
          <w:b/>
          <w:lang w:eastAsia="en-US"/>
        </w:rPr>
        <w:t>eteroevaluación</w:t>
      </w:r>
      <w:proofErr w:type="spellEnd"/>
      <w:r w:rsidRPr="005D7151">
        <w:rPr>
          <w:rFonts w:eastAsia="Calibri"/>
          <w:b/>
          <w:lang w:eastAsia="en-US"/>
        </w:rPr>
        <w:t>:</w:t>
      </w:r>
      <w:r w:rsidRPr="005D7151">
        <w:rPr>
          <w:rFonts w:eastAsia="Calibri"/>
          <w:lang w:eastAsia="en-US"/>
        </w:rPr>
        <w:t xml:space="preserve"> Es la que realiza el maestro generalmente con la aplicación del tradicional examen.</w:t>
      </w:r>
    </w:p>
    <w:p w:rsidR="00463361" w:rsidRDefault="00463361" w:rsidP="00463361">
      <w:pPr>
        <w:pStyle w:val="Prrafodelista"/>
        <w:spacing w:line="360" w:lineRule="auto"/>
        <w:ind w:left="0"/>
        <w:jc w:val="both"/>
        <w:rPr>
          <w:b/>
        </w:rPr>
      </w:pPr>
      <w:r>
        <w:rPr>
          <w:b/>
        </w:rPr>
        <w:t>f)</w:t>
      </w:r>
      <w:r w:rsidRPr="00ED7F0A">
        <w:rPr>
          <w:b/>
        </w:rPr>
        <w:t xml:space="preserve"> Estrategias de evaluación en el proceso de enseñanza:</w:t>
      </w:r>
    </w:p>
    <w:p w:rsidR="00463361" w:rsidRPr="008B2543" w:rsidRDefault="00463361" w:rsidP="00463361">
      <w:pPr>
        <w:spacing w:after="240" w:line="360" w:lineRule="auto"/>
        <w:ind w:left="360"/>
        <w:jc w:val="both"/>
        <w:rPr>
          <w:rFonts w:eastAsia="Calibri"/>
          <w:lang w:eastAsia="en-US"/>
        </w:rPr>
      </w:pPr>
      <w:r w:rsidRPr="008B2543">
        <w:rPr>
          <w:rFonts w:eastAsia="Calibri"/>
          <w:lang w:eastAsia="en-US"/>
        </w:rPr>
        <w:t xml:space="preserve"> </w:t>
      </w:r>
      <w:r>
        <w:rPr>
          <w:rFonts w:eastAsia="Calibri"/>
          <w:lang w:eastAsia="en-US"/>
        </w:rPr>
        <w:t xml:space="preserve"> L</w:t>
      </w:r>
      <w:r w:rsidRPr="008B2543">
        <w:rPr>
          <w:rFonts w:eastAsia="Calibri"/>
          <w:lang w:eastAsia="en-US"/>
        </w:rPr>
        <w:t>as estrategias de enseñanza y de evaluación, pues ambos procesos no se pueden entender por separado, debido a que se debe evaluar dependiendo de cómo se enseña y, se evalúa además de confirmar el conocimiento, para reorientar el proceso de enseñanza, a continuación se explica: las estrategias de evaluación en el proceso de enseñanza,  estrategias para activar y usar los conocimientos previos, y para generar expectativas apropiadas en los estudiantes, estrategias para ayudar a organizar la información nueva por aprender, estrategias para promover una enseñanza situada</w:t>
      </w:r>
      <w:r>
        <w:rPr>
          <w:rFonts w:eastAsia="Calibri"/>
          <w:lang w:eastAsia="en-US"/>
        </w:rPr>
        <w:t>.</w:t>
      </w:r>
    </w:p>
    <w:p w:rsidR="004534DD" w:rsidRDefault="00463361" w:rsidP="00463361">
      <w:pPr>
        <w:spacing w:after="240" w:line="360" w:lineRule="auto"/>
        <w:jc w:val="both"/>
      </w:pPr>
      <w:r>
        <w:rPr>
          <w:b/>
        </w:rPr>
        <w:t xml:space="preserve">     </w:t>
      </w:r>
      <w:r w:rsidR="004534DD" w:rsidRPr="0016680D">
        <w:t>Partiendo de este hecho</w:t>
      </w:r>
      <w:r w:rsidR="004534DD">
        <w:t xml:space="preserve">, </w:t>
      </w:r>
      <w:r w:rsidR="004534DD" w:rsidRPr="0016680D">
        <w:t>las estrategias de enseñanza que se presentan son procedimientos que se utilizan en forma reflexiva y flexible para promover el logro de aprendizaje significativo en los estudiantes. Y, se reitera con base en lo antes dicho, que la</w:t>
      </w:r>
      <w:r w:rsidR="004534DD">
        <w:t>s</w:t>
      </w:r>
      <w:r w:rsidR="004534DD" w:rsidRPr="0016680D">
        <w:t xml:space="preserve"> estrategias de evaluación son medios o recursos para prestar </w:t>
      </w:r>
      <w:r w:rsidR="004534DD" w:rsidRPr="0016680D">
        <w:lastRenderedPageBreak/>
        <w:t>la ayuda pedagógica convenida a las necesidades de progreso de la</w:t>
      </w:r>
      <w:r w:rsidR="004534DD">
        <w:t>s</w:t>
      </w:r>
      <w:r w:rsidR="004534DD" w:rsidRPr="0016680D">
        <w:t xml:space="preserve"> actividad</w:t>
      </w:r>
      <w:r w:rsidR="004534DD">
        <w:t>es</w:t>
      </w:r>
      <w:r w:rsidR="004534DD" w:rsidRPr="0016680D">
        <w:t xml:space="preserve"> constructiva</w:t>
      </w:r>
      <w:r w:rsidR="004534DD">
        <w:t>s</w:t>
      </w:r>
      <w:r w:rsidR="004534DD" w:rsidRPr="0016680D">
        <w:t xml:space="preserve"> de los estudiantes</w:t>
      </w:r>
      <w:r w:rsidR="004534DD">
        <w:t>.</w:t>
      </w:r>
    </w:p>
    <w:p w:rsidR="00463361" w:rsidRDefault="00463361" w:rsidP="00463361">
      <w:pPr>
        <w:spacing w:after="240" w:line="360" w:lineRule="auto"/>
        <w:jc w:val="both"/>
      </w:pPr>
      <w:r>
        <w:t xml:space="preserve">     Como ya se dijo en párrafos anteriores el docente debe poseer un bagaje amplio de estrategias, además de conocer su función, para que se utilizan y como se les puede sacar mayor provecho. De hecho, varias de las estrategias de enseñanza que se presenta aquí, pueden ser utilizadas pensando en un doble objetivo: el primero, ya antes mencionado, para promover el aprendizaje significativo, lo cual ya de por sí tiene un valor pedagógico indiscutible, y el segundo para introducir y enseñar a los alumnos como elaborarlas y posteriormente, con las ayudas (</w:t>
      </w:r>
      <w:proofErr w:type="spellStart"/>
      <w:r>
        <w:t>modelamientos</w:t>
      </w:r>
      <w:proofErr w:type="spellEnd"/>
      <w:r>
        <w:t>, explicaciones, ejercitaciones apropiadas).</w:t>
      </w:r>
    </w:p>
    <w:p w:rsidR="002412B8" w:rsidRPr="006B3BE8" w:rsidRDefault="00463361" w:rsidP="00463361">
      <w:pPr>
        <w:spacing w:after="240" w:line="360" w:lineRule="auto"/>
        <w:jc w:val="both"/>
      </w:pPr>
      <w:r>
        <w:t xml:space="preserve">     Por otro lado, también debe considerarse que las estrategias de enseñanza que aquí se presentan son complementarias de varias otras estrategias tales como las estrategias motivacionales, las de trabajo cooperativo o colaborativo, las evaluaciones, entre otras, de las cuales se puede echar mano para enriquecer el proceso didáctico. </w:t>
      </w:r>
    </w:p>
    <w:p w:rsidR="00463361" w:rsidRPr="00903431" w:rsidRDefault="00463361" w:rsidP="00463361">
      <w:pPr>
        <w:spacing w:line="360" w:lineRule="auto"/>
        <w:jc w:val="both"/>
        <w:rPr>
          <w:rFonts w:eastAsia="Calibri"/>
          <w:b/>
          <w:lang w:eastAsia="en-US"/>
        </w:rPr>
      </w:pPr>
      <w:r>
        <w:rPr>
          <w:rFonts w:eastAsia="Calibri"/>
          <w:b/>
          <w:lang w:eastAsia="en-US"/>
        </w:rPr>
        <w:t xml:space="preserve">     g)</w:t>
      </w:r>
      <w:r w:rsidRPr="00903431">
        <w:rPr>
          <w:rFonts w:eastAsia="Calibri"/>
          <w:lang w:eastAsia="en-US"/>
        </w:rPr>
        <w:t xml:space="preserve"> </w:t>
      </w:r>
      <w:r w:rsidRPr="00903431">
        <w:rPr>
          <w:rFonts w:eastAsia="Calibri"/>
          <w:b/>
          <w:lang w:eastAsia="en-US"/>
        </w:rPr>
        <w:t>Estrategias para activar y usar los conocimientos previos, y para generar expectativas apropiadas en los estudiantes</w:t>
      </w:r>
    </w:p>
    <w:p w:rsidR="00463361" w:rsidRDefault="00463361" w:rsidP="00463361">
      <w:pPr>
        <w:spacing w:after="240" w:line="360" w:lineRule="auto"/>
        <w:jc w:val="both"/>
        <w:rPr>
          <w:rFonts w:eastAsia="Calibri"/>
          <w:lang w:eastAsia="en-US"/>
        </w:rPr>
      </w:pPr>
      <w:r>
        <w:rPr>
          <w:rFonts w:eastAsia="Calibri"/>
          <w:lang w:eastAsia="en-US"/>
        </w:rPr>
        <w:t xml:space="preserve">     </w:t>
      </w:r>
      <w:r w:rsidRPr="00903431">
        <w:rPr>
          <w:rFonts w:eastAsia="Calibri"/>
          <w:lang w:eastAsia="en-US"/>
        </w:rPr>
        <w:t>En este rubro, se va a concluir todas aquellas estrategias que están dirigidas a activar o generar los conocimientos previos en los aprendices. Simple y sencillamente la actividad constructiva no sería posible sin conocimientos previos que permitan entender, asimilar e interpretar la información nueva para luego, por medio de ella, reestructurarse y tran</w:t>
      </w:r>
      <w:r>
        <w:rPr>
          <w:rFonts w:eastAsia="Calibri"/>
          <w:lang w:eastAsia="en-US"/>
        </w:rPr>
        <w:t>sformarse hacia nuevos posibles. D</w:t>
      </w:r>
      <w:r w:rsidRPr="00903431">
        <w:rPr>
          <w:rFonts w:eastAsia="Calibri"/>
          <w:lang w:eastAsia="en-US"/>
        </w:rPr>
        <w:t xml:space="preserve">e ahí la importancia de activar los conocimientos previos pertinentes de los estudiantes, con el fin de retomarlos y relacionarlos con momentos adecuados a la información nueva por aprender que se descubre o construye de manera conjunta con los estudiantes. Las estrategias  que se presenta en este apartado, preferentemente deberán emplearse al inicio de cualquier secuencia didáctica, o bien antes de que los aprendices inicien cualquier tipo de actividad de indagación, discusión o integración sobre el material de aprendizaje propiamente dicho, sea por vía individual o colaborativa </w:t>
      </w:r>
    </w:p>
    <w:p w:rsidR="00463361" w:rsidRDefault="00463361" w:rsidP="00463361">
      <w:pPr>
        <w:spacing w:after="240" w:line="360" w:lineRule="auto"/>
        <w:jc w:val="both"/>
        <w:rPr>
          <w:rFonts w:eastAsia="Calibri"/>
          <w:lang w:eastAsia="en-US"/>
        </w:rPr>
      </w:pPr>
      <w:r>
        <w:rPr>
          <w:rFonts w:eastAsia="Calibri"/>
          <w:lang w:eastAsia="en-US"/>
        </w:rPr>
        <w:lastRenderedPageBreak/>
        <w:t xml:space="preserve">     </w:t>
      </w:r>
      <w:r w:rsidRPr="00903431">
        <w:rPr>
          <w:rFonts w:eastAsia="Calibri"/>
          <w:lang w:eastAsia="en-US"/>
        </w:rPr>
        <w:t>Entre las estrategias que se pueden emplear en tal sentido, se presentan aquí las que han demostrados ser más efectivas, a saber: la actividad focal introductoria, las discusiones guiadas y las actividades generadoras de información previa. También se  presenta por la similitud con estás los objetivos o intenciones educativas, para generar en los estudiantes expectativas de aprendizaje apropiadas y ayudarles a atribuir sentido a los aprendizajes próximos.</w:t>
      </w:r>
    </w:p>
    <w:p w:rsidR="00463361" w:rsidRPr="00903431" w:rsidRDefault="00463361" w:rsidP="00463361">
      <w:pPr>
        <w:spacing w:line="360" w:lineRule="auto"/>
        <w:jc w:val="both"/>
        <w:rPr>
          <w:rFonts w:eastAsia="Calibri"/>
          <w:b/>
          <w:lang w:eastAsia="en-US"/>
        </w:rPr>
      </w:pPr>
      <w:r>
        <w:rPr>
          <w:rFonts w:eastAsia="Calibri"/>
          <w:b/>
          <w:lang w:eastAsia="en-US"/>
        </w:rPr>
        <w:t xml:space="preserve">     g.1 </w:t>
      </w:r>
      <w:r w:rsidRPr="00903431">
        <w:rPr>
          <w:rFonts w:eastAsia="Calibri"/>
          <w:b/>
          <w:lang w:eastAsia="en-US"/>
        </w:rPr>
        <w:t>Discusiones guiadas</w:t>
      </w:r>
    </w:p>
    <w:p w:rsidR="00B1341F" w:rsidRDefault="00463361" w:rsidP="00463361">
      <w:pPr>
        <w:spacing w:after="240" w:line="360" w:lineRule="auto"/>
        <w:jc w:val="both"/>
        <w:rPr>
          <w:rFonts w:eastAsia="Calibri"/>
          <w:lang w:eastAsia="en-US"/>
        </w:rPr>
      </w:pPr>
      <w:r>
        <w:rPr>
          <w:rFonts w:eastAsia="Calibri"/>
          <w:lang w:eastAsia="en-US"/>
        </w:rPr>
        <w:t xml:space="preserve">     </w:t>
      </w:r>
      <w:r w:rsidRPr="00903431">
        <w:rPr>
          <w:rFonts w:eastAsia="Calibri"/>
          <w:lang w:eastAsia="en-US"/>
        </w:rPr>
        <w:t>En este caso se trata de una estrategia que requiere de una cierta planificación previa cuidadosa, aunque no lo parezca. La discusión como un procedimiento interactivo a partir del cual profesor y estudiantes hablan acerca de un tema determinado. En la aplicación de esta estrategia los estudiantes desde el inicio activan sus conocimientos previos, y gracias a los intercambios en la discusión con el profesor pueden desarrollar y compartir con sus compañeros de forma espontánea conocimientos y experiencias previas que pudieron no poseer (o al menos no del mismo modo) antes que la estrategia fuese iniciada.</w:t>
      </w:r>
    </w:p>
    <w:p w:rsidR="00463361" w:rsidRDefault="00463361" w:rsidP="00463361">
      <w:pPr>
        <w:pStyle w:val="Prrafodelista"/>
        <w:spacing w:line="360" w:lineRule="auto"/>
        <w:ind w:left="0"/>
        <w:jc w:val="both"/>
        <w:rPr>
          <w:rFonts w:eastAsia="Calibri"/>
          <w:b/>
          <w:lang w:eastAsia="en-US"/>
        </w:rPr>
      </w:pPr>
      <w:r>
        <w:rPr>
          <w:rFonts w:eastAsia="Calibri"/>
          <w:lang w:eastAsia="en-US"/>
        </w:rPr>
        <w:t xml:space="preserve">     </w:t>
      </w:r>
      <w:r>
        <w:rPr>
          <w:rFonts w:eastAsia="Calibri"/>
          <w:b/>
          <w:lang w:eastAsia="en-US"/>
        </w:rPr>
        <w:t>g.2 Lluvia de ideas</w:t>
      </w:r>
    </w:p>
    <w:p w:rsidR="00463361" w:rsidRDefault="00463361" w:rsidP="00463361">
      <w:pPr>
        <w:pStyle w:val="Prrafodelista"/>
        <w:spacing w:before="240" w:line="360" w:lineRule="auto"/>
        <w:ind w:left="0"/>
        <w:jc w:val="both"/>
        <w:rPr>
          <w:rFonts w:eastAsia="Calibri"/>
          <w:b/>
          <w:lang w:eastAsia="en-US"/>
        </w:rPr>
      </w:pPr>
      <w:r>
        <w:rPr>
          <w:rFonts w:eastAsia="Calibri"/>
          <w:b/>
          <w:lang w:eastAsia="en-US"/>
        </w:rPr>
        <w:t xml:space="preserve">     </w:t>
      </w:r>
      <w:r>
        <w:rPr>
          <w:rFonts w:eastAsia="Calibri"/>
          <w:lang w:eastAsia="en-US"/>
        </w:rPr>
        <w:t>La lluvia de ideas es una estrategia que permite a los estudiantes activar, reflexionar y compartir los conocimientos previos sobre un tema determinado, lo cual se propone  las siguientes actividades:</w:t>
      </w:r>
    </w:p>
    <w:p w:rsidR="00463361" w:rsidRPr="00E7766A" w:rsidRDefault="00463361" w:rsidP="00463361">
      <w:pPr>
        <w:pStyle w:val="Prrafodelista"/>
        <w:spacing w:before="240" w:line="360" w:lineRule="auto"/>
        <w:ind w:left="0"/>
        <w:jc w:val="both"/>
        <w:rPr>
          <w:rFonts w:eastAsia="Calibri"/>
          <w:b/>
          <w:lang w:eastAsia="en-US"/>
        </w:rPr>
      </w:pPr>
    </w:p>
    <w:p w:rsidR="00463361" w:rsidRPr="00740CBF" w:rsidRDefault="00463361" w:rsidP="00463361">
      <w:pPr>
        <w:pStyle w:val="Prrafodelista"/>
        <w:numPr>
          <w:ilvl w:val="0"/>
          <w:numId w:val="8"/>
        </w:numPr>
        <w:spacing w:line="360" w:lineRule="auto"/>
        <w:jc w:val="both"/>
        <w:rPr>
          <w:rFonts w:eastAsia="Calibri"/>
          <w:lang w:eastAsia="en-US"/>
        </w:rPr>
      </w:pPr>
      <w:r w:rsidRPr="00740CBF">
        <w:rPr>
          <w:rFonts w:eastAsia="Calibri"/>
          <w:lang w:eastAsia="en-US"/>
        </w:rPr>
        <w:t>Introduzca la temática central de interés.</w:t>
      </w:r>
    </w:p>
    <w:p w:rsidR="00463361" w:rsidRDefault="00463361" w:rsidP="00463361">
      <w:pPr>
        <w:pStyle w:val="Prrafodelista"/>
        <w:numPr>
          <w:ilvl w:val="0"/>
          <w:numId w:val="7"/>
        </w:numPr>
        <w:spacing w:line="360" w:lineRule="auto"/>
        <w:ind w:left="709"/>
        <w:jc w:val="both"/>
        <w:rPr>
          <w:rFonts w:eastAsia="Calibri"/>
          <w:lang w:eastAsia="en-US"/>
        </w:rPr>
      </w:pPr>
      <w:r>
        <w:rPr>
          <w:rFonts w:eastAsia="Calibri"/>
          <w:lang w:eastAsia="en-US"/>
        </w:rPr>
        <w:t>Solicite a los estudiantes que anoten todo a un número determinados de ideas que conozcan sobre dicha temática (5 o 10). Los estudiantes pueden participar en esta tarea de forma individual, en pequeños grupos o con todo el grupo. Incluso, si los estudiantes ya saben elaborar mapas conceptual o algún tipo de representación gráfica conocidas, pueden solicitarse que elaboren uno con las ideas de la lista (especialmente cuando la actividad se llevaba a cabo de manera individual o grupos pequeños). Marque un tiempo limitado para la realización de la tarea.</w:t>
      </w:r>
    </w:p>
    <w:p w:rsidR="00463361" w:rsidRPr="00E7766A" w:rsidRDefault="00463361" w:rsidP="00463361">
      <w:pPr>
        <w:pStyle w:val="Prrafodelista"/>
        <w:numPr>
          <w:ilvl w:val="0"/>
          <w:numId w:val="7"/>
        </w:numPr>
        <w:spacing w:after="240" w:line="360" w:lineRule="auto"/>
        <w:ind w:left="709"/>
        <w:jc w:val="both"/>
        <w:rPr>
          <w:rFonts w:eastAsia="Calibri"/>
          <w:lang w:eastAsia="en-US"/>
        </w:rPr>
      </w:pPr>
      <w:r>
        <w:rPr>
          <w:rFonts w:eastAsia="Calibri"/>
          <w:lang w:eastAsia="en-US"/>
        </w:rPr>
        <w:lastRenderedPageBreak/>
        <w:t>Pida a cada estudiante o al grupo que lean o presenten sus listas (que escriban sus mapas, según sea el caso) de ideas o conceptos relacionados entre grupos y anótelas en el pizarrón.</w:t>
      </w:r>
    </w:p>
    <w:p w:rsidR="00463361" w:rsidRDefault="00463361" w:rsidP="00463361">
      <w:pPr>
        <w:spacing w:after="240" w:line="360" w:lineRule="auto"/>
        <w:jc w:val="both"/>
        <w:rPr>
          <w:rFonts w:eastAsia="Calibri"/>
          <w:lang w:eastAsia="en-US"/>
        </w:rPr>
      </w:pPr>
      <w:r>
        <w:rPr>
          <w:rFonts w:eastAsia="Calibri"/>
          <w:lang w:eastAsia="en-US"/>
        </w:rPr>
        <w:t xml:space="preserve">     Tanto la discusión guiada como la actividad generadora de información previa deben ser breves y se le debe considerar como recurso estratégicos útiles para los fines ya mencionados. La influencia de tales estrategias no termina cuando éstas concluyen, ya que pueden ser retomadas durante la secuencia didácticas en varias ocasiones como “marcos referenciales que ya se han compartido”, para ayudar a comprender las explicaciones o actividades que se añade sobre la marcha.</w:t>
      </w:r>
    </w:p>
    <w:p w:rsidR="00463361" w:rsidRDefault="00463361" w:rsidP="00463361">
      <w:pPr>
        <w:spacing w:line="360" w:lineRule="auto"/>
        <w:jc w:val="both"/>
        <w:rPr>
          <w:rFonts w:eastAsia="Calibri"/>
          <w:b/>
          <w:lang w:eastAsia="en-US"/>
        </w:rPr>
      </w:pPr>
      <w:r>
        <w:rPr>
          <w:rFonts w:eastAsia="Calibri"/>
          <w:lang w:eastAsia="en-US"/>
        </w:rPr>
        <w:t xml:space="preserve">     </w:t>
      </w:r>
      <w:r>
        <w:rPr>
          <w:rFonts w:eastAsia="Calibri"/>
          <w:b/>
          <w:lang w:eastAsia="en-US"/>
        </w:rPr>
        <w:t>h) Estrategias para ayudar a organizar la información nueva por aprender</w:t>
      </w:r>
    </w:p>
    <w:p w:rsidR="00463361" w:rsidRDefault="00463361" w:rsidP="00463361">
      <w:pPr>
        <w:spacing w:after="240" w:line="360" w:lineRule="auto"/>
        <w:jc w:val="both"/>
        <w:rPr>
          <w:rFonts w:eastAsia="Calibri"/>
          <w:lang w:eastAsia="en-US"/>
        </w:rPr>
      </w:pPr>
      <w:r>
        <w:rPr>
          <w:rFonts w:eastAsia="Calibri"/>
          <w:lang w:eastAsia="en-US"/>
        </w:rPr>
        <w:t xml:space="preserve">     Ampliamente utilizados como recursos didácticos, los organizadores gráficos  pueden definirse como representaciones visuales que comunican la estructura lógica de material </w:t>
      </w:r>
      <w:proofErr w:type="spellStart"/>
      <w:r>
        <w:rPr>
          <w:rFonts w:eastAsia="Calibri"/>
          <w:lang w:eastAsia="en-US"/>
        </w:rPr>
        <w:t>instruccional</w:t>
      </w:r>
      <w:proofErr w:type="spellEnd"/>
      <w:r>
        <w:rPr>
          <w:rFonts w:eastAsia="Calibri"/>
          <w:lang w:eastAsia="en-US"/>
        </w:rPr>
        <w:t xml:space="preserve"> que va aprenderse. Son de gran utilidad cuando se quiere resumir u organizar corpus significativos de conocimientos y pueden emplearse como estrategias de enseñanza (aunque también en los textos académicos), o bien pueden enseñarse a los estudiantes a utilizarlos como estrategias de aprendizaje. Su efectividad ha sido ampliamente comprobada en ambos casos para la mejora de procesos de recuerdo, comprensión y aprendizaje como estrategias de enseñanza pueden usarse en cualquier momento del proceso didáctico. </w:t>
      </w:r>
    </w:p>
    <w:p w:rsidR="00463361" w:rsidRDefault="00463361" w:rsidP="00463361">
      <w:pPr>
        <w:spacing w:line="360" w:lineRule="auto"/>
        <w:jc w:val="both"/>
        <w:rPr>
          <w:rFonts w:eastAsia="Calibri"/>
          <w:lang w:eastAsia="en-US"/>
        </w:rPr>
      </w:pPr>
      <w:r>
        <w:rPr>
          <w:rFonts w:eastAsia="Calibri"/>
          <w:b/>
          <w:lang w:eastAsia="en-US"/>
        </w:rPr>
        <w:t xml:space="preserve">     h.1</w:t>
      </w:r>
      <w:r w:rsidRPr="00BA17A2">
        <w:rPr>
          <w:rFonts w:eastAsia="Calibri"/>
          <w:b/>
          <w:lang w:eastAsia="en-US"/>
        </w:rPr>
        <w:t xml:space="preserve"> </w:t>
      </w:r>
      <w:r>
        <w:rPr>
          <w:rFonts w:eastAsia="Calibri"/>
          <w:b/>
          <w:lang w:eastAsia="en-US"/>
        </w:rPr>
        <w:t>Mapas conceptuales</w:t>
      </w:r>
    </w:p>
    <w:p w:rsidR="00463361" w:rsidRDefault="00463361" w:rsidP="00463361">
      <w:pPr>
        <w:spacing w:after="240" w:line="360" w:lineRule="auto"/>
        <w:jc w:val="both"/>
        <w:rPr>
          <w:rFonts w:eastAsia="Calibri"/>
          <w:lang w:eastAsia="en-US"/>
        </w:rPr>
      </w:pPr>
      <w:r>
        <w:rPr>
          <w:rFonts w:eastAsia="Calibri"/>
          <w:lang w:eastAsia="en-US"/>
        </w:rPr>
        <w:t xml:space="preserve">     Son representaciones graficas de segmentos de informaciones o conocimientos de tipo declarativos. Como estrategias de enseñanza, pueden representarse temáticas de una disciplina científica, programas de cursos o currículos y hasta utilizarlos como apoyos para realizar procesos de negociación de significados  en la situación de enseñanza (compartir y discutir con los estudiantes los contenidos curriculares que están aprendiendo).</w:t>
      </w:r>
    </w:p>
    <w:p w:rsidR="002A0599" w:rsidRDefault="002A0599" w:rsidP="00463361">
      <w:pPr>
        <w:spacing w:after="240" w:line="360" w:lineRule="auto"/>
        <w:jc w:val="both"/>
        <w:rPr>
          <w:rFonts w:eastAsia="Calibri"/>
          <w:lang w:eastAsia="en-US"/>
        </w:rPr>
      </w:pPr>
    </w:p>
    <w:p w:rsidR="00463361" w:rsidRDefault="00463361" w:rsidP="00463361">
      <w:pPr>
        <w:spacing w:line="360" w:lineRule="auto"/>
        <w:jc w:val="both"/>
        <w:rPr>
          <w:rFonts w:eastAsia="Calibri"/>
          <w:b/>
          <w:lang w:eastAsia="en-US"/>
        </w:rPr>
      </w:pPr>
      <w:r>
        <w:rPr>
          <w:rFonts w:eastAsia="Calibri"/>
          <w:b/>
          <w:lang w:eastAsia="en-US"/>
        </w:rPr>
        <w:lastRenderedPageBreak/>
        <w:t xml:space="preserve">     h.2 Cuadros sinópticos </w:t>
      </w:r>
    </w:p>
    <w:p w:rsidR="00463361" w:rsidRDefault="00463361" w:rsidP="00463361">
      <w:pPr>
        <w:spacing w:after="240" w:line="360" w:lineRule="auto"/>
        <w:jc w:val="both"/>
        <w:rPr>
          <w:rFonts w:eastAsia="Calibri"/>
          <w:lang w:eastAsia="en-US"/>
        </w:rPr>
      </w:pPr>
      <w:r>
        <w:rPr>
          <w:rFonts w:eastAsia="Calibri"/>
          <w:lang w:eastAsia="en-US"/>
        </w:rPr>
        <w:t xml:space="preserve">     Proporcionan una estructura coherente global de una temática y sus múltiples relaciones. Organiza la información sobre uno o varios temas centrales que forman parte de la temática que interesan enseñar. Los cuadros sinópticos son generalmente bidimensionales (aunque pueden ser tridimensionales) y están estructurados por columnas y filas.</w:t>
      </w:r>
    </w:p>
    <w:p w:rsidR="00463361" w:rsidRDefault="00463361" w:rsidP="00463361">
      <w:pPr>
        <w:spacing w:line="360" w:lineRule="auto"/>
        <w:jc w:val="both"/>
        <w:rPr>
          <w:rFonts w:eastAsia="Calibri"/>
          <w:b/>
          <w:lang w:eastAsia="en-US"/>
        </w:rPr>
      </w:pPr>
      <w:r>
        <w:rPr>
          <w:rFonts w:eastAsia="Calibri"/>
          <w:lang w:eastAsia="en-US"/>
        </w:rPr>
        <w:t xml:space="preserve">     </w:t>
      </w:r>
      <w:r>
        <w:rPr>
          <w:rFonts w:eastAsia="Calibri"/>
          <w:b/>
          <w:lang w:eastAsia="en-US"/>
        </w:rPr>
        <w:t xml:space="preserve"> h.3 Líneas de tiempo</w:t>
      </w:r>
    </w:p>
    <w:p w:rsidR="00463361" w:rsidRPr="00B14B75" w:rsidRDefault="00463361" w:rsidP="00463361">
      <w:pPr>
        <w:spacing w:after="240" w:line="360" w:lineRule="auto"/>
        <w:jc w:val="both"/>
        <w:rPr>
          <w:rFonts w:eastAsia="Calibri"/>
          <w:lang w:eastAsia="en-US"/>
        </w:rPr>
      </w:pPr>
      <w:r>
        <w:rPr>
          <w:rFonts w:eastAsia="Calibri"/>
          <w:lang w:eastAsia="en-US"/>
        </w:rPr>
        <w:t xml:space="preserve">     Son representaciones graficas que permiten organizar y visualizar eventos o hitos dentro un continuo temporal. Son muy útiles para la enseñanza de conocimiento histórico porque por medio de esta se pueden observar y representar visualmente las relaciones de anterioridad y posterioridad entre eventos o acontecimientos, comprender las unidades de mediadas y los intervalos temporales, la noción de </w:t>
      </w:r>
      <w:proofErr w:type="spellStart"/>
      <w:r>
        <w:rPr>
          <w:rFonts w:eastAsia="Calibri"/>
          <w:lang w:eastAsia="en-US"/>
        </w:rPr>
        <w:t>sincronicidad</w:t>
      </w:r>
      <w:proofErr w:type="spellEnd"/>
      <w:r>
        <w:rPr>
          <w:rFonts w:eastAsia="Calibri"/>
          <w:lang w:eastAsia="en-US"/>
        </w:rPr>
        <w:t xml:space="preserve"> y </w:t>
      </w:r>
      <w:proofErr w:type="spellStart"/>
      <w:r>
        <w:rPr>
          <w:rFonts w:eastAsia="Calibri"/>
          <w:lang w:eastAsia="en-US"/>
        </w:rPr>
        <w:t>diacronicidad</w:t>
      </w:r>
      <w:proofErr w:type="spellEnd"/>
      <w:r>
        <w:rPr>
          <w:rFonts w:eastAsia="Calibri"/>
          <w:lang w:eastAsia="en-US"/>
        </w:rPr>
        <w:t xml:space="preserve"> dentro de un periodo histórico y pueden dar paso al entendimiento de la casualidad histórica.</w:t>
      </w:r>
    </w:p>
    <w:p w:rsidR="00463361" w:rsidRDefault="00463361" w:rsidP="00463361">
      <w:pPr>
        <w:spacing w:line="360" w:lineRule="auto"/>
        <w:jc w:val="both"/>
        <w:rPr>
          <w:rFonts w:eastAsia="Calibri"/>
          <w:lang w:eastAsia="en-US"/>
        </w:rPr>
      </w:pPr>
      <w:r>
        <w:rPr>
          <w:rFonts w:eastAsia="Calibri"/>
          <w:b/>
          <w:lang w:eastAsia="en-US"/>
        </w:rPr>
        <w:t xml:space="preserve">     i) Estrategias para promover una enseñanza situada</w:t>
      </w:r>
    </w:p>
    <w:p w:rsidR="00463361" w:rsidRDefault="00463361" w:rsidP="00463361">
      <w:pPr>
        <w:spacing w:line="360" w:lineRule="auto"/>
        <w:jc w:val="both"/>
        <w:rPr>
          <w:rFonts w:eastAsia="Calibri"/>
          <w:lang w:eastAsia="en-US"/>
        </w:rPr>
      </w:pPr>
      <w:r>
        <w:rPr>
          <w:rFonts w:eastAsia="Calibri"/>
          <w:lang w:eastAsia="en-US"/>
        </w:rPr>
        <w:t xml:space="preserve">     Desde una perspectiva </w:t>
      </w:r>
      <w:proofErr w:type="spellStart"/>
      <w:r>
        <w:rPr>
          <w:rFonts w:eastAsia="Calibri"/>
          <w:lang w:eastAsia="en-US"/>
        </w:rPr>
        <w:t>socioconstructivista</w:t>
      </w:r>
      <w:proofErr w:type="spellEnd"/>
      <w:r>
        <w:rPr>
          <w:rFonts w:eastAsia="Calibri"/>
          <w:lang w:eastAsia="en-US"/>
        </w:rPr>
        <w:t xml:space="preserve">, la enseñanza situada puede definirse como aquella propuesta pedagógica que se diseñan y estructura con la intención de promover aprendizaje situados, </w:t>
      </w:r>
      <w:proofErr w:type="spellStart"/>
      <w:r>
        <w:rPr>
          <w:rFonts w:eastAsia="Calibri"/>
          <w:lang w:eastAsia="en-US"/>
        </w:rPr>
        <w:t>experienciales</w:t>
      </w:r>
      <w:proofErr w:type="spellEnd"/>
      <w:r>
        <w:rPr>
          <w:rFonts w:eastAsia="Calibri"/>
          <w:lang w:eastAsia="en-US"/>
        </w:rPr>
        <w:t xml:space="preserve"> y auténticos en los estudiantes, que les permita desarrollar habilidades y competencias muy similares o iguales a las que se encontraran en situaciones de la vida cotidiana (con estudiantes de educación básica) o profesional (cuando se trata de estudiantes técnicos o universitarios). Algunas propuestas pedagógicas por sus características propias pueden incluirse dentro de ella, son el denominado aprendizaje basado en problemas, el aprendizaje basado en análisis y estudios de casos y el aprendizaje mediantes proyectos.</w:t>
      </w:r>
    </w:p>
    <w:p w:rsidR="00463361" w:rsidRDefault="00463361" w:rsidP="00463361">
      <w:pPr>
        <w:spacing w:before="240" w:line="360" w:lineRule="auto"/>
        <w:jc w:val="both"/>
        <w:rPr>
          <w:rFonts w:eastAsia="Calibri"/>
          <w:lang w:eastAsia="en-US"/>
        </w:rPr>
      </w:pPr>
      <w:r>
        <w:rPr>
          <w:rFonts w:eastAsia="Calibri"/>
          <w:lang w:eastAsia="en-US"/>
        </w:rPr>
        <w:t xml:space="preserve">     Se dicen que pueden desarrollarse y participarse distintos tipos de habilidades cognitivas, expositivas, comunicativa (orales y escrita) y de pensamiento crítico y al mismo tiempo pueden aprender los contenidos (conceptuales, procedimentales y </w:t>
      </w:r>
      <w:proofErr w:type="spellStart"/>
      <w:r>
        <w:rPr>
          <w:rFonts w:eastAsia="Calibri"/>
          <w:lang w:eastAsia="en-US"/>
        </w:rPr>
        <w:t>actitudinales</w:t>
      </w:r>
      <w:proofErr w:type="spellEnd"/>
      <w:r>
        <w:rPr>
          <w:rFonts w:eastAsia="Calibri"/>
          <w:lang w:eastAsia="en-US"/>
        </w:rPr>
        <w:t>) de los programas escolares que éstos se inserten.</w:t>
      </w:r>
    </w:p>
    <w:p w:rsidR="00463361" w:rsidRPr="005D7151" w:rsidRDefault="00463361" w:rsidP="00463361">
      <w:pPr>
        <w:spacing w:before="240" w:line="360" w:lineRule="auto"/>
        <w:jc w:val="both"/>
        <w:rPr>
          <w:rFonts w:eastAsia="Calibri"/>
          <w:lang w:eastAsia="en-US"/>
        </w:rPr>
      </w:pPr>
      <w:r>
        <w:rPr>
          <w:rFonts w:eastAsia="Calibri"/>
          <w:lang w:eastAsia="en-US"/>
        </w:rPr>
        <w:lastRenderedPageBreak/>
        <w:t xml:space="preserve">     La puesta en marcha de la metodologías  puede acompañarse de una estrategia de evaluación  autentica tal como u portafolio (que puede o no ser electrónico) en el que se planifica con los estudiantes la colección estratégica de distintos tipos de muestras y vestigios correspondientes a cada una de las fases que componen dichas metodologías para valorar los progresos. Además, el portafolio se emplea como un recurso que permite la evaluación formativa/formadora y sumativa, así como la coevaluación y la autoevaluación.</w:t>
      </w:r>
      <w:r>
        <w:rPr>
          <w:rFonts w:eastAsia="Calibri"/>
          <w:b/>
          <w:lang w:eastAsia="en-US"/>
        </w:rPr>
        <w:t xml:space="preserve"> </w:t>
      </w:r>
    </w:p>
    <w:p w:rsidR="00463361" w:rsidRPr="005D7151" w:rsidRDefault="00463361" w:rsidP="00463361">
      <w:pPr>
        <w:spacing w:before="240" w:line="360" w:lineRule="auto"/>
        <w:jc w:val="both"/>
        <w:rPr>
          <w:rFonts w:eastAsia="Calibri"/>
          <w:lang w:eastAsia="en-US"/>
        </w:rPr>
      </w:pPr>
      <w:r w:rsidRPr="005D7151">
        <w:rPr>
          <w:rFonts w:eastAsia="Calibri"/>
          <w:lang w:eastAsia="en-US"/>
        </w:rPr>
        <w:t xml:space="preserve">    </w:t>
      </w:r>
      <w:r>
        <w:rPr>
          <w:rFonts w:eastAsia="Calibri"/>
          <w:b/>
          <w:lang w:eastAsia="en-US"/>
        </w:rPr>
        <w:t>j</w:t>
      </w:r>
      <w:r w:rsidRPr="008377CC">
        <w:rPr>
          <w:rFonts w:eastAsia="Calibri"/>
          <w:b/>
          <w:lang w:eastAsia="en-US"/>
        </w:rPr>
        <w:t>)</w:t>
      </w:r>
      <w:r w:rsidRPr="005D7151">
        <w:rPr>
          <w:rFonts w:eastAsia="Calibri"/>
          <w:lang w:eastAsia="en-US"/>
        </w:rPr>
        <w:t xml:space="preserve"> </w:t>
      </w:r>
      <w:r w:rsidRPr="005D7151">
        <w:rPr>
          <w:rFonts w:eastAsia="Calibri"/>
          <w:b/>
          <w:lang w:eastAsia="en-US"/>
        </w:rPr>
        <w:t>Definición de Instrumentos de Evaluación</w:t>
      </w:r>
    </w:p>
    <w:p w:rsidR="00463361" w:rsidRPr="005D7151" w:rsidRDefault="00463361" w:rsidP="00463361">
      <w:pPr>
        <w:spacing w:line="360" w:lineRule="auto"/>
        <w:jc w:val="both"/>
        <w:rPr>
          <w:rFonts w:eastAsia="Calibri"/>
          <w:lang w:eastAsia="en-US"/>
        </w:rPr>
      </w:pPr>
      <w:r w:rsidRPr="005D7151">
        <w:rPr>
          <w:rFonts w:eastAsia="Calibri"/>
          <w:lang w:eastAsia="en-US"/>
        </w:rPr>
        <w:t xml:space="preserve">     Los instrumentos y técnicas de evaluación son las herramientas</w:t>
      </w:r>
      <w:r>
        <w:rPr>
          <w:rFonts w:eastAsia="Calibri"/>
          <w:lang w:eastAsia="en-US"/>
        </w:rPr>
        <w:t xml:space="preserve"> necesarias que utiliza el </w:t>
      </w:r>
      <w:r w:rsidRPr="005D7151">
        <w:rPr>
          <w:rFonts w:eastAsia="Calibri"/>
          <w:lang w:eastAsia="en-US"/>
        </w:rPr>
        <w:t xml:space="preserve">profesor </w:t>
      </w:r>
      <w:r>
        <w:rPr>
          <w:rFonts w:eastAsia="Calibri"/>
          <w:lang w:eastAsia="en-US"/>
        </w:rPr>
        <w:t>para obtener evidencias de los desempeños</w:t>
      </w:r>
      <w:r w:rsidRPr="005D7151">
        <w:rPr>
          <w:rFonts w:eastAsia="Calibri"/>
          <w:lang w:eastAsia="en-US"/>
        </w:rPr>
        <w:t xml:space="preserve"> de los estudiantes en un proceso de enseñanza y aprendizaje. Los instrumentos no son fines en sí mismos, pero constituyen una ayuda para obtener dat</w:t>
      </w:r>
      <w:r>
        <w:rPr>
          <w:rFonts w:eastAsia="Calibri"/>
          <w:lang w:eastAsia="en-US"/>
        </w:rPr>
        <w:t xml:space="preserve">os e informaciones respecto al </w:t>
      </w:r>
      <w:r w:rsidRPr="005D7151">
        <w:rPr>
          <w:rFonts w:eastAsia="Calibri"/>
          <w:lang w:eastAsia="en-US"/>
        </w:rPr>
        <w:t>estudiante, por ello el profesor debe poner mucha atención en la calidad de estos ya que un instrumento inadecuado provoca una distorsión de la realidad.</w:t>
      </w:r>
    </w:p>
    <w:p w:rsidR="00463361" w:rsidRPr="005D7151" w:rsidRDefault="00463361" w:rsidP="00463361">
      <w:pPr>
        <w:spacing w:before="240" w:line="360" w:lineRule="auto"/>
        <w:jc w:val="both"/>
        <w:rPr>
          <w:rFonts w:eastAsia="Calibri"/>
          <w:lang w:eastAsia="en-US"/>
        </w:rPr>
      </w:pPr>
      <w:r w:rsidRPr="005D7151">
        <w:rPr>
          <w:rFonts w:eastAsia="Calibri"/>
          <w:lang w:eastAsia="en-US"/>
        </w:rPr>
        <w:t xml:space="preserve">     </w:t>
      </w:r>
      <w:r>
        <w:rPr>
          <w:rFonts w:eastAsia="Calibri"/>
          <w:b/>
          <w:lang w:eastAsia="en-US"/>
        </w:rPr>
        <w:t>k)</w:t>
      </w:r>
      <w:r w:rsidRPr="008377CC">
        <w:rPr>
          <w:rFonts w:eastAsia="Calibri"/>
          <w:b/>
          <w:lang w:eastAsia="en-US"/>
        </w:rPr>
        <w:t xml:space="preserve"> </w:t>
      </w:r>
      <w:r w:rsidRPr="005D7151">
        <w:rPr>
          <w:rFonts w:eastAsia="Calibri"/>
          <w:b/>
          <w:lang w:eastAsia="en-US"/>
        </w:rPr>
        <w:t xml:space="preserve">Tipos de Instrumentos de evaluación </w:t>
      </w:r>
    </w:p>
    <w:p w:rsidR="00463361" w:rsidRDefault="00463361" w:rsidP="00463361">
      <w:pPr>
        <w:spacing w:before="240" w:line="360" w:lineRule="auto"/>
        <w:jc w:val="both"/>
        <w:rPr>
          <w:rFonts w:eastAsia="Calibri"/>
          <w:lang w:eastAsia="en-US"/>
        </w:rPr>
      </w:pPr>
      <w:r w:rsidRPr="005D7151">
        <w:rPr>
          <w:rFonts w:eastAsia="Calibri"/>
          <w:lang w:eastAsia="en-US"/>
        </w:rPr>
        <w:t xml:space="preserve">     </w:t>
      </w:r>
      <w:r>
        <w:rPr>
          <w:rFonts w:eastAsia="Calibri"/>
          <w:b/>
          <w:lang w:eastAsia="en-US"/>
        </w:rPr>
        <w:t>Lista de Verificación:</w:t>
      </w:r>
      <w:r w:rsidRPr="005D7151">
        <w:rPr>
          <w:rFonts w:eastAsia="Calibri"/>
          <w:lang w:eastAsia="en-US"/>
        </w:rPr>
        <w:t xml:space="preserve"> </w:t>
      </w:r>
      <w:r>
        <w:rPr>
          <w:rFonts w:eastAsia="Calibri"/>
          <w:lang w:eastAsia="en-US"/>
        </w:rPr>
        <w:t xml:space="preserve">Son listados de las actuaciones posible de un estudiante antes situaciones particulares, de modo que lo que interesa es verificar si este es capaz o no de realizarlas (no se añaden comentarios </w:t>
      </w:r>
      <w:proofErr w:type="spellStart"/>
      <w:r>
        <w:rPr>
          <w:rFonts w:eastAsia="Calibri"/>
          <w:lang w:eastAsia="en-US"/>
        </w:rPr>
        <w:t>cualificadores</w:t>
      </w:r>
      <w:proofErr w:type="spellEnd"/>
      <w:r>
        <w:rPr>
          <w:rFonts w:eastAsia="Calibri"/>
          <w:lang w:eastAsia="en-US"/>
        </w:rPr>
        <w:t>). Para su elaboración hay que seguir los siguientes pasos:</w:t>
      </w:r>
    </w:p>
    <w:p w:rsidR="00463361" w:rsidRDefault="00463361" w:rsidP="00463361">
      <w:pPr>
        <w:numPr>
          <w:ilvl w:val="0"/>
          <w:numId w:val="8"/>
        </w:numPr>
        <w:spacing w:line="360" w:lineRule="auto"/>
        <w:jc w:val="both"/>
        <w:rPr>
          <w:rFonts w:eastAsia="Calibri"/>
          <w:lang w:eastAsia="en-US"/>
        </w:rPr>
      </w:pPr>
      <w:r>
        <w:rPr>
          <w:rFonts w:eastAsia="Calibri"/>
          <w:lang w:eastAsia="en-US"/>
        </w:rPr>
        <w:t>En listar las actividades o conducta que interesa observar sin ambigüedades.</w:t>
      </w:r>
    </w:p>
    <w:p w:rsidR="00463361" w:rsidRDefault="00463361" w:rsidP="00463361">
      <w:pPr>
        <w:numPr>
          <w:ilvl w:val="0"/>
          <w:numId w:val="8"/>
        </w:numPr>
        <w:spacing w:line="360" w:lineRule="auto"/>
        <w:jc w:val="both"/>
        <w:rPr>
          <w:rFonts w:eastAsia="Calibri"/>
          <w:lang w:eastAsia="en-US"/>
        </w:rPr>
      </w:pPr>
      <w:r>
        <w:rPr>
          <w:rFonts w:eastAsia="Calibri"/>
          <w:lang w:eastAsia="en-US"/>
        </w:rPr>
        <w:t>Ordenar y clasificar las actividades.</w:t>
      </w:r>
    </w:p>
    <w:p w:rsidR="00463361" w:rsidRDefault="00463361" w:rsidP="00463361">
      <w:pPr>
        <w:numPr>
          <w:ilvl w:val="0"/>
          <w:numId w:val="8"/>
        </w:numPr>
        <w:spacing w:line="360" w:lineRule="auto"/>
        <w:jc w:val="both"/>
        <w:rPr>
          <w:rFonts w:eastAsia="Calibri"/>
          <w:lang w:eastAsia="en-US"/>
        </w:rPr>
      </w:pPr>
      <w:r>
        <w:rPr>
          <w:rFonts w:eastAsia="Calibri"/>
          <w:lang w:eastAsia="en-US"/>
        </w:rPr>
        <w:t>Comprobar que estén en la lista los errores o dificultades más frecuentes.</w:t>
      </w:r>
    </w:p>
    <w:p w:rsidR="00463361" w:rsidRDefault="00463361" w:rsidP="00463361">
      <w:pPr>
        <w:numPr>
          <w:ilvl w:val="0"/>
          <w:numId w:val="8"/>
        </w:numPr>
        <w:spacing w:after="240" w:line="360" w:lineRule="auto"/>
        <w:jc w:val="both"/>
        <w:rPr>
          <w:rFonts w:eastAsia="Calibri"/>
          <w:lang w:eastAsia="en-US"/>
        </w:rPr>
      </w:pPr>
      <w:r>
        <w:rPr>
          <w:rFonts w:eastAsia="Calibri"/>
          <w:lang w:eastAsia="en-US"/>
        </w:rPr>
        <w:t xml:space="preserve">Anexar una escala dicotómica para facilitar la observación (presente-ausente; sí-no; ocurre-no ocurre). </w:t>
      </w:r>
    </w:p>
    <w:p w:rsidR="00463361" w:rsidRDefault="00463361" w:rsidP="00463361">
      <w:pPr>
        <w:spacing w:after="240" w:line="360" w:lineRule="auto"/>
        <w:jc w:val="both"/>
        <w:rPr>
          <w:rFonts w:eastAsia="Calibri"/>
          <w:lang w:eastAsia="en-US"/>
        </w:rPr>
      </w:pPr>
      <w:r>
        <w:rPr>
          <w:rFonts w:eastAsia="Calibri"/>
          <w:b/>
          <w:lang w:eastAsia="en-US"/>
        </w:rPr>
        <w:t xml:space="preserve">     </w:t>
      </w:r>
      <w:r w:rsidRPr="002329BA">
        <w:rPr>
          <w:rFonts w:eastAsia="Calibri"/>
          <w:b/>
          <w:lang w:eastAsia="en-US"/>
        </w:rPr>
        <w:t>Rúbrica:</w:t>
      </w:r>
      <w:r>
        <w:rPr>
          <w:rFonts w:eastAsia="Calibri"/>
          <w:b/>
          <w:lang w:eastAsia="en-US"/>
        </w:rPr>
        <w:t xml:space="preserve"> </w:t>
      </w:r>
      <w:r>
        <w:rPr>
          <w:rFonts w:eastAsia="Calibri"/>
          <w:lang w:eastAsia="en-US"/>
        </w:rPr>
        <w:t xml:space="preserve">Son guías de puntaje que permiten describir, a través de un conjunto amplio de indicadores, el grado en el cual un aprendiz está ejecutando un proceso o un producto permiten apreciar niveles progresivos de competencias o perica (el rango de desempeños posibles) y como los estudiantes transitan de un nivel dado a otro. Así,  quizás la cuestión más relevante que atienden a estos instrumentos sea </w:t>
      </w:r>
      <w:r>
        <w:rPr>
          <w:rFonts w:eastAsia="Calibri"/>
          <w:lang w:eastAsia="en-US"/>
        </w:rPr>
        <w:lastRenderedPageBreak/>
        <w:t>la cualificación entre los distintos niveles de desempeños que pueden ir desde los más básico o incipientes hasta lo más elevado o competente, pasando por los niveles intermedios, por lo cual son excelentes recursos para una evaluación formativa y también formadora.</w:t>
      </w:r>
    </w:p>
    <w:p w:rsidR="00463361" w:rsidRPr="00DC6EDD" w:rsidRDefault="00463361" w:rsidP="00463361">
      <w:pPr>
        <w:spacing w:line="360" w:lineRule="auto"/>
        <w:jc w:val="both"/>
      </w:pPr>
      <w:r>
        <w:rPr>
          <w:rFonts w:eastAsia="Calibri"/>
          <w:b/>
          <w:lang w:eastAsia="en-US"/>
        </w:rPr>
        <w:t xml:space="preserve">     </w:t>
      </w:r>
      <w:r w:rsidRPr="002329BA">
        <w:rPr>
          <w:rFonts w:eastAsia="Calibri"/>
          <w:b/>
          <w:lang w:eastAsia="en-US"/>
        </w:rPr>
        <w:t xml:space="preserve">Escala de </w:t>
      </w:r>
      <w:r>
        <w:rPr>
          <w:rFonts w:eastAsia="Calibri"/>
          <w:b/>
          <w:lang w:eastAsia="en-US"/>
        </w:rPr>
        <w:t>V</w:t>
      </w:r>
      <w:r w:rsidRPr="002329BA">
        <w:rPr>
          <w:rFonts w:eastAsia="Calibri"/>
          <w:b/>
          <w:lang w:eastAsia="en-US"/>
        </w:rPr>
        <w:t>aloración:</w:t>
      </w:r>
      <w:r>
        <w:rPr>
          <w:rFonts w:eastAsia="Calibri"/>
          <w:b/>
          <w:lang w:eastAsia="en-US"/>
        </w:rPr>
        <w:t xml:space="preserve"> </w:t>
      </w:r>
      <w:r>
        <w:t>permiten una cualificación del grado en que se manifiesta las actividades o conducta de los estudiantes que interese evaluar. La esencia de estos instrumentos es la escala que permite graduar en qué medida se ubica cada estudiante en relación con lo que interesa evaluar, por tanto el tamaño de la escala (de 3,4 o 5 puntos) la determinara el profesor dependiendo del grado de discriminación evaluativa que quiera lograr.</w:t>
      </w:r>
    </w:p>
    <w:p w:rsidR="00463361" w:rsidRPr="00DC6EDD" w:rsidRDefault="00463361" w:rsidP="00463361">
      <w:pPr>
        <w:spacing w:before="100" w:beforeAutospacing="1" w:after="100" w:afterAutospacing="1" w:line="360" w:lineRule="auto"/>
        <w:jc w:val="both"/>
        <w:rPr>
          <w:b/>
          <w:color w:val="333333"/>
        </w:rPr>
      </w:pPr>
      <w:r>
        <w:rPr>
          <w:b/>
          <w:color w:val="333333"/>
        </w:rPr>
        <w:t xml:space="preserve">     </w:t>
      </w:r>
      <w:r w:rsidRPr="00B1341F">
        <w:rPr>
          <w:b/>
        </w:rPr>
        <w:t>Registro Anecdótico:</w:t>
      </w:r>
      <w:r>
        <w:rPr>
          <w:b/>
          <w:color w:val="333333"/>
        </w:rPr>
        <w:t xml:space="preserve"> </w:t>
      </w:r>
      <w:r w:rsidRPr="00DC6EDD">
        <w:rPr>
          <w:color w:val="333333"/>
        </w:rPr>
        <w:t>Es una breve descripción de un hecho, incidente, acontecimiento significativo o comportamiento del sujeto observado que de algún modo es importante para los fines de la evaluación. Por lo tanto, es una serie de notas que describen un aspecto importante de la conducta del sujeto observado. Contiene fundamentalmente datos de la situación observada, una descripción y un comentario. La descripción es una corta historia que describe un incidente, debe ser lo más objetiva posible, sin usar términos que pudiesen evidenciar prejuicios.</w:t>
      </w:r>
    </w:p>
    <w:p w:rsidR="00463361" w:rsidRDefault="00463361" w:rsidP="00463361">
      <w:pPr>
        <w:spacing w:after="240" w:line="360" w:lineRule="auto"/>
        <w:jc w:val="both"/>
      </w:pPr>
      <w:r>
        <w:rPr>
          <w:b/>
          <w:color w:val="333333"/>
        </w:rPr>
        <w:t xml:space="preserve">     </w:t>
      </w:r>
      <w:r w:rsidRPr="00B1341F">
        <w:rPr>
          <w:b/>
        </w:rPr>
        <w:t xml:space="preserve">Diario de Clase: </w:t>
      </w:r>
      <w:r>
        <w:t xml:space="preserve">El docente puede realizar una intensa actividad de auto- observación y reflexión. Se recoge la información que interesa durante un periodo largo (el diario debe escribirse con ciertas regularidad) y sirve para analizar, interpretar o reflexionar sobre los distintos aspectos del proceso educativo, las interacciones maestros-estudiantes, los procesos de gestión la disciplina entre otros. </w:t>
      </w:r>
    </w:p>
    <w:p w:rsidR="00463361" w:rsidRDefault="00463361" w:rsidP="00463361">
      <w:pPr>
        <w:spacing w:after="240" w:line="360" w:lineRule="auto"/>
        <w:jc w:val="both"/>
        <w:rPr>
          <w:rFonts w:eastAsia="Calibri"/>
          <w:lang w:eastAsia="en-US"/>
        </w:rPr>
      </w:pPr>
      <w:r>
        <w:rPr>
          <w:rFonts w:eastAsia="Calibri"/>
          <w:b/>
          <w:lang w:eastAsia="en-US"/>
        </w:rPr>
        <w:t xml:space="preserve">     l</w:t>
      </w:r>
      <w:r w:rsidRPr="0071570E">
        <w:rPr>
          <w:rFonts w:eastAsia="Calibri"/>
          <w:b/>
          <w:lang w:eastAsia="en-US"/>
        </w:rPr>
        <w:t xml:space="preserve">) </w:t>
      </w:r>
      <w:r>
        <w:rPr>
          <w:rFonts w:eastAsia="Calibri"/>
          <w:b/>
          <w:lang w:eastAsia="en-US"/>
        </w:rPr>
        <w:t>T</w:t>
      </w:r>
      <w:r w:rsidRPr="0071570E">
        <w:rPr>
          <w:rFonts w:eastAsia="Calibri"/>
          <w:b/>
          <w:lang w:eastAsia="en-US"/>
        </w:rPr>
        <w:t xml:space="preserve">écnicas de </w:t>
      </w:r>
      <w:r>
        <w:rPr>
          <w:rFonts w:eastAsia="Calibri"/>
          <w:b/>
          <w:lang w:eastAsia="en-US"/>
        </w:rPr>
        <w:t>E</w:t>
      </w:r>
      <w:r w:rsidRPr="0071570E">
        <w:rPr>
          <w:rFonts w:eastAsia="Calibri"/>
          <w:b/>
          <w:lang w:eastAsia="en-US"/>
        </w:rPr>
        <w:t>valuación</w:t>
      </w:r>
      <w:r>
        <w:rPr>
          <w:rFonts w:eastAsia="Calibri"/>
          <w:b/>
          <w:lang w:eastAsia="en-US"/>
        </w:rPr>
        <w:t xml:space="preserve">: </w:t>
      </w:r>
      <w:r>
        <w:rPr>
          <w:rFonts w:eastAsia="Calibri"/>
        </w:rPr>
        <w:t>Son las herramientas</w:t>
      </w:r>
      <w:r w:rsidRPr="00F22A0D">
        <w:rPr>
          <w:rFonts w:eastAsia="Calibri"/>
        </w:rPr>
        <w:t xml:space="preserve"> necesarias </w:t>
      </w:r>
      <w:r>
        <w:rPr>
          <w:rFonts w:eastAsia="Calibri"/>
          <w:lang w:eastAsia="en-US"/>
        </w:rPr>
        <w:t>obtener información valiosa</w:t>
      </w:r>
      <w:r>
        <w:rPr>
          <w:rFonts w:eastAsia="Calibri"/>
        </w:rPr>
        <w:t xml:space="preserve"> que usa el profesor </w:t>
      </w:r>
      <w:r w:rsidRPr="00F22A0D">
        <w:rPr>
          <w:rFonts w:eastAsia="Calibri"/>
        </w:rPr>
        <w:t>para obtener evidencias de los desempeños de los estudiantes en un proceso de enseñanza y aprendizaje</w:t>
      </w:r>
      <w:r>
        <w:rPr>
          <w:rFonts w:eastAsia="Calibri"/>
        </w:rPr>
        <w:t xml:space="preserve"> </w:t>
      </w:r>
      <w:r>
        <w:rPr>
          <w:rFonts w:eastAsia="Calibri"/>
          <w:lang w:eastAsia="en-US"/>
        </w:rPr>
        <w:t>estos procesos y están involucrado de manera importante en todo el proceso de construcción del conocimiento escolar.</w:t>
      </w:r>
    </w:p>
    <w:p w:rsidR="00463361" w:rsidRDefault="00463361" w:rsidP="00463361">
      <w:pPr>
        <w:spacing w:after="240" w:line="360" w:lineRule="auto"/>
        <w:jc w:val="both"/>
        <w:rPr>
          <w:rFonts w:eastAsia="Calibri"/>
          <w:lang w:eastAsia="en-US"/>
        </w:rPr>
      </w:pPr>
      <w:r>
        <w:rPr>
          <w:rFonts w:eastAsia="Calibri"/>
          <w:b/>
          <w:lang w:eastAsia="en-US"/>
        </w:rPr>
        <w:lastRenderedPageBreak/>
        <w:t xml:space="preserve">     Observación: </w:t>
      </w:r>
      <w:r>
        <w:rPr>
          <w:rFonts w:eastAsia="Calibri"/>
          <w:lang w:eastAsia="en-US"/>
        </w:rPr>
        <w:t>Sirve para valorar de forma descriptiva y preferentemente contextualizada, el desempeño de los estudiantes</w:t>
      </w:r>
      <w:r>
        <w:rPr>
          <w:rFonts w:eastAsia="Calibri"/>
          <w:b/>
          <w:lang w:eastAsia="en-US"/>
        </w:rPr>
        <w:t xml:space="preserve"> </w:t>
      </w:r>
      <w:r w:rsidRPr="00897A34">
        <w:rPr>
          <w:rFonts w:eastAsia="Calibri"/>
          <w:lang w:eastAsia="en-US"/>
        </w:rPr>
        <w:t>en un cierto periodo</w:t>
      </w:r>
      <w:r>
        <w:rPr>
          <w:rFonts w:eastAsia="Calibri"/>
          <w:lang w:eastAsia="en-US"/>
        </w:rPr>
        <w:t xml:space="preserve"> que permite explorar los saberes que posee el estudiante antes de realizar un episodio didáctico.</w:t>
      </w:r>
    </w:p>
    <w:p w:rsidR="00463361" w:rsidRDefault="00463361" w:rsidP="00463361">
      <w:pPr>
        <w:spacing w:after="240" w:line="360" w:lineRule="auto"/>
        <w:jc w:val="both"/>
        <w:rPr>
          <w:rFonts w:eastAsia="Calibri"/>
          <w:lang w:eastAsia="en-US"/>
        </w:rPr>
      </w:pPr>
      <w:r>
        <w:rPr>
          <w:rFonts w:eastAsia="Calibri"/>
          <w:b/>
          <w:lang w:eastAsia="en-US"/>
        </w:rPr>
        <w:t xml:space="preserve">     </w:t>
      </w:r>
      <w:r w:rsidRPr="004726DE">
        <w:rPr>
          <w:rFonts w:eastAsia="Calibri"/>
          <w:b/>
          <w:lang w:eastAsia="en-US"/>
        </w:rPr>
        <w:t>Portafolios:</w:t>
      </w:r>
      <w:r>
        <w:rPr>
          <w:rFonts w:eastAsia="Calibri"/>
          <w:b/>
          <w:lang w:eastAsia="en-US"/>
        </w:rPr>
        <w:t xml:space="preserve"> </w:t>
      </w:r>
      <w:r>
        <w:rPr>
          <w:rFonts w:eastAsia="Calibri"/>
          <w:lang w:eastAsia="en-US"/>
        </w:rPr>
        <w:t>P</w:t>
      </w:r>
      <w:r w:rsidRPr="004726DE">
        <w:rPr>
          <w:rFonts w:eastAsia="Calibri"/>
          <w:lang w:eastAsia="en-US"/>
        </w:rPr>
        <w:t>ermite captar</w:t>
      </w:r>
      <w:r>
        <w:rPr>
          <w:rFonts w:eastAsia="Calibri"/>
          <w:b/>
          <w:lang w:eastAsia="en-US"/>
        </w:rPr>
        <w:t xml:space="preserve"> </w:t>
      </w:r>
      <w:r>
        <w:rPr>
          <w:rFonts w:eastAsia="Calibri"/>
          <w:lang w:eastAsia="en-US"/>
        </w:rPr>
        <w:t xml:space="preserve">los procesos educativos en su dimensión más diacrónica. Consiste en hacer una colección de producciones o trabajos </w:t>
      </w:r>
      <w:r w:rsidRPr="004726DE">
        <w:rPr>
          <w:rFonts w:eastAsia="Calibri"/>
          <w:lang w:eastAsia="en-US"/>
        </w:rPr>
        <w:t>(por ejemplo</w:t>
      </w:r>
      <w:r>
        <w:rPr>
          <w:rFonts w:eastAsia="Calibri"/>
          <w:lang w:eastAsia="en-US"/>
        </w:rPr>
        <w:t xml:space="preserve"> borradores de textos, problemas matemáticos resueltos, controles de lecturas de comprensión, dibujos, ideas y avances sobre proyectos, reflexiones personales). Puede usarse en todas las disciplinas, y esta permite hacer una valoración de los distintos tipos de contenidos curriculares.</w:t>
      </w:r>
    </w:p>
    <w:p w:rsidR="00463361" w:rsidRDefault="00463361" w:rsidP="00463361">
      <w:pPr>
        <w:spacing w:after="240" w:line="360" w:lineRule="auto"/>
        <w:jc w:val="both"/>
        <w:rPr>
          <w:rFonts w:eastAsia="Calibri"/>
          <w:lang w:eastAsia="en-US"/>
        </w:rPr>
      </w:pPr>
      <w:r>
        <w:rPr>
          <w:rFonts w:eastAsia="Calibri"/>
          <w:b/>
          <w:lang w:eastAsia="en-US"/>
        </w:rPr>
        <w:t xml:space="preserve">     </w:t>
      </w:r>
      <w:r w:rsidRPr="006C66AF">
        <w:rPr>
          <w:rFonts w:eastAsia="Calibri"/>
          <w:b/>
          <w:lang w:eastAsia="en-US"/>
        </w:rPr>
        <w:t xml:space="preserve">Pruebas </w:t>
      </w:r>
      <w:r>
        <w:rPr>
          <w:rFonts w:eastAsia="Calibri"/>
          <w:b/>
          <w:lang w:eastAsia="en-US"/>
        </w:rPr>
        <w:t>A</w:t>
      </w:r>
      <w:r w:rsidRPr="006C66AF">
        <w:rPr>
          <w:rFonts w:eastAsia="Calibri"/>
          <w:b/>
          <w:lang w:eastAsia="en-US"/>
        </w:rPr>
        <w:t>biertas</w:t>
      </w:r>
      <w:r>
        <w:rPr>
          <w:rFonts w:eastAsia="Calibri"/>
          <w:b/>
          <w:lang w:eastAsia="en-US"/>
        </w:rPr>
        <w:t xml:space="preserve">: </w:t>
      </w:r>
      <w:r>
        <w:rPr>
          <w:rFonts w:eastAsia="Calibri"/>
          <w:lang w:eastAsia="en-US"/>
        </w:rPr>
        <w:t>Son aquellas situaciones controlas donde se intenta verificar el grado de rendimiento o aprendizaje logrado por los aprendices.</w:t>
      </w:r>
    </w:p>
    <w:p w:rsidR="00463361" w:rsidRDefault="00463361" w:rsidP="00463361">
      <w:pPr>
        <w:spacing w:after="240" w:line="360" w:lineRule="auto"/>
        <w:jc w:val="both"/>
        <w:rPr>
          <w:rFonts w:eastAsia="Calibri"/>
          <w:lang w:eastAsia="en-US"/>
        </w:rPr>
      </w:pPr>
      <w:r>
        <w:rPr>
          <w:rFonts w:eastAsia="Calibri"/>
          <w:b/>
          <w:lang w:eastAsia="en-US"/>
        </w:rPr>
        <w:t xml:space="preserve">     </w:t>
      </w:r>
      <w:r w:rsidRPr="000749E1">
        <w:rPr>
          <w:rFonts w:eastAsia="Calibri"/>
          <w:b/>
          <w:lang w:eastAsia="en-US"/>
        </w:rPr>
        <w:t xml:space="preserve">Pruebas </w:t>
      </w:r>
      <w:r>
        <w:rPr>
          <w:rFonts w:eastAsia="Calibri"/>
          <w:b/>
          <w:lang w:eastAsia="en-US"/>
        </w:rPr>
        <w:t>C</w:t>
      </w:r>
      <w:r w:rsidRPr="000749E1">
        <w:rPr>
          <w:rFonts w:eastAsia="Calibri"/>
          <w:b/>
          <w:lang w:eastAsia="en-US"/>
        </w:rPr>
        <w:t xml:space="preserve">erradas: </w:t>
      </w:r>
      <w:r>
        <w:rPr>
          <w:rFonts w:eastAsia="Calibri"/>
          <w:lang w:eastAsia="en-US"/>
        </w:rPr>
        <w:t>Son recursos que ha aparecido en el ámbito educativo con la intención de lograr una evaluación objetiva, libre lo más posible de interpretaciones subjetivas del evaluador. Otra característica adicional asociada a esta prueba es la supuesta posibilidad de cuantificar el grado de rendimiento o aprendizaje, a través de calificaciones consistentes en números. Por esta razón, en su metodología de elaboración se hace énfasis en que contengan un nivel satisfactorio de valides.</w:t>
      </w:r>
    </w:p>
    <w:p w:rsidR="00463361" w:rsidRPr="008F757D" w:rsidRDefault="00463361" w:rsidP="00463361">
      <w:pPr>
        <w:spacing w:after="240" w:line="360" w:lineRule="auto"/>
        <w:jc w:val="both"/>
      </w:pPr>
      <w:r>
        <w:rPr>
          <w:rFonts w:eastAsia="Calibri"/>
          <w:b/>
          <w:lang w:eastAsia="en-US"/>
        </w:rPr>
        <w:t xml:space="preserve">     </w:t>
      </w:r>
      <w:r w:rsidRPr="003B5E58">
        <w:rPr>
          <w:rFonts w:eastAsia="Calibri"/>
          <w:b/>
          <w:lang w:eastAsia="en-US"/>
        </w:rPr>
        <w:t>Pruebas de Ensayos:</w:t>
      </w:r>
      <w:r>
        <w:rPr>
          <w:rFonts w:eastAsia="Calibri"/>
          <w:b/>
          <w:lang w:eastAsia="en-US"/>
        </w:rPr>
        <w:t xml:space="preserve"> </w:t>
      </w:r>
      <w:r w:rsidRPr="008F757D">
        <w:t>Las pruebas de ensayo son un recurso utilizado para la evaluación diagnóstica, para la formativa y para la sumativa. Permiten medir las habilidades que no pueden evaluarse con pruebas objetivasen este tipo de pruebas el estudiante responde por escrito a preguntas de cierta amplitud en que se valora que proporcione la respuesta esperada, pero combinándola c</w:t>
      </w:r>
      <w:r>
        <w:t>on su capacidad de razonamiento.</w:t>
      </w:r>
    </w:p>
    <w:p w:rsidR="00463361" w:rsidRPr="00A6342D" w:rsidRDefault="00463361" w:rsidP="00463361">
      <w:pPr>
        <w:pStyle w:val="NormalWeb"/>
        <w:spacing w:line="360" w:lineRule="auto"/>
        <w:jc w:val="both"/>
      </w:pPr>
      <w:r>
        <w:rPr>
          <w:lang w:val="es-ES"/>
        </w:rPr>
        <w:t xml:space="preserve">     </w:t>
      </w:r>
      <w:r w:rsidRPr="008F757D">
        <w:t xml:space="preserve">Permiten apreciar la capacidad de crítica, de síntesis, de comparación, de redacción y de originalidad del estudiante. </w:t>
      </w:r>
      <w:r w:rsidRPr="00A6342D">
        <w:t xml:space="preserve">Pueden aplicarse a la mayoría de los ámbitos de conocimiento. En estas pruebas se da al estudiante una gran flexibilidad para responder. Por eso permiten evaluar la creatividad, la habilidad </w:t>
      </w:r>
      <w:r w:rsidRPr="00A6342D">
        <w:lastRenderedPageBreak/>
        <w:t>organizativa, la capacidad de sintetizar y de valorar, la comprensión, la originalidad, etc. Cuando se trata de fomentar la libre expresión personal son insustituibles. En cambio, no son adecuadas para medir aprendizajes memorísticos.</w:t>
      </w:r>
    </w:p>
    <w:p w:rsidR="00463361" w:rsidRPr="00FA5A23" w:rsidRDefault="00463361" w:rsidP="00463361">
      <w:pPr>
        <w:spacing w:line="360" w:lineRule="auto"/>
        <w:jc w:val="both"/>
        <w:rPr>
          <w:rFonts w:eastAsia="Calibri"/>
          <w:lang w:eastAsia="en-US"/>
        </w:rPr>
      </w:pPr>
      <w:r>
        <w:rPr>
          <w:b/>
          <w:lang w:val="es-VE" w:eastAsia="es-VE"/>
        </w:rPr>
        <w:t xml:space="preserve">     </w:t>
      </w:r>
      <w:r w:rsidRPr="00FA5A23">
        <w:rPr>
          <w:b/>
          <w:lang w:val="es-VE" w:eastAsia="es-VE"/>
        </w:rPr>
        <w:t>2.2.4  Base Legal</w:t>
      </w:r>
    </w:p>
    <w:p w:rsidR="00463361" w:rsidRDefault="00463361" w:rsidP="00463361">
      <w:pPr>
        <w:spacing w:after="240" w:line="360" w:lineRule="auto"/>
        <w:jc w:val="both"/>
        <w:rPr>
          <w:bCs/>
        </w:rPr>
      </w:pPr>
      <w:r>
        <w:rPr>
          <w:b/>
          <w:lang w:val="es-VE" w:eastAsia="es-VE"/>
        </w:rPr>
        <w:t xml:space="preserve">    </w:t>
      </w:r>
      <w:r>
        <w:rPr>
          <w:lang w:val="es-VE" w:eastAsia="es-VE"/>
        </w:rPr>
        <w:t xml:space="preserve"> En este capítulo se exponen algunos principios, axiomas o leyes que rigen las relaciones de los fenómenos que son parte de la realidad a estudiar y que de alguna manera están incidiendo o son parte de la casualidad o estructura lógica de las explicaciones teóricas de alguna disciplina científica. </w:t>
      </w:r>
      <w:r>
        <w:t xml:space="preserve">Según Tamayo y Tamayo </w:t>
      </w:r>
      <w:r w:rsidRPr="00897385">
        <w:t>(</w:t>
      </w:r>
      <w:r w:rsidRPr="00897385">
        <w:rPr>
          <w:bCs/>
        </w:rPr>
        <w:t>2004</w:t>
      </w:r>
      <w:r>
        <w:t>), plantea</w:t>
      </w:r>
      <w:r>
        <w:rPr>
          <w:lang w:val="es-VE" w:eastAsia="es-VE"/>
        </w:rPr>
        <w:t xml:space="preserve"> “</w:t>
      </w:r>
      <w:r>
        <w:rPr>
          <w:bCs/>
        </w:rPr>
        <w:t>El marco legal  es el que sustenta la investigación”. (p.7).</w:t>
      </w:r>
    </w:p>
    <w:p w:rsidR="00463361" w:rsidRPr="004534DD" w:rsidRDefault="00463361" w:rsidP="00D0465D">
      <w:pPr>
        <w:spacing w:after="240" w:line="360" w:lineRule="auto"/>
        <w:jc w:val="both"/>
        <w:rPr>
          <w:b/>
        </w:rPr>
      </w:pPr>
      <w:r>
        <w:rPr>
          <w:b/>
        </w:rPr>
        <w:t xml:space="preserve">     Constitución de la República Bolivariana de Venezuela (1999) </w:t>
      </w:r>
    </w:p>
    <w:p w:rsidR="00463361" w:rsidRPr="00897385" w:rsidRDefault="00463361" w:rsidP="00D0465D">
      <w:pPr>
        <w:spacing w:line="360" w:lineRule="auto"/>
        <w:ind w:left="284" w:right="284"/>
        <w:jc w:val="both"/>
        <w:rPr>
          <w:b/>
        </w:rPr>
      </w:pPr>
      <w:r w:rsidRPr="00897385">
        <w:rPr>
          <w:b/>
        </w:rPr>
        <w:t>Artículo 102</w:t>
      </w:r>
    </w:p>
    <w:p w:rsidR="00463361" w:rsidRDefault="00463361" w:rsidP="00463361">
      <w:pPr>
        <w:spacing w:after="240"/>
        <w:ind w:left="284" w:right="284"/>
        <w:jc w:val="both"/>
      </w:pPr>
      <w:r>
        <w:t>La educación es un derecho humano y un deber social fundamental, es democrática, gratuita y obligatoria. El Estado la asumirá como función indeclinable y de máximo interés en todos sus niveles y modalidades, y como instrumento del conocimiento científico, humanístico y tecnológico al servicio de la sociedad. La educación es un servicio público y está fundamentada en el respeto a todas las corrientes del pensamiento, con la finalidad de desarrollar el potencial creativo de cada ser humano y el pleno ejercicio de su personalidad en una sociedad democrática basada en la valoración ética del trabajo y en la participación activa, consciente y solidaria en los procesos de transformación social consustanciados con los valores de la identidad nacional, y con una visión latinoamericana y universal. El Estado, con la participación de las familias y la sociedad, promoverá el proceso de educación ciudadana de acuerdo con los principios contenidos de esta Constitución y en la ley.</w:t>
      </w:r>
      <w:bookmarkStart w:id="0" w:name="BM103"/>
      <w:bookmarkEnd w:id="0"/>
    </w:p>
    <w:p w:rsidR="00463361" w:rsidRPr="00F5333C" w:rsidRDefault="00463361" w:rsidP="00D0465D">
      <w:pPr>
        <w:spacing w:after="240"/>
        <w:ind w:left="284" w:right="284"/>
        <w:jc w:val="both"/>
      </w:pPr>
      <w:r w:rsidRPr="00897385">
        <w:rPr>
          <w:b/>
        </w:rPr>
        <w:t xml:space="preserve">Artículo 103 </w:t>
      </w:r>
    </w:p>
    <w:p w:rsidR="00463361" w:rsidRDefault="00463361" w:rsidP="00463361">
      <w:pPr>
        <w:spacing w:after="240"/>
        <w:ind w:left="284" w:right="284"/>
        <w:jc w:val="both"/>
      </w:pPr>
      <w:r>
        <w:t xml:space="preserve">Toda persona tiene derecho a una educación integral, de calidad, permanente, en igualdad de condiciones y oportunidades, sin más limitaciones que las derivadas de sus aptitudes, vocación y aspiraciones. La educación es obligatoria en todos sus niveles, desde el maternal hasta el nivel medio diversificado. La impartida en las instituciones del Estado es gratuita hasta el pregrado universitario. A tal fin, el Estado realizará una inversión prioritaria, de conformidad con las recomendaciones de la Organización de las Naciones Unidas. El Estado creará y sostendrá instituciones y servicios suficientemente dotados para asegurar el acceso, </w:t>
      </w:r>
      <w:r>
        <w:lastRenderedPageBreak/>
        <w:t>permanencia y culminación en el sistema educativo. La ley garantizará igual atención a las personas con necesidades especiales o con discapacidad y a quienes se encuentren privados o privadas de su libertad o carezcan de condiciones básicas para su incorporación y permanencia en el sistema educativo. Las contribuciones de los particulares a proyectos y programas educativos públicos a nivel medio y universitario serán reconocidas como desgravámenes al impuesto sobre la renta según la ley respectiva.</w:t>
      </w:r>
    </w:p>
    <w:p w:rsidR="00463361" w:rsidRDefault="00463361" w:rsidP="00463361">
      <w:pPr>
        <w:spacing w:after="240" w:line="360" w:lineRule="auto"/>
        <w:jc w:val="both"/>
      </w:pPr>
      <w:r>
        <w:t xml:space="preserve">     Los artículos 102 y 103 de la Constitución Bolivariana de la República tienen una relación de suma importancia con respecto al tema de investigación, puesto que la educación es lo primordial que se debe tener en claro ya sea las diversas estrategias de aprendizaje que se utilice. La educación es la base del ser humano, por esta razón se debe saber cuáles artículos la rigen y la definen para que así el individuo conozca su origen.</w:t>
      </w:r>
    </w:p>
    <w:p w:rsidR="00463361" w:rsidRDefault="00463361" w:rsidP="00463361">
      <w:pPr>
        <w:spacing w:after="240" w:line="360" w:lineRule="auto"/>
        <w:jc w:val="both"/>
        <w:rPr>
          <w:lang w:val="es-VE"/>
        </w:rPr>
      </w:pPr>
      <w:r>
        <w:rPr>
          <w:lang w:val="es-VE" w:eastAsia="es-VE"/>
        </w:rPr>
        <w:t xml:space="preserve"> </w:t>
      </w:r>
      <w:r>
        <w:rPr>
          <w:b/>
          <w:lang w:val="es-VE"/>
        </w:rPr>
        <w:t xml:space="preserve">     Ley Orgánica de Educación (2009).</w:t>
      </w:r>
      <w:r>
        <w:rPr>
          <w:lang w:val="es-VE"/>
        </w:rPr>
        <w:t xml:space="preserve"> La presente Ley establece las directrices y bases de la educación como proceso integral; determina la orientación, planificación y organización del sistema educativo y norma el funcionamiento de los servicios que tengan relación con éste.</w:t>
      </w:r>
    </w:p>
    <w:p w:rsidR="00463361" w:rsidRPr="00044C8C" w:rsidRDefault="00463361" w:rsidP="00463361">
      <w:pPr>
        <w:spacing w:line="360" w:lineRule="auto"/>
        <w:jc w:val="both"/>
        <w:rPr>
          <w:lang w:val="es-VE"/>
        </w:rPr>
      </w:pPr>
      <w:r>
        <w:rPr>
          <w:lang w:val="es-VE"/>
        </w:rPr>
        <w:t xml:space="preserve">     </w:t>
      </w:r>
      <w:r w:rsidRPr="00897385">
        <w:rPr>
          <w:b/>
          <w:lang w:val="es-VE"/>
        </w:rPr>
        <w:t>Artículo 2º</w:t>
      </w:r>
    </w:p>
    <w:p w:rsidR="00463361" w:rsidRPr="00F5333C" w:rsidRDefault="00463361" w:rsidP="00463361">
      <w:pPr>
        <w:spacing w:after="240"/>
        <w:ind w:left="284" w:right="284"/>
        <w:jc w:val="both"/>
      </w:pPr>
      <w:r>
        <w:rPr>
          <w:lang w:val="es-VE"/>
        </w:rPr>
        <w:t xml:space="preserve"> </w:t>
      </w:r>
      <w:r>
        <w:rPr>
          <w:rStyle w:val="apple-style-span"/>
        </w:rPr>
        <w:t>Esta Ley se aplica a la sociedad y en particular a las personas naturales y jurídicas, instituciones y centros educativos oficiales dependientes del Ejecutivo Nacional, Estadal, Municipal y de los entes descentralizados y las instituciones educativas privadas, en lo relativo a la materia y competencia educativa.</w:t>
      </w:r>
    </w:p>
    <w:p w:rsidR="00463361" w:rsidRPr="00897385" w:rsidRDefault="00463361" w:rsidP="00463361">
      <w:pPr>
        <w:spacing w:line="360" w:lineRule="auto"/>
        <w:ind w:right="284"/>
        <w:jc w:val="both"/>
        <w:rPr>
          <w:b/>
          <w:lang w:val="es-VE"/>
        </w:rPr>
      </w:pPr>
      <w:r>
        <w:rPr>
          <w:b/>
          <w:lang w:val="es-VE"/>
        </w:rPr>
        <w:t xml:space="preserve">     </w:t>
      </w:r>
      <w:r w:rsidRPr="00897385">
        <w:rPr>
          <w:b/>
          <w:lang w:val="es-VE"/>
        </w:rPr>
        <w:t xml:space="preserve">Artículo 4º </w:t>
      </w:r>
    </w:p>
    <w:p w:rsidR="00463361" w:rsidRDefault="00463361" w:rsidP="00463361">
      <w:pPr>
        <w:spacing w:after="240"/>
        <w:ind w:left="284" w:right="284"/>
        <w:jc w:val="both"/>
        <w:rPr>
          <w:rStyle w:val="apple-style-span"/>
        </w:rPr>
      </w:pPr>
      <w:r>
        <w:rPr>
          <w:rStyle w:val="apple-style-span"/>
        </w:rPr>
        <w:t>La educación como derecho humano y deber social fundamental orientada al desarrollo del potencial creativo de cada ser humano en condiciones históricamente determinadas, constituye el eje central en la creación, transmisión y reproducción de las diversas manifestaciones y valores culturales, invenciones, expresiones, representaciones y características propias para apreciar, asumir y transformar la realidad.</w:t>
      </w:r>
    </w:p>
    <w:p w:rsidR="00463361" w:rsidRDefault="00463361" w:rsidP="00463361">
      <w:pPr>
        <w:spacing w:after="240" w:line="360" w:lineRule="auto"/>
        <w:ind w:left="284" w:right="284"/>
        <w:jc w:val="both"/>
        <w:rPr>
          <w:b/>
        </w:rPr>
      </w:pPr>
      <w:r>
        <w:rPr>
          <w:rStyle w:val="apple-style-span"/>
        </w:rPr>
        <w:t xml:space="preserve">     El Estado asume la educación como proceso esencial para promover, fortalecer y difundir los valores culturales de la venezolanidad.</w:t>
      </w:r>
      <w:r>
        <w:rPr>
          <w:b/>
        </w:rPr>
        <w:t xml:space="preserve"> </w:t>
      </w:r>
    </w:p>
    <w:p w:rsidR="004159F6" w:rsidRDefault="004159F6" w:rsidP="00463361">
      <w:pPr>
        <w:spacing w:after="240" w:line="360" w:lineRule="auto"/>
        <w:ind w:left="284" w:right="284"/>
        <w:jc w:val="both"/>
        <w:rPr>
          <w:b/>
        </w:rPr>
      </w:pPr>
    </w:p>
    <w:p w:rsidR="004159F6" w:rsidRPr="00CE4164" w:rsidRDefault="004159F6" w:rsidP="00463361">
      <w:pPr>
        <w:spacing w:after="240" w:line="360" w:lineRule="auto"/>
        <w:ind w:left="284" w:right="284"/>
        <w:jc w:val="both"/>
      </w:pPr>
    </w:p>
    <w:p w:rsidR="00463361" w:rsidRDefault="00463361" w:rsidP="00463361">
      <w:pPr>
        <w:spacing w:line="360" w:lineRule="auto"/>
        <w:jc w:val="both"/>
        <w:rPr>
          <w:b/>
        </w:rPr>
      </w:pPr>
      <w:r>
        <w:rPr>
          <w:b/>
        </w:rPr>
        <w:lastRenderedPageBreak/>
        <w:t xml:space="preserve">     Evaluación Educativa </w:t>
      </w:r>
    </w:p>
    <w:p w:rsidR="00463361" w:rsidRPr="00897385" w:rsidRDefault="00463361" w:rsidP="00463361">
      <w:pPr>
        <w:spacing w:line="360" w:lineRule="auto"/>
        <w:jc w:val="both"/>
        <w:rPr>
          <w:b/>
        </w:rPr>
      </w:pPr>
      <w:r>
        <w:rPr>
          <w:b/>
        </w:rPr>
        <w:t xml:space="preserve">      </w:t>
      </w:r>
      <w:r w:rsidRPr="00897385">
        <w:rPr>
          <w:b/>
        </w:rPr>
        <w:t>Artículo 44</w:t>
      </w:r>
    </w:p>
    <w:p w:rsidR="00463361" w:rsidRDefault="00463361" w:rsidP="00463361">
      <w:pPr>
        <w:ind w:left="284" w:right="284"/>
        <w:jc w:val="both"/>
      </w:pPr>
      <w:r>
        <w:rPr>
          <w:rStyle w:val="apple-style-span"/>
        </w:rPr>
        <w:t xml:space="preserve">La evaluación como parte del proceso educativo, es democrática, participativa, continua, integral, cooperativa, sistemática, </w:t>
      </w:r>
      <w:proofErr w:type="spellStart"/>
      <w:r>
        <w:rPr>
          <w:rStyle w:val="apple-style-span"/>
        </w:rPr>
        <w:t>cuali</w:t>
      </w:r>
      <w:proofErr w:type="spellEnd"/>
      <w:r>
        <w:rPr>
          <w:rStyle w:val="apple-style-span"/>
        </w:rPr>
        <w:t>-cuantitativa, diagnóstica, flexible, formativa y acumulativa. Debe apreciar y registrar de manera permanente, mediante procedimientos científicos, técnicos y humanísticos, el rendimiento estudiantil, el proceso de apropiación y construcción de los aprendizajes, tomando en cuenta los factores socio históricos, las diferencias individuales y valorará el desempeño del educador y la educadora y en general, todos los elementos que constituyen dicho proceso.</w:t>
      </w:r>
      <w:r>
        <w:rPr>
          <w:rStyle w:val="apple-converted-space"/>
        </w:rPr>
        <w:t> </w:t>
      </w:r>
      <w:r>
        <w:br/>
      </w:r>
      <w:r>
        <w:rPr>
          <w:rStyle w:val="apple-style-span"/>
        </w:rPr>
        <w:t>El órgano con competencia en materia de educación básica, establecerá las normas y procedimientos que regirán el proceso de evaluación en los diferentes niveles y modalidades del subsistema de educación básica. Los niveles de educación universitaria se regirán por ley especial.</w:t>
      </w:r>
    </w:p>
    <w:p w:rsidR="00463361" w:rsidRDefault="00463361" w:rsidP="00463361">
      <w:pPr>
        <w:spacing w:before="240" w:after="240" w:line="360" w:lineRule="auto"/>
        <w:jc w:val="both"/>
      </w:pPr>
      <w:r>
        <w:t xml:space="preserve">     La Evaluación es un proceso educativo, liberador, recíproco, duradero,</w:t>
      </w:r>
      <w:r w:rsidRPr="00D87B42">
        <w:t xml:space="preserve"> </w:t>
      </w:r>
      <w:r>
        <w:t xml:space="preserve">completo, </w:t>
      </w:r>
      <w:r w:rsidRPr="00D87B42">
        <w:t xml:space="preserve">metódico, </w:t>
      </w:r>
      <w:proofErr w:type="spellStart"/>
      <w:r w:rsidRPr="00D87B42">
        <w:t>cuali</w:t>
      </w:r>
      <w:proofErr w:type="spellEnd"/>
      <w:r w:rsidRPr="00D87B42">
        <w:t xml:space="preserve">-cuantitativa, </w:t>
      </w:r>
      <w:r>
        <w:t>analístico</w:t>
      </w:r>
      <w:r w:rsidRPr="00D87B42">
        <w:t>, flexible, pedagógico y acumulativo</w:t>
      </w:r>
      <w:r>
        <w:t>, para la construcción del aprendizaje.</w:t>
      </w:r>
    </w:p>
    <w:p w:rsidR="00463361" w:rsidRDefault="00463361" w:rsidP="00463361">
      <w:pPr>
        <w:spacing w:line="360" w:lineRule="auto"/>
        <w:jc w:val="both"/>
      </w:pPr>
      <w:r>
        <w:rPr>
          <w:b/>
        </w:rPr>
        <w:t xml:space="preserve">     2.3 Definición de Términos Básicos</w:t>
      </w:r>
    </w:p>
    <w:p w:rsidR="00463361" w:rsidRPr="00A041CF" w:rsidRDefault="00463361" w:rsidP="00463361">
      <w:pPr>
        <w:spacing w:after="240" w:line="360" w:lineRule="auto"/>
        <w:jc w:val="both"/>
      </w:pPr>
      <w:r>
        <w:t xml:space="preserve">     </w:t>
      </w:r>
      <w:r>
        <w:rPr>
          <w:b/>
        </w:rPr>
        <w:t xml:space="preserve"> </w:t>
      </w:r>
      <w:r w:rsidRPr="009C4471">
        <w:rPr>
          <w:b/>
        </w:rPr>
        <w:t>Estrategia:</w:t>
      </w:r>
      <w:r>
        <w:t xml:space="preserve"> Son medios o recursos planificados sistemáticamente para prestar la ayuda pedagógica ajustada a las necesidades del progreso de la actividad constructiva de los estudiantes </w:t>
      </w:r>
      <w:r w:rsidRPr="00A041CF">
        <w:t>(Díaz y Hernández, 2010).</w:t>
      </w:r>
    </w:p>
    <w:p w:rsidR="00463361" w:rsidRPr="004649D5" w:rsidRDefault="00463361" w:rsidP="00463361">
      <w:pPr>
        <w:spacing w:before="240" w:after="240" w:line="360" w:lineRule="auto"/>
        <w:jc w:val="both"/>
        <w:rPr>
          <w:b/>
        </w:rPr>
      </w:pPr>
      <w:r w:rsidRPr="006033C4">
        <w:rPr>
          <w:b/>
        </w:rPr>
        <w:t xml:space="preserve">    </w:t>
      </w:r>
      <w:r>
        <w:rPr>
          <w:b/>
        </w:rPr>
        <w:t xml:space="preserve"> </w:t>
      </w:r>
      <w:r w:rsidRPr="006033C4">
        <w:rPr>
          <w:b/>
        </w:rPr>
        <w:t>Evaluación:</w:t>
      </w:r>
      <w:r w:rsidRPr="004649D5">
        <w:t xml:space="preserve"> Sin duda, la evaluación incluye actividades de estimación cualitativa o cuantitativa, las cuales se consideran imprescindibles, pero al mismo tiempo, involucra otros factores de mayor trascendencia y que en cierto modo la definen</w:t>
      </w:r>
      <w:r>
        <w:t xml:space="preserve"> </w:t>
      </w:r>
      <w:r w:rsidRPr="00A041CF">
        <w:t>(Díaz Hernández, 2010).</w:t>
      </w:r>
    </w:p>
    <w:p w:rsidR="00463361" w:rsidRPr="00F825F3" w:rsidRDefault="00463361" w:rsidP="00463361">
      <w:pPr>
        <w:spacing w:before="240" w:after="240" w:line="360" w:lineRule="auto"/>
        <w:jc w:val="both"/>
      </w:pPr>
      <w:r>
        <w:t xml:space="preserve">     </w:t>
      </w:r>
      <w:r w:rsidRPr="009C4471">
        <w:rPr>
          <w:b/>
        </w:rPr>
        <w:t>Física:</w:t>
      </w:r>
      <w:r>
        <w:t xml:space="preserve"> Ciencia fundamental, estudia los principios básicos del universo. Es la base sobre el cual se rigen otras ciencias, su belleza radia en la sencillez de sus teorías fundamentales y la forma en que solo un pequeño número de conceptos, ecuaciones y suposiciones pueden alterar y expandir la visión del mundo que nos rodea </w:t>
      </w:r>
      <w:r w:rsidRPr="00F825F3">
        <w:t>(Raymond</w:t>
      </w:r>
      <w:r>
        <w:t xml:space="preserve"> A,</w:t>
      </w:r>
      <w:r w:rsidRPr="00F825F3">
        <w:t xml:space="preserve"> 2005).</w:t>
      </w:r>
    </w:p>
    <w:p w:rsidR="00463361" w:rsidRPr="009C4471" w:rsidRDefault="00463361" w:rsidP="00463361">
      <w:pPr>
        <w:spacing w:before="240" w:after="240" w:line="360" w:lineRule="auto"/>
        <w:jc w:val="both"/>
        <w:rPr>
          <w:b/>
        </w:rPr>
      </w:pPr>
      <w:r>
        <w:rPr>
          <w:b/>
        </w:rPr>
        <w:t xml:space="preserve">     </w:t>
      </w:r>
      <w:r w:rsidRPr="002331DD">
        <w:rPr>
          <w:b/>
        </w:rPr>
        <w:t>Instrumento:</w:t>
      </w:r>
      <w:r>
        <w:t xml:space="preserve"> Es un mediador entre los criterios de evaluación y la información que derivamos de la realidad  para ser enjuiciada </w:t>
      </w:r>
      <w:r w:rsidRPr="00A041CF">
        <w:t>(Díaz y Hernández</w:t>
      </w:r>
      <w:r>
        <w:t>,</w:t>
      </w:r>
      <w:r w:rsidRPr="00A041CF">
        <w:t xml:space="preserve"> 2010).</w:t>
      </w:r>
    </w:p>
    <w:p w:rsidR="00463361" w:rsidRDefault="00463361" w:rsidP="00463361">
      <w:pPr>
        <w:spacing w:after="240" w:line="360" w:lineRule="auto"/>
        <w:jc w:val="both"/>
      </w:pPr>
      <w:r>
        <w:rPr>
          <w:rFonts w:cs="Calibri"/>
        </w:rPr>
        <w:lastRenderedPageBreak/>
        <w:t xml:space="preserve">     </w:t>
      </w:r>
      <w:r w:rsidRPr="009C4471">
        <w:rPr>
          <w:b/>
        </w:rPr>
        <w:t>Prueba:</w:t>
      </w:r>
      <w:r w:rsidRPr="00A041CF">
        <w:rPr>
          <w:sz w:val="23"/>
          <w:szCs w:val="23"/>
        </w:rPr>
        <w:t xml:space="preserve"> </w:t>
      </w:r>
      <w:r w:rsidRPr="00A041CF">
        <w:t>aquellas situaciones controladas donde se intenta verificar el grado de rendimiento o aprendizaje logrado por los aprendices</w:t>
      </w:r>
      <w:r>
        <w:rPr>
          <w:sz w:val="23"/>
          <w:szCs w:val="23"/>
        </w:rPr>
        <w:t xml:space="preserve"> </w:t>
      </w:r>
      <w:r w:rsidRPr="00A041CF">
        <w:t>(Díaz y Hernández</w:t>
      </w:r>
      <w:r>
        <w:t>,</w:t>
      </w:r>
      <w:r w:rsidRPr="00A041CF">
        <w:t xml:space="preserve"> 2010).</w:t>
      </w:r>
    </w:p>
    <w:p w:rsidR="00522FA6" w:rsidRPr="0016680D" w:rsidRDefault="00522FA6" w:rsidP="00522FA6">
      <w:pPr>
        <w:spacing w:after="200" w:line="360" w:lineRule="auto"/>
        <w:jc w:val="both"/>
        <w:rPr>
          <w:rFonts w:eastAsia="Calibri"/>
          <w:lang w:eastAsia="en-US"/>
        </w:rPr>
      </w:pPr>
      <w:r w:rsidRPr="0016680D">
        <w:rPr>
          <w:b/>
        </w:rPr>
        <w:t xml:space="preserve">     Estrategias de Enseñanza: </w:t>
      </w:r>
      <w:r w:rsidRPr="0016680D">
        <w:t xml:space="preserve">Son procedimientos que se utilizan en forma reflexiva y flexible para promover el logro de aprendizaje significativo en los estudiantes </w:t>
      </w:r>
      <w:r w:rsidRPr="0016680D">
        <w:rPr>
          <w:rFonts w:eastAsia="Calibri"/>
          <w:lang w:eastAsia="en-US"/>
        </w:rPr>
        <w:t>(Díaz y Hernández, 2010).</w:t>
      </w:r>
    </w:p>
    <w:p w:rsidR="00522FA6" w:rsidRPr="0016680D" w:rsidRDefault="00522FA6" w:rsidP="00522FA6">
      <w:pPr>
        <w:spacing w:after="200" w:line="360" w:lineRule="auto"/>
        <w:jc w:val="both"/>
        <w:rPr>
          <w:rFonts w:eastAsia="Calibri"/>
          <w:b/>
          <w:lang w:eastAsia="en-US"/>
        </w:rPr>
      </w:pPr>
      <w:r w:rsidRPr="0016680D">
        <w:rPr>
          <w:rFonts w:eastAsia="Calibri"/>
          <w:b/>
          <w:lang w:eastAsia="en-US"/>
        </w:rPr>
        <w:t xml:space="preserve">     Técnicas de Evaluación</w:t>
      </w:r>
      <w:r w:rsidRPr="0016680D">
        <w:rPr>
          <w:b/>
        </w:rPr>
        <w:t xml:space="preserve">: </w:t>
      </w:r>
      <w:r w:rsidRPr="0016680D">
        <w:t xml:space="preserve">Es un conjunto de acciones y procedimientos que conduce a la obtención de información relevante sobre el aprendizaje de los estudiantes </w:t>
      </w:r>
      <w:r w:rsidRPr="0016680D">
        <w:rPr>
          <w:rFonts w:eastAsia="Calibri"/>
          <w:lang w:eastAsia="en-US"/>
        </w:rPr>
        <w:t>(Díaz y Hernández, 2010).</w:t>
      </w:r>
    </w:p>
    <w:p w:rsidR="00522FA6" w:rsidRPr="00522FA6" w:rsidRDefault="00522FA6" w:rsidP="00522FA6">
      <w:pPr>
        <w:spacing w:after="200" w:line="360" w:lineRule="auto"/>
        <w:jc w:val="both"/>
        <w:rPr>
          <w:rFonts w:eastAsia="Calibri"/>
          <w:lang w:eastAsia="en-US"/>
        </w:rPr>
      </w:pPr>
      <w:r w:rsidRPr="0016680D">
        <w:rPr>
          <w:rFonts w:eastAsia="Calibri"/>
          <w:b/>
          <w:lang w:eastAsia="en-US"/>
        </w:rPr>
        <w:t xml:space="preserve">     Instrumentos de Evaluación</w:t>
      </w:r>
      <w:r w:rsidRPr="0016680D">
        <w:rPr>
          <w:b/>
        </w:rPr>
        <w:t xml:space="preserve">: </w:t>
      </w:r>
      <w:r w:rsidRPr="0016680D">
        <w:rPr>
          <w:rFonts w:eastAsia="Calibri"/>
          <w:lang w:eastAsia="en-US"/>
        </w:rPr>
        <w:t xml:space="preserve">Son las herramientas necesarias que utiliza el profesor para obtener evidencias de los desempeños de los estudiantes en un proceso de enseñanza y aprendizaje (Díaz y Hernández, 2010). </w:t>
      </w:r>
    </w:p>
    <w:p w:rsidR="00463361" w:rsidRDefault="00463361" w:rsidP="00D0465D">
      <w:pPr>
        <w:spacing w:after="240" w:line="360" w:lineRule="auto"/>
        <w:jc w:val="both"/>
        <w:rPr>
          <w:b/>
        </w:rPr>
      </w:pPr>
      <w:r>
        <w:rPr>
          <w:b/>
        </w:rPr>
        <w:t>2.4 Definición Operacional de la Variable</w:t>
      </w:r>
    </w:p>
    <w:p w:rsidR="00463361" w:rsidRPr="00522FA6" w:rsidRDefault="00D0465D" w:rsidP="00522FA6">
      <w:pPr>
        <w:spacing w:after="240" w:line="360" w:lineRule="auto"/>
        <w:rPr>
          <w:rFonts w:eastAsia="Calibri"/>
          <w:lang w:eastAsia="en-US"/>
        </w:rPr>
        <w:sectPr w:rsidR="00463361" w:rsidRPr="00522FA6" w:rsidSect="00B54209">
          <w:pgSz w:w="11906" w:h="16838" w:code="9"/>
          <w:pgMar w:top="1701" w:right="1701" w:bottom="1701" w:left="2268" w:header="709" w:footer="709" w:gutter="0"/>
          <w:pgNumType w:start="13"/>
          <w:cols w:space="708"/>
          <w:docGrid w:linePitch="360"/>
        </w:sectPr>
      </w:pPr>
      <w:r>
        <w:rPr>
          <w:b/>
        </w:rPr>
        <w:t xml:space="preserve">     Estrategias de Evaluación</w:t>
      </w:r>
      <w:r w:rsidR="00463361" w:rsidRPr="009C4471">
        <w:rPr>
          <w:b/>
        </w:rPr>
        <w:t>:</w:t>
      </w:r>
      <w:r w:rsidR="00463361">
        <w:rPr>
          <w:b/>
        </w:rPr>
        <w:t xml:space="preserve"> </w:t>
      </w:r>
      <w:r w:rsidRPr="0016680D">
        <w:t>Son los procedimientos que permiten orientar los aspectos de enseñanza  lo cual  sirve para obtener evidencia del desempeño de los estudiantes</w:t>
      </w:r>
      <w:r w:rsidR="00522FA6">
        <w:t xml:space="preserve"> (Camargo y Peraza, 2015). </w:t>
      </w:r>
    </w:p>
    <w:p w:rsidR="00463361" w:rsidRPr="00BA348F" w:rsidRDefault="00463361" w:rsidP="00463361">
      <w:pPr>
        <w:spacing w:after="240" w:line="360" w:lineRule="auto"/>
        <w:jc w:val="center"/>
        <w:rPr>
          <w:rFonts w:eastAsia="Calibri"/>
          <w:b/>
          <w:lang w:eastAsia="en-US"/>
        </w:rPr>
      </w:pPr>
      <w:r w:rsidRPr="000E3E6A">
        <w:rPr>
          <w:b/>
          <w:lang w:val="es-VE"/>
        </w:rPr>
        <w:lastRenderedPageBreak/>
        <w:t>CAPÍTULO III</w:t>
      </w:r>
    </w:p>
    <w:p w:rsidR="00463361" w:rsidRPr="000E3E6A" w:rsidRDefault="00463361" w:rsidP="00463361">
      <w:pPr>
        <w:tabs>
          <w:tab w:val="left" w:pos="2410"/>
        </w:tabs>
        <w:spacing w:before="240" w:after="240" w:line="360" w:lineRule="auto"/>
        <w:ind w:left="426"/>
        <w:jc w:val="center"/>
        <w:rPr>
          <w:b/>
        </w:rPr>
      </w:pPr>
      <w:r w:rsidRPr="000E3E6A">
        <w:rPr>
          <w:b/>
        </w:rPr>
        <w:t xml:space="preserve"> MARCO METODOLÓGICO</w:t>
      </w:r>
    </w:p>
    <w:p w:rsidR="00463361" w:rsidRPr="000E3E6A" w:rsidRDefault="00463361" w:rsidP="00463361">
      <w:pPr>
        <w:spacing w:before="240" w:after="240" w:line="360" w:lineRule="auto"/>
        <w:ind w:left="720"/>
        <w:jc w:val="center"/>
        <w:rPr>
          <w:b/>
        </w:rPr>
      </w:pPr>
    </w:p>
    <w:p w:rsidR="00463361" w:rsidRDefault="00463361" w:rsidP="00463361">
      <w:pPr>
        <w:spacing w:after="240" w:line="360" w:lineRule="auto"/>
        <w:jc w:val="both"/>
      </w:pPr>
      <w:r w:rsidRPr="000E3E6A">
        <w:t xml:space="preserve">     La metodología del proyecto incluye el tipo o tipos de investigación, las técnica</w:t>
      </w:r>
      <w:r w:rsidR="00522FA6">
        <w:t>s y los procedimientos que fueron</w:t>
      </w:r>
      <w:r w:rsidRPr="000E3E6A">
        <w:t xml:space="preserve"> utilizados para llevar a cabo la ind</w:t>
      </w:r>
      <w:r w:rsidR="00522FA6">
        <w:t>agación. Es el "cómo" se realizó</w:t>
      </w:r>
      <w:r w:rsidRPr="000E3E6A">
        <w:t xml:space="preserve"> el estudio para responder al problema planteado. El marco metodológico de la investigación se refiere a las vías a seguir desde que se inicia la investigación hasta la finalización de</w:t>
      </w:r>
      <w:r w:rsidR="00522FA6">
        <w:t xml:space="preserve"> la misma</w:t>
      </w:r>
      <w:r>
        <w:t>.</w:t>
      </w:r>
    </w:p>
    <w:p w:rsidR="00463361" w:rsidRPr="000E3E6A" w:rsidRDefault="00463361" w:rsidP="00463361">
      <w:pPr>
        <w:spacing w:line="360" w:lineRule="auto"/>
        <w:jc w:val="both"/>
        <w:rPr>
          <w:b/>
        </w:rPr>
      </w:pPr>
      <w:r w:rsidRPr="000E3E6A">
        <w:rPr>
          <w:b/>
        </w:rPr>
        <w:t>3.1) Tipo  y Diseño de  la Investigación</w:t>
      </w:r>
    </w:p>
    <w:p w:rsidR="00522FA6" w:rsidRDefault="00463361" w:rsidP="00522FA6">
      <w:pPr>
        <w:spacing w:after="240" w:line="360" w:lineRule="auto"/>
        <w:jc w:val="both"/>
      </w:pPr>
      <w:r w:rsidRPr="000E3E6A">
        <w:t xml:space="preserve">     Sobre el tipo de investigación, Canales (2006) señala</w:t>
      </w:r>
      <w:r w:rsidR="00522FA6">
        <w:t xml:space="preserve"> la existencia de </w:t>
      </w:r>
      <w:r w:rsidR="00522FA6" w:rsidRPr="0016680D">
        <w:t>diferentes tipos de investigación, los cuales se clasifican</w:t>
      </w:r>
      <w:r w:rsidR="00522FA6">
        <w:t xml:space="preserve"> atendiendo </w:t>
      </w:r>
      <w:r w:rsidR="00522FA6" w:rsidRPr="0016680D">
        <w:t>criterio</w:t>
      </w:r>
      <w:r w:rsidR="00522FA6">
        <w:t>s.</w:t>
      </w:r>
      <w:r w:rsidR="00522FA6" w:rsidRPr="0016680D">
        <w:t xml:space="preserve"> El </w:t>
      </w:r>
      <w:r w:rsidR="00522FA6">
        <w:t xml:space="preserve">presente </w:t>
      </w:r>
      <w:r w:rsidR="00522FA6" w:rsidRPr="0016680D">
        <w:t>estudio</w:t>
      </w:r>
      <w:r w:rsidR="00522FA6">
        <w:t xml:space="preserve"> se enmarca  </w:t>
      </w:r>
      <w:r w:rsidR="00522FA6" w:rsidRPr="0016680D">
        <w:t>dentro de una investigación de carácter descriptivo no experimental, debida a que en ella no se realiza control, ni manipulación alguna sobre las variables de estudio</w:t>
      </w:r>
      <w:r w:rsidR="00522FA6">
        <w:t xml:space="preserve">. </w:t>
      </w:r>
    </w:p>
    <w:p w:rsidR="00463361" w:rsidRDefault="00522FA6" w:rsidP="00463361">
      <w:pPr>
        <w:spacing w:after="240" w:line="360" w:lineRule="auto"/>
        <w:jc w:val="both"/>
      </w:pPr>
      <w:r>
        <w:t xml:space="preserve">     </w:t>
      </w:r>
      <w:r w:rsidRPr="00EB7C05">
        <w:t>Según Hernández, Fernández y Baptista, (2006), señala que “los estudios descriptivos buscan especificar las propiedades, las características y los perfiles importantes de personas, grupos, comunidades o cualquier otro fenómeno que se someta a un análisis” (p. 117). En definitiva, permiten medir la información recolectada para luego describir, analizar e interpretar sistemáticamente las características del fenómeno estudiado con base, en la realidad del escenario planteado.</w:t>
      </w:r>
      <w:r>
        <w:t xml:space="preserve"> En este sentido, </w:t>
      </w:r>
      <w:r w:rsidRPr="00EB7C05">
        <w:t>Tamayo y Tamayo (2004)</w:t>
      </w:r>
      <w:r>
        <w:t>,</w:t>
      </w:r>
      <w:r w:rsidRPr="00EB7C05">
        <w:t xml:space="preserve"> </w:t>
      </w:r>
      <w:r>
        <w:t xml:space="preserve"> establecen que la investigación descriptiva </w:t>
      </w:r>
      <w:r w:rsidRPr="00EB7C05">
        <w:t>trabaja sobre las realidades de los hechos</w:t>
      </w:r>
      <w:r>
        <w:t>, caracterizándose  c</w:t>
      </w:r>
      <w:r w:rsidRPr="00EB7C05">
        <w:t>omprende</w:t>
      </w:r>
      <w:r>
        <w:t xml:space="preserve">r la realidad del estudio,  registrando, analizando </w:t>
      </w:r>
      <w:r w:rsidRPr="00EB7C05">
        <w:t xml:space="preserve"> e interpreta</w:t>
      </w:r>
      <w:r>
        <w:t xml:space="preserve">ndo </w:t>
      </w:r>
      <w:r w:rsidRPr="00EB7C05">
        <w:t xml:space="preserve"> la naturaleza</w:t>
      </w:r>
      <w:r>
        <w:t xml:space="preserve">, </w:t>
      </w:r>
      <w:r w:rsidRPr="00EB7C05">
        <w:t xml:space="preserve">composición o procesos de los fenómenos. </w:t>
      </w:r>
    </w:p>
    <w:p w:rsidR="0071040C" w:rsidRDefault="00463361" w:rsidP="00FF03B8">
      <w:pPr>
        <w:spacing w:after="240" w:line="360" w:lineRule="auto"/>
        <w:jc w:val="both"/>
        <w:sectPr w:rsidR="0071040C" w:rsidSect="00C658E3">
          <w:pgSz w:w="11906" w:h="16838" w:code="9"/>
          <w:pgMar w:top="2835" w:right="1701" w:bottom="1701" w:left="2268" w:header="709" w:footer="709" w:gutter="0"/>
          <w:pgNumType w:start="38"/>
          <w:cols w:space="708"/>
          <w:titlePg/>
          <w:docGrid w:linePitch="360"/>
        </w:sectPr>
      </w:pPr>
      <w:r>
        <w:t xml:space="preserve">     </w:t>
      </w:r>
      <w:r w:rsidR="00FF03B8" w:rsidRPr="0016680D">
        <w:t xml:space="preserve">     El tipo de diseño </w:t>
      </w:r>
      <w:r w:rsidR="00FF03B8">
        <w:t>desarrollado en</w:t>
      </w:r>
      <w:r w:rsidR="00FF03B8" w:rsidRPr="0016680D">
        <w:t xml:space="preserve"> esta investigación estuvo enmarcado en la modalidad de campo</w:t>
      </w:r>
      <w:r w:rsidR="00FF03B8">
        <w:t xml:space="preserve"> y</w:t>
      </w:r>
      <w:r w:rsidR="00FF03B8" w:rsidRPr="0016680D">
        <w:t xml:space="preserve"> </w:t>
      </w:r>
      <w:proofErr w:type="spellStart"/>
      <w:r w:rsidR="00FF03B8" w:rsidRPr="0016680D">
        <w:t>transeccional</w:t>
      </w:r>
      <w:proofErr w:type="spellEnd"/>
      <w:r w:rsidR="00FF03B8" w:rsidRPr="0016680D">
        <w:t xml:space="preserve">, con apoyo en bases documentales, es de </w:t>
      </w:r>
    </w:p>
    <w:p w:rsidR="00FF03B8" w:rsidRPr="0016680D" w:rsidRDefault="00FF03B8" w:rsidP="00FF03B8">
      <w:pPr>
        <w:spacing w:after="240" w:line="360" w:lineRule="auto"/>
        <w:jc w:val="both"/>
      </w:pPr>
      <w:proofErr w:type="gramStart"/>
      <w:r w:rsidRPr="0016680D">
        <w:lastRenderedPageBreak/>
        <w:t>campo</w:t>
      </w:r>
      <w:proofErr w:type="gramEnd"/>
      <w:r w:rsidRPr="0016680D">
        <w:t xml:space="preserve"> por cuanto los datos se obtuvieron directamente de la realidad. Permitiéndoles a los autores cerciorarse de las condiciones reales en que se han conseguido los datos. </w:t>
      </w:r>
    </w:p>
    <w:p w:rsidR="00463361" w:rsidRDefault="00FF03B8" w:rsidP="00FF03B8">
      <w:pPr>
        <w:spacing w:after="240" w:line="360" w:lineRule="auto"/>
        <w:jc w:val="both"/>
      </w:pPr>
      <w:r w:rsidRPr="0016680D">
        <w:t xml:space="preserve">     Así mismo, puede aportarse lo que expresa Hernández, Fernández y Baptista (2006) al respecto quien entre otras cosas manifiesta que lo que se hace empleando este diseño es observar los fenómenos tal como suceden en su contexto natural, para posteriormente analizarlos (p.149). Al hacer referencia al Diseño No Experimental, es de hacer notar que se puede clasificar dependiendo del periodo de tiempo que se toma para realizar la investigación</w:t>
      </w:r>
      <w:r>
        <w:t xml:space="preserve">. </w:t>
      </w:r>
      <w:r w:rsidRPr="0016680D">
        <w:t>De la misma manera</w:t>
      </w:r>
      <w:r>
        <w:t xml:space="preserve">, </w:t>
      </w:r>
      <w:r w:rsidRPr="0016680D">
        <w:t xml:space="preserve"> los autores ya mencionados expresan que el diseño </w:t>
      </w:r>
      <w:proofErr w:type="spellStart"/>
      <w:r w:rsidRPr="0016680D">
        <w:t>transeccional</w:t>
      </w:r>
      <w:proofErr w:type="spellEnd"/>
      <w:r w:rsidRPr="0016680D">
        <w:t xml:space="preserve"> recolecta datos en un solo</w:t>
      </w:r>
      <w:r>
        <w:t xml:space="preserve"> </w:t>
      </w:r>
      <w:r w:rsidRPr="0016680D">
        <w:t>momento, en un tiempo único</w:t>
      </w:r>
      <w:r>
        <w:t xml:space="preserve">. En el caso de </w:t>
      </w:r>
      <w:r w:rsidRPr="00FF03B8">
        <w:t>la</w:t>
      </w:r>
      <w:r w:rsidRPr="00FF03B8">
        <w:rPr>
          <w:rStyle w:val="Refdecomentario"/>
          <w:sz w:val="24"/>
          <w:szCs w:val="24"/>
        </w:rPr>
        <w:t xml:space="preserve"> p</w:t>
      </w:r>
      <w:r>
        <w:t>resente investigación se realizó el estudio en el período escolar 2014-2015</w:t>
      </w:r>
      <w:r w:rsidRPr="0016680D">
        <w:t xml:space="preserve">. </w:t>
      </w:r>
      <w:r>
        <w:t xml:space="preserve"> </w:t>
      </w:r>
    </w:p>
    <w:p w:rsidR="00463361" w:rsidRPr="000A42DE" w:rsidRDefault="00463361" w:rsidP="00463361">
      <w:pPr>
        <w:spacing w:line="360" w:lineRule="auto"/>
        <w:jc w:val="both"/>
      </w:pPr>
      <w:r w:rsidRPr="000E3E6A">
        <w:t xml:space="preserve">     </w:t>
      </w:r>
      <w:r w:rsidRPr="000E3E6A">
        <w:rPr>
          <w:b/>
        </w:rPr>
        <w:t>3</w:t>
      </w:r>
      <w:r>
        <w:rPr>
          <w:b/>
        </w:rPr>
        <w:t>.2). Sujeto de la Investigación</w:t>
      </w:r>
    </w:p>
    <w:p w:rsidR="00463361" w:rsidRPr="000E3E6A" w:rsidRDefault="00463361" w:rsidP="00463361">
      <w:pPr>
        <w:widowControl w:val="0"/>
        <w:spacing w:after="240" w:line="360" w:lineRule="auto"/>
        <w:jc w:val="both"/>
      </w:pPr>
      <w:r w:rsidRPr="000E3E6A">
        <w:t xml:space="preserve">     Desde el punto de vista estadístico, una población o universo puede estar referido a cualquier conjunto de elementos de los cuales se pretende indagar y conocer sus características o una de ellas, y para el cual serán válidas las conclusiones que se obtengan de la investigación.</w:t>
      </w:r>
    </w:p>
    <w:p w:rsidR="00463361" w:rsidRPr="000E3E6A" w:rsidRDefault="00463361" w:rsidP="00463361">
      <w:pPr>
        <w:spacing w:after="240" w:line="360" w:lineRule="auto"/>
        <w:jc w:val="both"/>
        <w:rPr>
          <w:b/>
        </w:rPr>
      </w:pPr>
      <w:r w:rsidRPr="000E3E6A">
        <w:t xml:space="preserve">     Para </w:t>
      </w:r>
      <w:r>
        <w:t xml:space="preserve">Hurtado (2004) la población es </w:t>
      </w:r>
      <w:r w:rsidRPr="000E3E6A">
        <w:t>“el conjunto de elementos y seres que forman parte del contexto donde se quiere investigar</w:t>
      </w:r>
      <w:r>
        <w:t xml:space="preserve"> el evento” (p. 158). Es decir </w:t>
      </w:r>
      <w:r w:rsidRPr="000E3E6A">
        <w:t>que es un grupo de personas  que constituyen una comunidad</w:t>
      </w:r>
      <w:r>
        <w:t xml:space="preserve"> que se pretende indagar en </w:t>
      </w:r>
      <w:r w:rsidRPr="000E3E6A">
        <w:t>un suceso.</w:t>
      </w:r>
    </w:p>
    <w:p w:rsidR="00463361" w:rsidRDefault="00463361" w:rsidP="00463361">
      <w:pPr>
        <w:spacing w:after="240" w:line="360" w:lineRule="auto"/>
        <w:jc w:val="both"/>
      </w:pPr>
      <w:r w:rsidRPr="000E3E6A">
        <w:t xml:space="preserve">    Para </w:t>
      </w:r>
      <w:proofErr w:type="spellStart"/>
      <w:r w:rsidRPr="000E3E6A">
        <w:t>Palella</w:t>
      </w:r>
      <w:proofErr w:type="spellEnd"/>
      <w:r w:rsidRPr="000E3E6A">
        <w:t xml:space="preserve"> y M (2006), La población “es el conjunto de unidades de las que se desea obtener información y sobre la qu</w:t>
      </w:r>
      <w:r>
        <w:t>e se van a general conclusiones</w:t>
      </w:r>
      <w:r w:rsidRPr="000E3E6A">
        <w:t xml:space="preserve">”  (p.115). Por lo consiguiente la población es un conjunto de unidades donde </w:t>
      </w:r>
      <w:r>
        <w:t xml:space="preserve">participan personas que tienen </w:t>
      </w:r>
      <w:r w:rsidRPr="000E3E6A">
        <w:t>caracte</w:t>
      </w:r>
      <w:r>
        <w:t xml:space="preserve">rísticas muy frecuente la cual </w:t>
      </w:r>
      <w:r w:rsidRPr="000E3E6A">
        <w:t>se utilizara para recabar información y llegar a una conclusión. Para el desarrollo de esta investigación, se consideró una po</w:t>
      </w:r>
      <w:r>
        <w:t xml:space="preserve">blación de cuarenta y dos (42) </w:t>
      </w:r>
      <w:r w:rsidRPr="000E3E6A">
        <w:t xml:space="preserve">docentes de física del Municipio Mario Briceño </w:t>
      </w:r>
      <w:proofErr w:type="spellStart"/>
      <w:r w:rsidRPr="000E3E6A">
        <w:t>Iragorry</w:t>
      </w:r>
      <w:proofErr w:type="spellEnd"/>
      <w:r w:rsidRPr="000E3E6A">
        <w:t xml:space="preserve"> del Estado Aragua.</w:t>
      </w:r>
    </w:p>
    <w:p w:rsidR="0071040C" w:rsidRDefault="0071040C" w:rsidP="00463361">
      <w:pPr>
        <w:spacing w:after="240" w:line="360" w:lineRule="auto"/>
        <w:jc w:val="both"/>
      </w:pPr>
    </w:p>
    <w:p w:rsidR="00463361" w:rsidRPr="000E3E6A" w:rsidRDefault="00463361" w:rsidP="00463361">
      <w:pPr>
        <w:spacing w:line="360" w:lineRule="auto"/>
        <w:rPr>
          <w:b/>
        </w:rPr>
      </w:pPr>
      <w:r w:rsidRPr="000E3E6A">
        <w:lastRenderedPageBreak/>
        <w:t xml:space="preserve">     </w:t>
      </w:r>
      <w:r w:rsidRPr="000E3E6A">
        <w:rPr>
          <w:b/>
        </w:rPr>
        <w:t>Muestra</w:t>
      </w:r>
    </w:p>
    <w:p w:rsidR="00463361" w:rsidRDefault="00463361" w:rsidP="00463361">
      <w:pPr>
        <w:spacing w:after="240" w:line="360" w:lineRule="auto"/>
        <w:jc w:val="both"/>
      </w:pPr>
      <w:r w:rsidRPr="000E3E6A">
        <w:t xml:space="preserve">     Una muestra es un subconjunto que tiene las mismas características generales de la población</w:t>
      </w:r>
      <w:r>
        <w:t xml:space="preserve"> y la cuales fueron de diez (10</w:t>
      </w:r>
      <w:r w:rsidRPr="000E3E6A">
        <w:t>) docentes de física del 3er año de Educación Media G</w:t>
      </w:r>
      <w:r>
        <w:t xml:space="preserve">eneral del Distrito Escolar Nº8 </w:t>
      </w:r>
      <w:r w:rsidRPr="000E3E6A">
        <w:t xml:space="preserve">del Municipio Mario Briceño </w:t>
      </w:r>
      <w:proofErr w:type="spellStart"/>
      <w:r w:rsidRPr="000E3E6A">
        <w:t>Iragorry</w:t>
      </w:r>
      <w:proofErr w:type="spellEnd"/>
      <w:r w:rsidRPr="000E3E6A">
        <w:t xml:space="preserve"> del Estado Aragua. Hurtado (2004) define la muestra como una “porción de la población que se toma para realizar el estudio, la cual se considera representativa (de la población)” (p. 160). </w:t>
      </w:r>
    </w:p>
    <w:p w:rsidR="00463361" w:rsidRDefault="00463361" w:rsidP="00463361">
      <w:pPr>
        <w:spacing w:after="240" w:line="360" w:lineRule="auto"/>
        <w:jc w:val="both"/>
      </w:pPr>
      <w:r>
        <w:t xml:space="preserve">     Para Arias </w:t>
      </w:r>
      <w:r w:rsidRPr="000E3E6A">
        <w:t>(2006),</w:t>
      </w:r>
      <w:r>
        <w:t xml:space="preserve"> la muestra </w:t>
      </w:r>
      <w:r w:rsidRPr="000E3E6A">
        <w:t>“</w:t>
      </w:r>
      <w:r>
        <w:t>usar una muestra tan grande como sea posible, por cuanto una muestra de gran tamaño tiene mayores posibilidades de ser representativa de la población. En investigaciones descriptivas se recomienda seleccionar entre 10% y 20% de la población</w:t>
      </w:r>
      <w:r w:rsidRPr="000E3E6A">
        <w:t>”</w:t>
      </w:r>
      <w:r w:rsidRPr="00F2718F">
        <w:t xml:space="preserve"> </w:t>
      </w:r>
      <w:r>
        <w:t>(p. 87</w:t>
      </w:r>
      <w:r w:rsidRPr="000E3E6A">
        <w:t xml:space="preserve">). </w:t>
      </w:r>
      <w:r w:rsidR="00FF03B8" w:rsidRPr="0016680D">
        <w:t>Para el desarrollo de esta investigación, se consideró</w:t>
      </w:r>
      <w:r w:rsidR="00FF03B8">
        <w:t xml:space="preserve"> un porcentaje de 10%.</w:t>
      </w:r>
    </w:p>
    <w:p w:rsidR="00463361" w:rsidRDefault="00463361" w:rsidP="00463361">
      <w:pPr>
        <w:spacing w:after="240" w:line="360" w:lineRule="auto"/>
        <w:jc w:val="both"/>
      </w:pPr>
      <w:r w:rsidRPr="000E3E6A">
        <w:rPr>
          <w:b/>
        </w:rPr>
        <w:t xml:space="preserve">  </w:t>
      </w:r>
      <w:r>
        <w:rPr>
          <w:b/>
        </w:rPr>
        <w:t xml:space="preserve">   </w:t>
      </w:r>
      <w:r>
        <w:t>La muestra empleada</w:t>
      </w:r>
      <w:r w:rsidRPr="000E3E6A">
        <w:t xml:space="preserve"> para el desarrollo de est</w:t>
      </w:r>
      <w:r>
        <w:t>a investigación, fue in</w:t>
      </w:r>
      <w:r w:rsidRPr="000E3E6A">
        <w:t>tencional y por congl</w:t>
      </w:r>
      <w:r>
        <w:t xml:space="preserve">omerado, para Arias (2006) es </w:t>
      </w:r>
      <w:r w:rsidRPr="000E3E6A">
        <w:t>“en este caso los elementos son escogidos con base en criterios o juicios preestablecidos por el i</w:t>
      </w:r>
      <w:r>
        <w:t>nvestigador” (p, 85). Es decir la muestra por</w:t>
      </w:r>
      <w:r w:rsidRPr="000E3E6A">
        <w:t xml:space="preserve"> conglomerado parte de la división del universo en unidades menores denominadas conglomerados. M</w:t>
      </w:r>
      <w:r>
        <w:t>ás tarde se determinaron los que fueron</w:t>
      </w:r>
      <w:r w:rsidRPr="000E3E6A">
        <w:t xml:space="preserve"> objetos de in</w:t>
      </w:r>
      <w:r>
        <w:t>vestigación o donde se realizo</w:t>
      </w:r>
      <w:r w:rsidRPr="000E3E6A">
        <w:t xml:space="preserve"> la selecció</w:t>
      </w:r>
      <w:r>
        <w:t>n</w:t>
      </w:r>
    </w:p>
    <w:p w:rsidR="00463361" w:rsidRDefault="00463361" w:rsidP="00463361">
      <w:pPr>
        <w:spacing w:line="360" w:lineRule="auto"/>
        <w:jc w:val="both"/>
        <w:rPr>
          <w:b/>
        </w:rPr>
      </w:pPr>
      <w:r w:rsidRPr="000E3E6A">
        <w:t xml:space="preserve">     </w:t>
      </w:r>
      <w:r>
        <w:rPr>
          <w:b/>
        </w:rPr>
        <w:t>3.3) P</w:t>
      </w:r>
      <w:r w:rsidRPr="000E3E6A">
        <w:rPr>
          <w:b/>
        </w:rPr>
        <w:t>rocedimiento</w:t>
      </w:r>
    </w:p>
    <w:p w:rsidR="00463361" w:rsidRDefault="00463361" w:rsidP="00463361">
      <w:pPr>
        <w:spacing w:after="240" w:line="360" w:lineRule="auto"/>
        <w:jc w:val="both"/>
      </w:pPr>
      <w:r>
        <w:rPr>
          <w:b/>
        </w:rPr>
        <w:t xml:space="preserve">     </w:t>
      </w:r>
      <w:r>
        <w:t>Según Hurtado (2004) “Es importante que el investigador describa con detalle, paso por paso, el procedimiento que llevará a cabo durante la investigación” (p, 151). En tal sentido, el proceso de investigación descriptivo de este estudio se realizó considerando las siguientes etapas:</w:t>
      </w:r>
    </w:p>
    <w:p w:rsidR="00463361" w:rsidRDefault="00463361" w:rsidP="00463361">
      <w:pPr>
        <w:numPr>
          <w:ilvl w:val="0"/>
          <w:numId w:val="11"/>
        </w:numPr>
        <w:spacing w:line="360" w:lineRule="auto"/>
        <w:jc w:val="both"/>
      </w:pPr>
      <w:r>
        <w:t>Diagn</w:t>
      </w:r>
      <w:r w:rsidRPr="00D85036">
        <w:t>ósti</w:t>
      </w:r>
      <w:r>
        <w:t>co y revisión bibliográfica.</w:t>
      </w:r>
    </w:p>
    <w:p w:rsidR="00463361" w:rsidRDefault="00463361" w:rsidP="00463361">
      <w:pPr>
        <w:numPr>
          <w:ilvl w:val="0"/>
          <w:numId w:val="11"/>
        </w:numPr>
        <w:spacing w:line="360" w:lineRule="auto"/>
        <w:jc w:val="both"/>
      </w:pPr>
      <w:r>
        <w:t>Selección de la población y la muestra de la investigación.</w:t>
      </w:r>
    </w:p>
    <w:p w:rsidR="00463361" w:rsidRDefault="00463361" w:rsidP="00463361">
      <w:pPr>
        <w:numPr>
          <w:ilvl w:val="0"/>
          <w:numId w:val="11"/>
        </w:numPr>
        <w:spacing w:line="360" w:lineRule="auto"/>
        <w:jc w:val="both"/>
      </w:pPr>
      <w:r>
        <w:t>Recolección de los datos por medio de un cuestionario estructurado por 18 ítems.</w:t>
      </w:r>
    </w:p>
    <w:p w:rsidR="00463361" w:rsidRDefault="00463361" w:rsidP="00463361">
      <w:pPr>
        <w:numPr>
          <w:ilvl w:val="0"/>
          <w:numId w:val="11"/>
        </w:numPr>
        <w:spacing w:line="360" w:lineRule="auto"/>
        <w:jc w:val="both"/>
      </w:pPr>
      <w:r>
        <w:t>Elaboración del instrumento en el cual se destacan tres (3) dimensiones (Estrategias de Enseñanza, Técnica de Evaluación, Instrumentos de Evaluación).</w:t>
      </w:r>
    </w:p>
    <w:p w:rsidR="00463361" w:rsidRDefault="00463361" w:rsidP="00463361">
      <w:pPr>
        <w:numPr>
          <w:ilvl w:val="0"/>
          <w:numId w:val="11"/>
        </w:numPr>
        <w:spacing w:line="360" w:lineRule="auto"/>
        <w:jc w:val="both"/>
      </w:pPr>
      <w:r>
        <w:lastRenderedPageBreak/>
        <w:t>Validación del instrumento a través del criterio de juicio de expertos.</w:t>
      </w:r>
    </w:p>
    <w:p w:rsidR="00463361" w:rsidRDefault="00463361" w:rsidP="00463361">
      <w:pPr>
        <w:numPr>
          <w:ilvl w:val="0"/>
          <w:numId w:val="11"/>
        </w:numPr>
        <w:spacing w:line="360" w:lineRule="auto"/>
        <w:jc w:val="both"/>
      </w:pPr>
      <w:r>
        <w:t xml:space="preserve">Cálculo del coeficiente de confiabilidad del instrumento a través de la ecuación de </w:t>
      </w:r>
      <w:proofErr w:type="spellStart"/>
      <w:r>
        <w:t>Kuder</w:t>
      </w:r>
      <w:proofErr w:type="spellEnd"/>
      <w:r>
        <w:t>-</w:t>
      </w:r>
      <w:r w:rsidRPr="000D2365">
        <w:t xml:space="preserve"> </w:t>
      </w:r>
      <w:r w:rsidRPr="000E3E6A">
        <w:t>Richardson</w:t>
      </w:r>
      <w:r>
        <w:t>.</w:t>
      </w:r>
    </w:p>
    <w:p w:rsidR="00463361" w:rsidRDefault="00463361" w:rsidP="00463361">
      <w:pPr>
        <w:numPr>
          <w:ilvl w:val="0"/>
          <w:numId w:val="11"/>
        </w:numPr>
        <w:spacing w:line="360" w:lineRule="auto"/>
        <w:jc w:val="both"/>
      </w:pPr>
      <w:r>
        <w:t>Aplicación del cuestionario a la muestra seleccionada.</w:t>
      </w:r>
    </w:p>
    <w:p w:rsidR="00463361" w:rsidRDefault="00463361" w:rsidP="00463361">
      <w:pPr>
        <w:numPr>
          <w:ilvl w:val="0"/>
          <w:numId w:val="11"/>
        </w:numPr>
        <w:spacing w:line="360" w:lineRule="auto"/>
        <w:jc w:val="both"/>
      </w:pPr>
      <w:r>
        <w:t>Análisis de los resultados obtenidos de las respuestas ofrecidas por los interrogantes.</w:t>
      </w:r>
    </w:p>
    <w:p w:rsidR="00463361" w:rsidRDefault="00463361" w:rsidP="00463361">
      <w:pPr>
        <w:numPr>
          <w:ilvl w:val="0"/>
          <w:numId w:val="11"/>
        </w:numPr>
        <w:spacing w:after="240" w:line="360" w:lineRule="auto"/>
        <w:jc w:val="both"/>
      </w:pPr>
      <w:r>
        <w:t xml:space="preserve">Conclusiones y recomendaciones. </w:t>
      </w:r>
    </w:p>
    <w:p w:rsidR="00463361" w:rsidRPr="00547114" w:rsidRDefault="00463361" w:rsidP="00463361">
      <w:pPr>
        <w:spacing w:line="360" w:lineRule="auto"/>
        <w:jc w:val="both"/>
      </w:pPr>
      <w:r>
        <w:t xml:space="preserve">     </w:t>
      </w:r>
      <w:r w:rsidRPr="000E3E6A">
        <w:rPr>
          <w:b/>
        </w:rPr>
        <w:t>3.4) Técnicas e Instrumentos de la Investigación</w:t>
      </w:r>
    </w:p>
    <w:p w:rsidR="00463361" w:rsidRPr="000E3E6A" w:rsidRDefault="00463361" w:rsidP="00463361">
      <w:pPr>
        <w:spacing w:after="240" w:line="360" w:lineRule="auto"/>
        <w:jc w:val="both"/>
      </w:pPr>
      <w:r w:rsidRPr="000E3E6A">
        <w:t xml:space="preserve">     Son procedimientos o actividades realizadas con el propósito de recabar la información necesaria para el logro de los objetivos de una investigación. Se refiere a como recoger los datos, están relacionados con la </w:t>
      </w:r>
      <w:proofErr w:type="spellStart"/>
      <w:r w:rsidRPr="000E3E6A">
        <w:t>operalización</w:t>
      </w:r>
      <w:proofErr w:type="spellEnd"/>
      <w:r w:rsidRPr="000E3E6A">
        <w:t xml:space="preserve"> que se hace de las variables en estudio. Según </w:t>
      </w:r>
      <w:r w:rsidRPr="00D85036">
        <w:t>Ramírez (2004) Una</w:t>
      </w:r>
      <w:r w:rsidRPr="000E3E6A">
        <w:t xml:space="preserve"> técnica “es procedimiento más o menos estandarizado que se ha utilizado con éxito en el ámbito de la ciencia” (p.137). Es</w:t>
      </w:r>
      <w:r>
        <w:t xml:space="preserve"> decir una técnica es la manera de aumentar o disminuir </w:t>
      </w:r>
      <w:r w:rsidRPr="000E3E6A">
        <w:t>el nivel que posee cuando se atraído con triunfo e</w:t>
      </w:r>
      <w:r>
        <w:t>n el ambiente</w:t>
      </w:r>
      <w:r w:rsidRPr="000E3E6A">
        <w:t xml:space="preserve"> de la sabiduría.</w:t>
      </w:r>
    </w:p>
    <w:p w:rsidR="00BF6F04" w:rsidRDefault="00463361" w:rsidP="00463361">
      <w:pPr>
        <w:spacing w:after="240" w:line="360" w:lineRule="auto"/>
        <w:jc w:val="both"/>
      </w:pPr>
      <w:r w:rsidRPr="000E3E6A">
        <w:t xml:space="preserve">     La técnic</w:t>
      </w:r>
      <w:r w:rsidR="00FF03B8">
        <w:t xml:space="preserve">a de la encuesta </w:t>
      </w:r>
      <w:r w:rsidRPr="000E3E6A">
        <w:t xml:space="preserve">es definido por </w:t>
      </w:r>
      <w:r w:rsidRPr="00D85036">
        <w:t>Hurtado (2004)</w:t>
      </w:r>
      <w:r w:rsidRPr="000E3E6A">
        <w:t xml:space="preserve"> como: “aquella que comprende procedimientos y actividades que le permiten al investigador obtener la información necesaria para dar respuesta a su pregunta de investigación” (p. 431). Por lo consiguiente la técnica de recolección de datos es aquella que alcanza  las formas y acciones que le acceden al estudioso adquirir  la averiguación precisa para proporcionar  una contestación de la indagación.</w:t>
      </w:r>
    </w:p>
    <w:p w:rsidR="00463361" w:rsidRPr="000E3E6A" w:rsidRDefault="00BF6F04" w:rsidP="00463361">
      <w:pPr>
        <w:spacing w:after="240" w:line="360" w:lineRule="auto"/>
        <w:jc w:val="both"/>
      </w:pPr>
      <w:r>
        <w:t xml:space="preserve">    </w:t>
      </w:r>
      <w:r w:rsidR="00C45374">
        <w:t xml:space="preserve"> La técnica que se utilizo en esta investigación fue la encuesta q</w:t>
      </w:r>
      <w:r w:rsidR="00463361">
        <w:t>ue se</w:t>
      </w:r>
      <w:r w:rsidR="00463361" w:rsidRPr="000E3E6A">
        <w:t xml:space="preserve"> aplicar</w:t>
      </w:r>
      <w:r w:rsidR="00463361">
        <w:t>on</w:t>
      </w:r>
      <w:r w:rsidR="00463361" w:rsidRPr="000E3E6A">
        <w:t xml:space="preserve"> a los docentes de física del Municipio Mario Briceño </w:t>
      </w:r>
      <w:proofErr w:type="spellStart"/>
      <w:r w:rsidR="00463361" w:rsidRPr="000E3E6A">
        <w:t>Iragorry</w:t>
      </w:r>
      <w:proofErr w:type="spellEnd"/>
      <w:r w:rsidR="00463361">
        <w:t xml:space="preserve"> </w:t>
      </w:r>
      <w:r w:rsidR="00463361" w:rsidRPr="000E3E6A">
        <w:t xml:space="preserve">del distrito escolar Nº8 de Maracay estado Aragua  porque es la  que se va </w:t>
      </w:r>
      <w:r w:rsidR="00463361">
        <w:t>a</w:t>
      </w:r>
      <w:r w:rsidR="00463361" w:rsidRPr="000E3E6A">
        <w:t xml:space="preserve"> encarga</w:t>
      </w:r>
      <w:r w:rsidR="00463361">
        <w:t>r</w:t>
      </w:r>
      <w:r w:rsidR="00463361" w:rsidRPr="000E3E6A">
        <w:t xml:space="preserve"> de </w:t>
      </w:r>
      <w:r w:rsidR="00463361">
        <w:t xml:space="preserve">recoger </w:t>
      </w:r>
      <w:r w:rsidR="00463361" w:rsidRPr="000E3E6A">
        <w:t>información por medio de preguntas escritas organizadas en un cuestionario impreso</w:t>
      </w:r>
      <w:r w:rsidR="00463361">
        <w:t xml:space="preserve"> estuvo compuesto por dieciocho (18) ítems dividido en tres (3) dimensiones: estrategias de enseñanza, técnicas de evaluación e instrumentos de evaluación, a la cual le corresponde los ítems del (</w:t>
      </w:r>
      <w:r w:rsidR="00463361" w:rsidRPr="00A76C56">
        <w:t>1 al 7; estrategias</w:t>
      </w:r>
      <w:r w:rsidR="00463361">
        <w:t xml:space="preserve"> de enseñanza, del 8 al 13; técnica de evaluación, del 14 al 18; instrumento de evaluación) cuyas respuestas fueron dicotómicas siendo las opciones sí o no con argumento.</w:t>
      </w:r>
    </w:p>
    <w:p w:rsidR="00C45374" w:rsidRDefault="00463361" w:rsidP="00463361">
      <w:pPr>
        <w:spacing w:after="240" w:line="360" w:lineRule="auto"/>
        <w:jc w:val="both"/>
      </w:pPr>
      <w:r w:rsidRPr="000E3E6A">
        <w:lastRenderedPageBreak/>
        <w:t xml:space="preserve">          En lo que respecta al instrumento de recolección de datos se </w:t>
      </w:r>
      <w:r>
        <w:t xml:space="preserve">utilizó el </w:t>
      </w:r>
      <w:r w:rsidRPr="000E3E6A">
        <w:t>cuestionario, el cual es un instrumento válido de recolecció</w:t>
      </w:r>
      <w:r>
        <w:t>n de información. Según Arias (2006</w:t>
      </w:r>
      <w:r w:rsidRPr="00476061">
        <w:t>)</w:t>
      </w:r>
      <w:r>
        <w:t xml:space="preserve">, el  cuestionario </w:t>
      </w:r>
      <w:r w:rsidRPr="00476061">
        <w:t>“son los medios materiales que se emplean para reco</w:t>
      </w:r>
      <w:r>
        <w:t>ger y almacenar la información”</w:t>
      </w:r>
      <w:r w:rsidRPr="00476061">
        <w:t xml:space="preserve"> </w:t>
      </w:r>
      <w:r>
        <w:t>(p53</w:t>
      </w:r>
      <w:r w:rsidRPr="000E3E6A">
        <w:t xml:space="preserve">). </w:t>
      </w:r>
    </w:p>
    <w:p w:rsidR="00463361" w:rsidRPr="000A42DE" w:rsidRDefault="00463361" w:rsidP="00463361">
      <w:pPr>
        <w:spacing w:after="240" w:line="360" w:lineRule="auto"/>
        <w:jc w:val="both"/>
      </w:pPr>
      <w:r w:rsidRPr="000E3E6A">
        <w:rPr>
          <w:b/>
        </w:rPr>
        <w:t>3.5) Validez y Confiabilidad del Instrumento</w:t>
      </w:r>
    </w:p>
    <w:p w:rsidR="00463361" w:rsidRPr="000E3E6A" w:rsidRDefault="00463361" w:rsidP="00463361">
      <w:pPr>
        <w:spacing w:after="200" w:line="360" w:lineRule="auto"/>
        <w:rPr>
          <w:b/>
        </w:rPr>
      </w:pPr>
      <w:r w:rsidRPr="000E3E6A">
        <w:rPr>
          <w:b/>
        </w:rPr>
        <w:t xml:space="preserve">     Validez del Instrumento</w:t>
      </w:r>
    </w:p>
    <w:p w:rsidR="00463361" w:rsidRPr="000E3E6A" w:rsidRDefault="00463361" w:rsidP="00463361">
      <w:pPr>
        <w:spacing w:after="200" w:line="360" w:lineRule="auto"/>
        <w:jc w:val="both"/>
      </w:pPr>
      <w:r w:rsidRPr="000E3E6A">
        <w:t xml:space="preserve">     </w:t>
      </w:r>
      <w:r w:rsidRPr="000E3E6A">
        <w:rPr>
          <w:iCs/>
        </w:rPr>
        <w:t xml:space="preserve">Se puede decir que, La validez </w:t>
      </w:r>
      <w:r w:rsidRPr="000E3E6A">
        <w:t>se refiere al grado en que un instrumento realmente mide la variable que pretende medir. Por medio de la validación se trata de determinar si realmente el cuestionario mide aquello para lo que fue creado. La validez se refiere a la interpretación de los resultados para un grupo determinado de individuos.</w:t>
      </w:r>
    </w:p>
    <w:p w:rsidR="00463361" w:rsidRPr="000E3E6A" w:rsidRDefault="00463361" w:rsidP="00463361">
      <w:pPr>
        <w:spacing w:after="240" w:line="360" w:lineRule="auto"/>
        <w:jc w:val="both"/>
      </w:pPr>
      <w:r>
        <w:t xml:space="preserve">     Según</w:t>
      </w:r>
      <w:r w:rsidRPr="00A97879">
        <w:t xml:space="preserve"> </w:t>
      </w:r>
      <w:r w:rsidRPr="004A248E">
        <w:t>Hernández, Fernández y Baptista (2006) la</w:t>
      </w:r>
      <w:r w:rsidRPr="000E3E6A">
        <w:t xml:space="preserve"> validez “se refiere al grado en que un instrumento realmente mide lo que pretende medir, mide todo lo que el investigador quiere medir y se mide solo lo que se quiere medir” (p. 439).</w:t>
      </w:r>
    </w:p>
    <w:p w:rsidR="00463361" w:rsidRPr="000A42DE" w:rsidRDefault="00463361" w:rsidP="00463361">
      <w:pPr>
        <w:spacing w:after="240" w:line="360" w:lineRule="auto"/>
        <w:jc w:val="both"/>
      </w:pPr>
      <w:r w:rsidRPr="000E3E6A">
        <w:t xml:space="preserve">     Cabe destacar que la validez</w:t>
      </w:r>
      <w:r>
        <w:t xml:space="preserve"> del instrumento se obtuvo</w:t>
      </w:r>
      <w:r w:rsidRPr="000E3E6A">
        <w:t xml:space="preserve"> mediante el juicio de expertos</w:t>
      </w:r>
      <w:r>
        <w:t xml:space="preserve"> quienes juzgaron cada ítem</w:t>
      </w:r>
      <w:r w:rsidRPr="000E3E6A">
        <w:t>, por lo tanto se abordaron especialista en física</w:t>
      </w:r>
      <w:r>
        <w:t xml:space="preserve"> de la Universidad de Carabobo</w:t>
      </w:r>
      <w:r w:rsidRPr="000E3E6A">
        <w:t>. Por lo que se procedió a entregar los instrumentos de medición (cuestionario).</w:t>
      </w:r>
    </w:p>
    <w:p w:rsidR="00463361" w:rsidRPr="000E3E6A" w:rsidRDefault="00463361" w:rsidP="00463361">
      <w:pPr>
        <w:spacing w:after="200" w:line="360" w:lineRule="auto"/>
        <w:rPr>
          <w:b/>
        </w:rPr>
      </w:pPr>
      <w:r w:rsidRPr="000E3E6A">
        <w:rPr>
          <w:b/>
        </w:rPr>
        <w:t xml:space="preserve">     Confiabilidad del Instrumento</w:t>
      </w:r>
    </w:p>
    <w:p w:rsidR="00463361" w:rsidRPr="000E3E6A" w:rsidRDefault="00463361" w:rsidP="00463361">
      <w:pPr>
        <w:spacing w:after="200" w:line="360" w:lineRule="auto"/>
        <w:jc w:val="both"/>
      </w:pPr>
      <w:r w:rsidRPr="000E3E6A">
        <w:t xml:space="preserve">     Se define como </w:t>
      </w:r>
      <w:r w:rsidRPr="000E3E6A">
        <w:rPr>
          <w:iCs/>
        </w:rPr>
        <w:t>el grado de consistencia de datos que una herramienta provee, cuando se trabaja en igualdad de condiciones</w:t>
      </w:r>
      <w:r w:rsidRPr="000E3E6A">
        <w:rPr>
          <w:i/>
          <w:iCs/>
        </w:rPr>
        <w:t>.</w:t>
      </w:r>
      <w:r w:rsidRPr="000E3E6A">
        <w:rPr>
          <w:bCs/>
        </w:rPr>
        <w:t xml:space="preserve"> Para la confiabilidad de los resultados hay que determinar por qué no todos respondieron la encuesta. Es necesario investigar con los no respondientes para conocer las razones.</w:t>
      </w:r>
    </w:p>
    <w:p w:rsidR="00463361" w:rsidRPr="000E3E6A" w:rsidRDefault="00463361" w:rsidP="00463361">
      <w:pPr>
        <w:spacing w:after="240" w:line="360" w:lineRule="auto"/>
        <w:jc w:val="both"/>
      </w:pPr>
      <w:r w:rsidRPr="000E3E6A">
        <w:t xml:space="preserve">     Según Hernández</w:t>
      </w:r>
      <w:r>
        <w:t xml:space="preserve">, Fernández y Batista </w:t>
      </w:r>
      <w:r w:rsidRPr="000E3E6A">
        <w:t xml:space="preserve"> (2006) define la confiabilidad como “el grado en que la aplicación repetida del instrumento a las mismas unidades de estudio, en idénticas condiciones, produce iguales resultados, dando por hecho que el evento medido no ha cambiado” (p. 444)</w:t>
      </w:r>
    </w:p>
    <w:p w:rsidR="00463361" w:rsidRDefault="00463361" w:rsidP="00463361">
      <w:pPr>
        <w:spacing w:after="240" w:line="360" w:lineRule="auto"/>
        <w:jc w:val="both"/>
      </w:pPr>
      <w:r w:rsidRPr="000E3E6A">
        <w:lastRenderedPageBreak/>
        <w:t xml:space="preserve">     En este sent</w:t>
      </w:r>
      <w:r>
        <w:t>ido, el cálculo de la confiabilidad del cuestionario se realizó a través de una prueba piloto a ochos (8</w:t>
      </w:r>
      <w:r w:rsidRPr="000E3E6A">
        <w:t>)</w:t>
      </w:r>
      <w:r>
        <w:t xml:space="preserve"> docentes de física, perteneciente a dos (2) liceos del Municipio Mario Briceño </w:t>
      </w:r>
      <w:proofErr w:type="spellStart"/>
      <w:r>
        <w:t>Iragorry</w:t>
      </w:r>
      <w:proofErr w:type="spellEnd"/>
      <w:r>
        <w:t xml:space="preserve">; seguidamente, y en base a dichos datos se procedió a determinar la confiabilidad </w:t>
      </w:r>
      <w:r w:rsidRPr="000E3E6A">
        <w:t xml:space="preserve">usando como técnica la de </w:t>
      </w:r>
      <w:proofErr w:type="spellStart"/>
      <w:r w:rsidRPr="000E3E6A">
        <w:t>Kuder</w:t>
      </w:r>
      <w:proofErr w:type="spellEnd"/>
      <w:r w:rsidRPr="000E3E6A">
        <w:t>- Richardson, definida por Hurtado (2004) como: “aquella que se basa en el supuesto de que cada ítem del instrumento constituye una prueba paralela, de modo que cada ítem es tratado como paralelo de todos los demás ítems”. (p. 449).</w:t>
      </w:r>
    </w:p>
    <w:p w:rsidR="00463361" w:rsidRPr="00E15C50" w:rsidRDefault="00463361" w:rsidP="00463361">
      <w:pPr>
        <w:pStyle w:val="Textoindependiente"/>
        <w:spacing w:line="360" w:lineRule="auto"/>
        <w:ind w:right="51"/>
        <w:jc w:val="both"/>
      </w:pPr>
      <w:r>
        <w:t xml:space="preserve">     </w:t>
      </w:r>
      <w:r w:rsidRPr="00E15C50">
        <w:t>Para estimar la confiabilidad en la pr</w:t>
      </w:r>
      <w:r>
        <w:t xml:space="preserve">esente investigación se aplicó </w:t>
      </w:r>
      <w:r w:rsidRPr="00E15C50">
        <w:t xml:space="preserve">un estudio piloto a la muestra seleccionada, utilizando para ello el coeficiente de </w:t>
      </w:r>
      <w:proofErr w:type="spellStart"/>
      <w:r w:rsidRPr="00E15C50">
        <w:t>Kuder-</w:t>
      </w:r>
      <w:r>
        <w:t>Richarson</w:t>
      </w:r>
      <w:proofErr w:type="spellEnd"/>
      <w:r>
        <w:t xml:space="preserve"> (K.R.-20). </w:t>
      </w:r>
      <w:r w:rsidRPr="00E15C50">
        <w:t xml:space="preserve">Los cálculos se </w:t>
      </w:r>
      <w:r w:rsidRPr="00927106">
        <w:t>realizaron mediante</w:t>
      </w:r>
      <w:r w:rsidRPr="00E15C50">
        <w:t xml:space="preserve"> la fórmula descrita por este coeficiente, la cual es la siguiente:</w:t>
      </w:r>
    </w:p>
    <w:p w:rsidR="00463361" w:rsidRPr="00E15C50" w:rsidRDefault="00463361" w:rsidP="00463361">
      <w:pPr>
        <w:pStyle w:val="Textoindependiente"/>
        <w:spacing w:line="360" w:lineRule="auto"/>
        <w:ind w:right="51"/>
        <w:rPr>
          <w:sz w:val="28"/>
          <w:lang w:val="en-US"/>
        </w:rPr>
      </w:pPr>
      <w:r w:rsidRPr="00927106">
        <w:t xml:space="preserve">     </w:t>
      </w:r>
      <w:proofErr w:type="spellStart"/>
      <w:r w:rsidRPr="00E15C50">
        <w:rPr>
          <w:lang w:val="en-US"/>
        </w:rPr>
        <w:t>Rtt</w:t>
      </w:r>
      <w:proofErr w:type="spellEnd"/>
      <w:r w:rsidRPr="00E15C50">
        <w:rPr>
          <w:lang w:val="en-US"/>
        </w:rPr>
        <w:t xml:space="preserve"> = </w:t>
      </w:r>
      <w:r w:rsidRPr="00E15C50">
        <w:rPr>
          <w:sz w:val="28"/>
        </w:rPr>
        <w:sym w:font="Symbol" w:char="F05B"/>
      </w:r>
      <w:r w:rsidRPr="00E15C50">
        <w:rPr>
          <w:lang w:val="en-US"/>
        </w:rPr>
        <w:t>(K/K-1)</w:t>
      </w:r>
      <w:r w:rsidRPr="00E15C50">
        <w:rPr>
          <w:sz w:val="28"/>
          <w:lang w:val="en-US"/>
        </w:rPr>
        <w:sym w:font="Symbol" w:char="F05D"/>
      </w:r>
      <w:r w:rsidRPr="00E15C50">
        <w:rPr>
          <w:sz w:val="28"/>
          <w:lang w:val="en-US"/>
        </w:rPr>
        <w:t xml:space="preserve"> </w:t>
      </w:r>
      <w:r w:rsidRPr="00E15C50">
        <w:rPr>
          <w:lang w:val="en-US"/>
        </w:rPr>
        <w:t xml:space="preserve">x </w:t>
      </w:r>
      <w:r w:rsidRPr="00E15C50">
        <w:rPr>
          <w:sz w:val="28"/>
          <w:lang w:val="en-US"/>
        </w:rPr>
        <w:sym w:font="Symbol" w:char="F05B"/>
      </w:r>
      <w:r w:rsidRPr="00E15C50">
        <w:rPr>
          <w:lang w:val="en-US"/>
        </w:rPr>
        <w:t>(S</w:t>
      </w:r>
      <w:r w:rsidRPr="00E15C50">
        <w:rPr>
          <w:vertAlign w:val="subscript"/>
          <w:lang w:val="en-US"/>
        </w:rPr>
        <w:t>t</w:t>
      </w:r>
      <w:r w:rsidRPr="00E15C50">
        <w:rPr>
          <w:vertAlign w:val="superscript"/>
          <w:lang w:val="en-US"/>
        </w:rPr>
        <w:t>2</w:t>
      </w:r>
      <w:r w:rsidRPr="00E15C50">
        <w:rPr>
          <w:lang w:val="en-US"/>
        </w:rPr>
        <w:t xml:space="preserve"> - </w:t>
      </w:r>
      <w:r w:rsidRPr="00E15C50">
        <w:rPr>
          <w:lang w:val="en-US"/>
        </w:rPr>
        <w:sym w:font="Symbol" w:char="F0E5"/>
      </w:r>
      <w:proofErr w:type="spellStart"/>
      <w:r w:rsidRPr="00E15C50">
        <w:rPr>
          <w:lang w:val="en-US"/>
        </w:rPr>
        <w:t>piqi</w:t>
      </w:r>
      <w:proofErr w:type="spellEnd"/>
      <w:r w:rsidRPr="00E15C50">
        <w:rPr>
          <w:lang w:val="en-US"/>
        </w:rPr>
        <w:t>) / S</w:t>
      </w:r>
      <w:r w:rsidRPr="00E15C50">
        <w:rPr>
          <w:vertAlign w:val="subscript"/>
          <w:lang w:val="en-US"/>
        </w:rPr>
        <w:t>t</w:t>
      </w:r>
      <w:r w:rsidRPr="00E15C50">
        <w:rPr>
          <w:vertAlign w:val="superscript"/>
          <w:lang w:val="en-US"/>
        </w:rPr>
        <w:t>2</w:t>
      </w:r>
      <w:r w:rsidRPr="00E15C50">
        <w:rPr>
          <w:sz w:val="28"/>
          <w:lang w:val="en-US"/>
        </w:rPr>
        <w:sym w:font="Symbol" w:char="F05D"/>
      </w:r>
    </w:p>
    <w:p w:rsidR="00463361" w:rsidRPr="00E15C50" w:rsidRDefault="00463361" w:rsidP="00463361">
      <w:pPr>
        <w:pStyle w:val="Textoindependiente"/>
        <w:spacing w:line="360" w:lineRule="auto"/>
        <w:ind w:right="51"/>
      </w:pPr>
      <w:r w:rsidRPr="00E15C50">
        <w:t>Donde:</w:t>
      </w:r>
    </w:p>
    <w:p w:rsidR="00463361" w:rsidRPr="00E15C50" w:rsidRDefault="00463361" w:rsidP="00463361">
      <w:pPr>
        <w:pStyle w:val="Textoindependiente"/>
        <w:spacing w:line="360" w:lineRule="auto"/>
        <w:ind w:right="51"/>
      </w:pPr>
      <w:proofErr w:type="spellStart"/>
      <w:r w:rsidRPr="00E15C50">
        <w:t>Rtt</w:t>
      </w:r>
      <w:proofErr w:type="spellEnd"/>
      <w:r w:rsidRPr="00E15C50">
        <w:t xml:space="preserve"> = coeficiente de confiabilidad</w:t>
      </w:r>
    </w:p>
    <w:p w:rsidR="00463361" w:rsidRPr="00E15C50" w:rsidRDefault="00463361" w:rsidP="00463361">
      <w:pPr>
        <w:pStyle w:val="Textoindependiente"/>
        <w:spacing w:line="360" w:lineRule="auto"/>
        <w:ind w:right="51"/>
      </w:pPr>
      <w:r w:rsidRPr="00E15C50">
        <w:t>K = número de ítems</w:t>
      </w:r>
    </w:p>
    <w:p w:rsidR="00463361" w:rsidRPr="00E15C50" w:rsidRDefault="00463361" w:rsidP="00463361">
      <w:pPr>
        <w:pStyle w:val="Textoindependiente"/>
        <w:spacing w:line="360" w:lineRule="auto"/>
        <w:ind w:right="51"/>
      </w:pPr>
      <w:r w:rsidRPr="00E15C50">
        <w:t>S</w:t>
      </w:r>
      <w:r w:rsidRPr="00E15C50">
        <w:rPr>
          <w:vertAlign w:val="subscript"/>
        </w:rPr>
        <w:t>t</w:t>
      </w:r>
      <w:r w:rsidRPr="00E15C50">
        <w:rPr>
          <w:vertAlign w:val="superscript"/>
        </w:rPr>
        <w:t xml:space="preserve">2 </w:t>
      </w:r>
      <w:r w:rsidRPr="00E15C50">
        <w:t>=</w:t>
      </w:r>
      <w:r w:rsidRPr="00E15C50">
        <w:rPr>
          <w:vertAlign w:val="superscript"/>
        </w:rPr>
        <w:t xml:space="preserve"> </w:t>
      </w:r>
      <w:r w:rsidRPr="00E15C50">
        <w:t>varianza de los puntajes totales</w:t>
      </w:r>
    </w:p>
    <w:p w:rsidR="00463361" w:rsidRPr="00E15C50" w:rsidRDefault="00463361" w:rsidP="00463361">
      <w:pPr>
        <w:pStyle w:val="Textoindependiente"/>
        <w:spacing w:line="360" w:lineRule="auto"/>
        <w:ind w:right="51"/>
      </w:pPr>
      <w:proofErr w:type="gramStart"/>
      <w:r w:rsidRPr="00E15C50">
        <w:t>pi</w:t>
      </w:r>
      <w:proofErr w:type="gramEnd"/>
      <w:r w:rsidRPr="00E15C50">
        <w:t xml:space="preserve"> = Porcentaje de Respuestas Positivas (Si)</w:t>
      </w:r>
    </w:p>
    <w:p w:rsidR="00463361" w:rsidRPr="00E15C50" w:rsidRDefault="00463361" w:rsidP="00463361">
      <w:pPr>
        <w:pStyle w:val="Textoindependiente"/>
        <w:spacing w:line="360" w:lineRule="auto"/>
        <w:ind w:right="51"/>
      </w:pPr>
      <w:proofErr w:type="spellStart"/>
      <w:proofErr w:type="gramStart"/>
      <w:r w:rsidRPr="00E15C50">
        <w:t>qi</w:t>
      </w:r>
      <w:proofErr w:type="spellEnd"/>
      <w:proofErr w:type="gramEnd"/>
      <w:r w:rsidRPr="00E15C50">
        <w:t xml:space="preserve"> = Porcentajes de las Respuestas Negativas (No)</w:t>
      </w:r>
    </w:p>
    <w:p w:rsidR="00463361" w:rsidRPr="00E15C50" w:rsidRDefault="00463361" w:rsidP="00463361">
      <w:pPr>
        <w:pStyle w:val="Textoindependiente"/>
        <w:spacing w:line="360" w:lineRule="auto"/>
        <w:ind w:right="51"/>
      </w:pPr>
      <w:r w:rsidRPr="00E15C50">
        <w:rPr>
          <w:lang w:val="en-US"/>
        </w:rPr>
        <w:sym w:font="Symbol" w:char="F0E5"/>
      </w:r>
      <w:proofErr w:type="spellStart"/>
      <w:proofErr w:type="gramStart"/>
      <w:r w:rsidRPr="00E15C50">
        <w:t>piqi</w:t>
      </w:r>
      <w:proofErr w:type="spellEnd"/>
      <w:proofErr w:type="gramEnd"/>
      <w:r w:rsidRPr="00E15C50">
        <w:t xml:space="preserve">= sumatoria de las varianzas individual de los ítems </w:t>
      </w:r>
    </w:p>
    <w:p w:rsidR="00463361" w:rsidRPr="006A683D" w:rsidRDefault="00463361" w:rsidP="00463361">
      <w:pPr>
        <w:pStyle w:val="Textoindependiente"/>
        <w:spacing w:line="360" w:lineRule="auto"/>
        <w:ind w:right="51"/>
        <w:jc w:val="both"/>
      </w:pPr>
      <w:r>
        <w:t xml:space="preserve">     </w:t>
      </w:r>
      <w:r w:rsidRPr="00E15C50">
        <w:t xml:space="preserve">Una vez </w:t>
      </w:r>
      <w:r>
        <w:t>aplicada la fórmula, se obtuvo el valor de confiabilidad de (0,98).</w:t>
      </w:r>
    </w:p>
    <w:tbl>
      <w:tblPr>
        <w:tblpPr w:leftFromText="141" w:rightFromText="141" w:vertAnchor="text" w:horzAnchor="margin" w:tblpY="26"/>
        <w:tblW w:w="3453" w:type="dxa"/>
        <w:tblCellMar>
          <w:left w:w="70" w:type="dxa"/>
          <w:right w:w="70" w:type="dxa"/>
        </w:tblCellMar>
        <w:tblLook w:val="04A0"/>
      </w:tblPr>
      <w:tblGrid>
        <w:gridCol w:w="1086"/>
        <w:gridCol w:w="1086"/>
        <w:gridCol w:w="1086"/>
        <w:gridCol w:w="541"/>
      </w:tblGrid>
      <w:tr w:rsidR="00463361" w:rsidRPr="00F04B49" w:rsidTr="0071040C">
        <w:trPr>
          <w:trHeight w:val="117"/>
        </w:trPr>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r>
              <w:rPr>
                <w:noProof/>
              </w:rPr>
              <w:drawing>
                <wp:anchor distT="0" distB="0" distL="114300" distR="114300" simplePos="0" relativeHeight="251666432" behindDoc="0" locked="0" layoutInCell="1" allowOverlap="1">
                  <wp:simplePos x="0" y="0"/>
                  <wp:positionH relativeFrom="column">
                    <wp:posOffset>247650</wp:posOffset>
                  </wp:positionH>
                  <wp:positionV relativeFrom="paragraph">
                    <wp:posOffset>0</wp:posOffset>
                  </wp:positionV>
                  <wp:extent cx="180975" cy="209550"/>
                  <wp:effectExtent l="19050" t="0" r="952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180975" cy="209550"/>
                          </a:xfrm>
                          <a:prstGeom prst="rect">
                            <a:avLst/>
                          </a:prstGeom>
                          <a:noFill/>
                          <a:ln w="9525">
                            <a:noFill/>
                            <a:miter lim="800000"/>
                            <a:headEnd/>
                            <a:tailEnd/>
                          </a:ln>
                        </pic:spPr>
                      </pic:pic>
                    </a:graphicData>
                  </a:graphic>
                </wp:anchor>
              </w:drawing>
            </w:r>
          </w:p>
          <w:tbl>
            <w:tblPr>
              <w:tblW w:w="372" w:type="dxa"/>
              <w:tblCellSpacing w:w="0" w:type="dxa"/>
              <w:tblCellMar>
                <w:left w:w="0" w:type="dxa"/>
                <w:right w:w="0" w:type="dxa"/>
              </w:tblCellMar>
              <w:tblLook w:val="04A0"/>
            </w:tblPr>
            <w:tblGrid>
              <w:gridCol w:w="409"/>
            </w:tblGrid>
            <w:tr w:rsidR="00463361" w:rsidRPr="00F04B49" w:rsidTr="0071040C">
              <w:trPr>
                <w:trHeight w:val="117"/>
                <w:tblCellSpacing w:w="0" w:type="dxa"/>
              </w:trPr>
              <w:tc>
                <w:tcPr>
                  <w:tcW w:w="372" w:type="dxa"/>
                  <w:tcBorders>
                    <w:top w:val="nil"/>
                    <w:left w:val="nil"/>
                    <w:bottom w:val="nil"/>
                    <w:right w:val="nil"/>
                  </w:tcBorders>
                  <w:shd w:val="clear" w:color="auto" w:fill="auto"/>
                  <w:noWrap/>
                  <w:vAlign w:val="bottom"/>
                  <w:hideMark/>
                </w:tcPr>
                <w:p w:rsidR="00463361" w:rsidRPr="00F04B49" w:rsidRDefault="00463361" w:rsidP="00035598">
                  <w:pPr>
                    <w:framePr w:hSpace="141" w:wrap="around" w:vAnchor="text" w:hAnchor="margin" w:y="26"/>
                    <w:rPr>
                      <w:i/>
                      <w:iCs/>
                      <w:lang w:val="es-VE" w:eastAsia="es-VE"/>
                    </w:rPr>
                  </w:pPr>
                  <w:r w:rsidRPr="00F04B49">
                    <w:rPr>
                      <w:i/>
                      <w:iCs/>
                      <w:lang w:val="es-VE" w:eastAsia="es-VE"/>
                    </w:rPr>
                    <w:t>Σ(x-   )2  =</w:t>
                  </w:r>
                </w:p>
              </w:tc>
            </w:tr>
          </w:tbl>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000000" w:fill="CCFFFF"/>
            <w:noWrap/>
            <w:vAlign w:val="center"/>
            <w:hideMark/>
          </w:tcPr>
          <w:p w:rsidR="00463361" w:rsidRPr="00F04B49" w:rsidRDefault="00463361" w:rsidP="008F436C">
            <w:pPr>
              <w:jc w:val="center"/>
              <w:rPr>
                <w:rFonts w:ascii="Arial" w:hAnsi="Arial" w:cs="Arial"/>
                <w:sz w:val="20"/>
                <w:szCs w:val="20"/>
                <w:lang w:val="es-VE" w:eastAsia="es-VE"/>
              </w:rPr>
            </w:pPr>
            <w:r w:rsidRPr="00F04B49">
              <w:rPr>
                <w:rFonts w:ascii="Arial" w:hAnsi="Arial" w:cs="Arial"/>
                <w:sz w:val="20"/>
                <w:szCs w:val="20"/>
                <w:lang w:val="es-VE" w:eastAsia="es-VE"/>
              </w:rPr>
              <w:t>290,96</w:t>
            </w: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492" w:type="dxa"/>
            <w:tcBorders>
              <w:top w:val="nil"/>
              <w:left w:val="nil"/>
              <w:bottom w:val="nil"/>
              <w:right w:val="nil"/>
            </w:tcBorders>
            <w:shd w:val="clear" w:color="000000" w:fill="FFFFFF"/>
            <w:noWrap/>
            <w:vAlign w:val="center"/>
            <w:hideMark/>
          </w:tcPr>
          <w:p w:rsidR="00463361" w:rsidRPr="00F04B49" w:rsidRDefault="00463361" w:rsidP="008F436C">
            <w:pPr>
              <w:jc w:val="center"/>
              <w:rPr>
                <w:rFonts w:ascii="Arial" w:hAnsi="Arial" w:cs="Arial"/>
                <w:b/>
                <w:bCs/>
                <w:sz w:val="20"/>
                <w:szCs w:val="20"/>
                <w:lang w:val="es-VE" w:eastAsia="es-VE"/>
              </w:rPr>
            </w:pPr>
            <w:r w:rsidRPr="00F04B49">
              <w:rPr>
                <w:rFonts w:ascii="Arial" w:hAnsi="Arial" w:cs="Arial"/>
                <w:b/>
                <w:bCs/>
                <w:sz w:val="20"/>
                <w:szCs w:val="20"/>
                <w:lang w:val="es-VE" w:eastAsia="es-VE"/>
              </w:rPr>
              <w:t> </w:t>
            </w:r>
          </w:p>
        </w:tc>
      </w:tr>
      <w:tr w:rsidR="00463361" w:rsidRPr="00F04B49" w:rsidTr="0071040C">
        <w:trPr>
          <w:trHeight w:val="111"/>
        </w:trPr>
        <w:tc>
          <w:tcPr>
            <w:tcW w:w="987" w:type="dxa"/>
            <w:tcBorders>
              <w:top w:val="nil"/>
              <w:left w:val="nil"/>
              <w:bottom w:val="nil"/>
              <w:right w:val="nil"/>
            </w:tcBorders>
            <w:shd w:val="clear" w:color="auto" w:fill="auto"/>
            <w:noWrap/>
            <w:vAlign w:val="bottom"/>
            <w:hideMark/>
          </w:tcPr>
          <w:p w:rsidR="00463361" w:rsidRPr="00F04B49" w:rsidRDefault="00463361" w:rsidP="008F436C">
            <w:pPr>
              <w:rPr>
                <w:i/>
                <w:iCs/>
                <w:lang w:val="es-VE" w:eastAsia="es-VE"/>
              </w:rPr>
            </w:pPr>
          </w:p>
        </w:tc>
        <w:tc>
          <w:tcPr>
            <w:tcW w:w="987" w:type="dxa"/>
            <w:tcBorders>
              <w:top w:val="nil"/>
              <w:left w:val="nil"/>
              <w:bottom w:val="nil"/>
              <w:right w:val="nil"/>
            </w:tcBorders>
            <w:shd w:val="clear" w:color="auto" w:fill="auto"/>
            <w:noWrap/>
            <w:vAlign w:val="center"/>
            <w:hideMark/>
          </w:tcPr>
          <w:p w:rsidR="00463361" w:rsidRPr="00F04B49" w:rsidRDefault="00463361" w:rsidP="008F436C">
            <w:pPr>
              <w:jc w:val="center"/>
              <w:rPr>
                <w:rFonts w:ascii="Arial" w:hAnsi="Arial" w:cs="Arial"/>
                <w:b/>
                <w:bCs/>
                <w:sz w:val="20"/>
                <w:szCs w:val="20"/>
                <w:lang w:val="es-VE" w:eastAsia="es-VE"/>
              </w:rPr>
            </w:pPr>
          </w:p>
        </w:tc>
        <w:tc>
          <w:tcPr>
            <w:tcW w:w="987" w:type="dxa"/>
            <w:tcBorders>
              <w:top w:val="nil"/>
              <w:left w:val="nil"/>
              <w:bottom w:val="nil"/>
              <w:right w:val="nil"/>
            </w:tcBorders>
            <w:shd w:val="clear" w:color="auto" w:fill="auto"/>
            <w:noWrap/>
            <w:vAlign w:val="center"/>
            <w:hideMark/>
          </w:tcPr>
          <w:p w:rsidR="00463361" w:rsidRPr="00F04B49" w:rsidRDefault="00463361" w:rsidP="008F436C">
            <w:pPr>
              <w:jc w:val="center"/>
              <w:rPr>
                <w:rFonts w:ascii="Arial" w:hAnsi="Arial" w:cs="Arial"/>
                <w:b/>
                <w:bCs/>
                <w:sz w:val="20"/>
                <w:szCs w:val="20"/>
                <w:lang w:val="es-VE" w:eastAsia="es-VE"/>
              </w:rPr>
            </w:pPr>
          </w:p>
        </w:tc>
        <w:tc>
          <w:tcPr>
            <w:tcW w:w="492" w:type="dxa"/>
            <w:tcBorders>
              <w:top w:val="nil"/>
              <w:left w:val="nil"/>
              <w:bottom w:val="nil"/>
              <w:right w:val="nil"/>
            </w:tcBorders>
            <w:shd w:val="clear" w:color="000000" w:fill="FFFFFF"/>
            <w:noWrap/>
            <w:vAlign w:val="center"/>
            <w:hideMark/>
          </w:tcPr>
          <w:p w:rsidR="00463361" w:rsidRPr="00F04B49" w:rsidRDefault="00463361" w:rsidP="008F436C">
            <w:pPr>
              <w:jc w:val="center"/>
              <w:rPr>
                <w:rFonts w:ascii="Arial" w:hAnsi="Arial" w:cs="Arial"/>
                <w:b/>
                <w:bCs/>
                <w:sz w:val="20"/>
                <w:szCs w:val="20"/>
                <w:lang w:val="es-VE" w:eastAsia="es-VE"/>
              </w:rPr>
            </w:pPr>
            <w:r w:rsidRPr="00F04B49">
              <w:rPr>
                <w:rFonts w:ascii="Arial" w:hAnsi="Arial" w:cs="Arial"/>
                <w:b/>
                <w:bCs/>
                <w:sz w:val="20"/>
                <w:szCs w:val="20"/>
                <w:lang w:val="es-VE" w:eastAsia="es-VE"/>
              </w:rPr>
              <w:t> </w:t>
            </w:r>
          </w:p>
        </w:tc>
      </w:tr>
      <w:tr w:rsidR="00463361" w:rsidRPr="00F04B49" w:rsidTr="0071040C">
        <w:trPr>
          <w:trHeight w:val="111"/>
        </w:trPr>
        <w:tc>
          <w:tcPr>
            <w:tcW w:w="987" w:type="dxa"/>
            <w:tcBorders>
              <w:top w:val="nil"/>
              <w:left w:val="nil"/>
              <w:bottom w:val="nil"/>
              <w:right w:val="nil"/>
            </w:tcBorders>
            <w:shd w:val="clear" w:color="auto" w:fill="auto"/>
            <w:noWrap/>
            <w:vAlign w:val="bottom"/>
            <w:hideMark/>
          </w:tcPr>
          <w:p w:rsidR="00463361" w:rsidRPr="00F04B49" w:rsidRDefault="00463361" w:rsidP="008F436C">
            <w:pPr>
              <w:rPr>
                <w:i/>
                <w:iCs/>
                <w:lang w:val="es-VE" w:eastAsia="es-VE"/>
              </w:rPr>
            </w:pPr>
            <w:r w:rsidRPr="00F04B49">
              <w:rPr>
                <w:i/>
                <w:iCs/>
                <w:lang w:val="es-VE" w:eastAsia="es-VE"/>
              </w:rPr>
              <w:t>Σ(p*q)=</w:t>
            </w:r>
          </w:p>
        </w:tc>
        <w:tc>
          <w:tcPr>
            <w:tcW w:w="987" w:type="dxa"/>
            <w:tcBorders>
              <w:top w:val="nil"/>
              <w:left w:val="nil"/>
              <w:bottom w:val="nil"/>
              <w:right w:val="nil"/>
            </w:tcBorders>
            <w:shd w:val="clear" w:color="000000" w:fill="CCFFFF"/>
            <w:noWrap/>
            <w:vAlign w:val="center"/>
            <w:hideMark/>
          </w:tcPr>
          <w:p w:rsidR="00463361" w:rsidRPr="00F04B49" w:rsidRDefault="00463361" w:rsidP="008F436C">
            <w:pPr>
              <w:jc w:val="center"/>
              <w:rPr>
                <w:rFonts w:ascii="Arial" w:hAnsi="Arial" w:cs="Arial"/>
                <w:sz w:val="20"/>
                <w:szCs w:val="20"/>
                <w:lang w:val="es-VE" w:eastAsia="es-VE"/>
              </w:rPr>
            </w:pPr>
            <w:r w:rsidRPr="00F04B49">
              <w:rPr>
                <w:rFonts w:ascii="Arial" w:hAnsi="Arial" w:cs="Arial"/>
                <w:sz w:val="20"/>
                <w:szCs w:val="20"/>
                <w:lang w:val="es-VE" w:eastAsia="es-VE"/>
              </w:rPr>
              <w:t>2,546875</w:t>
            </w: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492" w:type="dxa"/>
            <w:tcBorders>
              <w:top w:val="nil"/>
              <w:left w:val="nil"/>
              <w:bottom w:val="nil"/>
              <w:right w:val="nil"/>
            </w:tcBorders>
            <w:shd w:val="clear" w:color="000000" w:fill="FFFFFF"/>
            <w:noWrap/>
            <w:vAlign w:val="center"/>
            <w:hideMark/>
          </w:tcPr>
          <w:p w:rsidR="00463361" w:rsidRPr="00F04B49" w:rsidRDefault="00463361" w:rsidP="008F436C">
            <w:pPr>
              <w:jc w:val="center"/>
              <w:rPr>
                <w:rFonts w:ascii="Arial" w:hAnsi="Arial" w:cs="Arial"/>
                <w:b/>
                <w:bCs/>
                <w:sz w:val="20"/>
                <w:szCs w:val="20"/>
                <w:lang w:val="es-VE" w:eastAsia="es-VE"/>
              </w:rPr>
            </w:pPr>
            <w:r w:rsidRPr="00F04B49">
              <w:rPr>
                <w:rFonts w:ascii="Arial" w:hAnsi="Arial" w:cs="Arial"/>
                <w:b/>
                <w:bCs/>
                <w:sz w:val="20"/>
                <w:szCs w:val="20"/>
                <w:lang w:val="es-VE" w:eastAsia="es-VE"/>
              </w:rPr>
              <w:t> </w:t>
            </w:r>
          </w:p>
        </w:tc>
      </w:tr>
      <w:tr w:rsidR="00463361" w:rsidRPr="00F04B49" w:rsidTr="0071040C">
        <w:trPr>
          <w:trHeight w:val="195"/>
        </w:trPr>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r>
              <w:rPr>
                <w:noProof/>
              </w:rPr>
              <w:drawing>
                <wp:anchor distT="0" distB="0" distL="114300" distR="114300" simplePos="0" relativeHeight="251667456" behindDoc="0" locked="0" layoutInCell="1" allowOverlap="1">
                  <wp:simplePos x="0" y="0"/>
                  <wp:positionH relativeFrom="column">
                    <wp:posOffset>0</wp:posOffset>
                  </wp:positionH>
                  <wp:positionV relativeFrom="paragraph">
                    <wp:posOffset>0</wp:posOffset>
                  </wp:positionV>
                  <wp:extent cx="1171575" cy="390525"/>
                  <wp:effectExtent l="1905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1171575" cy="390525"/>
                          </a:xfrm>
                          <a:prstGeom prst="rect">
                            <a:avLst/>
                          </a:prstGeom>
                          <a:noFill/>
                          <a:ln w="9525">
                            <a:noFill/>
                            <a:miter lim="800000"/>
                            <a:headEnd/>
                            <a:tailEnd/>
                          </a:ln>
                        </pic:spPr>
                      </pic:pic>
                    </a:graphicData>
                  </a:graphic>
                </wp:anchor>
              </w:drawing>
            </w:r>
            <w:r>
              <w:rPr>
                <w:noProof/>
              </w:rPr>
              <w:drawing>
                <wp:anchor distT="0" distB="0" distL="114300" distR="114300" simplePos="0" relativeHeight="251668480" behindDoc="0" locked="0" layoutInCell="1" allowOverlap="1">
                  <wp:simplePos x="0" y="0"/>
                  <wp:positionH relativeFrom="column">
                    <wp:posOffset>0</wp:posOffset>
                  </wp:positionH>
                  <wp:positionV relativeFrom="paragraph">
                    <wp:posOffset>485775</wp:posOffset>
                  </wp:positionV>
                  <wp:extent cx="676275" cy="428625"/>
                  <wp:effectExtent l="0" t="0" r="0" b="0"/>
                  <wp:wrapNone/>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7" cstate="print"/>
                          <a:srcRect/>
                          <a:stretch>
                            <a:fillRect/>
                          </a:stretch>
                        </pic:blipFill>
                        <pic:spPr bwMode="auto">
                          <a:xfrm>
                            <a:off x="0" y="0"/>
                            <a:ext cx="676275" cy="428625"/>
                          </a:xfrm>
                          <a:prstGeom prst="rect">
                            <a:avLst/>
                          </a:prstGeom>
                          <a:noFill/>
                          <a:ln w="9525">
                            <a:noFill/>
                            <a:miter lim="800000"/>
                            <a:headEnd/>
                            <a:tailEnd/>
                          </a:ln>
                        </pic:spPr>
                      </pic:pic>
                    </a:graphicData>
                  </a:graphic>
                </wp:anchor>
              </w:drawing>
            </w:r>
          </w:p>
          <w:tbl>
            <w:tblPr>
              <w:tblW w:w="356" w:type="dxa"/>
              <w:tblCellSpacing w:w="0" w:type="dxa"/>
              <w:tblCellMar>
                <w:left w:w="0" w:type="dxa"/>
                <w:right w:w="0" w:type="dxa"/>
              </w:tblCellMar>
              <w:tblLook w:val="04A0"/>
            </w:tblPr>
            <w:tblGrid>
              <w:gridCol w:w="356"/>
            </w:tblGrid>
            <w:tr w:rsidR="00463361" w:rsidRPr="00F04B49" w:rsidTr="0071040C">
              <w:trPr>
                <w:trHeight w:val="195"/>
                <w:tblCellSpacing w:w="0" w:type="dxa"/>
              </w:trPr>
              <w:tc>
                <w:tcPr>
                  <w:tcW w:w="356" w:type="dxa"/>
                  <w:tcBorders>
                    <w:top w:val="nil"/>
                    <w:left w:val="nil"/>
                    <w:bottom w:val="nil"/>
                    <w:right w:val="nil"/>
                  </w:tcBorders>
                  <w:shd w:val="clear" w:color="auto" w:fill="auto"/>
                  <w:noWrap/>
                  <w:vAlign w:val="bottom"/>
                  <w:hideMark/>
                </w:tcPr>
                <w:p w:rsidR="00463361" w:rsidRPr="00F04B49" w:rsidRDefault="00463361" w:rsidP="00035598">
                  <w:pPr>
                    <w:framePr w:hSpace="141" w:wrap="around" w:vAnchor="text" w:hAnchor="margin" w:y="26"/>
                    <w:rPr>
                      <w:lang w:val="es-VE" w:eastAsia="es-VE"/>
                    </w:rPr>
                  </w:pPr>
                </w:p>
              </w:tc>
            </w:tr>
          </w:tbl>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auto" w:fill="auto"/>
            <w:noWrap/>
            <w:vAlign w:val="center"/>
            <w:hideMark/>
          </w:tcPr>
          <w:p w:rsidR="00463361" w:rsidRPr="00F04B49" w:rsidRDefault="00463361" w:rsidP="008F436C">
            <w:pPr>
              <w:jc w:val="center"/>
              <w:rPr>
                <w:rFonts w:ascii="Arial" w:hAnsi="Arial" w:cs="Arial"/>
                <w:b/>
                <w:bCs/>
                <w:sz w:val="20"/>
                <w:szCs w:val="20"/>
                <w:lang w:val="es-VE" w:eastAsia="es-VE"/>
              </w:rPr>
            </w:pPr>
          </w:p>
        </w:tc>
        <w:tc>
          <w:tcPr>
            <w:tcW w:w="987" w:type="dxa"/>
            <w:tcBorders>
              <w:top w:val="nil"/>
              <w:left w:val="nil"/>
              <w:bottom w:val="nil"/>
              <w:right w:val="nil"/>
            </w:tcBorders>
            <w:shd w:val="clear" w:color="000000" w:fill="CCFFFF"/>
            <w:noWrap/>
            <w:vAlign w:val="center"/>
            <w:hideMark/>
          </w:tcPr>
          <w:p w:rsidR="00463361" w:rsidRPr="00F04B49" w:rsidRDefault="00463361" w:rsidP="008F436C">
            <w:pPr>
              <w:jc w:val="center"/>
              <w:rPr>
                <w:rFonts w:ascii="Arial" w:hAnsi="Arial" w:cs="Arial"/>
                <w:sz w:val="20"/>
                <w:szCs w:val="20"/>
                <w:lang w:val="es-VE" w:eastAsia="es-VE"/>
              </w:rPr>
            </w:pPr>
            <w:r w:rsidRPr="00F04B49">
              <w:rPr>
                <w:rFonts w:ascii="Arial" w:hAnsi="Arial" w:cs="Arial"/>
                <w:sz w:val="20"/>
                <w:szCs w:val="20"/>
                <w:lang w:val="es-VE" w:eastAsia="es-VE"/>
              </w:rPr>
              <w:t>36,37037</w:t>
            </w:r>
          </w:p>
        </w:tc>
        <w:tc>
          <w:tcPr>
            <w:tcW w:w="492" w:type="dxa"/>
            <w:tcBorders>
              <w:top w:val="nil"/>
              <w:left w:val="nil"/>
              <w:bottom w:val="nil"/>
              <w:right w:val="nil"/>
            </w:tcBorders>
            <w:shd w:val="clear" w:color="000000" w:fill="FFFFFF"/>
            <w:noWrap/>
            <w:vAlign w:val="center"/>
            <w:hideMark/>
          </w:tcPr>
          <w:p w:rsidR="00463361" w:rsidRPr="00F04B49" w:rsidRDefault="00463361" w:rsidP="008F436C">
            <w:pPr>
              <w:jc w:val="center"/>
              <w:rPr>
                <w:rFonts w:ascii="Arial" w:hAnsi="Arial" w:cs="Arial"/>
                <w:b/>
                <w:bCs/>
                <w:sz w:val="20"/>
                <w:szCs w:val="20"/>
                <w:lang w:val="es-VE" w:eastAsia="es-VE"/>
              </w:rPr>
            </w:pPr>
            <w:r w:rsidRPr="00F04B49">
              <w:rPr>
                <w:rFonts w:ascii="Arial" w:hAnsi="Arial" w:cs="Arial"/>
                <w:b/>
                <w:bCs/>
                <w:sz w:val="20"/>
                <w:szCs w:val="20"/>
                <w:lang w:val="es-VE" w:eastAsia="es-VE"/>
              </w:rPr>
              <w:t> </w:t>
            </w:r>
          </w:p>
        </w:tc>
      </w:tr>
      <w:tr w:rsidR="00463361" w:rsidRPr="00F04B49" w:rsidTr="0071040C">
        <w:trPr>
          <w:trHeight w:val="105"/>
        </w:trPr>
        <w:tc>
          <w:tcPr>
            <w:tcW w:w="987" w:type="dxa"/>
            <w:tcBorders>
              <w:top w:val="nil"/>
              <w:left w:val="nil"/>
              <w:bottom w:val="nil"/>
              <w:right w:val="nil"/>
            </w:tcBorders>
            <w:shd w:val="clear" w:color="auto" w:fill="auto"/>
            <w:noWrap/>
            <w:vAlign w:val="bottom"/>
            <w:hideMark/>
          </w:tcPr>
          <w:p w:rsidR="00463361" w:rsidRPr="00F04B49" w:rsidRDefault="00463361" w:rsidP="008F436C">
            <w:pPr>
              <w:rPr>
                <w:lang w:val="es-VE" w:eastAsia="es-VE"/>
              </w:rPr>
            </w:pPr>
          </w:p>
        </w:tc>
        <w:tc>
          <w:tcPr>
            <w:tcW w:w="987" w:type="dxa"/>
            <w:tcBorders>
              <w:top w:val="nil"/>
              <w:left w:val="nil"/>
              <w:bottom w:val="nil"/>
              <w:right w:val="nil"/>
            </w:tcBorders>
            <w:shd w:val="clear" w:color="auto" w:fill="auto"/>
            <w:noWrap/>
            <w:vAlign w:val="center"/>
            <w:hideMark/>
          </w:tcPr>
          <w:p w:rsidR="00463361" w:rsidRPr="00F04B49" w:rsidRDefault="00463361" w:rsidP="008F436C">
            <w:pPr>
              <w:jc w:val="center"/>
              <w:rPr>
                <w:rFonts w:ascii="Arial" w:hAnsi="Arial" w:cs="Arial"/>
                <w:b/>
                <w:bCs/>
                <w:sz w:val="20"/>
                <w:szCs w:val="20"/>
                <w:lang w:val="es-VE" w:eastAsia="es-VE"/>
              </w:rPr>
            </w:pPr>
          </w:p>
        </w:tc>
        <w:tc>
          <w:tcPr>
            <w:tcW w:w="987" w:type="dxa"/>
            <w:tcBorders>
              <w:top w:val="nil"/>
              <w:left w:val="nil"/>
              <w:bottom w:val="nil"/>
              <w:right w:val="nil"/>
            </w:tcBorders>
            <w:shd w:val="clear" w:color="auto" w:fill="auto"/>
            <w:noWrap/>
            <w:vAlign w:val="center"/>
            <w:hideMark/>
          </w:tcPr>
          <w:p w:rsidR="00463361" w:rsidRPr="00F04B49" w:rsidRDefault="00463361" w:rsidP="008F436C">
            <w:pPr>
              <w:jc w:val="center"/>
              <w:rPr>
                <w:rFonts w:ascii="Arial" w:hAnsi="Arial" w:cs="Arial"/>
                <w:b/>
                <w:bCs/>
                <w:sz w:val="20"/>
                <w:szCs w:val="20"/>
                <w:lang w:val="es-VE" w:eastAsia="es-VE"/>
              </w:rPr>
            </w:pPr>
          </w:p>
        </w:tc>
        <w:tc>
          <w:tcPr>
            <w:tcW w:w="492" w:type="dxa"/>
            <w:tcBorders>
              <w:top w:val="nil"/>
              <w:left w:val="nil"/>
              <w:bottom w:val="nil"/>
              <w:right w:val="nil"/>
            </w:tcBorders>
            <w:shd w:val="clear" w:color="auto" w:fill="auto"/>
            <w:noWrap/>
            <w:vAlign w:val="center"/>
            <w:hideMark/>
          </w:tcPr>
          <w:p w:rsidR="00463361" w:rsidRPr="00F04B49" w:rsidRDefault="00463361" w:rsidP="008F436C">
            <w:pPr>
              <w:jc w:val="center"/>
              <w:rPr>
                <w:rFonts w:ascii="Arial" w:hAnsi="Arial" w:cs="Arial"/>
                <w:b/>
                <w:bCs/>
                <w:sz w:val="20"/>
                <w:szCs w:val="20"/>
                <w:lang w:val="es-VE" w:eastAsia="es-VE"/>
              </w:rPr>
            </w:pPr>
          </w:p>
        </w:tc>
      </w:tr>
      <w:tr w:rsidR="00463361" w:rsidRPr="00F04B49" w:rsidTr="0071040C">
        <w:trPr>
          <w:trHeight w:val="132"/>
        </w:trPr>
        <w:tc>
          <w:tcPr>
            <w:tcW w:w="987" w:type="dxa"/>
            <w:tcBorders>
              <w:top w:val="nil"/>
              <w:left w:val="nil"/>
              <w:bottom w:val="nil"/>
              <w:right w:val="nil"/>
            </w:tcBorders>
            <w:shd w:val="clear" w:color="auto" w:fill="auto"/>
            <w:noWrap/>
            <w:vAlign w:val="center"/>
            <w:hideMark/>
          </w:tcPr>
          <w:p w:rsidR="00463361" w:rsidRPr="00F04B49" w:rsidRDefault="0071040C" w:rsidP="008F436C">
            <w:pPr>
              <w:jc w:val="center"/>
              <w:rPr>
                <w:rFonts w:ascii="Arial" w:hAnsi="Arial" w:cs="Arial"/>
                <w:b/>
                <w:bCs/>
                <w:sz w:val="20"/>
                <w:szCs w:val="20"/>
                <w:lang w:val="es-VE" w:eastAsia="es-VE"/>
              </w:rPr>
            </w:pPr>
            <w:r>
              <w:rPr>
                <w:rFonts w:ascii="Arial" w:hAnsi="Arial" w:cs="Arial"/>
                <w:b/>
                <w:bCs/>
                <w:noProof/>
                <w:sz w:val="20"/>
                <w:szCs w:val="20"/>
              </w:rPr>
              <w:drawing>
                <wp:anchor distT="0" distB="0" distL="114300" distR="114300" simplePos="0" relativeHeight="251669504" behindDoc="0" locked="0" layoutInCell="1" allowOverlap="1">
                  <wp:simplePos x="0" y="0"/>
                  <wp:positionH relativeFrom="column">
                    <wp:posOffset>163195</wp:posOffset>
                  </wp:positionH>
                  <wp:positionV relativeFrom="paragraph">
                    <wp:posOffset>27940</wp:posOffset>
                  </wp:positionV>
                  <wp:extent cx="1895475" cy="485775"/>
                  <wp:effectExtent l="0" t="0" r="9525" b="0"/>
                  <wp:wrapNone/>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8" cstate="print"/>
                          <a:srcRect/>
                          <a:stretch>
                            <a:fillRect/>
                          </a:stretch>
                        </pic:blipFill>
                        <pic:spPr bwMode="auto">
                          <a:xfrm>
                            <a:off x="0" y="0"/>
                            <a:ext cx="1895475" cy="485775"/>
                          </a:xfrm>
                          <a:prstGeom prst="rect">
                            <a:avLst/>
                          </a:prstGeom>
                          <a:noFill/>
                          <a:ln w="9525">
                            <a:noFill/>
                            <a:miter lim="800000"/>
                            <a:headEnd/>
                            <a:tailEnd/>
                          </a:ln>
                        </pic:spPr>
                      </pic:pic>
                    </a:graphicData>
                  </a:graphic>
                </wp:anchor>
              </w:drawing>
            </w:r>
          </w:p>
        </w:tc>
        <w:tc>
          <w:tcPr>
            <w:tcW w:w="987" w:type="dxa"/>
            <w:tcBorders>
              <w:top w:val="nil"/>
              <w:left w:val="nil"/>
              <w:bottom w:val="nil"/>
              <w:right w:val="nil"/>
            </w:tcBorders>
            <w:shd w:val="clear" w:color="000000" w:fill="CCFFFF"/>
            <w:noWrap/>
            <w:vAlign w:val="center"/>
            <w:hideMark/>
          </w:tcPr>
          <w:p w:rsidR="00463361" w:rsidRPr="00F04B49" w:rsidRDefault="00463361" w:rsidP="008F436C">
            <w:pPr>
              <w:jc w:val="center"/>
              <w:rPr>
                <w:rFonts w:ascii="Arial" w:hAnsi="Arial" w:cs="Arial"/>
                <w:sz w:val="20"/>
                <w:szCs w:val="20"/>
                <w:lang w:val="es-VE" w:eastAsia="es-VE"/>
              </w:rPr>
            </w:pPr>
            <w:r w:rsidRPr="00F04B49">
              <w:rPr>
                <w:rFonts w:ascii="Arial" w:hAnsi="Arial" w:cs="Arial"/>
                <w:sz w:val="20"/>
                <w:szCs w:val="20"/>
                <w:lang w:val="es-VE" w:eastAsia="es-VE"/>
              </w:rPr>
              <w:t>13,25</w:t>
            </w: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492" w:type="dxa"/>
            <w:tcBorders>
              <w:top w:val="nil"/>
              <w:left w:val="nil"/>
              <w:bottom w:val="nil"/>
              <w:right w:val="nil"/>
            </w:tcBorders>
            <w:shd w:val="clear" w:color="000000" w:fill="FFFFFF"/>
            <w:noWrap/>
            <w:vAlign w:val="center"/>
            <w:hideMark/>
          </w:tcPr>
          <w:p w:rsidR="00463361" w:rsidRPr="00F04B49" w:rsidRDefault="00463361" w:rsidP="008F436C">
            <w:pPr>
              <w:jc w:val="center"/>
              <w:rPr>
                <w:rFonts w:ascii="Arial" w:hAnsi="Arial" w:cs="Arial"/>
                <w:b/>
                <w:bCs/>
                <w:sz w:val="20"/>
                <w:szCs w:val="20"/>
                <w:lang w:val="es-VE" w:eastAsia="es-VE"/>
              </w:rPr>
            </w:pPr>
            <w:r w:rsidRPr="00F04B49">
              <w:rPr>
                <w:rFonts w:ascii="Arial" w:hAnsi="Arial" w:cs="Arial"/>
                <w:b/>
                <w:bCs/>
                <w:sz w:val="20"/>
                <w:szCs w:val="20"/>
                <w:lang w:val="es-VE" w:eastAsia="es-VE"/>
              </w:rPr>
              <w:t> </w:t>
            </w:r>
          </w:p>
        </w:tc>
      </w:tr>
      <w:tr w:rsidR="00463361" w:rsidRPr="00F04B49" w:rsidTr="0071040C">
        <w:trPr>
          <w:trHeight w:val="105"/>
        </w:trPr>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b/>
                <w:bCs/>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b/>
                <w:bCs/>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b/>
                <w:bCs/>
                <w:sz w:val="20"/>
                <w:szCs w:val="20"/>
                <w:lang w:val="es-VE" w:eastAsia="es-VE"/>
              </w:rPr>
            </w:pPr>
          </w:p>
        </w:tc>
        <w:tc>
          <w:tcPr>
            <w:tcW w:w="492"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b/>
                <w:bCs/>
                <w:sz w:val="20"/>
                <w:szCs w:val="20"/>
                <w:lang w:val="es-VE" w:eastAsia="es-VE"/>
              </w:rPr>
            </w:pPr>
          </w:p>
        </w:tc>
      </w:tr>
      <w:tr w:rsidR="00463361" w:rsidRPr="00F04B49" w:rsidTr="0071040C">
        <w:trPr>
          <w:trHeight w:val="89"/>
        </w:trPr>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492"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r>
      <w:tr w:rsidR="00463361" w:rsidRPr="00F04B49" w:rsidTr="0071040C">
        <w:trPr>
          <w:trHeight w:val="132"/>
        </w:trPr>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492" w:type="dxa"/>
            <w:tcBorders>
              <w:top w:val="nil"/>
              <w:left w:val="nil"/>
              <w:bottom w:val="nil"/>
              <w:right w:val="nil"/>
            </w:tcBorders>
            <w:shd w:val="clear" w:color="000000" w:fill="CCFFFF"/>
            <w:noWrap/>
            <w:vAlign w:val="bottom"/>
            <w:hideMark/>
          </w:tcPr>
          <w:p w:rsidR="00463361" w:rsidRPr="00F04B49" w:rsidRDefault="00463361" w:rsidP="008F436C">
            <w:pPr>
              <w:jc w:val="right"/>
              <w:rPr>
                <w:rFonts w:ascii="Arial" w:hAnsi="Arial" w:cs="Arial"/>
                <w:sz w:val="20"/>
                <w:szCs w:val="20"/>
                <w:lang w:val="es-VE" w:eastAsia="es-VE"/>
              </w:rPr>
            </w:pPr>
            <w:r w:rsidRPr="00F04B49">
              <w:rPr>
                <w:rFonts w:ascii="Arial" w:hAnsi="Arial" w:cs="Arial"/>
                <w:sz w:val="20"/>
                <w:szCs w:val="20"/>
                <w:lang w:val="es-VE" w:eastAsia="es-VE"/>
              </w:rPr>
              <w:t>98%</w:t>
            </w:r>
          </w:p>
        </w:tc>
      </w:tr>
      <w:tr w:rsidR="00463361" w:rsidRPr="00F04B49" w:rsidTr="0071040C">
        <w:trPr>
          <w:trHeight w:val="96"/>
        </w:trPr>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492"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r>
      <w:tr w:rsidR="00463361" w:rsidRPr="00F04B49" w:rsidTr="0071040C">
        <w:trPr>
          <w:trHeight w:val="89"/>
        </w:trPr>
        <w:tc>
          <w:tcPr>
            <w:tcW w:w="987" w:type="dxa"/>
            <w:tcBorders>
              <w:top w:val="nil"/>
              <w:left w:val="nil"/>
              <w:bottom w:val="nil"/>
              <w:right w:val="nil"/>
            </w:tcBorders>
            <w:shd w:val="clear" w:color="auto" w:fill="auto"/>
            <w:noWrap/>
            <w:vAlign w:val="bottom"/>
            <w:hideMark/>
          </w:tcPr>
          <w:p w:rsidR="00463361" w:rsidRPr="00F04B49" w:rsidRDefault="00463361" w:rsidP="008F436C">
            <w:pPr>
              <w:jc w:val="right"/>
              <w:rPr>
                <w:rFonts w:ascii="Arial" w:hAnsi="Arial" w:cs="Arial"/>
                <w:sz w:val="20"/>
                <w:szCs w:val="20"/>
                <w:lang w:val="es-VE" w:eastAsia="es-VE"/>
              </w:rPr>
            </w:pPr>
            <w:r w:rsidRPr="00F04B49">
              <w:rPr>
                <w:rFonts w:ascii="Arial" w:hAnsi="Arial" w:cs="Arial"/>
                <w:sz w:val="20"/>
                <w:szCs w:val="20"/>
                <w:lang w:val="es-VE" w:eastAsia="es-VE"/>
              </w:rPr>
              <w:t>1,0588235</w:t>
            </w:r>
          </w:p>
        </w:tc>
        <w:tc>
          <w:tcPr>
            <w:tcW w:w="987" w:type="dxa"/>
            <w:tcBorders>
              <w:top w:val="nil"/>
              <w:left w:val="nil"/>
              <w:bottom w:val="nil"/>
              <w:right w:val="nil"/>
            </w:tcBorders>
            <w:shd w:val="clear" w:color="auto" w:fill="auto"/>
            <w:noWrap/>
            <w:vAlign w:val="bottom"/>
            <w:hideMark/>
          </w:tcPr>
          <w:p w:rsidR="00463361" w:rsidRPr="00F04B49" w:rsidRDefault="00463361" w:rsidP="008F436C">
            <w:pPr>
              <w:jc w:val="right"/>
              <w:rPr>
                <w:rFonts w:ascii="Arial" w:hAnsi="Arial" w:cs="Arial"/>
                <w:sz w:val="20"/>
                <w:szCs w:val="20"/>
                <w:lang w:val="es-VE" w:eastAsia="es-VE"/>
              </w:rPr>
            </w:pPr>
            <w:r w:rsidRPr="00F04B49">
              <w:rPr>
                <w:rFonts w:ascii="Arial" w:hAnsi="Arial" w:cs="Arial"/>
                <w:sz w:val="20"/>
                <w:szCs w:val="20"/>
                <w:lang w:val="es-VE" w:eastAsia="es-VE"/>
              </w:rPr>
              <w:t>0,9299739</w:t>
            </w: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492"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r>
      <w:tr w:rsidR="00463361" w:rsidRPr="00F04B49" w:rsidTr="0071040C">
        <w:trPr>
          <w:trHeight w:val="253"/>
        </w:trPr>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987"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c>
          <w:tcPr>
            <w:tcW w:w="492"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r>
      <w:tr w:rsidR="00463361" w:rsidRPr="00F04B49" w:rsidTr="0071040C">
        <w:trPr>
          <w:trHeight w:val="89"/>
        </w:trPr>
        <w:tc>
          <w:tcPr>
            <w:tcW w:w="987" w:type="dxa"/>
            <w:tcBorders>
              <w:top w:val="nil"/>
              <w:left w:val="nil"/>
              <w:bottom w:val="nil"/>
              <w:right w:val="nil"/>
            </w:tcBorders>
            <w:shd w:val="clear" w:color="auto" w:fill="auto"/>
            <w:noWrap/>
            <w:vAlign w:val="bottom"/>
            <w:hideMark/>
          </w:tcPr>
          <w:p w:rsidR="00463361" w:rsidRPr="00F04B49" w:rsidRDefault="00463361" w:rsidP="008F436C">
            <w:pPr>
              <w:jc w:val="right"/>
              <w:rPr>
                <w:rFonts w:ascii="Arial" w:hAnsi="Arial" w:cs="Arial"/>
                <w:sz w:val="20"/>
                <w:szCs w:val="20"/>
                <w:lang w:val="es-VE" w:eastAsia="es-VE"/>
              </w:rPr>
            </w:pPr>
            <w:r w:rsidRPr="00F04B49">
              <w:rPr>
                <w:rFonts w:ascii="Arial" w:hAnsi="Arial" w:cs="Arial"/>
                <w:sz w:val="20"/>
                <w:szCs w:val="20"/>
                <w:lang w:val="es-VE" w:eastAsia="es-VE"/>
              </w:rPr>
              <w:t>1,0588235</w:t>
            </w:r>
          </w:p>
        </w:tc>
        <w:tc>
          <w:tcPr>
            <w:tcW w:w="987" w:type="dxa"/>
            <w:tcBorders>
              <w:top w:val="nil"/>
              <w:left w:val="nil"/>
              <w:bottom w:val="nil"/>
              <w:right w:val="nil"/>
            </w:tcBorders>
            <w:shd w:val="clear" w:color="auto" w:fill="auto"/>
            <w:noWrap/>
            <w:vAlign w:val="bottom"/>
            <w:hideMark/>
          </w:tcPr>
          <w:p w:rsidR="00463361" w:rsidRPr="00F04B49" w:rsidRDefault="00463361" w:rsidP="008F436C">
            <w:pPr>
              <w:jc w:val="right"/>
              <w:rPr>
                <w:rFonts w:ascii="Arial" w:hAnsi="Arial" w:cs="Arial"/>
                <w:sz w:val="20"/>
                <w:szCs w:val="20"/>
                <w:lang w:val="es-VE" w:eastAsia="es-VE"/>
              </w:rPr>
            </w:pPr>
            <w:r w:rsidRPr="00F04B49">
              <w:rPr>
                <w:rFonts w:ascii="Arial" w:hAnsi="Arial" w:cs="Arial"/>
                <w:sz w:val="20"/>
                <w:szCs w:val="20"/>
                <w:lang w:val="es-VE" w:eastAsia="es-VE"/>
              </w:rPr>
              <w:t>0,931933</w:t>
            </w:r>
          </w:p>
        </w:tc>
        <w:tc>
          <w:tcPr>
            <w:tcW w:w="987" w:type="dxa"/>
            <w:tcBorders>
              <w:top w:val="nil"/>
              <w:left w:val="nil"/>
              <w:bottom w:val="nil"/>
              <w:right w:val="nil"/>
            </w:tcBorders>
            <w:shd w:val="clear" w:color="000000" w:fill="B8CCE4"/>
            <w:noWrap/>
            <w:vAlign w:val="bottom"/>
            <w:hideMark/>
          </w:tcPr>
          <w:p w:rsidR="00463361" w:rsidRPr="00F04B49" w:rsidRDefault="00463361" w:rsidP="008F436C">
            <w:pPr>
              <w:jc w:val="right"/>
              <w:rPr>
                <w:rFonts w:ascii="Arial" w:hAnsi="Arial" w:cs="Arial"/>
                <w:sz w:val="20"/>
                <w:szCs w:val="20"/>
                <w:lang w:val="es-VE" w:eastAsia="es-VE"/>
              </w:rPr>
            </w:pPr>
            <w:r w:rsidRPr="00F04B49">
              <w:rPr>
                <w:rFonts w:ascii="Arial" w:hAnsi="Arial" w:cs="Arial"/>
                <w:sz w:val="20"/>
                <w:szCs w:val="20"/>
                <w:lang w:val="es-VE" w:eastAsia="es-VE"/>
              </w:rPr>
              <w:t>0,9867526</w:t>
            </w:r>
          </w:p>
        </w:tc>
        <w:tc>
          <w:tcPr>
            <w:tcW w:w="492" w:type="dxa"/>
            <w:tcBorders>
              <w:top w:val="nil"/>
              <w:left w:val="nil"/>
              <w:bottom w:val="nil"/>
              <w:right w:val="nil"/>
            </w:tcBorders>
            <w:shd w:val="clear" w:color="auto" w:fill="auto"/>
            <w:noWrap/>
            <w:vAlign w:val="bottom"/>
            <w:hideMark/>
          </w:tcPr>
          <w:p w:rsidR="00463361" w:rsidRPr="00F04B49" w:rsidRDefault="00463361" w:rsidP="008F436C">
            <w:pPr>
              <w:rPr>
                <w:rFonts w:ascii="Arial" w:hAnsi="Arial" w:cs="Arial"/>
                <w:sz w:val="20"/>
                <w:szCs w:val="20"/>
                <w:lang w:val="es-VE" w:eastAsia="es-VE"/>
              </w:rPr>
            </w:pPr>
          </w:p>
        </w:tc>
      </w:tr>
    </w:tbl>
    <w:p w:rsidR="00463361" w:rsidRDefault="00463361" w:rsidP="00463361">
      <w:pPr>
        <w:pStyle w:val="Textoindependiente"/>
        <w:spacing w:line="360" w:lineRule="auto"/>
        <w:ind w:right="51"/>
        <w:jc w:val="both"/>
      </w:pPr>
      <w:r>
        <w:t xml:space="preserve"> </w:t>
      </w:r>
    </w:p>
    <w:p w:rsidR="00E408C8" w:rsidRDefault="00E408C8" w:rsidP="00463361">
      <w:pPr>
        <w:pStyle w:val="Textoindependiente"/>
        <w:spacing w:line="360" w:lineRule="auto"/>
        <w:ind w:right="51"/>
        <w:jc w:val="both"/>
      </w:pPr>
      <w:r>
        <w:t xml:space="preserve"> </w:t>
      </w:r>
      <w:r w:rsidR="00463361">
        <w:t xml:space="preserve">    </w:t>
      </w:r>
    </w:p>
    <w:p w:rsidR="00E408C8" w:rsidRDefault="00E408C8" w:rsidP="00463361">
      <w:pPr>
        <w:pStyle w:val="Textoindependiente"/>
        <w:spacing w:line="360" w:lineRule="auto"/>
        <w:ind w:right="51"/>
        <w:jc w:val="both"/>
      </w:pPr>
    </w:p>
    <w:p w:rsidR="00E408C8" w:rsidRDefault="00E408C8" w:rsidP="00463361">
      <w:pPr>
        <w:pStyle w:val="Textoindependiente"/>
        <w:spacing w:line="360" w:lineRule="auto"/>
        <w:ind w:right="51"/>
        <w:jc w:val="both"/>
      </w:pPr>
    </w:p>
    <w:p w:rsidR="00E408C8" w:rsidRDefault="00E408C8" w:rsidP="00463361">
      <w:pPr>
        <w:pStyle w:val="Textoindependiente"/>
        <w:spacing w:line="360" w:lineRule="auto"/>
        <w:ind w:right="51"/>
        <w:jc w:val="both"/>
      </w:pPr>
    </w:p>
    <w:p w:rsidR="00E408C8" w:rsidRDefault="00E408C8" w:rsidP="00463361">
      <w:pPr>
        <w:pStyle w:val="Textoindependiente"/>
        <w:spacing w:line="360" w:lineRule="auto"/>
        <w:ind w:right="51"/>
        <w:jc w:val="both"/>
      </w:pPr>
    </w:p>
    <w:p w:rsidR="00463361" w:rsidRPr="002155AD" w:rsidRDefault="00E408C8" w:rsidP="00463361">
      <w:pPr>
        <w:pStyle w:val="Textoindependiente"/>
        <w:spacing w:line="360" w:lineRule="auto"/>
        <w:ind w:right="51"/>
        <w:jc w:val="both"/>
      </w:pPr>
      <w:r>
        <w:lastRenderedPageBreak/>
        <w:t xml:space="preserve">     </w:t>
      </w:r>
      <w:r w:rsidR="00463361" w:rsidRPr="00E15C50">
        <w:t xml:space="preserve">Para interpretar el grado de confiabilidad el autor </w:t>
      </w:r>
      <w:r w:rsidR="00463361" w:rsidRPr="004A248E">
        <w:t>Ruiz (2000)</w:t>
      </w:r>
      <w:r w:rsidR="00463361">
        <w:t xml:space="preserve"> “Propone rangos de medición para la interpretación del coeficiente de confiabilidad en unos valores determinados en rangos (0.81 al 1.00) denominada una magnitud muy alta, (0.61 a 0.80) una magnitud alta, (0.41 a 0.60) una magnitud moderada, (0.21 a 0.40) una magnitud baja, </w:t>
      </w:r>
      <w:r>
        <w:t>(0.01</w:t>
      </w:r>
      <w:r w:rsidR="00463361">
        <w:t xml:space="preserve"> a 0.02) una magnitud muy baja</w:t>
      </w:r>
      <w:r>
        <w:t>” (</w:t>
      </w:r>
      <w:r w:rsidR="00463361">
        <w:t>p.70).</w:t>
      </w:r>
    </w:p>
    <w:p w:rsidR="00463361" w:rsidRPr="006A683D" w:rsidRDefault="00463361" w:rsidP="00463361">
      <w:pPr>
        <w:pStyle w:val="Textoindependiente"/>
        <w:spacing w:line="360" w:lineRule="auto"/>
        <w:ind w:right="51"/>
        <w:jc w:val="both"/>
      </w:pPr>
      <w:r>
        <w:t xml:space="preserve">     Al aplicar el método anteriormente mencionado se obtuvo un cero punto noventa  y ocho centésimas (0,98) de confiabilidad, lo cual indica que es una confiabilidad “muy alta”. </w:t>
      </w:r>
    </w:p>
    <w:p w:rsidR="00463361" w:rsidRPr="00F04B49" w:rsidRDefault="00463361" w:rsidP="00463361">
      <w:pPr>
        <w:pStyle w:val="Textoindependiente"/>
        <w:spacing w:line="360" w:lineRule="auto"/>
        <w:ind w:right="51"/>
      </w:pPr>
      <w:r w:rsidRPr="000E3E6A">
        <w:rPr>
          <w:b/>
        </w:rPr>
        <w:t xml:space="preserve">3.6) Técnica de Análisis </w:t>
      </w:r>
    </w:p>
    <w:p w:rsidR="00463361" w:rsidRPr="000E3E6A" w:rsidRDefault="00463361" w:rsidP="00463361">
      <w:pPr>
        <w:spacing w:after="240" w:line="360" w:lineRule="auto"/>
        <w:jc w:val="both"/>
      </w:pPr>
      <w:r w:rsidRPr="000E3E6A">
        <w:rPr>
          <w:b/>
        </w:rPr>
        <w:t xml:space="preserve">     </w:t>
      </w:r>
      <w:r w:rsidRPr="000E3E6A">
        <w:t>Según Hern</w:t>
      </w:r>
      <w:r>
        <w:t>ández Fernández y Baptista (2006</w:t>
      </w:r>
      <w:r w:rsidRPr="000E3E6A">
        <w:t>) define el análisis de datos como “análisis que se aplican a una variable nominal lo cual son distintas a los de una variable por intervalos. Se sugiere recordar los niveles de medición. El investigador busca en primer término, describir sus datos y posteriormente efectuar análisis estadísti</w:t>
      </w:r>
      <w:r>
        <w:t>cos para relacionar su variable” (p.200).</w:t>
      </w:r>
      <w:r w:rsidRPr="000E3E6A">
        <w:t xml:space="preserve"> Es decir, realiza análisis de estadística descriptiva para cada una de las variables de los (ítems) y luego para cada una de las variables de estudio finalmente aplic</w:t>
      </w:r>
      <w:r>
        <w:t>aron c</w:t>
      </w:r>
      <w:r w:rsidRPr="000E3E6A">
        <w:t xml:space="preserve">álculos estadísticos para probar su </w:t>
      </w:r>
      <w:r>
        <w:t>estudio.</w:t>
      </w:r>
    </w:p>
    <w:p w:rsidR="00463361" w:rsidRDefault="00463361" w:rsidP="00463361">
      <w:pPr>
        <w:spacing w:after="240" w:line="360" w:lineRule="auto"/>
        <w:jc w:val="both"/>
      </w:pPr>
      <w:r w:rsidRPr="000E3E6A">
        <w:t xml:space="preserve">     </w:t>
      </w:r>
      <w:r>
        <w:t xml:space="preserve">Para Hernández Fernández y Batista (2006) indican </w:t>
      </w:r>
      <w:r w:rsidRPr="000E3E6A">
        <w:t xml:space="preserve">que el </w:t>
      </w:r>
      <w:r>
        <w:t>“</w:t>
      </w:r>
      <w:r w:rsidRPr="000E3E6A">
        <w:t>análisis no es indiscriminado cada método tiene su razón de ser y un propósito específico. Por ello, no debe hacerse más análisis de los necesarios. La estadística no es un fin en sí misma, sino una herramienta para evaluar los dato</w:t>
      </w:r>
      <w:r>
        <w:t>s”</w:t>
      </w:r>
      <w:r w:rsidRPr="000E3E6A">
        <w:t xml:space="preserve"> (p. 287).</w:t>
      </w:r>
    </w:p>
    <w:p w:rsidR="00463361" w:rsidRDefault="00463361" w:rsidP="00463361">
      <w:pPr>
        <w:spacing w:after="240" w:line="360" w:lineRule="auto"/>
        <w:jc w:val="both"/>
      </w:pPr>
      <w:r>
        <w:t xml:space="preserve">     Una vez aplicado el cuestionario, se procedió a organizar y analizar los datos cuantitativamente por dimensiones e indicadores ubicando la información en cuadros representados por frecuencia se utilizaron gráficos de barras donde se muestran los porcentajes obtenidos por cada una de las opciones en cada indicador.</w:t>
      </w:r>
    </w:p>
    <w:p w:rsidR="00183F47" w:rsidRDefault="00463361" w:rsidP="002412B8">
      <w:pPr>
        <w:spacing w:after="240" w:line="360" w:lineRule="auto"/>
        <w:jc w:val="both"/>
      </w:pPr>
      <w:r>
        <w:t xml:space="preserve">     En cuanto al análisis de datos se realizó en forma manual que permitió obtener la frecuencia porcentual de los ítems, la elaboración de los respectivos gráficos y sus interpretaciones</w:t>
      </w:r>
      <w:r w:rsidR="00650ECF">
        <w:t>.</w:t>
      </w:r>
    </w:p>
    <w:p w:rsidR="00650ECF" w:rsidRPr="00650ECF" w:rsidRDefault="00650ECF" w:rsidP="002412B8">
      <w:pPr>
        <w:spacing w:after="240" w:line="360" w:lineRule="auto"/>
        <w:jc w:val="both"/>
        <w:sectPr w:rsidR="00650ECF" w:rsidRPr="00650ECF" w:rsidSect="00675743">
          <w:pgSz w:w="11906" w:h="16838" w:code="9"/>
          <w:pgMar w:top="1701" w:right="1701" w:bottom="1701" w:left="2268" w:header="709" w:footer="709" w:gutter="0"/>
          <w:pgNumType w:start="37"/>
          <w:cols w:space="708"/>
          <w:docGrid w:linePitch="360"/>
        </w:sectPr>
      </w:pPr>
    </w:p>
    <w:p w:rsidR="00183F47" w:rsidRDefault="00183F47" w:rsidP="00650ECF">
      <w:pPr>
        <w:spacing w:after="200" w:line="360" w:lineRule="auto"/>
        <w:rPr>
          <w:b/>
          <w:lang w:val="es-MX"/>
        </w:rPr>
        <w:sectPr w:rsidR="00183F47" w:rsidSect="0071040C">
          <w:type w:val="continuous"/>
          <w:pgSz w:w="11906" w:h="16838" w:code="9"/>
          <w:pgMar w:top="1701" w:right="1701" w:bottom="1701" w:left="2268" w:header="709" w:footer="709" w:gutter="0"/>
          <w:pgNumType w:start="47"/>
          <w:cols w:space="708"/>
          <w:titlePg/>
          <w:docGrid w:linePitch="360"/>
        </w:sectPr>
      </w:pPr>
    </w:p>
    <w:p w:rsidR="00463361" w:rsidRDefault="00463361" w:rsidP="00463361">
      <w:pPr>
        <w:spacing w:after="200" w:line="360" w:lineRule="auto"/>
        <w:jc w:val="center"/>
        <w:rPr>
          <w:b/>
          <w:lang w:val="es-MX"/>
        </w:rPr>
      </w:pPr>
      <w:r>
        <w:rPr>
          <w:b/>
          <w:lang w:val="es-MX"/>
        </w:rPr>
        <w:lastRenderedPageBreak/>
        <w:t>CAPÍTULO IV</w:t>
      </w:r>
    </w:p>
    <w:p w:rsidR="00463361" w:rsidRDefault="00463361" w:rsidP="00463361">
      <w:pPr>
        <w:spacing w:after="200" w:line="360" w:lineRule="auto"/>
        <w:jc w:val="center"/>
        <w:rPr>
          <w:b/>
          <w:lang w:val="es-MX"/>
        </w:rPr>
      </w:pPr>
      <w:r>
        <w:rPr>
          <w:b/>
          <w:lang w:val="es-MX"/>
        </w:rPr>
        <w:t>ANÁLISIS DE LOS RESULTADOS</w:t>
      </w:r>
    </w:p>
    <w:p w:rsidR="00463361" w:rsidRDefault="00463361" w:rsidP="00463361">
      <w:pPr>
        <w:spacing w:after="200" w:line="360" w:lineRule="auto"/>
        <w:jc w:val="center"/>
        <w:rPr>
          <w:b/>
          <w:lang w:val="es-MX"/>
        </w:rPr>
      </w:pPr>
    </w:p>
    <w:p w:rsidR="00463361" w:rsidRDefault="00463361" w:rsidP="00463361">
      <w:pPr>
        <w:spacing w:after="200" w:line="360" w:lineRule="auto"/>
        <w:jc w:val="both"/>
        <w:rPr>
          <w:lang w:val="es-MX"/>
        </w:rPr>
      </w:pPr>
      <w:r>
        <w:rPr>
          <w:lang w:val="es-MX"/>
        </w:rPr>
        <w:t xml:space="preserve">     </w:t>
      </w:r>
      <w:r w:rsidRPr="00B9332A">
        <w:rPr>
          <w:lang w:val="es-MX"/>
        </w:rPr>
        <w:t>En este capítulo se presentan los resultados de la investigación, el cual se</w:t>
      </w:r>
      <w:r>
        <w:rPr>
          <w:lang w:val="es-MX"/>
        </w:rPr>
        <w:t xml:space="preserve">  desarrolló con</w:t>
      </w:r>
      <w:r w:rsidRPr="00B9332A">
        <w:rPr>
          <w:lang w:val="es-MX"/>
        </w:rPr>
        <w:t xml:space="preserve"> </w:t>
      </w:r>
      <w:r w:rsidRPr="00315C3B">
        <w:rPr>
          <w:lang w:val="es-MX"/>
        </w:rPr>
        <w:t xml:space="preserve">docentes de física en el tercer año de Educación Media General del Municipio Mario Briceño </w:t>
      </w:r>
      <w:proofErr w:type="spellStart"/>
      <w:r w:rsidRPr="00315C3B">
        <w:rPr>
          <w:lang w:val="es-MX"/>
        </w:rPr>
        <w:t>Iragorry</w:t>
      </w:r>
      <w:proofErr w:type="spellEnd"/>
      <w:r w:rsidRPr="00315C3B">
        <w:rPr>
          <w:lang w:val="es-MX"/>
        </w:rPr>
        <w:t xml:space="preserve"> del Estado Aragua.</w:t>
      </w:r>
      <w:r w:rsidRPr="00B9332A">
        <w:rPr>
          <w:lang w:val="es-MX"/>
        </w:rPr>
        <w:t xml:space="preserve"> Y cuyos objetivos</w:t>
      </w:r>
      <w:r>
        <w:rPr>
          <w:lang w:val="es-MX"/>
        </w:rPr>
        <w:t xml:space="preserve"> </w:t>
      </w:r>
      <w:r w:rsidRPr="00B9332A">
        <w:rPr>
          <w:lang w:val="es-MX"/>
        </w:rPr>
        <w:t>fundamentales estuvieron orientados a</w:t>
      </w:r>
      <w:r>
        <w:rPr>
          <w:lang w:val="es-MX"/>
        </w:rPr>
        <w:t xml:space="preserve"> “describir  las estrategias  de evaluación utilizadas por los docentes de física en el Tercer A</w:t>
      </w:r>
      <w:r w:rsidRPr="00315C3B">
        <w:rPr>
          <w:lang w:val="es-MX"/>
        </w:rPr>
        <w:t>ño de Educación Media General del Distrito Escolar Nº</w:t>
      </w:r>
      <w:r>
        <w:rPr>
          <w:lang w:val="es-MX"/>
        </w:rPr>
        <w:t xml:space="preserve"> </w:t>
      </w:r>
      <w:r w:rsidRPr="00315C3B">
        <w:rPr>
          <w:lang w:val="es-MX"/>
        </w:rPr>
        <w:t xml:space="preserve">8  del Municipio Mario Briceño </w:t>
      </w:r>
      <w:proofErr w:type="spellStart"/>
      <w:r w:rsidRPr="00315C3B">
        <w:rPr>
          <w:lang w:val="es-MX"/>
        </w:rPr>
        <w:t>Iragorry</w:t>
      </w:r>
      <w:proofErr w:type="spellEnd"/>
      <w:r w:rsidRPr="00315C3B">
        <w:rPr>
          <w:lang w:val="es-MX"/>
        </w:rPr>
        <w:t xml:space="preserve"> </w:t>
      </w:r>
      <w:r>
        <w:rPr>
          <w:lang w:val="es-MX"/>
        </w:rPr>
        <w:t>del Estado Aragua, Fundamentado en el E</w:t>
      </w:r>
      <w:r w:rsidRPr="00315C3B">
        <w:rPr>
          <w:lang w:val="es-MX"/>
        </w:rPr>
        <w:t>nfoque de Díaz y Hernández</w:t>
      </w:r>
      <w:r>
        <w:rPr>
          <w:lang w:val="es-MX"/>
        </w:rPr>
        <w:t>”</w:t>
      </w:r>
      <w:r w:rsidRPr="00315C3B">
        <w:rPr>
          <w:lang w:val="es-MX"/>
        </w:rPr>
        <w:t>.</w:t>
      </w:r>
      <w:r w:rsidRPr="00B9332A">
        <w:rPr>
          <w:lang w:val="es-MX"/>
        </w:rPr>
        <w:t xml:space="preserve"> </w:t>
      </w:r>
      <w:r>
        <w:rPr>
          <w:lang w:val="es-MX"/>
        </w:rPr>
        <w:t xml:space="preserve">Lo </w:t>
      </w:r>
      <w:r w:rsidRPr="00B9332A">
        <w:rPr>
          <w:lang w:val="es-MX"/>
        </w:rPr>
        <w:t>que a continuación</w:t>
      </w:r>
      <w:r>
        <w:rPr>
          <w:lang w:val="es-MX"/>
        </w:rPr>
        <w:t xml:space="preserve"> se presenta </w:t>
      </w:r>
      <w:r w:rsidRPr="00B9332A">
        <w:rPr>
          <w:lang w:val="es-MX"/>
        </w:rPr>
        <w:t xml:space="preserve">los resultados </w:t>
      </w:r>
      <w:r>
        <w:rPr>
          <w:lang w:val="es-MX"/>
        </w:rPr>
        <w:t xml:space="preserve">y son </w:t>
      </w:r>
      <w:r w:rsidRPr="00B9332A">
        <w:rPr>
          <w:lang w:val="es-MX"/>
        </w:rPr>
        <w:t>obtenidos partiendo de un diagnóstico</w:t>
      </w:r>
      <w:r>
        <w:rPr>
          <w:lang w:val="es-MX"/>
        </w:rPr>
        <w:t xml:space="preserve"> </w:t>
      </w:r>
      <w:r w:rsidRPr="00B9332A">
        <w:rPr>
          <w:lang w:val="es-MX"/>
        </w:rPr>
        <w:t>situacional</w:t>
      </w:r>
      <w:r>
        <w:rPr>
          <w:lang w:val="es-MX"/>
        </w:rPr>
        <w:t>. La información es organizada para dar respuesta a las interrogantes de la investigación, que se originaron de los objetivos propuestos.</w:t>
      </w:r>
    </w:p>
    <w:p w:rsidR="00463361" w:rsidRDefault="00463361" w:rsidP="00463361">
      <w:pPr>
        <w:spacing w:after="240" w:line="360" w:lineRule="auto"/>
        <w:jc w:val="both"/>
        <w:rPr>
          <w:lang w:val="es-MX"/>
        </w:rPr>
      </w:pPr>
      <w:r>
        <w:rPr>
          <w:lang w:val="es-MX"/>
        </w:rPr>
        <w:t xml:space="preserve">     Por otra parte, se hizo un análisis de los resultados tomando en consideración la fundamentación teórica que sirvió de referencia al estudio. Se </w:t>
      </w:r>
      <w:r w:rsidRPr="001C2C47">
        <w:rPr>
          <w:lang w:val="es-MX"/>
        </w:rPr>
        <w:t>utilizó l</w:t>
      </w:r>
      <w:r w:rsidRPr="00B9332A">
        <w:rPr>
          <w:lang w:val="es-MX"/>
        </w:rPr>
        <w:t>a aplicación profesional integrada del programa</w:t>
      </w:r>
      <w:r>
        <w:rPr>
          <w:lang w:val="es-MX"/>
        </w:rPr>
        <w:t xml:space="preserve"> </w:t>
      </w:r>
      <w:r w:rsidRPr="003B3BE3">
        <w:rPr>
          <w:i/>
          <w:lang w:val="es-MX"/>
        </w:rPr>
        <w:t>Excel</w:t>
      </w:r>
      <w:r w:rsidRPr="00B9332A">
        <w:rPr>
          <w:lang w:val="es-MX"/>
        </w:rPr>
        <w:t>, que ofrecieron mayores posibilidades en</w:t>
      </w:r>
      <w:r>
        <w:rPr>
          <w:lang w:val="es-MX"/>
        </w:rPr>
        <w:t xml:space="preserve"> </w:t>
      </w:r>
      <w:r w:rsidRPr="00B9332A">
        <w:rPr>
          <w:lang w:val="es-MX"/>
        </w:rPr>
        <w:t>cuanto al diseño y presentación para</w:t>
      </w:r>
      <w:r>
        <w:rPr>
          <w:lang w:val="es-MX"/>
        </w:rPr>
        <w:t xml:space="preserve"> </w:t>
      </w:r>
      <w:r w:rsidRPr="00B9332A">
        <w:rPr>
          <w:lang w:val="es-MX"/>
        </w:rPr>
        <w:t>representar los resultados.</w:t>
      </w:r>
    </w:p>
    <w:p w:rsidR="00E408C8" w:rsidRDefault="00463361" w:rsidP="00E408C8">
      <w:pPr>
        <w:spacing w:after="240" w:line="360" w:lineRule="auto"/>
        <w:jc w:val="both"/>
        <w:rPr>
          <w:lang w:val="es-MX"/>
        </w:rPr>
      </w:pPr>
      <w:r>
        <w:rPr>
          <w:lang w:val="es-MX"/>
        </w:rPr>
        <w:t xml:space="preserve">     En resumen, este capítulo está estructurado en cuatro partes introducción, representación de los datos, análisis por dimensión y análisis de las estrategias de enseñanzas técnicas e instrumentos de evaluación, en cuanto a los</w:t>
      </w:r>
      <w:r w:rsidRPr="00B9332A">
        <w:rPr>
          <w:lang w:val="es-MX"/>
        </w:rPr>
        <w:t xml:space="preserve"> datos recolectados, atendiendo a las</w:t>
      </w:r>
      <w:r>
        <w:rPr>
          <w:lang w:val="es-MX"/>
        </w:rPr>
        <w:t xml:space="preserve"> </w:t>
      </w:r>
      <w:r w:rsidRPr="00B9332A">
        <w:rPr>
          <w:lang w:val="es-MX"/>
        </w:rPr>
        <w:t>variables en estudio, que representan los resultados obtenidos del</w:t>
      </w:r>
      <w:r>
        <w:rPr>
          <w:lang w:val="es-MX"/>
        </w:rPr>
        <w:t xml:space="preserve"> </w:t>
      </w:r>
      <w:r w:rsidRPr="00B9332A">
        <w:rPr>
          <w:lang w:val="es-MX"/>
        </w:rPr>
        <w:t xml:space="preserve">instrumento aplicado a los administradores de contratos, </w:t>
      </w:r>
      <w:r>
        <w:rPr>
          <w:lang w:val="es-MX"/>
        </w:rPr>
        <w:t>la información fue estudiada utilizando el porcentaje y frecuencias absolutas, así como empleando diagramas de barras, lo que permitió el análisis e interpretación de los resultados, como se muestra a continuación</w:t>
      </w:r>
      <w:r w:rsidR="00650ECF">
        <w:rPr>
          <w:lang w:val="es-MX"/>
        </w:rPr>
        <w:t>.</w:t>
      </w:r>
    </w:p>
    <w:p w:rsidR="00E408C8" w:rsidRDefault="00E408C8" w:rsidP="00E408C8">
      <w:pPr>
        <w:spacing w:after="240" w:line="360" w:lineRule="auto"/>
        <w:jc w:val="both"/>
        <w:rPr>
          <w:lang w:val="es-MX"/>
        </w:rPr>
      </w:pPr>
    </w:p>
    <w:p w:rsidR="00675743" w:rsidRDefault="00675743" w:rsidP="00E408C8">
      <w:pPr>
        <w:spacing w:after="240" w:line="360" w:lineRule="auto"/>
        <w:jc w:val="both"/>
        <w:rPr>
          <w:b/>
          <w:lang w:val="es-MX"/>
        </w:rPr>
        <w:sectPr w:rsidR="00675743" w:rsidSect="00675743">
          <w:pgSz w:w="11907" w:h="16840" w:code="9"/>
          <w:pgMar w:top="2835" w:right="1701" w:bottom="1701" w:left="2268" w:header="709" w:footer="709" w:gutter="0"/>
          <w:pgNumType w:start="44"/>
          <w:cols w:space="708"/>
          <w:titlePg/>
          <w:docGrid w:linePitch="360"/>
        </w:sectPr>
      </w:pPr>
    </w:p>
    <w:p w:rsidR="00606FBC" w:rsidRDefault="00606FBC" w:rsidP="00E408C8">
      <w:pPr>
        <w:spacing w:after="240" w:line="360" w:lineRule="auto"/>
        <w:jc w:val="both"/>
        <w:rPr>
          <w:b/>
          <w:lang w:val="es-MX"/>
        </w:rPr>
      </w:pPr>
      <w:r>
        <w:rPr>
          <w:b/>
          <w:lang w:val="es-MX"/>
        </w:rPr>
        <w:lastRenderedPageBreak/>
        <w:t>4.1. Presentación de los</w:t>
      </w:r>
      <w:r w:rsidRPr="00541707">
        <w:rPr>
          <w:b/>
          <w:lang w:val="es-MX"/>
        </w:rPr>
        <w:t xml:space="preserve"> </w:t>
      </w:r>
      <w:r>
        <w:rPr>
          <w:b/>
          <w:lang w:val="es-MX"/>
        </w:rPr>
        <w:t>datos</w:t>
      </w:r>
      <w:r w:rsidRPr="00541707">
        <w:rPr>
          <w:b/>
          <w:lang w:val="es-MX"/>
        </w:rPr>
        <w:t xml:space="preserve"> de Estrategias de Enseñanza, Técnicas e Instrumentos de Evaluación</w:t>
      </w:r>
      <w:r>
        <w:rPr>
          <w:b/>
          <w:lang w:val="es-MX"/>
        </w:rPr>
        <w:t>.</w:t>
      </w:r>
    </w:p>
    <w:p w:rsidR="00606FBC" w:rsidRPr="00541707" w:rsidRDefault="00606FBC" w:rsidP="00606FBC">
      <w:pPr>
        <w:spacing w:line="360" w:lineRule="auto"/>
        <w:jc w:val="both"/>
        <w:rPr>
          <w:b/>
          <w:lang w:val="es-MX"/>
        </w:rPr>
      </w:pPr>
      <w:r>
        <w:rPr>
          <w:b/>
          <w:lang w:val="es-MX"/>
        </w:rPr>
        <w:t>Tabla Nº1</w:t>
      </w:r>
    </w:p>
    <w:tbl>
      <w:tblPr>
        <w:tblW w:w="9467" w:type="dxa"/>
        <w:tblInd w:w="-73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A0"/>
      </w:tblPr>
      <w:tblGrid>
        <w:gridCol w:w="349"/>
        <w:gridCol w:w="2953"/>
        <w:gridCol w:w="360"/>
        <w:gridCol w:w="545"/>
        <w:gridCol w:w="2060"/>
        <w:gridCol w:w="360"/>
        <w:gridCol w:w="560"/>
        <w:gridCol w:w="862"/>
        <w:gridCol w:w="1418"/>
      </w:tblGrid>
      <w:tr w:rsidR="00606FBC" w:rsidRPr="00AF354F" w:rsidTr="008F436C">
        <w:trPr>
          <w:cantSplit/>
          <w:trHeight w:val="176"/>
        </w:trPr>
        <w:tc>
          <w:tcPr>
            <w:tcW w:w="349" w:type="dxa"/>
            <w:vAlign w:val="center"/>
          </w:tcPr>
          <w:p w:rsidR="00606FBC" w:rsidRPr="00A41178" w:rsidRDefault="00606FBC" w:rsidP="008F436C">
            <w:pPr>
              <w:jc w:val="center"/>
              <w:rPr>
                <w:rFonts w:ascii="Arial" w:hAnsi="Arial" w:cs="Arial"/>
                <w:b/>
                <w:sz w:val="16"/>
                <w:szCs w:val="16"/>
                <w:lang w:val="es-MX"/>
              </w:rPr>
            </w:pPr>
            <w:r w:rsidRPr="00A41178">
              <w:rPr>
                <w:rFonts w:ascii="Arial" w:hAnsi="Arial" w:cs="Arial"/>
                <w:b/>
                <w:sz w:val="16"/>
                <w:szCs w:val="16"/>
                <w:lang w:val="es-MX"/>
              </w:rPr>
              <w:t>Nº</w:t>
            </w:r>
          </w:p>
        </w:tc>
        <w:tc>
          <w:tcPr>
            <w:tcW w:w="2953" w:type="dxa"/>
            <w:vAlign w:val="center"/>
          </w:tcPr>
          <w:p w:rsidR="00606FBC" w:rsidRPr="00A41178" w:rsidRDefault="00606FBC" w:rsidP="008F436C">
            <w:pPr>
              <w:jc w:val="center"/>
              <w:rPr>
                <w:rFonts w:ascii="Arial" w:hAnsi="Arial" w:cs="Arial"/>
                <w:b/>
                <w:sz w:val="16"/>
                <w:szCs w:val="16"/>
                <w:lang w:val="es-MX"/>
              </w:rPr>
            </w:pPr>
            <w:r w:rsidRPr="00A41178">
              <w:rPr>
                <w:rFonts w:ascii="Arial" w:hAnsi="Arial" w:cs="Arial"/>
                <w:b/>
                <w:sz w:val="16"/>
                <w:szCs w:val="16"/>
                <w:lang w:val="es-MX"/>
              </w:rPr>
              <w:t>Ítem</w:t>
            </w:r>
          </w:p>
        </w:tc>
        <w:tc>
          <w:tcPr>
            <w:tcW w:w="6165" w:type="dxa"/>
            <w:gridSpan w:val="7"/>
            <w:tcBorders>
              <w:top w:val="single" w:sz="4" w:space="0" w:color="auto"/>
              <w:bottom w:val="single" w:sz="4" w:space="0" w:color="auto"/>
            </w:tcBorders>
          </w:tcPr>
          <w:p w:rsidR="00606FBC" w:rsidRPr="00A41178" w:rsidRDefault="00606FBC" w:rsidP="008F436C">
            <w:pPr>
              <w:jc w:val="center"/>
              <w:rPr>
                <w:rFonts w:ascii="Arial" w:hAnsi="Arial" w:cs="Arial"/>
                <w:b/>
                <w:sz w:val="16"/>
                <w:szCs w:val="16"/>
                <w:lang w:val="es-MX"/>
              </w:rPr>
            </w:pPr>
            <w:r w:rsidRPr="00A41178">
              <w:rPr>
                <w:rFonts w:ascii="Arial" w:hAnsi="Arial" w:cs="Arial"/>
                <w:b/>
                <w:sz w:val="16"/>
                <w:szCs w:val="16"/>
                <w:lang w:val="es-MX"/>
              </w:rPr>
              <w:t>Opciones</w:t>
            </w:r>
          </w:p>
        </w:tc>
      </w:tr>
      <w:tr w:rsidR="00606FBC" w:rsidRPr="00AF354F" w:rsidTr="008F436C">
        <w:trPr>
          <w:cantSplit/>
          <w:trHeight w:val="163"/>
        </w:trPr>
        <w:tc>
          <w:tcPr>
            <w:tcW w:w="349" w:type="dxa"/>
          </w:tcPr>
          <w:p w:rsidR="00606FBC" w:rsidRPr="00A41178" w:rsidRDefault="00606FBC" w:rsidP="008F436C">
            <w:pPr>
              <w:jc w:val="both"/>
              <w:rPr>
                <w:rFonts w:ascii="Arial" w:hAnsi="Arial" w:cs="Arial"/>
                <w:sz w:val="16"/>
                <w:szCs w:val="16"/>
                <w:lang w:val="es-MX"/>
              </w:rPr>
            </w:pPr>
          </w:p>
        </w:tc>
        <w:tc>
          <w:tcPr>
            <w:tcW w:w="2953" w:type="dxa"/>
          </w:tcPr>
          <w:p w:rsidR="00606FBC" w:rsidRPr="00A41178" w:rsidRDefault="00606FBC" w:rsidP="008F436C">
            <w:pPr>
              <w:jc w:val="both"/>
              <w:rPr>
                <w:rFonts w:ascii="Arial" w:hAnsi="Arial" w:cs="Arial"/>
                <w:sz w:val="16"/>
                <w:szCs w:val="16"/>
                <w:lang w:val="es-MX"/>
              </w:rPr>
            </w:pPr>
          </w:p>
        </w:tc>
        <w:tc>
          <w:tcPr>
            <w:tcW w:w="905" w:type="dxa"/>
            <w:gridSpan w:val="2"/>
            <w:tcBorders>
              <w:top w:val="single" w:sz="4" w:space="0" w:color="auto"/>
            </w:tcBorders>
          </w:tcPr>
          <w:p w:rsidR="00606FBC" w:rsidRPr="00A41178" w:rsidRDefault="00606FBC" w:rsidP="008F436C">
            <w:pPr>
              <w:jc w:val="center"/>
              <w:rPr>
                <w:rFonts w:ascii="Arial" w:hAnsi="Arial" w:cs="Arial"/>
                <w:b/>
                <w:sz w:val="16"/>
                <w:szCs w:val="16"/>
                <w:lang w:val="es-MX"/>
              </w:rPr>
            </w:pPr>
            <w:r w:rsidRPr="00A41178">
              <w:rPr>
                <w:rFonts w:ascii="Arial" w:hAnsi="Arial" w:cs="Arial"/>
                <w:b/>
                <w:sz w:val="16"/>
                <w:szCs w:val="16"/>
                <w:lang w:val="es-MX"/>
              </w:rPr>
              <w:t>Sí</w:t>
            </w:r>
          </w:p>
        </w:tc>
        <w:tc>
          <w:tcPr>
            <w:tcW w:w="2060" w:type="dxa"/>
            <w:vMerge w:val="restart"/>
            <w:tcBorders>
              <w:top w:val="single" w:sz="4" w:space="0" w:color="auto"/>
            </w:tcBorders>
          </w:tcPr>
          <w:p w:rsidR="00606FBC" w:rsidRPr="00A41178" w:rsidRDefault="003E1FC9" w:rsidP="008F436C">
            <w:pPr>
              <w:jc w:val="center"/>
              <w:rPr>
                <w:rFonts w:ascii="Arial" w:hAnsi="Arial" w:cs="Arial"/>
                <w:b/>
                <w:sz w:val="16"/>
                <w:szCs w:val="16"/>
                <w:lang w:val="es-MX"/>
              </w:rPr>
            </w:pPr>
            <w:r w:rsidRPr="00A41178">
              <w:rPr>
                <w:rFonts w:ascii="Arial" w:hAnsi="Arial" w:cs="Arial"/>
                <w:b/>
                <w:sz w:val="16"/>
                <w:szCs w:val="16"/>
                <w:lang w:val="es-MX"/>
              </w:rPr>
              <w:t>C</w:t>
            </w:r>
            <w:r w:rsidR="00606FBC" w:rsidRPr="00A41178">
              <w:rPr>
                <w:rFonts w:ascii="Arial" w:hAnsi="Arial" w:cs="Arial"/>
                <w:b/>
                <w:sz w:val="16"/>
                <w:szCs w:val="16"/>
                <w:lang w:val="es-MX"/>
              </w:rPr>
              <w:t>omentarios</w:t>
            </w:r>
          </w:p>
        </w:tc>
        <w:tc>
          <w:tcPr>
            <w:tcW w:w="920" w:type="dxa"/>
            <w:gridSpan w:val="2"/>
            <w:tcBorders>
              <w:top w:val="single" w:sz="4" w:space="0" w:color="auto"/>
              <w:bottom w:val="single" w:sz="4" w:space="0" w:color="auto"/>
            </w:tcBorders>
          </w:tcPr>
          <w:p w:rsidR="00606FBC" w:rsidRPr="00A41178" w:rsidRDefault="00606FBC" w:rsidP="008F436C">
            <w:pPr>
              <w:jc w:val="center"/>
              <w:rPr>
                <w:rFonts w:ascii="Arial" w:hAnsi="Arial" w:cs="Arial"/>
                <w:b/>
                <w:sz w:val="16"/>
                <w:szCs w:val="16"/>
                <w:lang w:val="es-MX"/>
              </w:rPr>
            </w:pPr>
            <w:r w:rsidRPr="00A41178">
              <w:rPr>
                <w:rFonts w:ascii="Arial" w:hAnsi="Arial" w:cs="Arial"/>
                <w:b/>
                <w:sz w:val="16"/>
                <w:szCs w:val="16"/>
                <w:lang w:val="es-MX"/>
              </w:rPr>
              <w:t>No</w:t>
            </w:r>
          </w:p>
        </w:tc>
        <w:tc>
          <w:tcPr>
            <w:tcW w:w="2280" w:type="dxa"/>
            <w:gridSpan w:val="2"/>
            <w:vMerge w:val="restart"/>
            <w:tcBorders>
              <w:top w:val="single" w:sz="4" w:space="0" w:color="auto"/>
            </w:tcBorders>
            <w:shd w:val="clear" w:color="auto" w:fill="auto"/>
          </w:tcPr>
          <w:p w:rsidR="00606FBC" w:rsidRPr="00A41178" w:rsidRDefault="00606FBC" w:rsidP="008F436C">
            <w:pPr>
              <w:jc w:val="center"/>
              <w:rPr>
                <w:rFonts w:ascii="Arial" w:hAnsi="Arial" w:cs="Arial"/>
                <w:b/>
                <w:sz w:val="16"/>
                <w:szCs w:val="16"/>
                <w:lang w:val="es-MX"/>
              </w:rPr>
            </w:pPr>
            <w:r w:rsidRPr="00A41178">
              <w:rPr>
                <w:rFonts w:ascii="Arial" w:hAnsi="Arial" w:cs="Arial"/>
                <w:b/>
                <w:sz w:val="16"/>
                <w:szCs w:val="16"/>
                <w:lang w:val="es-MX"/>
              </w:rPr>
              <w:t>comentarios</w:t>
            </w:r>
          </w:p>
        </w:tc>
      </w:tr>
      <w:tr w:rsidR="00606FBC" w:rsidRPr="00AF354F" w:rsidTr="008F436C">
        <w:tblPrEx>
          <w:tblBorders>
            <w:insideH w:val="single" w:sz="4" w:space="0" w:color="auto"/>
          </w:tblBorders>
        </w:tblPrEx>
        <w:trPr>
          <w:cantSplit/>
          <w:trHeight w:val="70"/>
        </w:trPr>
        <w:tc>
          <w:tcPr>
            <w:tcW w:w="349" w:type="dxa"/>
            <w:vMerge w:val="restart"/>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01</w:t>
            </w:r>
          </w:p>
        </w:tc>
        <w:tc>
          <w:tcPr>
            <w:tcW w:w="2953" w:type="dxa"/>
            <w:vMerge w:val="restart"/>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Utiliza como estrategia las </w:t>
            </w:r>
            <w:r w:rsidRPr="00A41178">
              <w:rPr>
                <w:rFonts w:ascii="Arial" w:hAnsi="Arial" w:cs="Arial"/>
                <w:b/>
                <w:i/>
                <w:sz w:val="16"/>
                <w:szCs w:val="16"/>
                <w:lang w:eastAsia="en-US"/>
              </w:rPr>
              <w:t>discusiones guiadas</w:t>
            </w:r>
            <w:r w:rsidRPr="00A41178">
              <w:rPr>
                <w:rFonts w:ascii="Arial" w:hAnsi="Arial" w:cs="Arial"/>
                <w:sz w:val="16"/>
                <w:szCs w:val="16"/>
                <w:lang w:eastAsia="en-US"/>
              </w:rPr>
              <w:t xml:space="preserve"> para generar conocimientos previos en la asignatura de física.</w:t>
            </w:r>
          </w:p>
        </w:tc>
        <w:tc>
          <w:tcPr>
            <w:tcW w:w="360" w:type="dxa"/>
          </w:tcPr>
          <w:p w:rsidR="00606FBC" w:rsidRPr="00A41178" w:rsidRDefault="00606FBC" w:rsidP="008F436C">
            <w:pPr>
              <w:jc w:val="center"/>
              <w:rPr>
                <w:rFonts w:ascii="Arial" w:hAnsi="Arial" w:cs="Arial"/>
                <w:b/>
                <w:sz w:val="16"/>
                <w:szCs w:val="16"/>
                <w:lang w:eastAsia="en-US"/>
              </w:rPr>
            </w:pPr>
            <w:r w:rsidRPr="00A41178">
              <w:rPr>
                <w:rFonts w:ascii="Arial" w:hAnsi="Arial" w:cs="Arial"/>
                <w:b/>
                <w:sz w:val="16"/>
                <w:szCs w:val="16"/>
                <w:lang w:eastAsia="en-US"/>
              </w:rPr>
              <w:t>F</w:t>
            </w:r>
          </w:p>
        </w:tc>
        <w:tc>
          <w:tcPr>
            <w:tcW w:w="545" w:type="dxa"/>
          </w:tcPr>
          <w:p w:rsidR="00606FBC" w:rsidRPr="00A41178" w:rsidRDefault="00606FBC" w:rsidP="008F436C">
            <w:pPr>
              <w:jc w:val="center"/>
              <w:rPr>
                <w:rFonts w:ascii="Arial" w:hAnsi="Arial" w:cs="Arial"/>
                <w:b/>
                <w:sz w:val="16"/>
                <w:szCs w:val="16"/>
                <w:lang w:val="es-MX"/>
              </w:rPr>
            </w:pPr>
            <w:r w:rsidRPr="00A41178">
              <w:rPr>
                <w:rFonts w:ascii="Arial" w:hAnsi="Arial" w:cs="Arial"/>
                <w:b/>
                <w:sz w:val="16"/>
                <w:szCs w:val="16"/>
                <w:lang w:val="es-MX"/>
              </w:rPr>
              <w:t>%</w:t>
            </w:r>
          </w:p>
        </w:tc>
        <w:tc>
          <w:tcPr>
            <w:tcW w:w="2060" w:type="dxa"/>
            <w:vMerge/>
          </w:tcPr>
          <w:p w:rsidR="00606FBC" w:rsidRPr="00A41178" w:rsidRDefault="00606FBC" w:rsidP="008F436C">
            <w:pPr>
              <w:jc w:val="center"/>
              <w:rPr>
                <w:rFonts w:ascii="Arial" w:hAnsi="Arial" w:cs="Arial"/>
                <w:b/>
                <w:sz w:val="16"/>
                <w:szCs w:val="16"/>
                <w:lang w:eastAsia="en-US"/>
              </w:rPr>
            </w:pPr>
          </w:p>
        </w:tc>
        <w:tc>
          <w:tcPr>
            <w:tcW w:w="360" w:type="dxa"/>
          </w:tcPr>
          <w:p w:rsidR="00606FBC" w:rsidRPr="00A41178" w:rsidRDefault="00606FBC" w:rsidP="008F436C">
            <w:pPr>
              <w:jc w:val="center"/>
              <w:rPr>
                <w:rFonts w:ascii="Arial" w:hAnsi="Arial" w:cs="Arial"/>
                <w:b/>
                <w:sz w:val="16"/>
                <w:szCs w:val="16"/>
                <w:lang w:eastAsia="en-US"/>
              </w:rPr>
            </w:pPr>
            <w:r w:rsidRPr="00A41178">
              <w:rPr>
                <w:rFonts w:ascii="Arial" w:hAnsi="Arial" w:cs="Arial"/>
                <w:b/>
                <w:sz w:val="16"/>
                <w:szCs w:val="16"/>
                <w:lang w:eastAsia="en-US"/>
              </w:rPr>
              <w:t>F</w:t>
            </w:r>
          </w:p>
        </w:tc>
        <w:tc>
          <w:tcPr>
            <w:tcW w:w="560" w:type="dxa"/>
          </w:tcPr>
          <w:p w:rsidR="00606FBC" w:rsidRPr="00A41178" w:rsidRDefault="00606FBC" w:rsidP="008F436C">
            <w:pPr>
              <w:jc w:val="center"/>
              <w:rPr>
                <w:rFonts w:ascii="Arial" w:hAnsi="Arial" w:cs="Arial"/>
                <w:b/>
                <w:sz w:val="16"/>
                <w:szCs w:val="16"/>
                <w:lang w:val="es-MX"/>
              </w:rPr>
            </w:pPr>
            <w:r w:rsidRPr="00A41178">
              <w:rPr>
                <w:rFonts w:ascii="Arial" w:hAnsi="Arial" w:cs="Arial"/>
                <w:b/>
                <w:sz w:val="16"/>
                <w:szCs w:val="16"/>
                <w:lang w:val="es-MX"/>
              </w:rPr>
              <w:t>%</w:t>
            </w:r>
          </w:p>
        </w:tc>
        <w:tc>
          <w:tcPr>
            <w:tcW w:w="2280" w:type="dxa"/>
            <w:gridSpan w:val="2"/>
            <w:vMerge/>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blPrEx>
          <w:tblBorders>
            <w:insideH w:val="single" w:sz="4" w:space="0" w:color="auto"/>
          </w:tblBorders>
        </w:tblPrEx>
        <w:trPr>
          <w:cantSplit/>
          <w:trHeight w:val="476"/>
        </w:trPr>
        <w:tc>
          <w:tcPr>
            <w:tcW w:w="349" w:type="dxa"/>
            <w:vMerge/>
          </w:tcPr>
          <w:p w:rsidR="00606FBC" w:rsidRPr="00A41178" w:rsidRDefault="00606FBC" w:rsidP="008F436C">
            <w:pPr>
              <w:jc w:val="both"/>
              <w:rPr>
                <w:rFonts w:ascii="Arial" w:hAnsi="Arial" w:cs="Arial"/>
                <w:sz w:val="16"/>
                <w:szCs w:val="16"/>
                <w:lang w:val="es-MX"/>
              </w:rPr>
            </w:pPr>
          </w:p>
        </w:tc>
        <w:tc>
          <w:tcPr>
            <w:tcW w:w="2953" w:type="dxa"/>
            <w:vMerge/>
          </w:tcPr>
          <w:p w:rsidR="00606FBC" w:rsidRPr="00A41178" w:rsidRDefault="00606FBC" w:rsidP="008F436C">
            <w:pPr>
              <w:jc w:val="both"/>
              <w:rPr>
                <w:rFonts w:ascii="Arial" w:hAnsi="Arial" w:cs="Arial"/>
                <w:sz w:val="16"/>
                <w:szCs w:val="16"/>
                <w:lang w:eastAsia="en-US"/>
              </w:rPr>
            </w:pP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16</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94</w:t>
            </w:r>
          </w:p>
        </w:tc>
        <w:tc>
          <w:tcPr>
            <w:tcW w:w="2060" w:type="dxa"/>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12</w:t>
            </w:r>
            <w:r w:rsidRPr="00A41178">
              <w:rPr>
                <w:rFonts w:ascii="Arial" w:hAnsi="Arial" w:cs="Arial"/>
                <w:sz w:val="16"/>
                <w:szCs w:val="16"/>
                <w:lang w:eastAsia="en-US"/>
              </w:rPr>
              <w:t>: se inicia la clase con el título. Y  dando opciones para la discusión.</w:t>
            </w:r>
          </w:p>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 xml:space="preserve">Sujeto 14: </w:t>
            </w:r>
            <w:r w:rsidRPr="00A41178">
              <w:rPr>
                <w:rFonts w:ascii="Arial" w:hAnsi="Arial" w:cs="Arial"/>
                <w:sz w:val="16"/>
                <w:szCs w:val="16"/>
                <w:lang w:eastAsia="en-US"/>
              </w:rPr>
              <w:t>permite internalizar la realidad con la temática.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01</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6</w:t>
            </w:r>
          </w:p>
        </w:tc>
        <w:tc>
          <w:tcPr>
            <w:tcW w:w="2280" w:type="dxa"/>
            <w:gridSpan w:val="2"/>
            <w:shd w:val="clear" w:color="auto" w:fill="auto"/>
          </w:tcPr>
          <w:p w:rsidR="00606FBC" w:rsidRPr="00A41178" w:rsidRDefault="00606FBC" w:rsidP="008F436C">
            <w:pPr>
              <w:rPr>
                <w:rFonts w:ascii="Arial" w:hAnsi="Arial" w:cs="Arial"/>
                <w:sz w:val="16"/>
                <w:szCs w:val="16"/>
                <w:lang w:val="es-MX"/>
              </w:rPr>
            </w:pPr>
            <w:r w:rsidRPr="00A41178">
              <w:rPr>
                <w:rFonts w:ascii="Arial" w:hAnsi="Arial" w:cs="Arial"/>
                <w:b/>
                <w:sz w:val="16"/>
                <w:szCs w:val="16"/>
                <w:lang w:val="es-MX"/>
              </w:rPr>
              <w:t>Sujeto 17:</w:t>
            </w:r>
            <w:r w:rsidRPr="00A41178">
              <w:rPr>
                <w:rFonts w:ascii="Arial" w:hAnsi="Arial" w:cs="Arial"/>
                <w:sz w:val="16"/>
                <w:szCs w:val="16"/>
                <w:lang w:val="es-MX"/>
              </w:rPr>
              <w:t xml:space="preserve"> los estudiantes no investigan si no hay evaluación.</w:t>
            </w:r>
          </w:p>
        </w:tc>
      </w:tr>
      <w:tr w:rsidR="00606FBC" w:rsidRPr="00AF354F" w:rsidTr="008F436C">
        <w:tblPrEx>
          <w:tblBorders>
            <w:insideH w:val="single" w:sz="4" w:space="0" w:color="auto"/>
          </w:tblBorders>
        </w:tblPrEx>
        <w:trPr>
          <w:cantSplit/>
          <w:trHeight w:val="601"/>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02</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Considera usted las </w:t>
            </w:r>
            <w:r w:rsidRPr="00A41178">
              <w:rPr>
                <w:rFonts w:ascii="Arial" w:hAnsi="Arial" w:cs="Arial"/>
                <w:b/>
                <w:i/>
                <w:sz w:val="16"/>
                <w:szCs w:val="16"/>
                <w:lang w:eastAsia="en-US"/>
              </w:rPr>
              <w:t>discusiones guiadas</w:t>
            </w:r>
            <w:r w:rsidRPr="00A41178">
              <w:rPr>
                <w:rFonts w:ascii="Arial" w:hAnsi="Arial" w:cs="Arial"/>
                <w:sz w:val="16"/>
                <w:szCs w:val="16"/>
                <w:lang w:eastAsia="en-US"/>
              </w:rPr>
              <w:t xml:space="preserve"> al inicio de los contenidos en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16</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94</w:t>
            </w:r>
          </w:p>
        </w:tc>
        <w:tc>
          <w:tcPr>
            <w:tcW w:w="2060" w:type="dxa"/>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 xml:space="preserve">Sujeto 6: </w:t>
            </w:r>
            <w:r w:rsidRPr="00A41178">
              <w:rPr>
                <w:rFonts w:ascii="Arial" w:hAnsi="Arial" w:cs="Arial"/>
                <w:sz w:val="16"/>
                <w:szCs w:val="16"/>
                <w:lang w:eastAsia="en-US"/>
              </w:rPr>
              <w:t>antes de los contenidos, se realiza asignación.</w:t>
            </w:r>
          </w:p>
          <w:p w:rsidR="00606FBC" w:rsidRPr="00A41178" w:rsidRDefault="00606FBC" w:rsidP="008F436C">
            <w:pPr>
              <w:rPr>
                <w:rFonts w:ascii="Arial" w:hAnsi="Arial" w:cs="Arial"/>
                <w:b/>
                <w:sz w:val="16"/>
                <w:szCs w:val="16"/>
                <w:lang w:eastAsia="en-US"/>
              </w:rPr>
            </w:pPr>
            <w:r w:rsidRPr="00A41178">
              <w:rPr>
                <w:rFonts w:ascii="Arial" w:hAnsi="Arial" w:cs="Arial"/>
                <w:b/>
                <w:sz w:val="16"/>
                <w:szCs w:val="16"/>
                <w:lang w:eastAsia="en-US"/>
              </w:rPr>
              <w:t xml:space="preserve">Sujeto 14: </w:t>
            </w:r>
            <w:r w:rsidRPr="00A41178">
              <w:rPr>
                <w:rFonts w:ascii="Arial" w:hAnsi="Arial" w:cs="Arial"/>
                <w:sz w:val="16"/>
                <w:szCs w:val="16"/>
                <w:lang w:eastAsia="en-US"/>
              </w:rPr>
              <w:t>permite internalizar la realidad con la temática.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01</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6</w:t>
            </w:r>
          </w:p>
        </w:tc>
        <w:tc>
          <w:tcPr>
            <w:tcW w:w="2280" w:type="dxa"/>
            <w:gridSpan w:val="2"/>
            <w:shd w:val="clear" w:color="auto" w:fill="auto"/>
          </w:tcPr>
          <w:p w:rsidR="00606FBC" w:rsidRPr="00A41178" w:rsidRDefault="00606FBC" w:rsidP="008F436C">
            <w:pPr>
              <w:rPr>
                <w:rFonts w:ascii="Arial" w:hAnsi="Arial" w:cs="Arial"/>
                <w:sz w:val="16"/>
                <w:szCs w:val="16"/>
                <w:lang w:val="es-MX"/>
              </w:rPr>
            </w:pPr>
            <w:r w:rsidRPr="00A41178">
              <w:rPr>
                <w:rFonts w:ascii="Arial" w:hAnsi="Arial" w:cs="Arial"/>
                <w:b/>
                <w:sz w:val="16"/>
                <w:szCs w:val="16"/>
                <w:lang w:val="es-MX"/>
              </w:rPr>
              <w:t>Sujeto 17</w:t>
            </w:r>
            <w:r w:rsidRPr="00A41178">
              <w:rPr>
                <w:rFonts w:ascii="Arial" w:hAnsi="Arial" w:cs="Arial"/>
                <w:sz w:val="16"/>
                <w:szCs w:val="16"/>
                <w:lang w:val="es-MX"/>
              </w:rPr>
              <w:t xml:space="preserve">: En este nivel los alumnos no tienen conocimientos previos y traen muchas deficiencias numéricas done los contenidos iniciales son transformación, despejes, notación científicas y es en el II lapso donde se empiezan a dar las primeras nociones de movimiento basado en teorías pero conductistamente. </w:t>
            </w:r>
          </w:p>
        </w:tc>
      </w:tr>
      <w:tr w:rsidR="00606FBC" w:rsidRPr="00AF354F" w:rsidTr="008F436C">
        <w:tblPrEx>
          <w:tblBorders>
            <w:insideH w:val="single" w:sz="4" w:space="0" w:color="auto"/>
          </w:tblBorders>
        </w:tblPrEx>
        <w:trPr>
          <w:cantSplit/>
          <w:trHeight w:val="742"/>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03</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eastAsia="Calibri" w:hAnsi="Arial" w:cs="Arial"/>
                <w:sz w:val="16"/>
                <w:szCs w:val="16"/>
                <w:lang w:eastAsia="en-US"/>
              </w:rPr>
              <w:t xml:space="preserve">Aplica la estrategia de </w:t>
            </w:r>
            <w:r w:rsidRPr="00A41178">
              <w:rPr>
                <w:rFonts w:ascii="Arial" w:eastAsia="Calibri" w:hAnsi="Arial" w:cs="Arial"/>
                <w:b/>
                <w:i/>
                <w:sz w:val="16"/>
                <w:szCs w:val="16"/>
                <w:lang w:eastAsia="en-US"/>
              </w:rPr>
              <w:t>lluvia de ideas</w:t>
            </w:r>
            <w:r w:rsidRPr="00A41178">
              <w:rPr>
                <w:rFonts w:ascii="Arial" w:eastAsia="Calibri" w:hAnsi="Arial" w:cs="Arial"/>
                <w:sz w:val="16"/>
                <w:szCs w:val="16"/>
                <w:lang w:eastAsia="en-US"/>
              </w:rPr>
              <w:t xml:space="preserve"> para permitir que los estudiantes reflexionen  los conocimientos previos sobre un tema determinado en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16</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94</w:t>
            </w:r>
          </w:p>
          <w:p w:rsidR="00606FBC" w:rsidRPr="00A41178" w:rsidRDefault="00606FBC" w:rsidP="008F436C">
            <w:pPr>
              <w:jc w:val="center"/>
              <w:rPr>
                <w:rFonts w:ascii="Arial" w:hAnsi="Arial" w:cs="Arial"/>
                <w:sz w:val="16"/>
                <w:szCs w:val="16"/>
                <w:lang w:val="es-MX"/>
              </w:rPr>
            </w:pPr>
          </w:p>
          <w:p w:rsidR="00606FBC" w:rsidRPr="00A41178" w:rsidRDefault="00606FBC" w:rsidP="008F436C">
            <w:pPr>
              <w:jc w:val="center"/>
              <w:rPr>
                <w:rFonts w:ascii="Arial" w:hAnsi="Arial" w:cs="Arial"/>
                <w:sz w:val="16"/>
                <w:szCs w:val="16"/>
                <w:lang w:val="es-MX"/>
              </w:rPr>
            </w:pPr>
          </w:p>
        </w:tc>
        <w:tc>
          <w:tcPr>
            <w:tcW w:w="2060" w:type="dxa"/>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w:t>
            </w:r>
            <w:r w:rsidRPr="00A41178">
              <w:rPr>
                <w:rFonts w:ascii="Arial" w:hAnsi="Arial" w:cs="Arial"/>
                <w:sz w:val="16"/>
                <w:szCs w:val="16"/>
                <w:lang w:eastAsia="en-US"/>
              </w:rPr>
              <w:t>: para hacer mas didáctica las clases.</w:t>
            </w:r>
          </w:p>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12</w:t>
            </w:r>
            <w:r w:rsidRPr="00A41178">
              <w:rPr>
                <w:rFonts w:ascii="Arial" w:hAnsi="Arial" w:cs="Arial"/>
                <w:sz w:val="16"/>
                <w:szCs w:val="16"/>
                <w:lang w:eastAsia="en-US"/>
              </w:rPr>
              <w:t>: Permite que los estudiantes puedan reflexionar y generar conocimientos.</w:t>
            </w:r>
          </w:p>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w:t>
            </w:r>
            <w:r w:rsidRPr="00A41178">
              <w:rPr>
                <w:rFonts w:ascii="Arial" w:hAnsi="Arial" w:cs="Arial"/>
                <w:b/>
                <w:sz w:val="16"/>
                <w:szCs w:val="16"/>
                <w:lang w:eastAsia="en-US"/>
              </w:rPr>
              <w:t>sujeto14</w:t>
            </w:r>
            <w:r w:rsidRPr="00A41178">
              <w:rPr>
                <w:rFonts w:ascii="Arial" w:hAnsi="Arial" w:cs="Arial"/>
                <w:sz w:val="16"/>
                <w:szCs w:val="16"/>
                <w:lang w:eastAsia="en-US"/>
              </w:rPr>
              <w:t xml:space="preserve">: el alumno al aplicar las lluvias de idea Analiza y critica y logra un aporte hacia la temática estudiado.   </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01</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6</w:t>
            </w:r>
          </w:p>
        </w:tc>
        <w:tc>
          <w:tcPr>
            <w:tcW w:w="862" w:type="dxa"/>
            <w:tcBorders>
              <w:bottom w:val="nil"/>
              <w:right w:val="nil"/>
            </w:tcBorders>
            <w:shd w:val="clear" w:color="auto" w:fill="auto"/>
          </w:tcPr>
          <w:p w:rsidR="00606FBC" w:rsidRPr="00A41178" w:rsidRDefault="00606FBC" w:rsidP="008F436C">
            <w:pPr>
              <w:jc w:val="both"/>
              <w:rPr>
                <w:rFonts w:ascii="Arial" w:hAnsi="Arial" w:cs="Arial"/>
                <w:sz w:val="16"/>
                <w:szCs w:val="16"/>
                <w:lang w:val="es-MX"/>
              </w:rPr>
            </w:pPr>
          </w:p>
        </w:tc>
        <w:tc>
          <w:tcPr>
            <w:tcW w:w="1418" w:type="dxa"/>
            <w:tcBorders>
              <w:left w:val="nil"/>
            </w:tcBorders>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blPrEx>
          <w:tblBorders>
            <w:insideH w:val="single" w:sz="4" w:space="0" w:color="auto"/>
          </w:tblBorders>
        </w:tblPrEx>
        <w:trPr>
          <w:cantSplit/>
          <w:trHeight w:val="481"/>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04</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eastAsia="Calibri" w:hAnsi="Arial" w:cs="Arial"/>
                <w:sz w:val="16"/>
                <w:szCs w:val="16"/>
                <w:lang w:eastAsia="en-US"/>
              </w:rPr>
              <w:t xml:space="preserve">Elabora </w:t>
            </w:r>
            <w:r w:rsidRPr="00A41178">
              <w:rPr>
                <w:rFonts w:ascii="Arial" w:eastAsia="Calibri" w:hAnsi="Arial" w:cs="Arial"/>
                <w:b/>
                <w:i/>
                <w:sz w:val="16"/>
                <w:szCs w:val="16"/>
                <w:lang w:eastAsia="en-US"/>
              </w:rPr>
              <w:t>mapas conceptuales</w:t>
            </w:r>
            <w:r w:rsidRPr="00A41178">
              <w:rPr>
                <w:rFonts w:ascii="Arial" w:eastAsia="Calibri" w:hAnsi="Arial" w:cs="Arial"/>
                <w:sz w:val="16"/>
                <w:szCs w:val="16"/>
                <w:lang w:eastAsia="en-US"/>
              </w:rPr>
              <w:t xml:space="preserve"> como apoyo de los contenidos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05</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29</w:t>
            </w:r>
          </w:p>
        </w:tc>
        <w:tc>
          <w:tcPr>
            <w:tcW w:w="2060" w:type="dxa"/>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12</w:t>
            </w:r>
            <w:r w:rsidRPr="00A41178">
              <w:rPr>
                <w:rFonts w:ascii="Arial" w:hAnsi="Arial" w:cs="Arial"/>
                <w:sz w:val="16"/>
                <w:szCs w:val="16"/>
                <w:lang w:eastAsia="en-US"/>
              </w:rPr>
              <w:t>: permite que los estudiantes comprendan la teoría.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12</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71</w:t>
            </w:r>
          </w:p>
        </w:tc>
        <w:tc>
          <w:tcPr>
            <w:tcW w:w="2280" w:type="dxa"/>
            <w:gridSpan w:val="2"/>
            <w:shd w:val="clear" w:color="auto" w:fill="auto"/>
          </w:tcPr>
          <w:p w:rsidR="00606FBC" w:rsidRPr="00A41178" w:rsidRDefault="00606FBC" w:rsidP="008F436C">
            <w:pPr>
              <w:rPr>
                <w:rFonts w:ascii="Arial" w:hAnsi="Arial" w:cs="Arial"/>
                <w:sz w:val="16"/>
                <w:szCs w:val="16"/>
                <w:lang w:val="es-MX"/>
              </w:rPr>
            </w:pPr>
            <w:r w:rsidRPr="00A41178">
              <w:rPr>
                <w:rFonts w:ascii="Arial" w:hAnsi="Arial" w:cs="Arial"/>
                <w:b/>
                <w:sz w:val="16"/>
                <w:szCs w:val="16"/>
                <w:lang w:val="es-MX"/>
              </w:rPr>
              <w:t>Sujeto 1</w:t>
            </w:r>
            <w:r w:rsidRPr="00A41178">
              <w:rPr>
                <w:rFonts w:ascii="Arial" w:hAnsi="Arial" w:cs="Arial"/>
                <w:sz w:val="16"/>
                <w:szCs w:val="16"/>
                <w:lang w:val="es-MX"/>
              </w:rPr>
              <w:t xml:space="preserve">: Se utiliza otra estrategia. </w:t>
            </w:r>
          </w:p>
          <w:p w:rsidR="00606FBC" w:rsidRPr="00A41178" w:rsidRDefault="00606FBC" w:rsidP="008F436C">
            <w:pPr>
              <w:rPr>
                <w:rFonts w:ascii="Arial" w:hAnsi="Arial" w:cs="Arial"/>
                <w:sz w:val="16"/>
                <w:szCs w:val="16"/>
                <w:lang w:val="es-MX"/>
              </w:rPr>
            </w:pPr>
            <w:r w:rsidRPr="00A41178">
              <w:rPr>
                <w:rFonts w:ascii="Arial" w:hAnsi="Arial" w:cs="Arial"/>
                <w:b/>
                <w:sz w:val="16"/>
                <w:szCs w:val="16"/>
                <w:lang w:val="es-MX"/>
              </w:rPr>
              <w:t>Sujeto 4</w:t>
            </w:r>
            <w:r w:rsidRPr="00A41178">
              <w:rPr>
                <w:rFonts w:ascii="Arial" w:hAnsi="Arial" w:cs="Arial"/>
                <w:sz w:val="16"/>
                <w:szCs w:val="16"/>
                <w:lang w:val="es-MX"/>
              </w:rPr>
              <w:t>: no utilizo ese instrumento, sin se investiga conceptos antes de explicar.</w:t>
            </w:r>
          </w:p>
          <w:p w:rsidR="00606FBC" w:rsidRPr="00A41178" w:rsidRDefault="00606FBC" w:rsidP="008F436C">
            <w:pPr>
              <w:rPr>
                <w:rFonts w:ascii="Arial" w:hAnsi="Arial" w:cs="Arial"/>
                <w:sz w:val="16"/>
                <w:szCs w:val="16"/>
                <w:lang w:val="es-MX"/>
              </w:rPr>
            </w:pPr>
            <w:r w:rsidRPr="00A41178">
              <w:rPr>
                <w:rFonts w:ascii="Arial" w:hAnsi="Arial" w:cs="Arial"/>
                <w:b/>
                <w:sz w:val="16"/>
                <w:szCs w:val="16"/>
                <w:lang w:val="es-MX"/>
              </w:rPr>
              <w:t>Sujeto 8</w:t>
            </w:r>
            <w:r w:rsidRPr="00A41178">
              <w:rPr>
                <w:rFonts w:ascii="Arial" w:hAnsi="Arial" w:cs="Arial"/>
                <w:sz w:val="16"/>
                <w:szCs w:val="16"/>
                <w:lang w:val="es-MX"/>
              </w:rPr>
              <w:t>. A veces por falta de tiempo.</w:t>
            </w:r>
          </w:p>
        </w:tc>
      </w:tr>
      <w:tr w:rsidR="00606FBC" w:rsidRPr="00AF354F" w:rsidTr="008F436C">
        <w:tblPrEx>
          <w:tblBorders>
            <w:insideH w:val="single" w:sz="4" w:space="0" w:color="auto"/>
          </w:tblBorders>
        </w:tblPrEx>
        <w:trPr>
          <w:cantSplit/>
          <w:trHeight w:val="301"/>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05</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eastAsia="Calibri" w:hAnsi="Arial" w:cs="Arial"/>
                <w:sz w:val="16"/>
                <w:szCs w:val="16"/>
                <w:lang w:eastAsia="en-US"/>
              </w:rPr>
              <w:t xml:space="preserve">Realiza </w:t>
            </w:r>
            <w:r w:rsidRPr="00A41178">
              <w:rPr>
                <w:rFonts w:ascii="Arial" w:eastAsia="Calibri" w:hAnsi="Arial" w:cs="Arial"/>
                <w:b/>
                <w:i/>
                <w:sz w:val="16"/>
                <w:szCs w:val="16"/>
                <w:lang w:eastAsia="en-US"/>
              </w:rPr>
              <w:t>cuadro sinóptico</w:t>
            </w:r>
            <w:r w:rsidRPr="00A41178">
              <w:rPr>
                <w:rFonts w:ascii="Arial" w:eastAsia="Calibri" w:hAnsi="Arial" w:cs="Arial"/>
                <w:sz w:val="16"/>
                <w:szCs w:val="16"/>
                <w:lang w:eastAsia="en-US"/>
              </w:rPr>
              <w:t xml:space="preserve"> en todo el proceso de aprendizaje de los contenidos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06</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35</w:t>
            </w:r>
          </w:p>
        </w:tc>
        <w:tc>
          <w:tcPr>
            <w:tcW w:w="2060" w:type="dxa"/>
          </w:tcPr>
          <w:p w:rsidR="00606FBC" w:rsidRPr="00A41178" w:rsidRDefault="00606FBC" w:rsidP="008F436C">
            <w:pPr>
              <w:rPr>
                <w:rFonts w:ascii="Arial" w:hAnsi="Arial" w:cs="Arial"/>
                <w:sz w:val="16"/>
                <w:szCs w:val="16"/>
                <w:lang w:eastAsia="en-US"/>
              </w:rPr>
            </w:pP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11</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65</w:t>
            </w:r>
          </w:p>
        </w:tc>
        <w:tc>
          <w:tcPr>
            <w:tcW w:w="2280" w:type="dxa"/>
            <w:gridSpan w:val="2"/>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blPrEx>
          <w:tblBorders>
            <w:insideH w:val="single" w:sz="4" w:space="0" w:color="auto"/>
          </w:tblBorders>
        </w:tblPrEx>
        <w:trPr>
          <w:cantSplit/>
          <w:trHeight w:val="301"/>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06</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eastAsia="Calibri" w:hAnsi="Arial" w:cs="Arial"/>
                <w:sz w:val="16"/>
                <w:szCs w:val="16"/>
                <w:lang w:eastAsia="en-US"/>
              </w:rPr>
              <w:t xml:space="preserve">Ejecuta el </w:t>
            </w:r>
            <w:r w:rsidRPr="00A41178">
              <w:rPr>
                <w:rFonts w:ascii="Arial" w:eastAsia="Calibri" w:hAnsi="Arial" w:cs="Arial"/>
                <w:b/>
                <w:i/>
                <w:sz w:val="16"/>
                <w:szCs w:val="16"/>
                <w:lang w:eastAsia="en-US"/>
              </w:rPr>
              <w:t>cuadro sinóptico</w:t>
            </w:r>
            <w:r w:rsidRPr="00A41178">
              <w:rPr>
                <w:rFonts w:ascii="Arial" w:eastAsia="Calibri" w:hAnsi="Arial" w:cs="Arial"/>
                <w:sz w:val="16"/>
                <w:szCs w:val="16"/>
                <w:lang w:eastAsia="en-US"/>
              </w:rPr>
              <w:t xml:space="preserve"> para organizar el contenido de física de forma clara y sencilla.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06</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35</w:t>
            </w:r>
          </w:p>
        </w:tc>
        <w:tc>
          <w:tcPr>
            <w:tcW w:w="2060" w:type="dxa"/>
          </w:tcPr>
          <w:p w:rsidR="00606FBC" w:rsidRPr="00A41178" w:rsidRDefault="00606FBC" w:rsidP="008F436C">
            <w:pPr>
              <w:rPr>
                <w:rFonts w:ascii="Arial" w:hAnsi="Arial" w:cs="Arial"/>
                <w:sz w:val="16"/>
                <w:szCs w:val="16"/>
                <w:lang w:eastAsia="en-US"/>
              </w:rPr>
            </w:pP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11</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65</w:t>
            </w:r>
          </w:p>
        </w:tc>
        <w:tc>
          <w:tcPr>
            <w:tcW w:w="2280" w:type="dxa"/>
            <w:gridSpan w:val="2"/>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blPrEx>
          <w:tblBorders>
            <w:insideH w:val="single" w:sz="4" w:space="0" w:color="auto"/>
          </w:tblBorders>
        </w:tblPrEx>
        <w:trPr>
          <w:cantSplit/>
          <w:trHeight w:val="301"/>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07</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eastAsia="Calibri" w:hAnsi="Arial" w:cs="Arial"/>
                <w:sz w:val="16"/>
                <w:szCs w:val="16"/>
                <w:lang w:eastAsia="en-US"/>
              </w:rPr>
              <w:t xml:space="preserve">Realiza las </w:t>
            </w:r>
            <w:r w:rsidRPr="00A41178">
              <w:rPr>
                <w:rFonts w:ascii="Arial" w:eastAsia="Calibri" w:hAnsi="Arial" w:cs="Arial"/>
                <w:b/>
                <w:i/>
                <w:sz w:val="16"/>
                <w:szCs w:val="16"/>
                <w:lang w:eastAsia="en-US"/>
              </w:rPr>
              <w:t>líneas de tiempo</w:t>
            </w:r>
            <w:r w:rsidRPr="00A41178">
              <w:rPr>
                <w:rFonts w:ascii="Arial" w:eastAsia="Calibri" w:hAnsi="Arial" w:cs="Arial"/>
                <w:sz w:val="16"/>
                <w:szCs w:val="16"/>
                <w:lang w:eastAsia="en-US"/>
              </w:rPr>
              <w:t xml:space="preserve"> en el desarrollo de los contenidos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11</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64</w:t>
            </w:r>
          </w:p>
        </w:tc>
        <w:tc>
          <w:tcPr>
            <w:tcW w:w="2060" w:type="dxa"/>
          </w:tcPr>
          <w:p w:rsidR="00606FBC" w:rsidRPr="00A41178" w:rsidRDefault="00606FBC" w:rsidP="008F436C">
            <w:pPr>
              <w:rPr>
                <w:rFonts w:ascii="Arial" w:hAnsi="Arial" w:cs="Arial"/>
                <w:b/>
                <w:sz w:val="16"/>
                <w:szCs w:val="16"/>
                <w:lang w:eastAsia="en-US"/>
              </w:rPr>
            </w:pPr>
            <w:r w:rsidRPr="00A41178">
              <w:rPr>
                <w:rFonts w:ascii="Arial" w:hAnsi="Arial" w:cs="Arial"/>
                <w:b/>
                <w:sz w:val="16"/>
                <w:szCs w:val="16"/>
                <w:lang w:eastAsia="en-US"/>
              </w:rPr>
              <w:t xml:space="preserve">Sujeto 14: </w:t>
            </w:r>
            <w:r w:rsidRPr="00A41178">
              <w:rPr>
                <w:rFonts w:ascii="Arial" w:hAnsi="Arial" w:cs="Arial"/>
                <w:sz w:val="16"/>
                <w:szCs w:val="16"/>
                <w:lang w:eastAsia="en-US"/>
              </w:rPr>
              <w:t>sí permite la línea el tiempo de desarrollo del  contenido.</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06</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26</w:t>
            </w:r>
          </w:p>
        </w:tc>
        <w:tc>
          <w:tcPr>
            <w:tcW w:w="2280" w:type="dxa"/>
            <w:gridSpan w:val="2"/>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blPrEx>
          <w:tblBorders>
            <w:insideH w:val="single" w:sz="4" w:space="0" w:color="auto"/>
          </w:tblBorders>
        </w:tblPrEx>
        <w:trPr>
          <w:cantSplit/>
          <w:trHeight w:val="613"/>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08</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Ejecuta la</w:t>
            </w:r>
            <w:r w:rsidRPr="00A41178">
              <w:rPr>
                <w:rFonts w:ascii="Arial" w:hAnsi="Arial" w:cs="Arial"/>
                <w:b/>
                <w:sz w:val="16"/>
                <w:szCs w:val="16"/>
                <w:lang w:eastAsia="en-US"/>
              </w:rPr>
              <w:t xml:space="preserve"> </w:t>
            </w:r>
            <w:r w:rsidRPr="00A41178">
              <w:rPr>
                <w:rFonts w:ascii="Arial" w:hAnsi="Arial" w:cs="Arial"/>
                <w:b/>
                <w:i/>
                <w:sz w:val="16"/>
                <w:szCs w:val="16"/>
                <w:lang w:eastAsia="en-US"/>
              </w:rPr>
              <w:t>observación</w:t>
            </w:r>
            <w:r w:rsidRPr="00A41178">
              <w:rPr>
                <w:rFonts w:ascii="Arial" w:hAnsi="Arial" w:cs="Arial"/>
                <w:sz w:val="16"/>
                <w:szCs w:val="16"/>
                <w:lang w:eastAsia="en-US"/>
              </w:rPr>
              <w:t xml:space="preserve"> para valorar el desempeño de los estudiantes en lo relacionado con el proceso de aprendizaje de los contenidos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14</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82</w:t>
            </w:r>
          </w:p>
        </w:tc>
        <w:tc>
          <w:tcPr>
            <w:tcW w:w="2060" w:type="dxa"/>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17</w:t>
            </w:r>
            <w:r w:rsidRPr="00A41178">
              <w:rPr>
                <w:rFonts w:ascii="Arial" w:hAnsi="Arial" w:cs="Arial"/>
                <w:sz w:val="16"/>
                <w:szCs w:val="16"/>
                <w:lang w:eastAsia="en-US"/>
              </w:rPr>
              <w:t>: para los laboratorios para evaluar la participación.</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03</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18</w:t>
            </w:r>
          </w:p>
        </w:tc>
        <w:tc>
          <w:tcPr>
            <w:tcW w:w="2280" w:type="dxa"/>
            <w:gridSpan w:val="2"/>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blPrEx>
          <w:tblBorders>
            <w:insideH w:val="single" w:sz="4" w:space="0" w:color="auto"/>
          </w:tblBorders>
        </w:tblPrEx>
        <w:trPr>
          <w:cantSplit/>
          <w:trHeight w:val="301"/>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09</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Aplica la </w:t>
            </w:r>
            <w:r w:rsidRPr="00A41178">
              <w:rPr>
                <w:rFonts w:ascii="Arial" w:hAnsi="Arial" w:cs="Arial"/>
                <w:b/>
                <w:i/>
                <w:sz w:val="16"/>
                <w:szCs w:val="16"/>
                <w:lang w:eastAsia="en-US"/>
              </w:rPr>
              <w:t>observación</w:t>
            </w:r>
            <w:r w:rsidRPr="00A41178">
              <w:rPr>
                <w:rFonts w:ascii="Arial" w:hAnsi="Arial" w:cs="Arial"/>
                <w:sz w:val="16"/>
                <w:szCs w:val="16"/>
                <w:lang w:eastAsia="en-US"/>
              </w:rPr>
              <w:t xml:space="preserve"> para todas las evaluaciones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12</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70</w:t>
            </w:r>
          </w:p>
        </w:tc>
        <w:tc>
          <w:tcPr>
            <w:tcW w:w="2060" w:type="dxa"/>
          </w:tcPr>
          <w:p w:rsidR="00606FBC" w:rsidRPr="00A41178" w:rsidRDefault="00606FBC" w:rsidP="008F436C">
            <w:pPr>
              <w:rPr>
                <w:rFonts w:ascii="Arial" w:hAnsi="Arial" w:cs="Arial"/>
                <w:sz w:val="16"/>
                <w:szCs w:val="16"/>
                <w:lang w:eastAsia="en-US"/>
              </w:rPr>
            </w:pP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05</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30</w:t>
            </w:r>
          </w:p>
        </w:tc>
        <w:tc>
          <w:tcPr>
            <w:tcW w:w="2280" w:type="dxa"/>
            <w:gridSpan w:val="2"/>
            <w:shd w:val="clear" w:color="auto" w:fill="auto"/>
          </w:tcPr>
          <w:p w:rsidR="00606FBC" w:rsidRPr="00A41178" w:rsidRDefault="00606FBC" w:rsidP="008F436C">
            <w:pPr>
              <w:rPr>
                <w:rFonts w:ascii="Arial" w:hAnsi="Arial" w:cs="Arial"/>
                <w:sz w:val="16"/>
                <w:szCs w:val="16"/>
                <w:lang w:val="es-MX"/>
              </w:rPr>
            </w:pPr>
            <w:r w:rsidRPr="00A41178">
              <w:rPr>
                <w:rFonts w:ascii="Arial" w:hAnsi="Arial" w:cs="Arial"/>
                <w:sz w:val="16"/>
                <w:szCs w:val="16"/>
                <w:lang w:val="es-MX"/>
              </w:rPr>
              <w:t xml:space="preserve"> </w:t>
            </w:r>
            <w:r w:rsidRPr="00A41178">
              <w:rPr>
                <w:rFonts w:ascii="Arial" w:hAnsi="Arial" w:cs="Arial"/>
                <w:b/>
                <w:sz w:val="16"/>
                <w:szCs w:val="16"/>
                <w:lang w:val="es-MX"/>
              </w:rPr>
              <w:t xml:space="preserve">Sujeto 17: </w:t>
            </w:r>
            <w:r w:rsidRPr="00A41178">
              <w:rPr>
                <w:rFonts w:ascii="Arial" w:hAnsi="Arial" w:cs="Arial"/>
                <w:sz w:val="16"/>
                <w:szCs w:val="16"/>
                <w:lang w:val="es-MX"/>
              </w:rPr>
              <w:t>no solo laboratorio y participaciones.</w:t>
            </w:r>
          </w:p>
        </w:tc>
      </w:tr>
      <w:tr w:rsidR="00606FBC" w:rsidRPr="00AF354F" w:rsidTr="008F436C">
        <w:tblPrEx>
          <w:tblBorders>
            <w:insideH w:val="single" w:sz="4" w:space="0" w:color="auto"/>
          </w:tblBorders>
        </w:tblPrEx>
        <w:trPr>
          <w:cantSplit/>
          <w:trHeight w:val="763"/>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10</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Realiza </w:t>
            </w:r>
            <w:r w:rsidRPr="00A41178">
              <w:rPr>
                <w:rFonts w:ascii="Arial" w:hAnsi="Arial" w:cs="Arial"/>
                <w:b/>
                <w:i/>
                <w:sz w:val="16"/>
                <w:szCs w:val="16"/>
                <w:lang w:eastAsia="en-US"/>
              </w:rPr>
              <w:t>pruebas abiertas</w:t>
            </w:r>
            <w:r w:rsidRPr="00A41178">
              <w:rPr>
                <w:rFonts w:ascii="Arial" w:hAnsi="Arial" w:cs="Arial"/>
                <w:sz w:val="16"/>
                <w:szCs w:val="16"/>
                <w:lang w:eastAsia="en-US"/>
              </w:rPr>
              <w:t xml:space="preserve"> para las evaluaciones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14</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82</w:t>
            </w:r>
          </w:p>
        </w:tc>
        <w:tc>
          <w:tcPr>
            <w:tcW w:w="2060" w:type="dxa"/>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17</w:t>
            </w:r>
            <w:r w:rsidRPr="00A41178">
              <w:rPr>
                <w:rFonts w:ascii="Arial" w:hAnsi="Arial" w:cs="Arial"/>
                <w:sz w:val="16"/>
                <w:szCs w:val="16"/>
                <w:lang w:eastAsia="en-US"/>
              </w:rPr>
              <w:t>: cuando las eval</w:t>
            </w:r>
            <w:r>
              <w:rPr>
                <w:rFonts w:ascii="Arial" w:hAnsi="Arial" w:cs="Arial"/>
                <w:sz w:val="16"/>
                <w:szCs w:val="16"/>
                <w:lang w:eastAsia="en-US"/>
              </w:rPr>
              <w:t xml:space="preserve">uaciones son de </w:t>
            </w:r>
            <w:proofErr w:type="spellStart"/>
            <w:r>
              <w:rPr>
                <w:rFonts w:ascii="Arial" w:hAnsi="Arial" w:cs="Arial"/>
                <w:sz w:val="16"/>
                <w:szCs w:val="16"/>
                <w:lang w:eastAsia="en-US"/>
              </w:rPr>
              <w:t>interpretacion</w:t>
            </w:r>
            <w:proofErr w:type="spellEnd"/>
            <w:r w:rsidRPr="00A41178">
              <w:rPr>
                <w:rFonts w:ascii="Arial" w:hAnsi="Arial" w:cs="Arial"/>
                <w:sz w:val="16"/>
                <w:szCs w:val="16"/>
                <w:lang w:eastAsia="en-US"/>
              </w:rPr>
              <w:t xml:space="preserve">. </w:t>
            </w:r>
          </w:p>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14</w:t>
            </w:r>
            <w:r w:rsidRPr="00A41178">
              <w:rPr>
                <w:rFonts w:ascii="Arial" w:hAnsi="Arial" w:cs="Arial"/>
                <w:sz w:val="16"/>
                <w:szCs w:val="16"/>
                <w:lang w:eastAsia="en-US"/>
              </w:rPr>
              <w:t>: en las participaciones en clase, con información  todas cualitativas.</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03</w:t>
            </w:r>
          </w:p>
        </w:tc>
        <w:tc>
          <w:tcPr>
            <w:tcW w:w="560"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18</w:t>
            </w:r>
          </w:p>
        </w:tc>
        <w:tc>
          <w:tcPr>
            <w:tcW w:w="2280" w:type="dxa"/>
            <w:gridSpan w:val="2"/>
            <w:shd w:val="clear" w:color="auto" w:fill="auto"/>
          </w:tcPr>
          <w:p w:rsidR="00606FBC" w:rsidRPr="00A41178" w:rsidRDefault="00606FBC" w:rsidP="008F436C">
            <w:pPr>
              <w:rPr>
                <w:rFonts w:ascii="Arial" w:hAnsi="Arial" w:cs="Arial"/>
                <w:sz w:val="16"/>
                <w:szCs w:val="16"/>
                <w:lang w:val="es-MX"/>
              </w:rPr>
            </w:pPr>
          </w:p>
        </w:tc>
      </w:tr>
    </w:tbl>
    <w:p w:rsidR="00606FBC" w:rsidRDefault="00606FBC" w:rsidP="00606FBC">
      <w:pPr>
        <w:spacing w:after="240" w:line="360" w:lineRule="auto"/>
        <w:rPr>
          <w:b/>
        </w:rPr>
        <w:sectPr w:rsidR="00606FBC" w:rsidSect="00675743">
          <w:pgSz w:w="11907" w:h="16840" w:code="9"/>
          <w:pgMar w:top="1701" w:right="1701" w:bottom="1701" w:left="2268" w:header="709" w:footer="709" w:gutter="0"/>
          <w:pgNumType w:start="44"/>
          <w:cols w:space="708"/>
          <w:docGrid w:linePitch="360"/>
        </w:sectPr>
      </w:pPr>
    </w:p>
    <w:p w:rsidR="00183F47" w:rsidRDefault="00183F47" w:rsidP="008F436C">
      <w:pPr>
        <w:spacing w:line="360" w:lineRule="auto"/>
        <w:jc w:val="both"/>
        <w:rPr>
          <w:b/>
          <w:lang w:val="es-MX"/>
        </w:rPr>
        <w:sectPr w:rsidR="00183F47" w:rsidSect="00675743">
          <w:type w:val="continuous"/>
          <w:pgSz w:w="11907" w:h="16840" w:code="9"/>
          <w:pgMar w:top="1701" w:right="1701" w:bottom="1701" w:left="2268" w:header="709" w:footer="709" w:gutter="0"/>
          <w:pgNumType w:start="47"/>
          <w:cols w:space="708"/>
          <w:titlePg/>
          <w:docGrid w:linePitch="360"/>
        </w:sectPr>
      </w:pPr>
    </w:p>
    <w:tbl>
      <w:tblPr>
        <w:tblW w:w="9467" w:type="dxa"/>
        <w:tblInd w:w="-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tblPr>
      <w:tblGrid>
        <w:gridCol w:w="349"/>
        <w:gridCol w:w="2953"/>
        <w:gridCol w:w="360"/>
        <w:gridCol w:w="545"/>
        <w:gridCol w:w="2053"/>
        <w:gridCol w:w="7"/>
        <w:gridCol w:w="353"/>
        <w:gridCol w:w="7"/>
        <w:gridCol w:w="548"/>
        <w:gridCol w:w="12"/>
        <w:gridCol w:w="2280"/>
      </w:tblGrid>
      <w:tr w:rsidR="00606FBC" w:rsidRPr="00AF354F" w:rsidTr="008F436C">
        <w:trPr>
          <w:cantSplit/>
          <w:trHeight w:val="1129"/>
        </w:trPr>
        <w:tc>
          <w:tcPr>
            <w:tcW w:w="9467" w:type="dxa"/>
            <w:gridSpan w:val="11"/>
            <w:tcBorders>
              <w:top w:val="nil"/>
              <w:left w:val="nil"/>
              <w:right w:val="nil"/>
            </w:tcBorders>
          </w:tcPr>
          <w:p w:rsidR="00606FBC" w:rsidRDefault="00606FBC" w:rsidP="008F436C">
            <w:pPr>
              <w:spacing w:line="360" w:lineRule="auto"/>
              <w:jc w:val="both"/>
              <w:rPr>
                <w:b/>
                <w:lang w:val="es-MX"/>
              </w:rPr>
            </w:pPr>
            <w:r>
              <w:rPr>
                <w:b/>
                <w:lang w:val="es-MX"/>
              </w:rPr>
              <w:lastRenderedPageBreak/>
              <w:t>4.1. Presentación de los</w:t>
            </w:r>
            <w:r w:rsidRPr="00541707">
              <w:rPr>
                <w:b/>
                <w:lang w:val="es-MX"/>
              </w:rPr>
              <w:t xml:space="preserve"> </w:t>
            </w:r>
            <w:r>
              <w:rPr>
                <w:b/>
                <w:lang w:val="es-MX"/>
              </w:rPr>
              <w:t>datos</w:t>
            </w:r>
            <w:r w:rsidRPr="00541707">
              <w:rPr>
                <w:b/>
                <w:lang w:val="es-MX"/>
              </w:rPr>
              <w:t xml:space="preserve"> de Estrategias de Enseñanza, Técnicas e Instrumentos de Evaluación</w:t>
            </w:r>
            <w:r>
              <w:rPr>
                <w:b/>
                <w:lang w:val="es-MX"/>
              </w:rPr>
              <w:t>. (Continuación Tabla Nº 1)</w:t>
            </w:r>
          </w:p>
          <w:p w:rsidR="00606FBC" w:rsidRPr="00C475CF" w:rsidRDefault="00606FBC" w:rsidP="008F436C">
            <w:pPr>
              <w:rPr>
                <w:rFonts w:ascii="Arial" w:hAnsi="Arial" w:cs="Arial"/>
                <w:sz w:val="16"/>
                <w:szCs w:val="16"/>
              </w:rPr>
            </w:pPr>
          </w:p>
          <w:p w:rsidR="00606FBC" w:rsidRPr="00A41178" w:rsidRDefault="00606FBC" w:rsidP="008F436C">
            <w:pPr>
              <w:rPr>
                <w:rFonts w:ascii="Arial" w:hAnsi="Arial" w:cs="Arial"/>
                <w:sz w:val="16"/>
                <w:szCs w:val="16"/>
                <w:lang w:val="es-MX"/>
              </w:rPr>
            </w:pPr>
          </w:p>
        </w:tc>
      </w:tr>
      <w:tr w:rsidR="00606FBC" w:rsidRPr="00AF354F" w:rsidTr="008F436C">
        <w:trPr>
          <w:cantSplit/>
          <w:trHeight w:val="70"/>
        </w:trPr>
        <w:tc>
          <w:tcPr>
            <w:tcW w:w="349" w:type="dxa"/>
            <w:vMerge w:val="restart"/>
            <w:tcBorders>
              <w:top w:val="single" w:sz="4" w:space="0" w:color="auto"/>
            </w:tcBorders>
          </w:tcPr>
          <w:p w:rsidR="00606FBC" w:rsidRDefault="00606FBC" w:rsidP="008F436C">
            <w:pPr>
              <w:jc w:val="both"/>
              <w:rPr>
                <w:rFonts w:ascii="Arial" w:hAnsi="Arial" w:cs="Arial"/>
                <w:sz w:val="16"/>
                <w:szCs w:val="16"/>
                <w:lang w:val="es-MX"/>
              </w:rPr>
            </w:pPr>
          </w:p>
          <w:p w:rsidR="00606FBC" w:rsidRPr="00EF1051" w:rsidRDefault="00606FBC" w:rsidP="008F436C">
            <w:pPr>
              <w:jc w:val="both"/>
              <w:rPr>
                <w:rFonts w:ascii="Arial" w:hAnsi="Arial" w:cs="Arial"/>
                <w:b/>
                <w:sz w:val="16"/>
                <w:szCs w:val="16"/>
                <w:lang w:val="es-MX"/>
              </w:rPr>
            </w:pPr>
            <w:r w:rsidRPr="00EF1051">
              <w:rPr>
                <w:rFonts w:ascii="Arial" w:hAnsi="Arial" w:cs="Arial"/>
                <w:b/>
                <w:sz w:val="16"/>
                <w:szCs w:val="16"/>
                <w:lang w:val="es-MX"/>
              </w:rPr>
              <w:t>Nº</w:t>
            </w:r>
          </w:p>
        </w:tc>
        <w:tc>
          <w:tcPr>
            <w:tcW w:w="2953" w:type="dxa"/>
            <w:vMerge w:val="restart"/>
            <w:tcBorders>
              <w:top w:val="single" w:sz="4" w:space="0" w:color="auto"/>
            </w:tcBorders>
          </w:tcPr>
          <w:p w:rsidR="00606FBC" w:rsidRDefault="00606FBC" w:rsidP="008F436C">
            <w:pPr>
              <w:jc w:val="center"/>
              <w:rPr>
                <w:rFonts w:ascii="Arial" w:hAnsi="Arial" w:cs="Arial"/>
                <w:sz w:val="16"/>
                <w:szCs w:val="16"/>
                <w:lang w:eastAsia="en-US"/>
              </w:rPr>
            </w:pPr>
          </w:p>
          <w:p w:rsidR="00606FBC" w:rsidRPr="00EF1051" w:rsidRDefault="00606FBC" w:rsidP="008F436C">
            <w:pPr>
              <w:jc w:val="center"/>
              <w:rPr>
                <w:rFonts w:ascii="Arial" w:hAnsi="Arial" w:cs="Arial"/>
                <w:b/>
                <w:sz w:val="16"/>
                <w:szCs w:val="16"/>
                <w:lang w:eastAsia="en-US"/>
              </w:rPr>
            </w:pPr>
            <w:r w:rsidRPr="00EF1051">
              <w:rPr>
                <w:rFonts w:ascii="Arial" w:hAnsi="Arial" w:cs="Arial"/>
                <w:b/>
                <w:sz w:val="16"/>
                <w:szCs w:val="16"/>
                <w:lang w:eastAsia="en-US"/>
              </w:rPr>
              <w:t>Ítem</w:t>
            </w:r>
          </w:p>
          <w:p w:rsidR="00606FBC" w:rsidRDefault="00606FBC" w:rsidP="008F436C">
            <w:pPr>
              <w:jc w:val="both"/>
              <w:rPr>
                <w:rFonts w:ascii="Arial" w:hAnsi="Arial" w:cs="Arial"/>
                <w:sz w:val="16"/>
                <w:szCs w:val="16"/>
                <w:lang w:eastAsia="en-US"/>
              </w:rPr>
            </w:pPr>
          </w:p>
        </w:tc>
        <w:tc>
          <w:tcPr>
            <w:tcW w:w="6165" w:type="dxa"/>
            <w:gridSpan w:val="9"/>
            <w:tcBorders>
              <w:top w:val="single" w:sz="4" w:space="0" w:color="auto"/>
              <w:bottom w:val="single" w:sz="2" w:space="0" w:color="auto"/>
            </w:tcBorders>
          </w:tcPr>
          <w:p w:rsidR="00606FBC" w:rsidRPr="00A41178" w:rsidRDefault="00606FBC" w:rsidP="008F436C">
            <w:pPr>
              <w:jc w:val="center"/>
              <w:rPr>
                <w:rFonts w:ascii="Arial" w:hAnsi="Arial" w:cs="Arial"/>
                <w:sz w:val="16"/>
                <w:szCs w:val="16"/>
                <w:lang w:val="es-MX"/>
              </w:rPr>
            </w:pPr>
            <w:r>
              <w:rPr>
                <w:rFonts w:ascii="Arial" w:hAnsi="Arial" w:cs="Arial"/>
                <w:b/>
                <w:sz w:val="16"/>
                <w:szCs w:val="16"/>
                <w:lang w:eastAsia="en-US"/>
              </w:rPr>
              <w:t>Opciones</w:t>
            </w:r>
          </w:p>
        </w:tc>
      </w:tr>
      <w:tr w:rsidR="00606FBC" w:rsidRPr="00AF354F" w:rsidTr="008F436C">
        <w:trPr>
          <w:cantSplit/>
          <w:trHeight w:val="298"/>
        </w:trPr>
        <w:tc>
          <w:tcPr>
            <w:tcW w:w="349" w:type="dxa"/>
            <w:vMerge/>
            <w:tcBorders>
              <w:bottom w:val="single" w:sz="2" w:space="0" w:color="auto"/>
            </w:tcBorders>
          </w:tcPr>
          <w:p w:rsidR="00606FBC" w:rsidRDefault="00606FBC" w:rsidP="008F436C">
            <w:pPr>
              <w:jc w:val="both"/>
              <w:rPr>
                <w:rFonts w:ascii="Arial" w:hAnsi="Arial" w:cs="Arial"/>
                <w:sz w:val="16"/>
                <w:szCs w:val="16"/>
                <w:lang w:val="es-MX"/>
              </w:rPr>
            </w:pPr>
          </w:p>
        </w:tc>
        <w:tc>
          <w:tcPr>
            <w:tcW w:w="2953" w:type="dxa"/>
            <w:vMerge/>
            <w:tcBorders>
              <w:bottom w:val="single" w:sz="2" w:space="0" w:color="auto"/>
            </w:tcBorders>
          </w:tcPr>
          <w:p w:rsidR="00606FBC" w:rsidRDefault="00606FBC" w:rsidP="008F436C">
            <w:pPr>
              <w:jc w:val="both"/>
              <w:rPr>
                <w:rFonts w:ascii="Arial" w:hAnsi="Arial" w:cs="Arial"/>
                <w:sz w:val="16"/>
                <w:szCs w:val="16"/>
                <w:lang w:eastAsia="en-US"/>
              </w:rPr>
            </w:pPr>
          </w:p>
        </w:tc>
        <w:tc>
          <w:tcPr>
            <w:tcW w:w="905" w:type="dxa"/>
            <w:gridSpan w:val="2"/>
            <w:tcBorders>
              <w:top w:val="single" w:sz="2" w:space="0" w:color="auto"/>
              <w:bottom w:val="single" w:sz="2" w:space="0" w:color="auto"/>
              <w:right w:val="single" w:sz="2" w:space="0" w:color="auto"/>
            </w:tcBorders>
          </w:tcPr>
          <w:p w:rsidR="00606FBC" w:rsidRDefault="00606FBC" w:rsidP="008F436C">
            <w:pPr>
              <w:jc w:val="center"/>
              <w:rPr>
                <w:rFonts w:ascii="Arial" w:hAnsi="Arial" w:cs="Arial"/>
                <w:sz w:val="16"/>
                <w:szCs w:val="16"/>
                <w:lang w:eastAsia="en-US"/>
              </w:rPr>
            </w:pPr>
          </w:p>
          <w:p w:rsidR="00606FBC" w:rsidRPr="00EF1051" w:rsidRDefault="00606FBC" w:rsidP="008F436C">
            <w:pPr>
              <w:jc w:val="center"/>
              <w:rPr>
                <w:rFonts w:ascii="Arial" w:hAnsi="Arial" w:cs="Arial"/>
                <w:b/>
                <w:sz w:val="16"/>
                <w:szCs w:val="16"/>
                <w:lang w:eastAsia="en-US"/>
              </w:rPr>
            </w:pPr>
            <w:r w:rsidRPr="00EF1051">
              <w:rPr>
                <w:rFonts w:ascii="Arial" w:hAnsi="Arial" w:cs="Arial"/>
                <w:b/>
                <w:sz w:val="16"/>
                <w:szCs w:val="16"/>
                <w:lang w:eastAsia="en-US"/>
              </w:rPr>
              <w:t xml:space="preserve">Sí </w:t>
            </w:r>
          </w:p>
        </w:tc>
        <w:tc>
          <w:tcPr>
            <w:tcW w:w="2053" w:type="dxa"/>
            <w:vMerge w:val="restart"/>
            <w:tcBorders>
              <w:top w:val="single" w:sz="2" w:space="0" w:color="auto"/>
              <w:left w:val="single" w:sz="2" w:space="0" w:color="auto"/>
              <w:right w:val="single" w:sz="2" w:space="0" w:color="auto"/>
            </w:tcBorders>
          </w:tcPr>
          <w:p w:rsidR="00606FBC" w:rsidRDefault="00606FBC" w:rsidP="008F436C">
            <w:pPr>
              <w:jc w:val="center"/>
              <w:rPr>
                <w:rFonts w:ascii="Arial" w:hAnsi="Arial" w:cs="Arial"/>
                <w:b/>
                <w:sz w:val="16"/>
                <w:szCs w:val="16"/>
                <w:lang w:eastAsia="en-US"/>
              </w:rPr>
            </w:pPr>
          </w:p>
          <w:p w:rsidR="00606FBC" w:rsidRDefault="00606FBC" w:rsidP="008F436C">
            <w:pPr>
              <w:jc w:val="center"/>
              <w:rPr>
                <w:rFonts w:ascii="Arial" w:hAnsi="Arial" w:cs="Arial"/>
                <w:b/>
                <w:sz w:val="16"/>
                <w:szCs w:val="16"/>
                <w:lang w:eastAsia="en-US"/>
              </w:rPr>
            </w:pPr>
            <w:r>
              <w:rPr>
                <w:rFonts w:ascii="Arial" w:hAnsi="Arial" w:cs="Arial"/>
                <w:b/>
                <w:sz w:val="16"/>
                <w:szCs w:val="16"/>
                <w:lang w:eastAsia="en-US"/>
              </w:rPr>
              <w:t>Comentarios</w:t>
            </w:r>
          </w:p>
        </w:tc>
        <w:tc>
          <w:tcPr>
            <w:tcW w:w="915" w:type="dxa"/>
            <w:gridSpan w:val="4"/>
            <w:tcBorders>
              <w:top w:val="single" w:sz="2" w:space="0" w:color="auto"/>
              <w:left w:val="single" w:sz="2" w:space="0" w:color="auto"/>
              <w:bottom w:val="single" w:sz="2" w:space="0" w:color="auto"/>
              <w:right w:val="single" w:sz="2" w:space="0" w:color="auto"/>
            </w:tcBorders>
          </w:tcPr>
          <w:p w:rsidR="00606FBC" w:rsidRDefault="00606FBC" w:rsidP="008F436C">
            <w:pPr>
              <w:jc w:val="center"/>
              <w:rPr>
                <w:rFonts w:ascii="Arial" w:hAnsi="Arial" w:cs="Arial"/>
                <w:b/>
                <w:sz w:val="16"/>
                <w:szCs w:val="16"/>
                <w:lang w:eastAsia="en-US"/>
              </w:rPr>
            </w:pPr>
          </w:p>
          <w:p w:rsidR="00606FBC" w:rsidRDefault="00606FBC" w:rsidP="008F436C">
            <w:pPr>
              <w:jc w:val="center"/>
              <w:rPr>
                <w:rFonts w:ascii="Arial" w:hAnsi="Arial" w:cs="Arial"/>
                <w:b/>
                <w:sz w:val="16"/>
                <w:szCs w:val="16"/>
                <w:lang w:eastAsia="en-US"/>
              </w:rPr>
            </w:pPr>
            <w:r>
              <w:rPr>
                <w:rFonts w:ascii="Arial" w:hAnsi="Arial" w:cs="Arial"/>
                <w:b/>
                <w:sz w:val="16"/>
                <w:szCs w:val="16"/>
                <w:lang w:eastAsia="en-US"/>
              </w:rPr>
              <w:t>NO</w:t>
            </w:r>
          </w:p>
        </w:tc>
        <w:tc>
          <w:tcPr>
            <w:tcW w:w="2292" w:type="dxa"/>
            <w:gridSpan w:val="2"/>
            <w:vMerge w:val="restart"/>
            <w:tcBorders>
              <w:top w:val="single" w:sz="2" w:space="0" w:color="auto"/>
              <w:left w:val="single" w:sz="2" w:space="0" w:color="auto"/>
            </w:tcBorders>
          </w:tcPr>
          <w:p w:rsidR="00606FBC" w:rsidRDefault="00606FBC" w:rsidP="008F436C">
            <w:pPr>
              <w:jc w:val="center"/>
              <w:rPr>
                <w:rFonts w:ascii="Arial" w:hAnsi="Arial" w:cs="Arial"/>
                <w:b/>
                <w:sz w:val="16"/>
                <w:szCs w:val="16"/>
                <w:lang w:eastAsia="en-US"/>
              </w:rPr>
            </w:pPr>
          </w:p>
          <w:p w:rsidR="00606FBC" w:rsidRDefault="00606FBC" w:rsidP="008F436C">
            <w:pPr>
              <w:jc w:val="center"/>
              <w:rPr>
                <w:rFonts w:ascii="Arial" w:hAnsi="Arial" w:cs="Arial"/>
                <w:b/>
                <w:sz w:val="16"/>
                <w:szCs w:val="16"/>
                <w:lang w:eastAsia="en-US"/>
              </w:rPr>
            </w:pPr>
            <w:r>
              <w:rPr>
                <w:rFonts w:ascii="Arial" w:hAnsi="Arial" w:cs="Arial"/>
                <w:b/>
                <w:sz w:val="16"/>
                <w:szCs w:val="16"/>
                <w:lang w:eastAsia="en-US"/>
              </w:rPr>
              <w:t>Comentarios</w:t>
            </w:r>
          </w:p>
        </w:tc>
      </w:tr>
      <w:tr w:rsidR="00606FBC" w:rsidRPr="00AF354F" w:rsidTr="008F436C">
        <w:trPr>
          <w:cantSplit/>
          <w:trHeight w:val="120"/>
        </w:trPr>
        <w:tc>
          <w:tcPr>
            <w:tcW w:w="349" w:type="dxa"/>
            <w:vMerge w:val="restart"/>
            <w:tcBorders>
              <w:top w:val="single" w:sz="2" w:space="0" w:color="auto"/>
            </w:tcBorders>
          </w:tcPr>
          <w:p w:rsidR="00606FBC" w:rsidRDefault="00606FBC" w:rsidP="008F436C">
            <w:pPr>
              <w:jc w:val="both"/>
              <w:rPr>
                <w:rFonts w:ascii="Arial" w:hAnsi="Arial" w:cs="Arial"/>
                <w:sz w:val="16"/>
                <w:szCs w:val="16"/>
                <w:lang w:val="es-MX"/>
              </w:rPr>
            </w:pPr>
            <w:r w:rsidRPr="00A41178">
              <w:rPr>
                <w:rFonts w:ascii="Arial" w:hAnsi="Arial" w:cs="Arial"/>
                <w:sz w:val="16"/>
                <w:szCs w:val="16"/>
                <w:lang w:val="es-MX"/>
              </w:rPr>
              <w:t>11</w:t>
            </w:r>
          </w:p>
        </w:tc>
        <w:tc>
          <w:tcPr>
            <w:tcW w:w="2953" w:type="dxa"/>
            <w:vMerge w:val="restart"/>
            <w:tcBorders>
              <w:top w:val="single" w:sz="2" w:space="0" w:color="auto"/>
              <w:right w:val="single" w:sz="2" w:space="0" w:color="auto"/>
            </w:tcBorders>
          </w:tcPr>
          <w:p w:rsidR="00606FBC"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Realiza </w:t>
            </w:r>
            <w:r w:rsidRPr="00A41178">
              <w:rPr>
                <w:rFonts w:ascii="Arial" w:hAnsi="Arial" w:cs="Arial"/>
                <w:b/>
                <w:i/>
                <w:sz w:val="16"/>
                <w:szCs w:val="16"/>
                <w:lang w:eastAsia="en-US"/>
              </w:rPr>
              <w:t>pruebas cerradas</w:t>
            </w:r>
            <w:r w:rsidRPr="00A41178">
              <w:rPr>
                <w:rFonts w:ascii="Arial" w:hAnsi="Arial" w:cs="Arial"/>
                <w:sz w:val="16"/>
                <w:szCs w:val="16"/>
                <w:lang w:eastAsia="en-US"/>
              </w:rPr>
              <w:t xml:space="preserve"> para las evaluaciones de física.</w:t>
            </w:r>
          </w:p>
        </w:tc>
        <w:tc>
          <w:tcPr>
            <w:tcW w:w="360" w:type="dxa"/>
            <w:tcBorders>
              <w:top w:val="single" w:sz="2" w:space="0" w:color="auto"/>
              <w:left w:val="single" w:sz="2" w:space="0" w:color="auto"/>
              <w:bottom w:val="single" w:sz="2" w:space="0" w:color="auto"/>
              <w:right w:val="single" w:sz="2" w:space="0" w:color="auto"/>
            </w:tcBorders>
          </w:tcPr>
          <w:p w:rsidR="00606FBC" w:rsidRDefault="00606FBC" w:rsidP="008F436C">
            <w:pPr>
              <w:rPr>
                <w:rFonts w:ascii="Arial" w:hAnsi="Arial" w:cs="Arial"/>
                <w:b/>
                <w:sz w:val="16"/>
                <w:szCs w:val="16"/>
                <w:lang w:eastAsia="en-US"/>
              </w:rPr>
            </w:pPr>
            <w:r>
              <w:rPr>
                <w:rFonts w:ascii="Arial" w:hAnsi="Arial" w:cs="Arial"/>
                <w:b/>
                <w:sz w:val="16"/>
                <w:szCs w:val="16"/>
                <w:lang w:eastAsia="en-US"/>
              </w:rPr>
              <w:t>F</w:t>
            </w:r>
          </w:p>
        </w:tc>
        <w:tc>
          <w:tcPr>
            <w:tcW w:w="545" w:type="dxa"/>
            <w:tcBorders>
              <w:top w:val="single" w:sz="2" w:space="0" w:color="auto"/>
              <w:left w:val="single" w:sz="2" w:space="0" w:color="auto"/>
              <w:bottom w:val="single" w:sz="2" w:space="0" w:color="auto"/>
              <w:right w:val="single" w:sz="2" w:space="0" w:color="auto"/>
            </w:tcBorders>
          </w:tcPr>
          <w:p w:rsidR="00606FBC" w:rsidRDefault="00606FBC" w:rsidP="008F436C">
            <w:pPr>
              <w:jc w:val="center"/>
              <w:rPr>
                <w:rFonts w:ascii="Arial" w:hAnsi="Arial" w:cs="Arial"/>
                <w:b/>
                <w:sz w:val="16"/>
                <w:szCs w:val="16"/>
                <w:lang w:eastAsia="en-US"/>
              </w:rPr>
            </w:pPr>
            <w:r>
              <w:rPr>
                <w:rFonts w:ascii="Arial" w:hAnsi="Arial" w:cs="Arial"/>
                <w:b/>
                <w:sz w:val="16"/>
                <w:szCs w:val="16"/>
                <w:lang w:eastAsia="en-US"/>
              </w:rPr>
              <w:t>%</w:t>
            </w:r>
          </w:p>
        </w:tc>
        <w:tc>
          <w:tcPr>
            <w:tcW w:w="2053" w:type="dxa"/>
            <w:vMerge/>
            <w:tcBorders>
              <w:left w:val="single" w:sz="2" w:space="0" w:color="auto"/>
              <w:bottom w:val="single" w:sz="2" w:space="0" w:color="auto"/>
              <w:right w:val="single" w:sz="2" w:space="0" w:color="auto"/>
            </w:tcBorders>
          </w:tcPr>
          <w:p w:rsidR="00606FBC" w:rsidRDefault="00606FBC" w:rsidP="008F436C">
            <w:pPr>
              <w:rPr>
                <w:rFonts w:ascii="Arial" w:hAnsi="Arial" w:cs="Arial"/>
                <w:b/>
                <w:sz w:val="16"/>
                <w:szCs w:val="16"/>
                <w:lang w:eastAsia="en-US"/>
              </w:rPr>
            </w:pPr>
          </w:p>
        </w:tc>
        <w:tc>
          <w:tcPr>
            <w:tcW w:w="360" w:type="dxa"/>
            <w:gridSpan w:val="2"/>
            <w:tcBorders>
              <w:top w:val="single" w:sz="2" w:space="0" w:color="auto"/>
              <w:left w:val="single" w:sz="2" w:space="0" w:color="auto"/>
              <w:bottom w:val="single" w:sz="2" w:space="0" w:color="auto"/>
              <w:right w:val="single" w:sz="2" w:space="0" w:color="auto"/>
            </w:tcBorders>
          </w:tcPr>
          <w:p w:rsidR="00606FBC" w:rsidRDefault="00606FBC" w:rsidP="008F436C">
            <w:pPr>
              <w:rPr>
                <w:rFonts w:ascii="Arial" w:hAnsi="Arial" w:cs="Arial"/>
                <w:b/>
                <w:sz w:val="16"/>
                <w:szCs w:val="16"/>
                <w:lang w:eastAsia="en-US"/>
              </w:rPr>
            </w:pPr>
            <w:r>
              <w:rPr>
                <w:rFonts w:ascii="Arial" w:hAnsi="Arial" w:cs="Arial"/>
                <w:b/>
                <w:sz w:val="16"/>
                <w:szCs w:val="16"/>
                <w:lang w:eastAsia="en-US"/>
              </w:rPr>
              <w:t>F</w:t>
            </w:r>
          </w:p>
        </w:tc>
        <w:tc>
          <w:tcPr>
            <w:tcW w:w="555" w:type="dxa"/>
            <w:gridSpan w:val="2"/>
            <w:tcBorders>
              <w:top w:val="single" w:sz="2" w:space="0" w:color="auto"/>
              <w:left w:val="single" w:sz="2" w:space="0" w:color="auto"/>
              <w:bottom w:val="single" w:sz="2" w:space="0" w:color="auto"/>
              <w:right w:val="single" w:sz="2" w:space="0" w:color="auto"/>
            </w:tcBorders>
          </w:tcPr>
          <w:p w:rsidR="00606FBC" w:rsidRDefault="00606FBC" w:rsidP="008F436C">
            <w:pPr>
              <w:jc w:val="center"/>
              <w:rPr>
                <w:rFonts w:ascii="Arial" w:hAnsi="Arial" w:cs="Arial"/>
                <w:b/>
                <w:sz w:val="16"/>
                <w:szCs w:val="16"/>
                <w:lang w:eastAsia="en-US"/>
              </w:rPr>
            </w:pPr>
            <w:r>
              <w:rPr>
                <w:rFonts w:ascii="Arial" w:hAnsi="Arial" w:cs="Arial"/>
                <w:b/>
                <w:sz w:val="16"/>
                <w:szCs w:val="16"/>
                <w:lang w:eastAsia="en-US"/>
              </w:rPr>
              <w:t>%</w:t>
            </w:r>
          </w:p>
        </w:tc>
        <w:tc>
          <w:tcPr>
            <w:tcW w:w="2292" w:type="dxa"/>
            <w:gridSpan w:val="2"/>
            <w:vMerge/>
            <w:tcBorders>
              <w:left w:val="single" w:sz="2" w:space="0" w:color="auto"/>
              <w:bottom w:val="single" w:sz="2" w:space="0" w:color="auto"/>
            </w:tcBorders>
          </w:tcPr>
          <w:p w:rsidR="00606FBC" w:rsidRDefault="00606FBC" w:rsidP="008F436C">
            <w:pPr>
              <w:rPr>
                <w:rFonts w:ascii="Arial" w:hAnsi="Arial" w:cs="Arial"/>
                <w:b/>
                <w:sz w:val="16"/>
                <w:szCs w:val="16"/>
                <w:lang w:eastAsia="en-US"/>
              </w:rPr>
            </w:pPr>
          </w:p>
        </w:tc>
      </w:tr>
      <w:tr w:rsidR="00606FBC" w:rsidRPr="00AF354F" w:rsidTr="008F436C">
        <w:trPr>
          <w:cantSplit/>
          <w:trHeight w:val="70"/>
        </w:trPr>
        <w:tc>
          <w:tcPr>
            <w:tcW w:w="349" w:type="dxa"/>
            <w:vMerge/>
            <w:tcBorders>
              <w:top w:val="single" w:sz="2" w:space="0" w:color="auto"/>
            </w:tcBorders>
          </w:tcPr>
          <w:p w:rsidR="00606FBC" w:rsidRDefault="00606FBC" w:rsidP="008F436C">
            <w:pPr>
              <w:jc w:val="both"/>
              <w:rPr>
                <w:rFonts w:ascii="Arial" w:hAnsi="Arial" w:cs="Arial"/>
                <w:sz w:val="16"/>
                <w:szCs w:val="16"/>
                <w:lang w:val="es-MX"/>
              </w:rPr>
            </w:pPr>
          </w:p>
        </w:tc>
        <w:tc>
          <w:tcPr>
            <w:tcW w:w="2953" w:type="dxa"/>
            <w:vMerge/>
            <w:tcBorders>
              <w:top w:val="single" w:sz="2" w:space="0" w:color="auto"/>
              <w:right w:val="single" w:sz="2" w:space="0" w:color="auto"/>
            </w:tcBorders>
          </w:tcPr>
          <w:p w:rsidR="00606FBC" w:rsidRDefault="00606FBC" w:rsidP="008F436C">
            <w:pPr>
              <w:jc w:val="both"/>
              <w:rPr>
                <w:rFonts w:ascii="Arial" w:hAnsi="Arial" w:cs="Arial"/>
                <w:sz w:val="16"/>
                <w:szCs w:val="16"/>
                <w:lang w:eastAsia="en-US"/>
              </w:rPr>
            </w:pPr>
          </w:p>
        </w:tc>
        <w:tc>
          <w:tcPr>
            <w:tcW w:w="360" w:type="dxa"/>
            <w:tcBorders>
              <w:top w:val="single" w:sz="2" w:space="0" w:color="auto"/>
              <w:left w:val="single" w:sz="2" w:space="0" w:color="auto"/>
              <w:bottom w:val="nil"/>
              <w:right w:val="single" w:sz="2" w:space="0" w:color="auto"/>
            </w:tcBorders>
          </w:tcPr>
          <w:p w:rsidR="00606FBC" w:rsidRPr="0016119E" w:rsidRDefault="00606FBC" w:rsidP="008F436C">
            <w:pPr>
              <w:rPr>
                <w:rFonts w:ascii="Arial" w:hAnsi="Arial" w:cs="Arial"/>
                <w:sz w:val="16"/>
                <w:szCs w:val="16"/>
                <w:lang w:eastAsia="en-US"/>
              </w:rPr>
            </w:pPr>
            <w:r w:rsidRPr="0016119E">
              <w:rPr>
                <w:rFonts w:ascii="Arial" w:hAnsi="Arial" w:cs="Arial"/>
                <w:sz w:val="16"/>
                <w:szCs w:val="16"/>
                <w:lang w:eastAsia="en-US"/>
              </w:rPr>
              <w:t>10</w:t>
            </w:r>
          </w:p>
        </w:tc>
        <w:tc>
          <w:tcPr>
            <w:tcW w:w="545" w:type="dxa"/>
            <w:tcBorders>
              <w:top w:val="single" w:sz="2" w:space="0" w:color="auto"/>
              <w:left w:val="single" w:sz="2" w:space="0" w:color="auto"/>
              <w:bottom w:val="nil"/>
              <w:right w:val="single" w:sz="2" w:space="0" w:color="auto"/>
            </w:tcBorders>
          </w:tcPr>
          <w:p w:rsidR="00606FBC" w:rsidRPr="0016119E" w:rsidRDefault="00606FBC" w:rsidP="008F436C">
            <w:pPr>
              <w:jc w:val="center"/>
              <w:rPr>
                <w:rFonts w:ascii="Arial" w:hAnsi="Arial" w:cs="Arial"/>
                <w:sz w:val="16"/>
                <w:szCs w:val="16"/>
                <w:lang w:eastAsia="en-US"/>
              </w:rPr>
            </w:pPr>
            <w:r w:rsidRPr="0016119E">
              <w:rPr>
                <w:rFonts w:ascii="Arial" w:hAnsi="Arial" w:cs="Arial"/>
                <w:sz w:val="16"/>
                <w:szCs w:val="16"/>
                <w:lang w:eastAsia="en-US"/>
              </w:rPr>
              <w:t>58</w:t>
            </w:r>
          </w:p>
        </w:tc>
        <w:tc>
          <w:tcPr>
            <w:tcW w:w="2053" w:type="dxa"/>
            <w:tcBorders>
              <w:top w:val="single" w:sz="2" w:space="0" w:color="auto"/>
              <w:left w:val="single" w:sz="2" w:space="0" w:color="auto"/>
              <w:bottom w:val="nil"/>
              <w:right w:val="single" w:sz="2" w:space="0" w:color="auto"/>
            </w:tcBorders>
          </w:tcPr>
          <w:p w:rsidR="00606FBC" w:rsidRPr="0016119E" w:rsidRDefault="00606FBC" w:rsidP="008F436C">
            <w:pPr>
              <w:rPr>
                <w:rFonts w:ascii="Arial" w:hAnsi="Arial" w:cs="Arial"/>
                <w:sz w:val="16"/>
                <w:szCs w:val="16"/>
                <w:lang w:eastAsia="en-US"/>
              </w:rPr>
            </w:pPr>
            <w:r>
              <w:rPr>
                <w:rFonts w:ascii="Arial" w:hAnsi="Arial" w:cs="Arial"/>
                <w:b/>
                <w:sz w:val="16"/>
                <w:szCs w:val="16"/>
                <w:lang w:eastAsia="en-US"/>
              </w:rPr>
              <w:t xml:space="preserve">Sujeto 8: </w:t>
            </w:r>
            <w:r>
              <w:rPr>
                <w:rFonts w:ascii="Arial" w:hAnsi="Arial" w:cs="Arial"/>
                <w:sz w:val="16"/>
                <w:szCs w:val="16"/>
                <w:lang w:eastAsia="en-US"/>
              </w:rPr>
              <w:t>en ocasiones.</w:t>
            </w:r>
          </w:p>
        </w:tc>
        <w:tc>
          <w:tcPr>
            <w:tcW w:w="360" w:type="dxa"/>
            <w:gridSpan w:val="2"/>
            <w:tcBorders>
              <w:top w:val="single" w:sz="2" w:space="0" w:color="auto"/>
              <w:left w:val="single" w:sz="2" w:space="0" w:color="auto"/>
              <w:bottom w:val="nil"/>
              <w:right w:val="single" w:sz="2" w:space="0" w:color="auto"/>
            </w:tcBorders>
          </w:tcPr>
          <w:p w:rsidR="00606FBC" w:rsidRPr="00EF1051" w:rsidRDefault="00606FBC" w:rsidP="008F436C">
            <w:pPr>
              <w:jc w:val="center"/>
              <w:rPr>
                <w:rFonts w:ascii="Arial" w:hAnsi="Arial" w:cs="Arial"/>
                <w:sz w:val="16"/>
                <w:szCs w:val="16"/>
                <w:lang w:eastAsia="en-US"/>
              </w:rPr>
            </w:pPr>
            <w:r w:rsidRPr="00EF1051">
              <w:rPr>
                <w:rFonts w:ascii="Arial" w:hAnsi="Arial" w:cs="Arial"/>
                <w:sz w:val="16"/>
                <w:szCs w:val="16"/>
                <w:lang w:eastAsia="en-US"/>
              </w:rPr>
              <w:t>07</w:t>
            </w:r>
          </w:p>
        </w:tc>
        <w:tc>
          <w:tcPr>
            <w:tcW w:w="555" w:type="dxa"/>
            <w:gridSpan w:val="2"/>
            <w:tcBorders>
              <w:top w:val="single" w:sz="2" w:space="0" w:color="auto"/>
              <w:left w:val="single" w:sz="2" w:space="0" w:color="auto"/>
              <w:bottom w:val="nil"/>
              <w:right w:val="single" w:sz="2" w:space="0" w:color="auto"/>
            </w:tcBorders>
          </w:tcPr>
          <w:p w:rsidR="00606FBC" w:rsidRPr="00EF1051" w:rsidRDefault="00606FBC" w:rsidP="008F436C">
            <w:pPr>
              <w:jc w:val="center"/>
              <w:rPr>
                <w:rFonts w:ascii="Arial" w:hAnsi="Arial" w:cs="Arial"/>
                <w:sz w:val="16"/>
                <w:szCs w:val="16"/>
                <w:lang w:eastAsia="en-US"/>
              </w:rPr>
            </w:pPr>
            <w:r w:rsidRPr="00EF1051">
              <w:rPr>
                <w:rFonts w:ascii="Arial" w:hAnsi="Arial" w:cs="Arial"/>
                <w:sz w:val="16"/>
                <w:szCs w:val="16"/>
                <w:lang w:eastAsia="en-US"/>
              </w:rPr>
              <w:t>42</w:t>
            </w:r>
          </w:p>
        </w:tc>
        <w:tc>
          <w:tcPr>
            <w:tcW w:w="2292" w:type="dxa"/>
            <w:gridSpan w:val="2"/>
            <w:tcBorders>
              <w:top w:val="single" w:sz="2" w:space="0" w:color="auto"/>
              <w:left w:val="single" w:sz="2" w:space="0" w:color="auto"/>
              <w:bottom w:val="nil"/>
            </w:tcBorders>
          </w:tcPr>
          <w:p w:rsidR="00606FBC" w:rsidRDefault="00606FBC" w:rsidP="008F436C">
            <w:pPr>
              <w:rPr>
                <w:rFonts w:ascii="Arial" w:hAnsi="Arial" w:cs="Arial"/>
                <w:b/>
                <w:sz w:val="16"/>
                <w:szCs w:val="16"/>
                <w:lang w:eastAsia="en-US"/>
              </w:rPr>
            </w:pPr>
          </w:p>
        </w:tc>
      </w:tr>
      <w:tr w:rsidR="00606FBC" w:rsidRPr="00AF354F" w:rsidTr="008F436C">
        <w:trPr>
          <w:cantSplit/>
          <w:trHeight w:val="216"/>
        </w:trPr>
        <w:tc>
          <w:tcPr>
            <w:tcW w:w="349" w:type="dxa"/>
            <w:vMerge/>
          </w:tcPr>
          <w:p w:rsidR="00606FBC" w:rsidRDefault="00606FBC" w:rsidP="008F436C">
            <w:pPr>
              <w:jc w:val="both"/>
              <w:rPr>
                <w:rFonts w:ascii="Arial" w:hAnsi="Arial" w:cs="Arial"/>
                <w:sz w:val="16"/>
                <w:szCs w:val="16"/>
                <w:lang w:val="es-MX"/>
              </w:rPr>
            </w:pPr>
          </w:p>
        </w:tc>
        <w:tc>
          <w:tcPr>
            <w:tcW w:w="2953" w:type="dxa"/>
            <w:vMerge/>
            <w:tcBorders>
              <w:right w:val="single" w:sz="2" w:space="0" w:color="auto"/>
            </w:tcBorders>
          </w:tcPr>
          <w:p w:rsidR="00606FBC" w:rsidRDefault="00606FBC" w:rsidP="008F436C">
            <w:pPr>
              <w:jc w:val="both"/>
              <w:rPr>
                <w:rFonts w:ascii="Arial" w:hAnsi="Arial" w:cs="Arial"/>
                <w:sz w:val="16"/>
                <w:szCs w:val="16"/>
                <w:lang w:eastAsia="en-US"/>
              </w:rPr>
            </w:pPr>
          </w:p>
        </w:tc>
        <w:tc>
          <w:tcPr>
            <w:tcW w:w="360" w:type="dxa"/>
            <w:tcBorders>
              <w:top w:val="nil"/>
              <w:left w:val="single" w:sz="2" w:space="0" w:color="auto"/>
              <w:bottom w:val="nil"/>
              <w:right w:val="single" w:sz="2" w:space="0" w:color="auto"/>
            </w:tcBorders>
          </w:tcPr>
          <w:p w:rsidR="00606FBC" w:rsidRDefault="00606FBC" w:rsidP="008F436C">
            <w:pPr>
              <w:rPr>
                <w:rFonts w:ascii="Arial" w:hAnsi="Arial" w:cs="Arial"/>
                <w:sz w:val="16"/>
                <w:szCs w:val="16"/>
                <w:lang w:val="es-MX"/>
              </w:rPr>
            </w:pPr>
          </w:p>
        </w:tc>
        <w:tc>
          <w:tcPr>
            <w:tcW w:w="545" w:type="dxa"/>
            <w:tcBorders>
              <w:top w:val="nil"/>
              <w:left w:val="single" w:sz="2" w:space="0" w:color="auto"/>
              <w:bottom w:val="nil"/>
              <w:right w:val="single" w:sz="2" w:space="0" w:color="auto"/>
            </w:tcBorders>
          </w:tcPr>
          <w:p w:rsidR="00606FBC" w:rsidRDefault="00606FBC" w:rsidP="008F436C">
            <w:pPr>
              <w:rPr>
                <w:rFonts w:ascii="Arial" w:hAnsi="Arial" w:cs="Arial"/>
                <w:sz w:val="16"/>
                <w:szCs w:val="16"/>
                <w:lang w:val="es-MX"/>
              </w:rPr>
            </w:pPr>
          </w:p>
        </w:tc>
        <w:tc>
          <w:tcPr>
            <w:tcW w:w="2060" w:type="dxa"/>
            <w:gridSpan w:val="2"/>
            <w:vMerge w:val="restart"/>
            <w:tcBorders>
              <w:top w:val="nil"/>
              <w:left w:val="single" w:sz="2" w:space="0" w:color="auto"/>
              <w:right w:val="single" w:sz="2" w:space="0" w:color="auto"/>
            </w:tcBorders>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17</w:t>
            </w:r>
            <w:r w:rsidRPr="00A41178">
              <w:rPr>
                <w:rFonts w:ascii="Arial" w:hAnsi="Arial" w:cs="Arial"/>
                <w:sz w:val="16"/>
                <w:szCs w:val="16"/>
                <w:lang w:eastAsia="en-US"/>
              </w:rPr>
              <w:t xml:space="preserve">: las de ejercicios. </w:t>
            </w:r>
          </w:p>
          <w:p w:rsidR="00606FBC" w:rsidRDefault="00606FBC" w:rsidP="008F436C">
            <w:pPr>
              <w:rPr>
                <w:rFonts w:ascii="Arial" w:hAnsi="Arial" w:cs="Arial"/>
                <w:b/>
                <w:sz w:val="16"/>
                <w:szCs w:val="16"/>
                <w:lang w:eastAsia="en-US"/>
              </w:rPr>
            </w:pPr>
            <w:r w:rsidRPr="00A41178">
              <w:rPr>
                <w:rFonts w:ascii="Arial" w:hAnsi="Arial" w:cs="Arial"/>
                <w:b/>
                <w:sz w:val="16"/>
                <w:szCs w:val="16"/>
                <w:lang w:eastAsia="en-US"/>
              </w:rPr>
              <w:t xml:space="preserve">Sujeto 14: </w:t>
            </w:r>
            <w:r w:rsidRPr="00A41178">
              <w:rPr>
                <w:rFonts w:ascii="Arial" w:hAnsi="Arial" w:cs="Arial"/>
                <w:sz w:val="16"/>
                <w:szCs w:val="16"/>
                <w:lang w:eastAsia="en-US"/>
              </w:rPr>
              <w:t>en pruebas cortas, talleres, exposiciones.</w:t>
            </w:r>
          </w:p>
        </w:tc>
        <w:tc>
          <w:tcPr>
            <w:tcW w:w="360" w:type="dxa"/>
            <w:gridSpan w:val="2"/>
            <w:tcBorders>
              <w:top w:val="nil"/>
              <w:left w:val="single" w:sz="2" w:space="0" w:color="auto"/>
              <w:bottom w:val="nil"/>
              <w:right w:val="single" w:sz="2" w:space="0" w:color="auto"/>
            </w:tcBorders>
          </w:tcPr>
          <w:p w:rsidR="00606FBC" w:rsidRDefault="00606FBC" w:rsidP="008F436C">
            <w:pPr>
              <w:rPr>
                <w:rFonts w:ascii="Arial" w:hAnsi="Arial" w:cs="Arial"/>
                <w:sz w:val="16"/>
                <w:szCs w:val="16"/>
                <w:lang w:val="es-MX"/>
              </w:rPr>
            </w:pPr>
          </w:p>
          <w:p w:rsidR="00606FBC" w:rsidRDefault="00606FBC" w:rsidP="008F436C">
            <w:pPr>
              <w:jc w:val="center"/>
              <w:rPr>
                <w:rFonts w:ascii="Arial" w:hAnsi="Arial" w:cs="Arial"/>
                <w:sz w:val="16"/>
                <w:szCs w:val="16"/>
                <w:lang w:val="es-MX"/>
              </w:rPr>
            </w:pPr>
          </w:p>
        </w:tc>
        <w:tc>
          <w:tcPr>
            <w:tcW w:w="560" w:type="dxa"/>
            <w:gridSpan w:val="2"/>
            <w:tcBorders>
              <w:top w:val="nil"/>
              <w:left w:val="single" w:sz="2" w:space="0" w:color="auto"/>
              <w:bottom w:val="nil"/>
              <w:right w:val="single" w:sz="2" w:space="0" w:color="auto"/>
            </w:tcBorders>
          </w:tcPr>
          <w:p w:rsidR="00606FBC" w:rsidRDefault="00606FBC" w:rsidP="008F436C">
            <w:pPr>
              <w:rPr>
                <w:rFonts w:ascii="Arial" w:hAnsi="Arial" w:cs="Arial"/>
                <w:sz w:val="16"/>
                <w:szCs w:val="16"/>
                <w:lang w:val="es-MX"/>
              </w:rPr>
            </w:pPr>
          </w:p>
          <w:p w:rsidR="00606FBC" w:rsidRDefault="00606FBC" w:rsidP="008F436C">
            <w:pPr>
              <w:jc w:val="center"/>
              <w:rPr>
                <w:rFonts w:ascii="Arial" w:hAnsi="Arial" w:cs="Arial"/>
                <w:sz w:val="16"/>
                <w:szCs w:val="16"/>
                <w:lang w:val="es-MX"/>
              </w:rPr>
            </w:pPr>
          </w:p>
        </w:tc>
        <w:tc>
          <w:tcPr>
            <w:tcW w:w="2280" w:type="dxa"/>
            <w:vMerge w:val="restart"/>
            <w:tcBorders>
              <w:top w:val="nil"/>
              <w:left w:val="single" w:sz="2" w:space="0" w:color="auto"/>
            </w:tcBorders>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rPr>
          <w:cantSplit/>
          <w:trHeight w:val="581"/>
        </w:trPr>
        <w:tc>
          <w:tcPr>
            <w:tcW w:w="349" w:type="dxa"/>
            <w:vMerge/>
            <w:tcBorders>
              <w:bottom w:val="single" w:sz="4" w:space="0" w:color="auto"/>
            </w:tcBorders>
          </w:tcPr>
          <w:p w:rsidR="00606FBC" w:rsidRDefault="00606FBC" w:rsidP="008F436C">
            <w:pPr>
              <w:jc w:val="both"/>
              <w:rPr>
                <w:rFonts w:ascii="Arial" w:hAnsi="Arial" w:cs="Arial"/>
                <w:sz w:val="16"/>
                <w:szCs w:val="16"/>
                <w:lang w:val="es-MX"/>
              </w:rPr>
            </w:pPr>
          </w:p>
        </w:tc>
        <w:tc>
          <w:tcPr>
            <w:tcW w:w="2953" w:type="dxa"/>
            <w:vMerge/>
            <w:tcBorders>
              <w:bottom w:val="single" w:sz="4" w:space="0" w:color="auto"/>
              <w:right w:val="single" w:sz="2" w:space="0" w:color="auto"/>
            </w:tcBorders>
          </w:tcPr>
          <w:p w:rsidR="00606FBC" w:rsidRDefault="00606FBC" w:rsidP="008F436C">
            <w:pPr>
              <w:jc w:val="both"/>
              <w:rPr>
                <w:rFonts w:ascii="Arial" w:hAnsi="Arial" w:cs="Arial"/>
                <w:sz w:val="16"/>
                <w:szCs w:val="16"/>
                <w:lang w:eastAsia="en-US"/>
              </w:rPr>
            </w:pPr>
          </w:p>
        </w:tc>
        <w:tc>
          <w:tcPr>
            <w:tcW w:w="360" w:type="dxa"/>
            <w:tcBorders>
              <w:top w:val="nil"/>
              <w:left w:val="single" w:sz="2" w:space="0" w:color="auto"/>
              <w:bottom w:val="single" w:sz="4" w:space="0" w:color="auto"/>
              <w:right w:val="single" w:sz="2" w:space="0" w:color="auto"/>
            </w:tcBorders>
          </w:tcPr>
          <w:p w:rsidR="00606FBC" w:rsidRDefault="00606FBC" w:rsidP="008F436C">
            <w:pPr>
              <w:rPr>
                <w:rFonts w:ascii="Arial" w:hAnsi="Arial" w:cs="Arial"/>
                <w:sz w:val="16"/>
                <w:szCs w:val="16"/>
                <w:lang w:eastAsia="en-US"/>
              </w:rPr>
            </w:pPr>
          </w:p>
        </w:tc>
        <w:tc>
          <w:tcPr>
            <w:tcW w:w="545" w:type="dxa"/>
            <w:tcBorders>
              <w:top w:val="nil"/>
              <w:left w:val="single" w:sz="2" w:space="0" w:color="auto"/>
              <w:bottom w:val="single" w:sz="4" w:space="0" w:color="auto"/>
              <w:right w:val="single" w:sz="2" w:space="0" w:color="auto"/>
            </w:tcBorders>
          </w:tcPr>
          <w:p w:rsidR="00606FBC" w:rsidRDefault="00606FBC" w:rsidP="008F436C">
            <w:pPr>
              <w:rPr>
                <w:rFonts w:ascii="Arial" w:hAnsi="Arial" w:cs="Arial"/>
                <w:sz w:val="16"/>
                <w:szCs w:val="16"/>
                <w:lang w:val="es-MX"/>
              </w:rPr>
            </w:pPr>
          </w:p>
        </w:tc>
        <w:tc>
          <w:tcPr>
            <w:tcW w:w="2060" w:type="dxa"/>
            <w:gridSpan w:val="2"/>
            <w:vMerge/>
            <w:tcBorders>
              <w:left w:val="single" w:sz="2" w:space="0" w:color="auto"/>
              <w:bottom w:val="single" w:sz="4" w:space="0" w:color="auto"/>
              <w:right w:val="single" w:sz="2" w:space="0" w:color="auto"/>
            </w:tcBorders>
          </w:tcPr>
          <w:p w:rsidR="00606FBC" w:rsidRDefault="00606FBC" w:rsidP="008F436C">
            <w:pPr>
              <w:rPr>
                <w:rFonts w:ascii="Arial" w:hAnsi="Arial" w:cs="Arial"/>
                <w:b/>
                <w:sz w:val="16"/>
                <w:szCs w:val="16"/>
                <w:lang w:eastAsia="en-US"/>
              </w:rPr>
            </w:pPr>
          </w:p>
        </w:tc>
        <w:tc>
          <w:tcPr>
            <w:tcW w:w="360" w:type="dxa"/>
            <w:gridSpan w:val="2"/>
            <w:tcBorders>
              <w:top w:val="nil"/>
              <w:left w:val="single" w:sz="2" w:space="0" w:color="auto"/>
              <w:bottom w:val="single" w:sz="4" w:space="0" w:color="auto"/>
              <w:right w:val="single" w:sz="2" w:space="0" w:color="auto"/>
            </w:tcBorders>
          </w:tcPr>
          <w:p w:rsidR="00606FBC" w:rsidRDefault="00606FBC" w:rsidP="008F436C">
            <w:pPr>
              <w:rPr>
                <w:rFonts w:ascii="Arial" w:hAnsi="Arial" w:cs="Arial"/>
                <w:sz w:val="16"/>
                <w:szCs w:val="16"/>
                <w:lang w:eastAsia="en-US"/>
              </w:rPr>
            </w:pPr>
            <w:r>
              <w:rPr>
                <w:rFonts w:ascii="Arial" w:hAnsi="Arial" w:cs="Arial"/>
                <w:sz w:val="16"/>
                <w:szCs w:val="16"/>
                <w:lang w:eastAsia="en-US"/>
              </w:rPr>
              <w:t xml:space="preserve"> </w:t>
            </w:r>
          </w:p>
        </w:tc>
        <w:tc>
          <w:tcPr>
            <w:tcW w:w="560" w:type="dxa"/>
            <w:gridSpan w:val="2"/>
            <w:tcBorders>
              <w:top w:val="nil"/>
              <w:left w:val="single" w:sz="2" w:space="0" w:color="auto"/>
              <w:bottom w:val="single" w:sz="4" w:space="0" w:color="auto"/>
              <w:right w:val="single" w:sz="2" w:space="0" w:color="auto"/>
            </w:tcBorders>
          </w:tcPr>
          <w:p w:rsidR="00606FBC" w:rsidRDefault="00606FBC" w:rsidP="008F436C">
            <w:pPr>
              <w:jc w:val="center"/>
              <w:rPr>
                <w:rFonts w:ascii="Arial" w:hAnsi="Arial" w:cs="Arial"/>
                <w:sz w:val="16"/>
                <w:szCs w:val="16"/>
                <w:lang w:val="es-MX"/>
              </w:rPr>
            </w:pPr>
          </w:p>
          <w:p w:rsidR="00606FBC" w:rsidRDefault="00606FBC" w:rsidP="008F436C">
            <w:pPr>
              <w:jc w:val="center"/>
              <w:rPr>
                <w:rFonts w:ascii="Arial" w:hAnsi="Arial" w:cs="Arial"/>
                <w:sz w:val="16"/>
                <w:szCs w:val="16"/>
                <w:lang w:val="es-MX"/>
              </w:rPr>
            </w:pPr>
          </w:p>
        </w:tc>
        <w:tc>
          <w:tcPr>
            <w:tcW w:w="2280" w:type="dxa"/>
            <w:vMerge/>
            <w:tcBorders>
              <w:left w:val="single" w:sz="2" w:space="0" w:color="auto"/>
              <w:bottom w:val="single" w:sz="4" w:space="0" w:color="auto"/>
            </w:tcBorders>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rPr>
          <w:cantSplit/>
          <w:trHeight w:val="450"/>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12</w:t>
            </w:r>
          </w:p>
        </w:tc>
        <w:tc>
          <w:tcPr>
            <w:tcW w:w="2953" w:type="dxa"/>
            <w:tcBorders>
              <w:right w:val="single" w:sz="2" w:space="0" w:color="auto"/>
            </w:tcBorders>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Aplica la evaluación de los contenidos de física como cierre a través de la realización de </w:t>
            </w:r>
            <w:r w:rsidRPr="00A41178">
              <w:rPr>
                <w:rFonts w:ascii="Arial" w:hAnsi="Arial" w:cs="Arial"/>
                <w:b/>
                <w:i/>
                <w:sz w:val="16"/>
                <w:szCs w:val="16"/>
                <w:lang w:eastAsia="en-US"/>
              </w:rPr>
              <w:t>portafolios.</w:t>
            </w:r>
          </w:p>
        </w:tc>
        <w:tc>
          <w:tcPr>
            <w:tcW w:w="360" w:type="dxa"/>
            <w:tcBorders>
              <w:left w:val="single" w:sz="2" w:space="0" w:color="auto"/>
            </w:tcBorders>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05</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29</w:t>
            </w:r>
          </w:p>
        </w:tc>
        <w:tc>
          <w:tcPr>
            <w:tcW w:w="2060" w:type="dxa"/>
            <w:gridSpan w:val="2"/>
          </w:tcPr>
          <w:p w:rsidR="00606FBC" w:rsidRPr="00A41178" w:rsidRDefault="00606FBC" w:rsidP="008F436C">
            <w:pPr>
              <w:rPr>
                <w:rFonts w:ascii="Arial" w:hAnsi="Arial" w:cs="Arial"/>
                <w:sz w:val="16"/>
                <w:szCs w:val="16"/>
                <w:lang w:eastAsia="en-US"/>
              </w:rPr>
            </w:pPr>
          </w:p>
        </w:tc>
        <w:tc>
          <w:tcPr>
            <w:tcW w:w="360" w:type="dxa"/>
            <w:gridSpan w:val="2"/>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12</w:t>
            </w:r>
          </w:p>
        </w:tc>
        <w:tc>
          <w:tcPr>
            <w:tcW w:w="560" w:type="dxa"/>
            <w:gridSpan w:val="2"/>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71</w:t>
            </w:r>
          </w:p>
        </w:tc>
        <w:tc>
          <w:tcPr>
            <w:tcW w:w="2280" w:type="dxa"/>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rPr>
          <w:cantSplit/>
          <w:trHeight w:val="613"/>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13</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Realiza evaluaciones de los contenidos de física con </w:t>
            </w:r>
            <w:r w:rsidRPr="00A41178">
              <w:rPr>
                <w:rFonts w:ascii="Arial" w:hAnsi="Arial" w:cs="Arial"/>
                <w:b/>
                <w:sz w:val="16"/>
                <w:szCs w:val="16"/>
                <w:lang w:eastAsia="en-US"/>
              </w:rPr>
              <w:t xml:space="preserve">pruebas de </w:t>
            </w:r>
            <w:r w:rsidRPr="00A41178">
              <w:rPr>
                <w:rFonts w:ascii="Arial" w:hAnsi="Arial" w:cs="Arial"/>
                <w:b/>
                <w:i/>
                <w:sz w:val="16"/>
                <w:szCs w:val="16"/>
                <w:lang w:eastAsia="en-US"/>
              </w:rPr>
              <w:t>ensayo.</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12</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70</w:t>
            </w:r>
          </w:p>
        </w:tc>
        <w:tc>
          <w:tcPr>
            <w:tcW w:w="2060" w:type="dxa"/>
            <w:gridSpan w:val="2"/>
          </w:tcPr>
          <w:p w:rsidR="00606FBC" w:rsidRPr="00A41178" w:rsidRDefault="00606FBC" w:rsidP="008F436C">
            <w:pPr>
              <w:rPr>
                <w:rFonts w:ascii="Arial" w:hAnsi="Arial" w:cs="Arial"/>
                <w:sz w:val="16"/>
                <w:szCs w:val="16"/>
                <w:lang w:val="es-MX" w:eastAsia="en-US"/>
              </w:rPr>
            </w:pPr>
            <w:r w:rsidRPr="00A41178">
              <w:rPr>
                <w:rFonts w:ascii="Arial" w:hAnsi="Arial" w:cs="Arial"/>
                <w:b/>
                <w:sz w:val="16"/>
                <w:szCs w:val="16"/>
                <w:lang w:val="es-MX" w:eastAsia="en-US"/>
              </w:rPr>
              <w:t xml:space="preserve">Sujeto14: </w:t>
            </w:r>
            <w:r w:rsidRPr="00A41178">
              <w:rPr>
                <w:rFonts w:ascii="Arial" w:hAnsi="Arial" w:cs="Arial"/>
                <w:sz w:val="16"/>
                <w:szCs w:val="16"/>
                <w:lang w:val="es-MX" w:eastAsia="en-US"/>
              </w:rPr>
              <w:t>pruebas modelo previa a la</w:t>
            </w:r>
            <w:r>
              <w:rPr>
                <w:rFonts w:ascii="Arial" w:hAnsi="Arial" w:cs="Arial"/>
                <w:sz w:val="16"/>
                <w:szCs w:val="16"/>
                <w:lang w:val="es-MX" w:eastAsia="en-US"/>
              </w:rPr>
              <w:t>s</w:t>
            </w:r>
            <w:r w:rsidRPr="00A41178">
              <w:rPr>
                <w:rFonts w:ascii="Arial" w:hAnsi="Arial" w:cs="Arial"/>
                <w:sz w:val="16"/>
                <w:szCs w:val="16"/>
                <w:lang w:val="es-MX" w:eastAsia="en-US"/>
              </w:rPr>
              <w:t xml:space="preserve"> evaluaciones.</w:t>
            </w:r>
          </w:p>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 xml:space="preserve">Sujeto 17: </w:t>
            </w:r>
            <w:r w:rsidRPr="00A41178">
              <w:rPr>
                <w:rFonts w:ascii="Arial" w:hAnsi="Arial" w:cs="Arial"/>
                <w:sz w:val="16"/>
                <w:szCs w:val="16"/>
                <w:lang w:eastAsia="en-US"/>
              </w:rPr>
              <w:t>al principio y de forma general para los conocimientos previos.</w:t>
            </w:r>
          </w:p>
        </w:tc>
        <w:tc>
          <w:tcPr>
            <w:tcW w:w="360" w:type="dxa"/>
            <w:gridSpan w:val="2"/>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05</w:t>
            </w:r>
          </w:p>
        </w:tc>
        <w:tc>
          <w:tcPr>
            <w:tcW w:w="560" w:type="dxa"/>
            <w:gridSpan w:val="2"/>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30</w:t>
            </w:r>
          </w:p>
        </w:tc>
        <w:tc>
          <w:tcPr>
            <w:tcW w:w="2280" w:type="dxa"/>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rPr>
          <w:cantSplit/>
          <w:trHeight w:val="450"/>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14</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Utiliza </w:t>
            </w:r>
            <w:r w:rsidRPr="00A41178">
              <w:rPr>
                <w:rFonts w:ascii="Arial" w:hAnsi="Arial" w:cs="Arial"/>
                <w:b/>
                <w:i/>
                <w:sz w:val="16"/>
                <w:szCs w:val="16"/>
                <w:lang w:eastAsia="en-US"/>
              </w:rPr>
              <w:t>las rúbricas</w:t>
            </w:r>
            <w:r w:rsidRPr="00A41178">
              <w:rPr>
                <w:rFonts w:ascii="Arial" w:hAnsi="Arial" w:cs="Arial"/>
                <w:sz w:val="16"/>
                <w:szCs w:val="16"/>
                <w:lang w:eastAsia="en-US"/>
              </w:rPr>
              <w:t xml:space="preserve">  en el aprendizaje de los contenidos de física como guías para describir el desempeño de los estudiantes.</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10</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58</w:t>
            </w:r>
          </w:p>
        </w:tc>
        <w:tc>
          <w:tcPr>
            <w:tcW w:w="2060" w:type="dxa"/>
            <w:gridSpan w:val="2"/>
          </w:tcPr>
          <w:p w:rsidR="00606FBC" w:rsidRPr="00A41178" w:rsidRDefault="00606FBC" w:rsidP="008F436C">
            <w:pPr>
              <w:rPr>
                <w:rFonts w:ascii="Arial" w:hAnsi="Arial" w:cs="Arial"/>
                <w:b/>
                <w:sz w:val="16"/>
                <w:szCs w:val="16"/>
                <w:lang w:eastAsia="en-US"/>
              </w:rPr>
            </w:pPr>
            <w:r w:rsidRPr="00A41178">
              <w:rPr>
                <w:rFonts w:ascii="Arial" w:hAnsi="Arial" w:cs="Arial"/>
                <w:b/>
                <w:sz w:val="16"/>
                <w:szCs w:val="16"/>
                <w:lang w:eastAsia="en-US"/>
              </w:rPr>
              <w:t xml:space="preserve">Sujeto 14: </w:t>
            </w:r>
            <w:r w:rsidRPr="00A41178">
              <w:rPr>
                <w:rFonts w:ascii="Arial" w:hAnsi="Arial" w:cs="Arial"/>
                <w:sz w:val="16"/>
                <w:szCs w:val="16"/>
                <w:lang w:eastAsia="en-US"/>
              </w:rPr>
              <w:t>se utiliza la guía previa a las evaluaciones.</w:t>
            </w:r>
          </w:p>
        </w:tc>
        <w:tc>
          <w:tcPr>
            <w:tcW w:w="360" w:type="dxa"/>
            <w:gridSpan w:val="2"/>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07</w:t>
            </w:r>
          </w:p>
        </w:tc>
        <w:tc>
          <w:tcPr>
            <w:tcW w:w="560" w:type="dxa"/>
            <w:gridSpan w:val="2"/>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42</w:t>
            </w:r>
          </w:p>
        </w:tc>
        <w:tc>
          <w:tcPr>
            <w:tcW w:w="2280" w:type="dxa"/>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rPr>
          <w:cantSplit/>
          <w:trHeight w:val="450"/>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15</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Aplica la </w:t>
            </w:r>
            <w:r w:rsidRPr="00A41178">
              <w:rPr>
                <w:rFonts w:ascii="Arial" w:hAnsi="Arial" w:cs="Arial"/>
                <w:b/>
                <w:i/>
                <w:sz w:val="16"/>
                <w:szCs w:val="16"/>
                <w:lang w:eastAsia="en-US"/>
              </w:rPr>
              <w:t>escala de valoración</w:t>
            </w:r>
            <w:r w:rsidRPr="00A41178">
              <w:rPr>
                <w:rFonts w:ascii="Arial" w:hAnsi="Arial" w:cs="Arial"/>
                <w:sz w:val="16"/>
                <w:szCs w:val="16"/>
                <w:lang w:eastAsia="en-US"/>
              </w:rPr>
              <w:t xml:space="preserve"> para determinar aspectos relevantes en el proceso de aprendizaje  de  los contenidos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15</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88</w:t>
            </w:r>
          </w:p>
        </w:tc>
        <w:tc>
          <w:tcPr>
            <w:tcW w:w="2060" w:type="dxa"/>
            <w:gridSpan w:val="2"/>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17</w:t>
            </w:r>
            <w:r w:rsidRPr="00A41178">
              <w:rPr>
                <w:rFonts w:ascii="Arial" w:hAnsi="Arial" w:cs="Arial"/>
                <w:sz w:val="16"/>
                <w:szCs w:val="16"/>
                <w:lang w:eastAsia="en-US"/>
              </w:rPr>
              <w:t>: solo para los laboratorios.</w:t>
            </w:r>
          </w:p>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 xml:space="preserve">Sujeto 14: si ese este estima la valoración según los trabajos, disciplina, otras. Ítems </w:t>
            </w:r>
          </w:p>
        </w:tc>
        <w:tc>
          <w:tcPr>
            <w:tcW w:w="360" w:type="dxa"/>
            <w:gridSpan w:val="2"/>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02</w:t>
            </w:r>
          </w:p>
        </w:tc>
        <w:tc>
          <w:tcPr>
            <w:tcW w:w="560" w:type="dxa"/>
            <w:gridSpan w:val="2"/>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12</w:t>
            </w:r>
          </w:p>
        </w:tc>
        <w:tc>
          <w:tcPr>
            <w:tcW w:w="2280" w:type="dxa"/>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rPr>
          <w:cantSplit/>
          <w:trHeight w:val="926"/>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16</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Ejecuta el </w:t>
            </w:r>
            <w:r w:rsidRPr="00A41178">
              <w:rPr>
                <w:rFonts w:ascii="Arial" w:hAnsi="Arial" w:cs="Arial"/>
                <w:b/>
                <w:i/>
                <w:sz w:val="16"/>
                <w:szCs w:val="16"/>
                <w:lang w:eastAsia="en-US"/>
              </w:rPr>
              <w:t>registro anecdótico</w:t>
            </w:r>
            <w:r w:rsidRPr="00A41178">
              <w:rPr>
                <w:rFonts w:ascii="Arial" w:hAnsi="Arial" w:cs="Arial"/>
                <w:sz w:val="16"/>
                <w:szCs w:val="16"/>
                <w:lang w:eastAsia="en-US"/>
              </w:rPr>
              <w:t xml:space="preserve">  para describir los comportamientos  de los estudiantes con el proceso de aprendizaje de los contenidos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14</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82</w:t>
            </w:r>
          </w:p>
        </w:tc>
        <w:tc>
          <w:tcPr>
            <w:tcW w:w="2060" w:type="dxa"/>
            <w:gridSpan w:val="2"/>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4</w:t>
            </w:r>
            <w:r w:rsidRPr="00A41178">
              <w:rPr>
                <w:rFonts w:ascii="Arial" w:hAnsi="Arial" w:cs="Arial"/>
                <w:sz w:val="16"/>
                <w:szCs w:val="16"/>
                <w:lang w:eastAsia="en-US"/>
              </w:rPr>
              <w:t xml:space="preserve">: dentro de la </w:t>
            </w:r>
            <w:r>
              <w:rPr>
                <w:rFonts w:ascii="Arial" w:hAnsi="Arial" w:cs="Arial"/>
                <w:sz w:val="16"/>
                <w:szCs w:val="16"/>
                <w:lang w:eastAsia="en-US"/>
              </w:rPr>
              <w:t>planificación está incluido dicho</w:t>
            </w:r>
            <w:r w:rsidRPr="00A41178">
              <w:rPr>
                <w:rFonts w:ascii="Arial" w:hAnsi="Arial" w:cs="Arial"/>
                <w:sz w:val="16"/>
                <w:szCs w:val="16"/>
                <w:lang w:eastAsia="en-US"/>
              </w:rPr>
              <w:t xml:space="preserve"> registro, pero es decisión de cada docente.</w:t>
            </w:r>
          </w:p>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14:</w:t>
            </w:r>
            <w:r w:rsidRPr="00A41178">
              <w:rPr>
                <w:rFonts w:ascii="Arial" w:hAnsi="Arial" w:cs="Arial"/>
                <w:sz w:val="16"/>
                <w:szCs w:val="16"/>
                <w:lang w:eastAsia="en-US"/>
              </w:rPr>
              <w:t xml:space="preserve"> cuadernos pedagógicos</w:t>
            </w:r>
          </w:p>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Sujeto17:</w:t>
            </w:r>
            <w:r w:rsidRPr="00A41178">
              <w:rPr>
                <w:rFonts w:ascii="Arial" w:hAnsi="Arial" w:cs="Arial"/>
                <w:sz w:val="16"/>
                <w:szCs w:val="16"/>
                <w:lang w:eastAsia="en-US"/>
              </w:rPr>
              <w:t xml:space="preserve"> solo para los laboratorios.</w:t>
            </w:r>
          </w:p>
        </w:tc>
        <w:tc>
          <w:tcPr>
            <w:tcW w:w="360" w:type="dxa"/>
            <w:gridSpan w:val="2"/>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03</w:t>
            </w:r>
          </w:p>
        </w:tc>
        <w:tc>
          <w:tcPr>
            <w:tcW w:w="560" w:type="dxa"/>
            <w:gridSpan w:val="2"/>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18</w:t>
            </w:r>
          </w:p>
        </w:tc>
        <w:tc>
          <w:tcPr>
            <w:tcW w:w="2280" w:type="dxa"/>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rPr>
          <w:cantSplit/>
          <w:trHeight w:val="763"/>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17</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Realiza el </w:t>
            </w:r>
            <w:r w:rsidRPr="00A41178">
              <w:rPr>
                <w:rFonts w:ascii="Arial" w:hAnsi="Arial" w:cs="Arial"/>
                <w:b/>
                <w:i/>
                <w:sz w:val="16"/>
                <w:szCs w:val="16"/>
                <w:lang w:eastAsia="en-US"/>
              </w:rPr>
              <w:t>diario de clase</w:t>
            </w:r>
            <w:r w:rsidRPr="00A41178">
              <w:rPr>
                <w:rFonts w:ascii="Arial" w:hAnsi="Arial" w:cs="Arial"/>
                <w:sz w:val="16"/>
                <w:szCs w:val="16"/>
                <w:lang w:eastAsia="en-US"/>
              </w:rPr>
              <w:t xml:space="preserve"> para plasmar las experiencias personales de cada estudiante, durante el proceso de aprendizaje de los contenidos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11</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64</w:t>
            </w:r>
          </w:p>
        </w:tc>
        <w:tc>
          <w:tcPr>
            <w:tcW w:w="2060" w:type="dxa"/>
            <w:gridSpan w:val="2"/>
          </w:tcPr>
          <w:p w:rsidR="00606FBC" w:rsidRPr="00A41178" w:rsidRDefault="00606FBC" w:rsidP="008F436C">
            <w:pPr>
              <w:rPr>
                <w:rFonts w:ascii="Arial" w:hAnsi="Arial" w:cs="Arial"/>
                <w:sz w:val="16"/>
                <w:szCs w:val="16"/>
                <w:lang w:eastAsia="en-US"/>
              </w:rPr>
            </w:pPr>
            <w:r w:rsidRPr="00A41178">
              <w:rPr>
                <w:rFonts w:ascii="Arial" w:hAnsi="Arial" w:cs="Arial"/>
                <w:b/>
                <w:sz w:val="16"/>
                <w:szCs w:val="16"/>
                <w:lang w:eastAsia="en-US"/>
              </w:rPr>
              <w:t>Sujeto 14.</w:t>
            </w:r>
            <w:r w:rsidRPr="00A41178">
              <w:rPr>
                <w:rFonts w:ascii="Arial" w:hAnsi="Arial" w:cs="Arial"/>
                <w:sz w:val="16"/>
                <w:szCs w:val="16"/>
                <w:lang w:eastAsia="en-US"/>
              </w:rPr>
              <w:t xml:space="preserve"> Cuadernos pedagógicos.</w:t>
            </w:r>
          </w:p>
        </w:tc>
        <w:tc>
          <w:tcPr>
            <w:tcW w:w="360" w:type="dxa"/>
            <w:gridSpan w:val="2"/>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06</w:t>
            </w:r>
          </w:p>
        </w:tc>
        <w:tc>
          <w:tcPr>
            <w:tcW w:w="560" w:type="dxa"/>
            <w:gridSpan w:val="2"/>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36</w:t>
            </w:r>
          </w:p>
        </w:tc>
        <w:tc>
          <w:tcPr>
            <w:tcW w:w="2280" w:type="dxa"/>
            <w:shd w:val="clear" w:color="auto" w:fill="auto"/>
          </w:tcPr>
          <w:p w:rsidR="00606FBC" w:rsidRPr="00A41178" w:rsidRDefault="00606FBC" w:rsidP="008F436C">
            <w:pPr>
              <w:rPr>
                <w:rFonts w:ascii="Arial" w:hAnsi="Arial" w:cs="Arial"/>
                <w:sz w:val="16"/>
                <w:szCs w:val="16"/>
                <w:lang w:val="es-MX"/>
              </w:rPr>
            </w:pPr>
            <w:r w:rsidRPr="00A41178">
              <w:rPr>
                <w:rFonts w:ascii="Arial" w:hAnsi="Arial" w:cs="Arial"/>
                <w:b/>
                <w:sz w:val="16"/>
                <w:szCs w:val="16"/>
                <w:lang w:val="es-MX"/>
              </w:rPr>
              <w:t>Sujeto 4:</w:t>
            </w:r>
            <w:r w:rsidRPr="00A41178">
              <w:rPr>
                <w:rFonts w:ascii="Arial" w:hAnsi="Arial" w:cs="Arial"/>
                <w:sz w:val="16"/>
                <w:szCs w:val="16"/>
                <w:lang w:val="es-MX"/>
              </w:rPr>
              <w:t xml:space="preserve"> el espacio de tiempo lo corto para explicar de manera individualizada solo se coloca observaciones negativas. </w:t>
            </w:r>
          </w:p>
          <w:p w:rsidR="00606FBC" w:rsidRPr="00A41178" w:rsidRDefault="00606FBC" w:rsidP="008F436C">
            <w:pPr>
              <w:rPr>
                <w:rFonts w:ascii="Arial" w:hAnsi="Arial" w:cs="Arial"/>
                <w:sz w:val="16"/>
                <w:szCs w:val="16"/>
                <w:lang w:val="es-MX"/>
              </w:rPr>
            </w:pPr>
            <w:r w:rsidRPr="00A41178">
              <w:rPr>
                <w:rFonts w:ascii="Arial" w:hAnsi="Arial" w:cs="Arial"/>
                <w:b/>
                <w:sz w:val="16"/>
                <w:szCs w:val="16"/>
                <w:lang w:val="es-MX"/>
              </w:rPr>
              <w:t>Sujeto 17</w:t>
            </w:r>
            <w:r w:rsidRPr="00A41178">
              <w:rPr>
                <w:rFonts w:ascii="Arial" w:hAnsi="Arial" w:cs="Arial"/>
                <w:sz w:val="16"/>
                <w:szCs w:val="16"/>
                <w:lang w:val="es-MX"/>
              </w:rPr>
              <w:t>: no da tiempo escribir cada acontecimiento.</w:t>
            </w:r>
          </w:p>
        </w:tc>
      </w:tr>
      <w:tr w:rsidR="00606FBC" w:rsidRPr="00AF354F" w:rsidTr="008F436C">
        <w:trPr>
          <w:cantSplit/>
          <w:trHeight w:val="369"/>
        </w:trPr>
        <w:tc>
          <w:tcPr>
            <w:tcW w:w="349" w:type="dxa"/>
          </w:tcPr>
          <w:p w:rsidR="00606FBC" w:rsidRPr="00A41178" w:rsidRDefault="00606FBC" w:rsidP="008F436C">
            <w:pPr>
              <w:jc w:val="both"/>
              <w:rPr>
                <w:rFonts w:ascii="Arial" w:hAnsi="Arial" w:cs="Arial"/>
                <w:sz w:val="16"/>
                <w:szCs w:val="16"/>
                <w:lang w:val="es-MX"/>
              </w:rPr>
            </w:pPr>
            <w:r w:rsidRPr="00A41178">
              <w:rPr>
                <w:rFonts w:ascii="Arial" w:hAnsi="Arial" w:cs="Arial"/>
                <w:sz w:val="16"/>
                <w:szCs w:val="16"/>
                <w:lang w:val="es-MX"/>
              </w:rPr>
              <w:t>18</w:t>
            </w:r>
          </w:p>
        </w:tc>
        <w:tc>
          <w:tcPr>
            <w:tcW w:w="2953" w:type="dxa"/>
          </w:tcPr>
          <w:p w:rsidR="00606FBC" w:rsidRPr="00A41178" w:rsidRDefault="00606FBC" w:rsidP="008F436C">
            <w:pPr>
              <w:jc w:val="both"/>
              <w:rPr>
                <w:rFonts w:ascii="Arial" w:hAnsi="Arial" w:cs="Arial"/>
                <w:sz w:val="16"/>
                <w:szCs w:val="16"/>
                <w:lang w:eastAsia="en-US"/>
              </w:rPr>
            </w:pPr>
            <w:r w:rsidRPr="00A41178">
              <w:rPr>
                <w:rFonts w:ascii="Arial" w:hAnsi="Arial" w:cs="Arial"/>
                <w:sz w:val="16"/>
                <w:szCs w:val="16"/>
                <w:lang w:eastAsia="en-US"/>
              </w:rPr>
              <w:t xml:space="preserve">Utiliza </w:t>
            </w:r>
            <w:r w:rsidRPr="00A41178">
              <w:rPr>
                <w:rFonts w:ascii="Arial" w:hAnsi="Arial" w:cs="Arial"/>
                <w:b/>
                <w:i/>
                <w:sz w:val="16"/>
                <w:szCs w:val="16"/>
                <w:lang w:eastAsia="en-US"/>
              </w:rPr>
              <w:t>lista de verificaciones</w:t>
            </w:r>
            <w:r w:rsidRPr="00A41178">
              <w:rPr>
                <w:rFonts w:ascii="Arial" w:hAnsi="Arial" w:cs="Arial"/>
                <w:sz w:val="16"/>
                <w:szCs w:val="16"/>
                <w:lang w:eastAsia="en-US"/>
              </w:rPr>
              <w:t xml:space="preserve"> para garantizar la efectividad de la comprensión de los temas por parte de los estudiantes de física.</w:t>
            </w:r>
          </w:p>
        </w:tc>
        <w:tc>
          <w:tcPr>
            <w:tcW w:w="360"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10</w:t>
            </w:r>
          </w:p>
        </w:tc>
        <w:tc>
          <w:tcPr>
            <w:tcW w:w="545" w:type="dxa"/>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58</w:t>
            </w:r>
          </w:p>
        </w:tc>
        <w:tc>
          <w:tcPr>
            <w:tcW w:w="2060" w:type="dxa"/>
            <w:gridSpan w:val="2"/>
          </w:tcPr>
          <w:p w:rsidR="00606FBC" w:rsidRPr="00A41178" w:rsidRDefault="00606FBC" w:rsidP="008F436C">
            <w:pPr>
              <w:rPr>
                <w:rFonts w:ascii="Arial" w:hAnsi="Arial" w:cs="Arial"/>
                <w:sz w:val="16"/>
                <w:szCs w:val="16"/>
                <w:lang w:eastAsia="en-US"/>
              </w:rPr>
            </w:pPr>
          </w:p>
        </w:tc>
        <w:tc>
          <w:tcPr>
            <w:tcW w:w="360" w:type="dxa"/>
            <w:gridSpan w:val="2"/>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eastAsia="en-US"/>
              </w:rPr>
              <w:t>07</w:t>
            </w:r>
          </w:p>
        </w:tc>
        <w:tc>
          <w:tcPr>
            <w:tcW w:w="560" w:type="dxa"/>
            <w:gridSpan w:val="2"/>
          </w:tcPr>
          <w:p w:rsidR="00606FBC" w:rsidRPr="00A41178" w:rsidRDefault="00606FBC" w:rsidP="008F436C">
            <w:pPr>
              <w:jc w:val="center"/>
              <w:rPr>
                <w:rFonts w:ascii="Arial" w:hAnsi="Arial" w:cs="Arial"/>
                <w:sz w:val="16"/>
                <w:szCs w:val="16"/>
                <w:lang w:val="es-MX"/>
              </w:rPr>
            </w:pPr>
            <w:r w:rsidRPr="00A41178">
              <w:rPr>
                <w:rFonts w:ascii="Arial" w:hAnsi="Arial" w:cs="Arial"/>
                <w:sz w:val="16"/>
                <w:szCs w:val="16"/>
                <w:lang w:val="es-MX"/>
              </w:rPr>
              <w:t>42</w:t>
            </w:r>
          </w:p>
        </w:tc>
        <w:tc>
          <w:tcPr>
            <w:tcW w:w="2280" w:type="dxa"/>
            <w:shd w:val="clear" w:color="auto" w:fill="auto"/>
          </w:tcPr>
          <w:p w:rsidR="00606FBC" w:rsidRPr="00A41178" w:rsidRDefault="00606FBC" w:rsidP="008F436C">
            <w:pPr>
              <w:rPr>
                <w:rFonts w:ascii="Arial" w:hAnsi="Arial" w:cs="Arial"/>
                <w:sz w:val="16"/>
                <w:szCs w:val="16"/>
                <w:lang w:val="es-MX"/>
              </w:rPr>
            </w:pPr>
          </w:p>
        </w:tc>
      </w:tr>
      <w:tr w:rsidR="00606FBC" w:rsidRPr="00AF354F" w:rsidTr="008F436C">
        <w:trPr>
          <w:cantSplit/>
          <w:trHeight w:val="213"/>
        </w:trPr>
        <w:tc>
          <w:tcPr>
            <w:tcW w:w="349" w:type="dxa"/>
          </w:tcPr>
          <w:p w:rsidR="00606FBC" w:rsidRPr="00A41178" w:rsidRDefault="00606FBC" w:rsidP="008F436C">
            <w:pPr>
              <w:jc w:val="both"/>
              <w:rPr>
                <w:rFonts w:ascii="Arial" w:hAnsi="Arial" w:cs="Arial"/>
                <w:sz w:val="16"/>
                <w:szCs w:val="16"/>
                <w:lang w:val="es-MX"/>
              </w:rPr>
            </w:pPr>
          </w:p>
        </w:tc>
        <w:tc>
          <w:tcPr>
            <w:tcW w:w="2953" w:type="dxa"/>
          </w:tcPr>
          <w:p w:rsidR="00606FBC" w:rsidRPr="00A41178" w:rsidRDefault="00606FBC" w:rsidP="008F436C">
            <w:pPr>
              <w:jc w:val="center"/>
              <w:rPr>
                <w:rFonts w:ascii="Arial" w:eastAsia="Calibri" w:hAnsi="Arial" w:cs="Arial"/>
                <w:sz w:val="16"/>
                <w:szCs w:val="16"/>
                <w:lang w:eastAsia="en-US"/>
              </w:rPr>
            </w:pPr>
            <w:r w:rsidRPr="00A41178">
              <w:rPr>
                <w:rFonts w:ascii="Arial" w:eastAsia="Calibri" w:hAnsi="Arial" w:cs="Arial"/>
                <w:sz w:val="16"/>
                <w:szCs w:val="16"/>
                <w:lang w:eastAsia="en-US"/>
              </w:rPr>
              <w:t>Total</w:t>
            </w:r>
          </w:p>
        </w:tc>
        <w:tc>
          <w:tcPr>
            <w:tcW w:w="360" w:type="dxa"/>
            <w:tcBorders>
              <w:bottom w:val="nil"/>
            </w:tcBorders>
          </w:tcPr>
          <w:p w:rsidR="00606FBC" w:rsidRPr="00A41178" w:rsidRDefault="00606FBC" w:rsidP="008F436C">
            <w:pPr>
              <w:rPr>
                <w:rFonts w:ascii="Arial" w:hAnsi="Arial" w:cs="Arial"/>
                <w:sz w:val="16"/>
                <w:szCs w:val="16"/>
                <w:lang w:eastAsia="en-US"/>
              </w:rPr>
            </w:pPr>
          </w:p>
        </w:tc>
        <w:tc>
          <w:tcPr>
            <w:tcW w:w="545" w:type="dxa"/>
          </w:tcPr>
          <w:p w:rsidR="00606FBC" w:rsidRPr="00A41178" w:rsidRDefault="00606FBC" w:rsidP="008F436C">
            <w:pPr>
              <w:rPr>
                <w:rFonts w:ascii="Arial" w:hAnsi="Arial" w:cs="Arial"/>
                <w:sz w:val="16"/>
                <w:szCs w:val="16"/>
                <w:lang w:eastAsia="en-US"/>
              </w:rPr>
            </w:pPr>
            <w:r w:rsidRPr="00A41178">
              <w:rPr>
                <w:rFonts w:ascii="Arial" w:hAnsi="Arial" w:cs="Arial"/>
                <w:sz w:val="16"/>
                <w:szCs w:val="16"/>
                <w:lang w:val="es-MX"/>
              </w:rPr>
              <w:t>65,8</w:t>
            </w:r>
          </w:p>
        </w:tc>
        <w:tc>
          <w:tcPr>
            <w:tcW w:w="2060" w:type="dxa"/>
            <w:gridSpan w:val="2"/>
          </w:tcPr>
          <w:p w:rsidR="00606FBC" w:rsidRPr="00A41178" w:rsidRDefault="00606FBC" w:rsidP="008F436C">
            <w:pPr>
              <w:rPr>
                <w:rFonts w:ascii="Arial" w:hAnsi="Arial" w:cs="Arial"/>
                <w:sz w:val="16"/>
                <w:szCs w:val="16"/>
                <w:lang w:eastAsia="en-US"/>
              </w:rPr>
            </w:pPr>
          </w:p>
        </w:tc>
        <w:tc>
          <w:tcPr>
            <w:tcW w:w="360" w:type="dxa"/>
            <w:gridSpan w:val="2"/>
            <w:tcBorders>
              <w:bottom w:val="nil"/>
            </w:tcBorders>
          </w:tcPr>
          <w:p w:rsidR="00606FBC" w:rsidRPr="00A41178" w:rsidRDefault="00606FBC" w:rsidP="008F436C">
            <w:pPr>
              <w:rPr>
                <w:rFonts w:ascii="Arial" w:hAnsi="Arial" w:cs="Arial"/>
                <w:sz w:val="16"/>
                <w:szCs w:val="16"/>
                <w:lang w:eastAsia="en-US"/>
              </w:rPr>
            </w:pPr>
          </w:p>
        </w:tc>
        <w:tc>
          <w:tcPr>
            <w:tcW w:w="560" w:type="dxa"/>
            <w:gridSpan w:val="2"/>
          </w:tcPr>
          <w:p w:rsidR="00606FBC" w:rsidRPr="00A41178" w:rsidRDefault="00606FBC" w:rsidP="008F436C">
            <w:pPr>
              <w:rPr>
                <w:rFonts w:ascii="Arial" w:hAnsi="Arial" w:cs="Arial"/>
                <w:sz w:val="16"/>
                <w:szCs w:val="16"/>
                <w:lang w:val="es-MX"/>
              </w:rPr>
            </w:pPr>
            <w:r w:rsidRPr="00A41178">
              <w:rPr>
                <w:rFonts w:ascii="Arial" w:hAnsi="Arial" w:cs="Arial"/>
                <w:sz w:val="16"/>
                <w:szCs w:val="16"/>
                <w:lang w:val="es-MX"/>
              </w:rPr>
              <w:t>33,5</w:t>
            </w:r>
          </w:p>
        </w:tc>
        <w:tc>
          <w:tcPr>
            <w:tcW w:w="2280" w:type="dxa"/>
          </w:tcPr>
          <w:p w:rsidR="00606FBC" w:rsidRPr="00A41178" w:rsidRDefault="00606FBC" w:rsidP="008F436C">
            <w:pPr>
              <w:rPr>
                <w:rFonts w:ascii="Arial" w:hAnsi="Arial" w:cs="Arial"/>
                <w:sz w:val="16"/>
                <w:szCs w:val="16"/>
                <w:lang w:val="es-MX"/>
              </w:rPr>
            </w:pPr>
          </w:p>
        </w:tc>
      </w:tr>
    </w:tbl>
    <w:p w:rsidR="00606FBC" w:rsidRPr="00DE1779" w:rsidRDefault="00606FBC" w:rsidP="00606FBC">
      <w:pPr>
        <w:spacing w:line="360" w:lineRule="auto"/>
        <w:jc w:val="both"/>
        <w:rPr>
          <w:lang w:val="es-MX"/>
        </w:rPr>
      </w:pPr>
      <w:r w:rsidRPr="00DE1779">
        <w:rPr>
          <w:lang w:val="es-MX"/>
        </w:rPr>
        <w:t>Fuente</w:t>
      </w:r>
      <w:r>
        <w:rPr>
          <w:lang w:val="es-MX"/>
        </w:rPr>
        <w:t>: Peraza y Camargo (2015)</w:t>
      </w:r>
    </w:p>
    <w:p w:rsidR="00606FBC" w:rsidRDefault="00606FBC" w:rsidP="00606FBC">
      <w:pPr>
        <w:spacing w:after="240" w:line="360" w:lineRule="auto"/>
        <w:rPr>
          <w:b/>
        </w:rPr>
      </w:pPr>
    </w:p>
    <w:p w:rsidR="00606FBC" w:rsidRDefault="00606FBC" w:rsidP="00606FBC">
      <w:pPr>
        <w:spacing w:after="240" w:line="360" w:lineRule="auto"/>
        <w:rPr>
          <w:b/>
        </w:rPr>
      </w:pPr>
    </w:p>
    <w:p w:rsidR="00606FBC" w:rsidRDefault="00606FBC" w:rsidP="00606FBC">
      <w:pPr>
        <w:spacing w:line="360" w:lineRule="auto"/>
        <w:jc w:val="both"/>
        <w:rPr>
          <w:b/>
          <w:lang w:val="es-MX"/>
        </w:rPr>
      </w:pPr>
    </w:p>
    <w:p w:rsidR="00606FBC" w:rsidRDefault="00606FBC" w:rsidP="00606FBC">
      <w:pPr>
        <w:spacing w:line="360" w:lineRule="auto"/>
        <w:jc w:val="both"/>
        <w:rPr>
          <w:b/>
          <w:lang w:val="es-MX"/>
        </w:rPr>
      </w:pPr>
    </w:p>
    <w:p w:rsidR="00183F47" w:rsidRDefault="00183F47" w:rsidP="00606FBC">
      <w:pPr>
        <w:spacing w:line="360" w:lineRule="auto"/>
        <w:jc w:val="both"/>
        <w:rPr>
          <w:b/>
          <w:lang w:val="es-MX"/>
        </w:rPr>
        <w:sectPr w:rsidR="00183F47" w:rsidSect="00675743">
          <w:type w:val="continuous"/>
          <w:pgSz w:w="11907" w:h="16840" w:code="9"/>
          <w:pgMar w:top="1701" w:right="1701" w:bottom="1701" w:left="2268" w:header="709" w:footer="709" w:gutter="0"/>
          <w:pgNumType w:start="45"/>
          <w:cols w:space="708"/>
          <w:docGrid w:linePitch="360"/>
        </w:sectPr>
      </w:pPr>
    </w:p>
    <w:p w:rsidR="00606FBC" w:rsidRDefault="00183F47" w:rsidP="00606FBC">
      <w:pPr>
        <w:spacing w:line="360" w:lineRule="auto"/>
        <w:jc w:val="both"/>
        <w:rPr>
          <w:b/>
          <w:lang w:val="es-MX"/>
        </w:rPr>
      </w:pPr>
      <w:r>
        <w:rPr>
          <w:b/>
          <w:lang w:val="es-MX"/>
        </w:rPr>
        <w:lastRenderedPageBreak/>
        <w:t>4.</w:t>
      </w:r>
      <w:r w:rsidR="00606FBC">
        <w:rPr>
          <w:b/>
          <w:lang w:val="es-MX"/>
        </w:rPr>
        <w:t xml:space="preserve">2. Análisis por Dimensión </w:t>
      </w:r>
    </w:p>
    <w:p w:rsidR="00606FBC" w:rsidRDefault="00606FBC" w:rsidP="00606FBC">
      <w:pPr>
        <w:spacing w:line="360" w:lineRule="auto"/>
        <w:jc w:val="both"/>
        <w:rPr>
          <w:b/>
          <w:lang w:val="es-MX"/>
        </w:rPr>
      </w:pPr>
      <w:r w:rsidRPr="008E0257">
        <w:rPr>
          <w:b/>
          <w:lang w:val="es-MX"/>
        </w:rPr>
        <w:t>Dimensión</w:t>
      </w:r>
      <w:r>
        <w:rPr>
          <w:lang w:val="es-MX"/>
        </w:rPr>
        <w:t>: Estrategias de E</w:t>
      </w:r>
      <w:r w:rsidRPr="00315C3B">
        <w:rPr>
          <w:lang w:val="es-MX"/>
        </w:rPr>
        <w:t>nseñanza</w:t>
      </w:r>
      <w:r>
        <w:rPr>
          <w:lang w:val="es-MX"/>
        </w:rPr>
        <w:t>.</w:t>
      </w:r>
      <w:r w:rsidRPr="00315C3B">
        <w:rPr>
          <w:lang w:val="es-MX"/>
        </w:rPr>
        <w:t xml:space="preserve"> </w:t>
      </w:r>
    </w:p>
    <w:p w:rsidR="00606FBC" w:rsidRPr="002D2239" w:rsidRDefault="00606FBC" w:rsidP="00606FBC">
      <w:pPr>
        <w:spacing w:line="360" w:lineRule="auto"/>
        <w:jc w:val="both"/>
        <w:rPr>
          <w:lang w:val="es-MX"/>
        </w:rPr>
      </w:pPr>
      <w:r>
        <w:rPr>
          <w:b/>
          <w:lang w:val="es-MX"/>
        </w:rPr>
        <w:t xml:space="preserve">Tabla N° 2: </w:t>
      </w:r>
      <w:r>
        <w:rPr>
          <w:lang w:val="es-MX"/>
        </w:rPr>
        <w:t xml:space="preserve">Discusiones Guiadas, Lluvias de Ideas, Mapas Conceptuales, Cuadro Sinóptico y Líneas de Tiempo.  </w:t>
      </w:r>
    </w:p>
    <w:tbl>
      <w:tblPr>
        <w:tblpPr w:leftFromText="141" w:rightFromText="141" w:vertAnchor="text" w:horzAnchor="margin" w:tblpXSpec="center" w:tblpY="194"/>
        <w:tblW w:w="9122"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A0"/>
      </w:tblPr>
      <w:tblGrid>
        <w:gridCol w:w="436"/>
        <w:gridCol w:w="2763"/>
        <w:gridCol w:w="505"/>
        <w:gridCol w:w="503"/>
        <w:gridCol w:w="377"/>
        <w:gridCol w:w="502"/>
        <w:gridCol w:w="279"/>
        <w:gridCol w:w="373"/>
        <w:gridCol w:w="367"/>
        <w:gridCol w:w="6"/>
        <w:gridCol w:w="484"/>
        <w:gridCol w:w="367"/>
        <w:gridCol w:w="6"/>
        <w:gridCol w:w="483"/>
        <w:gridCol w:w="367"/>
        <w:gridCol w:w="6"/>
        <w:gridCol w:w="406"/>
        <w:gridCol w:w="377"/>
        <w:gridCol w:w="505"/>
        <w:gridCol w:w="10"/>
      </w:tblGrid>
      <w:tr w:rsidR="00606FBC" w:rsidRPr="008D21D2" w:rsidTr="008F436C">
        <w:trPr>
          <w:gridAfter w:val="1"/>
          <w:wAfter w:w="10" w:type="dxa"/>
          <w:cantSplit/>
          <w:trHeight w:val="24"/>
        </w:trPr>
        <w:tc>
          <w:tcPr>
            <w:tcW w:w="437" w:type="dxa"/>
            <w:shd w:val="clear" w:color="auto" w:fill="FFFFFF"/>
            <w:vAlign w:val="center"/>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Nº</w:t>
            </w:r>
          </w:p>
        </w:tc>
        <w:tc>
          <w:tcPr>
            <w:tcW w:w="2764" w:type="dxa"/>
            <w:shd w:val="clear" w:color="auto" w:fill="FFFFFF"/>
            <w:vAlign w:val="center"/>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Ítem</w:t>
            </w:r>
          </w:p>
        </w:tc>
        <w:tc>
          <w:tcPr>
            <w:tcW w:w="5911" w:type="dxa"/>
            <w:gridSpan w:val="17"/>
            <w:tcBorders>
              <w:top w:val="single" w:sz="4" w:space="0" w:color="auto"/>
              <w:bottom w:val="single" w:sz="4" w:space="0" w:color="auto"/>
            </w:tcBorders>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Opciones</w:t>
            </w:r>
          </w:p>
        </w:tc>
      </w:tr>
      <w:tr w:rsidR="00606FBC" w:rsidRPr="008D21D2" w:rsidTr="008F436C">
        <w:trPr>
          <w:gridAfter w:val="1"/>
          <w:wAfter w:w="9" w:type="dxa"/>
          <w:cantSplit/>
          <w:trHeight w:val="78"/>
        </w:trPr>
        <w:tc>
          <w:tcPr>
            <w:tcW w:w="437" w:type="dxa"/>
            <w:shd w:val="clear" w:color="auto" w:fill="FFFFFF"/>
          </w:tcPr>
          <w:p w:rsidR="00606FBC" w:rsidRPr="008D21D2" w:rsidRDefault="00606FBC" w:rsidP="008F436C">
            <w:pPr>
              <w:jc w:val="both"/>
              <w:rPr>
                <w:rFonts w:ascii="Arial" w:hAnsi="Arial" w:cs="Arial"/>
                <w:sz w:val="16"/>
                <w:szCs w:val="16"/>
                <w:lang w:val="es-MX"/>
              </w:rPr>
            </w:pPr>
          </w:p>
        </w:tc>
        <w:tc>
          <w:tcPr>
            <w:tcW w:w="2764" w:type="dxa"/>
            <w:shd w:val="clear" w:color="auto" w:fill="FFFFFF"/>
          </w:tcPr>
          <w:p w:rsidR="00606FBC" w:rsidRPr="008D21D2" w:rsidRDefault="00606FBC" w:rsidP="008F436C">
            <w:pPr>
              <w:jc w:val="both"/>
              <w:rPr>
                <w:rFonts w:ascii="Arial" w:hAnsi="Arial" w:cs="Arial"/>
                <w:sz w:val="16"/>
                <w:szCs w:val="16"/>
                <w:lang w:val="es-MX"/>
              </w:rPr>
            </w:pPr>
          </w:p>
        </w:tc>
        <w:tc>
          <w:tcPr>
            <w:tcW w:w="1008" w:type="dxa"/>
            <w:gridSpan w:val="2"/>
            <w:tcBorders>
              <w:top w:val="single" w:sz="4" w:space="0" w:color="auto"/>
              <w:bottom w:val="nil"/>
            </w:tcBorders>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Sí</w:t>
            </w:r>
          </w:p>
        </w:tc>
        <w:tc>
          <w:tcPr>
            <w:tcW w:w="2388" w:type="dxa"/>
            <w:gridSpan w:val="7"/>
            <w:tcBorders>
              <w:top w:val="single" w:sz="4" w:space="0" w:color="auto"/>
              <w:bottom w:val="single" w:sz="4" w:space="0" w:color="auto"/>
            </w:tcBorders>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Comentarios</w:t>
            </w:r>
          </w:p>
        </w:tc>
        <w:tc>
          <w:tcPr>
            <w:tcW w:w="856" w:type="dxa"/>
            <w:gridSpan w:val="3"/>
            <w:tcBorders>
              <w:top w:val="single" w:sz="4" w:space="0" w:color="auto"/>
              <w:bottom w:val="nil"/>
            </w:tcBorders>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No</w:t>
            </w:r>
          </w:p>
        </w:tc>
        <w:tc>
          <w:tcPr>
            <w:tcW w:w="1660" w:type="dxa"/>
            <w:gridSpan w:val="5"/>
            <w:tcBorders>
              <w:top w:val="single" w:sz="4" w:space="0" w:color="auto"/>
              <w:bottom w:val="single" w:sz="4" w:space="0" w:color="auto"/>
            </w:tcBorders>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Comentarios</w:t>
            </w:r>
          </w:p>
        </w:tc>
      </w:tr>
      <w:tr w:rsidR="00606FBC" w:rsidRPr="008D21D2" w:rsidTr="008F436C">
        <w:tblPrEx>
          <w:tblBorders>
            <w:insideH w:val="single" w:sz="4" w:space="0" w:color="auto"/>
          </w:tblBorders>
        </w:tblPrEx>
        <w:trPr>
          <w:gridAfter w:val="1"/>
          <w:wAfter w:w="10" w:type="dxa"/>
          <w:cantSplit/>
          <w:trHeight w:val="33"/>
        </w:trPr>
        <w:tc>
          <w:tcPr>
            <w:tcW w:w="437" w:type="dxa"/>
            <w:vMerge w:val="restart"/>
            <w:shd w:val="clear" w:color="auto" w:fill="FFFFFF"/>
          </w:tcPr>
          <w:p w:rsidR="00606FBC" w:rsidRPr="008D21D2" w:rsidRDefault="00606FBC" w:rsidP="008F436C">
            <w:pPr>
              <w:jc w:val="both"/>
              <w:rPr>
                <w:rFonts w:ascii="Arial" w:hAnsi="Arial" w:cs="Arial"/>
                <w:sz w:val="16"/>
                <w:szCs w:val="16"/>
                <w:lang w:val="es-MX"/>
              </w:rPr>
            </w:pPr>
            <w:r w:rsidRPr="008D21D2">
              <w:rPr>
                <w:rFonts w:ascii="Arial" w:hAnsi="Arial" w:cs="Arial"/>
                <w:sz w:val="16"/>
                <w:szCs w:val="16"/>
                <w:lang w:val="es-MX"/>
              </w:rPr>
              <w:t>01</w:t>
            </w:r>
          </w:p>
        </w:tc>
        <w:tc>
          <w:tcPr>
            <w:tcW w:w="2764" w:type="dxa"/>
            <w:vMerge w:val="restart"/>
            <w:shd w:val="clear" w:color="auto" w:fill="FFFFFF"/>
          </w:tcPr>
          <w:p w:rsidR="00606FBC" w:rsidRPr="008D21D2" w:rsidRDefault="00606FBC" w:rsidP="008F436C">
            <w:pPr>
              <w:jc w:val="both"/>
              <w:rPr>
                <w:rFonts w:ascii="Arial" w:hAnsi="Arial" w:cs="Arial"/>
                <w:sz w:val="16"/>
                <w:szCs w:val="16"/>
                <w:lang w:eastAsia="en-US"/>
              </w:rPr>
            </w:pPr>
          </w:p>
          <w:p w:rsidR="00606FBC" w:rsidRPr="008D21D2" w:rsidRDefault="00606FBC" w:rsidP="008F436C">
            <w:pPr>
              <w:jc w:val="both"/>
              <w:rPr>
                <w:rFonts w:ascii="Arial" w:hAnsi="Arial" w:cs="Arial"/>
                <w:sz w:val="16"/>
                <w:szCs w:val="16"/>
                <w:lang w:eastAsia="en-US"/>
              </w:rPr>
            </w:pPr>
            <w:r w:rsidRPr="008D21D2">
              <w:rPr>
                <w:rFonts w:ascii="Arial" w:hAnsi="Arial" w:cs="Arial"/>
                <w:sz w:val="16"/>
                <w:szCs w:val="16"/>
                <w:lang w:eastAsia="en-US"/>
              </w:rPr>
              <w:t xml:space="preserve">Utiliza como estrategia las </w:t>
            </w:r>
            <w:r w:rsidRPr="008D21D2">
              <w:rPr>
                <w:rFonts w:ascii="Arial" w:hAnsi="Arial" w:cs="Arial"/>
                <w:b/>
                <w:i/>
                <w:sz w:val="16"/>
                <w:szCs w:val="16"/>
                <w:lang w:eastAsia="en-US"/>
              </w:rPr>
              <w:t>discusiones guiadas</w:t>
            </w:r>
            <w:r w:rsidRPr="008D21D2">
              <w:rPr>
                <w:rFonts w:ascii="Arial" w:hAnsi="Arial" w:cs="Arial"/>
                <w:sz w:val="16"/>
                <w:szCs w:val="16"/>
                <w:lang w:eastAsia="en-US"/>
              </w:rPr>
              <w:t xml:space="preserve"> para generar conocimientos previos en la asignatura de física.</w:t>
            </w:r>
          </w:p>
        </w:tc>
        <w:tc>
          <w:tcPr>
            <w:tcW w:w="1008" w:type="dxa"/>
            <w:gridSpan w:val="2"/>
            <w:tcBorders>
              <w:top w:val="nil"/>
            </w:tcBorders>
            <w:shd w:val="clear" w:color="auto" w:fill="FFFFFF"/>
          </w:tcPr>
          <w:p w:rsidR="00606FBC" w:rsidRPr="008D21D2" w:rsidRDefault="00606FBC" w:rsidP="008F436C">
            <w:pPr>
              <w:rPr>
                <w:rFonts w:ascii="Arial" w:hAnsi="Arial" w:cs="Arial"/>
                <w:b/>
                <w:sz w:val="16"/>
                <w:szCs w:val="16"/>
                <w:lang w:val="es-MX"/>
              </w:rPr>
            </w:pPr>
          </w:p>
        </w:tc>
        <w:tc>
          <w:tcPr>
            <w:tcW w:w="879" w:type="dxa"/>
            <w:gridSpan w:val="2"/>
            <w:shd w:val="clear" w:color="auto" w:fill="FFFFFF"/>
          </w:tcPr>
          <w:p w:rsidR="00606FBC" w:rsidRPr="008D21D2" w:rsidRDefault="00606FBC" w:rsidP="008F436C">
            <w:pPr>
              <w:jc w:val="center"/>
              <w:rPr>
                <w:rFonts w:ascii="Arial" w:hAnsi="Arial" w:cs="Arial"/>
                <w:b/>
                <w:sz w:val="16"/>
                <w:szCs w:val="16"/>
                <w:lang w:eastAsia="en-US"/>
              </w:rPr>
            </w:pPr>
            <w:r w:rsidRPr="008D21D2">
              <w:rPr>
                <w:rFonts w:ascii="Arial" w:hAnsi="Arial" w:cs="Arial"/>
                <w:b/>
                <w:sz w:val="16"/>
                <w:szCs w:val="16"/>
                <w:lang w:eastAsia="en-US"/>
              </w:rPr>
              <w:t>S.A.C</w:t>
            </w:r>
          </w:p>
        </w:tc>
        <w:tc>
          <w:tcPr>
            <w:tcW w:w="652" w:type="dxa"/>
            <w:gridSpan w:val="2"/>
            <w:shd w:val="clear" w:color="auto" w:fill="FFFFFF"/>
          </w:tcPr>
          <w:p w:rsidR="00606FBC" w:rsidRPr="008D21D2" w:rsidRDefault="00606FBC" w:rsidP="008F436C">
            <w:pPr>
              <w:jc w:val="center"/>
              <w:rPr>
                <w:rFonts w:ascii="Arial" w:hAnsi="Arial" w:cs="Arial"/>
                <w:b/>
                <w:sz w:val="16"/>
                <w:szCs w:val="16"/>
                <w:lang w:eastAsia="en-US"/>
              </w:rPr>
            </w:pPr>
            <w:r w:rsidRPr="008D21D2">
              <w:rPr>
                <w:rFonts w:ascii="Arial" w:hAnsi="Arial" w:cs="Arial"/>
                <w:b/>
                <w:sz w:val="16"/>
                <w:szCs w:val="16"/>
                <w:lang w:eastAsia="en-US"/>
              </w:rPr>
              <w:t>S.A.I</w:t>
            </w:r>
          </w:p>
        </w:tc>
        <w:tc>
          <w:tcPr>
            <w:tcW w:w="856" w:type="dxa"/>
            <w:gridSpan w:val="3"/>
            <w:shd w:val="clear" w:color="auto" w:fill="FFFFFF"/>
          </w:tcPr>
          <w:p w:rsidR="00606FBC" w:rsidRPr="008D21D2" w:rsidRDefault="00606FBC" w:rsidP="008F436C">
            <w:pPr>
              <w:jc w:val="center"/>
              <w:rPr>
                <w:rFonts w:ascii="Arial" w:hAnsi="Arial" w:cs="Arial"/>
                <w:b/>
                <w:sz w:val="16"/>
                <w:szCs w:val="16"/>
                <w:lang w:eastAsia="en-US"/>
              </w:rPr>
            </w:pPr>
            <w:r w:rsidRPr="008D21D2">
              <w:rPr>
                <w:rFonts w:ascii="Arial" w:hAnsi="Arial" w:cs="Arial"/>
                <w:b/>
                <w:sz w:val="16"/>
                <w:szCs w:val="16"/>
                <w:lang w:eastAsia="en-US"/>
              </w:rPr>
              <w:t>S.S.A.</w:t>
            </w:r>
          </w:p>
        </w:tc>
        <w:tc>
          <w:tcPr>
            <w:tcW w:w="856" w:type="dxa"/>
            <w:gridSpan w:val="3"/>
            <w:tcBorders>
              <w:top w:val="nil"/>
            </w:tcBorders>
            <w:shd w:val="clear" w:color="auto" w:fill="FFFFFF"/>
          </w:tcPr>
          <w:p w:rsidR="00606FBC" w:rsidRPr="008D21D2" w:rsidRDefault="00606FBC" w:rsidP="008F436C">
            <w:pPr>
              <w:jc w:val="center"/>
              <w:rPr>
                <w:rFonts w:ascii="Arial" w:hAnsi="Arial" w:cs="Arial"/>
                <w:b/>
                <w:sz w:val="16"/>
                <w:szCs w:val="16"/>
                <w:lang w:val="es-MX"/>
              </w:rPr>
            </w:pPr>
          </w:p>
        </w:tc>
        <w:tc>
          <w:tcPr>
            <w:tcW w:w="778" w:type="dxa"/>
            <w:gridSpan w:val="3"/>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N. C.A</w:t>
            </w:r>
          </w:p>
        </w:tc>
        <w:tc>
          <w:tcPr>
            <w:tcW w:w="882" w:type="dxa"/>
            <w:gridSpan w:val="2"/>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N, S. A</w:t>
            </w:r>
          </w:p>
        </w:tc>
      </w:tr>
      <w:tr w:rsidR="00606FBC" w:rsidRPr="008D21D2" w:rsidTr="008F436C">
        <w:tblPrEx>
          <w:tblBorders>
            <w:insideH w:val="single" w:sz="4" w:space="0" w:color="auto"/>
          </w:tblBorders>
        </w:tblPrEx>
        <w:trPr>
          <w:gridAfter w:val="1"/>
          <w:wAfter w:w="8" w:type="dxa"/>
          <w:cantSplit/>
          <w:trHeight w:val="84"/>
        </w:trPr>
        <w:tc>
          <w:tcPr>
            <w:tcW w:w="437" w:type="dxa"/>
            <w:vMerge/>
            <w:shd w:val="clear" w:color="auto" w:fill="FFFFFF"/>
          </w:tcPr>
          <w:p w:rsidR="00606FBC" w:rsidRPr="008D21D2" w:rsidRDefault="00606FBC" w:rsidP="008F436C">
            <w:pPr>
              <w:jc w:val="both"/>
              <w:rPr>
                <w:rFonts w:ascii="Arial" w:hAnsi="Arial" w:cs="Arial"/>
                <w:sz w:val="16"/>
                <w:szCs w:val="16"/>
                <w:lang w:val="es-MX"/>
              </w:rPr>
            </w:pPr>
          </w:p>
        </w:tc>
        <w:tc>
          <w:tcPr>
            <w:tcW w:w="2764" w:type="dxa"/>
            <w:vMerge/>
            <w:shd w:val="clear" w:color="auto" w:fill="FFFFFF"/>
          </w:tcPr>
          <w:p w:rsidR="00606FBC" w:rsidRPr="008D21D2" w:rsidRDefault="00606FBC" w:rsidP="008F436C">
            <w:pPr>
              <w:jc w:val="both"/>
              <w:rPr>
                <w:rFonts w:ascii="Arial" w:hAnsi="Arial" w:cs="Arial"/>
                <w:sz w:val="16"/>
                <w:szCs w:val="16"/>
                <w:lang w:eastAsia="en-US"/>
              </w:rPr>
            </w:pPr>
          </w:p>
        </w:tc>
        <w:tc>
          <w:tcPr>
            <w:tcW w:w="505" w:type="dxa"/>
            <w:tcBorders>
              <w:top w:val="single" w:sz="4" w:space="0" w:color="auto"/>
            </w:tcBorders>
            <w:shd w:val="clear" w:color="auto" w:fill="FFFFFF"/>
          </w:tcPr>
          <w:p w:rsidR="00606FBC" w:rsidRPr="008D21D2" w:rsidRDefault="00606FBC" w:rsidP="008F436C">
            <w:pPr>
              <w:jc w:val="center"/>
              <w:rPr>
                <w:rFonts w:ascii="Arial" w:hAnsi="Arial" w:cs="Arial"/>
                <w:b/>
                <w:sz w:val="16"/>
                <w:szCs w:val="16"/>
                <w:lang w:eastAsia="en-US"/>
              </w:rPr>
            </w:pPr>
            <w:r w:rsidRPr="008D21D2">
              <w:rPr>
                <w:rFonts w:ascii="Arial" w:hAnsi="Arial" w:cs="Arial"/>
                <w:b/>
                <w:sz w:val="16"/>
                <w:szCs w:val="16"/>
                <w:lang w:eastAsia="en-US"/>
              </w:rPr>
              <w:t>F</w:t>
            </w:r>
          </w:p>
        </w:tc>
        <w:tc>
          <w:tcPr>
            <w:tcW w:w="503" w:type="dxa"/>
            <w:tcBorders>
              <w:top w:val="single" w:sz="4" w:space="0" w:color="auto"/>
            </w:tcBorders>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w:t>
            </w:r>
          </w:p>
        </w:tc>
        <w:tc>
          <w:tcPr>
            <w:tcW w:w="377" w:type="dxa"/>
            <w:shd w:val="clear" w:color="auto" w:fill="FFFFFF"/>
          </w:tcPr>
          <w:p w:rsidR="00606FBC" w:rsidRPr="008D21D2" w:rsidRDefault="00606FBC" w:rsidP="008F436C">
            <w:pPr>
              <w:jc w:val="center"/>
              <w:rPr>
                <w:rFonts w:ascii="Arial" w:hAnsi="Arial" w:cs="Arial"/>
                <w:b/>
                <w:sz w:val="16"/>
                <w:szCs w:val="16"/>
                <w:lang w:eastAsia="en-US"/>
              </w:rPr>
            </w:pPr>
            <w:r w:rsidRPr="008D21D2">
              <w:rPr>
                <w:rFonts w:ascii="Arial" w:hAnsi="Arial" w:cs="Arial"/>
                <w:b/>
                <w:sz w:val="16"/>
                <w:szCs w:val="16"/>
                <w:lang w:eastAsia="en-US"/>
              </w:rPr>
              <w:t>F</w:t>
            </w:r>
          </w:p>
        </w:tc>
        <w:tc>
          <w:tcPr>
            <w:tcW w:w="502" w:type="dxa"/>
            <w:shd w:val="clear" w:color="auto" w:fill="FFFFFF"/>
          </w:tcPr>
          <w:p w:rsidR="00606FBC" w:rsidRPr="008D21D2" w:rsidRDefault="00606FBC" w:rsidP="008F436C">
            <w:pPr>
              <w:jc w:val="center"/>
              <w:rPr>
                <w:rFonts w:ascii="Arial" w:hAnsi="Arial" w:cs="Arial"/>
                <w:b/>
                <w:sz w:val="16"/>
                <w:szCs w:val="16"/>
                <w:lang w:eastAsia="en-US"/>
              </w:rPr>
            </w:pPr>
            <w:r w:rsidRPr="008D21D2">
              <w:rPr>
                <w:rFonts w:ascii="Arial" w:hAnsi="Arial" w:cs="Arial"/>
                <w:b/>
                <w:sz w:val="16"/>
                <w:szCs w:val="16"/>
                <w:lang w:eastAsia="en-US"/>
              </w:rPr>
              <w:t>%</w:t>
            </w:r>
          </w:p>
        </w:tc>
        <w:tc>
          <w:tcPr>
            <w:tcW w:w="279"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F</w:t>
            </w:r>
          </w:p>
        </w:tc>
        <w:tc>
          <w:tcPr>
            <w:tcW w:w="373"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w:t>
            </w:r>
          </w:p>
        </w:tc>
        <w:tc>
          <w:tcPr>
            <w:tcW w:w="367" w:type="dxa"/>
            <w:shd w:val="clear" w:color="auto" w:fill="FFFFFF"/>
          </w:tcPr>
          <w:p w:rsidR="00606FBC" w:rsidRPr="008D21D2" w:rsidRDefault="00606FBC" w:rsidP="008F436C">
            <w:pPr>
              <w:jc w:val="center"/>
              <w:rPr>
                <w:rFonts w:ascii="Arial" w:hAnsi="Arial" w:cs="Arial"/>
                <w:b/>
                <w:sz w:val="16"/>
                <w:szCs w:val="16"/>
                <w:lang w:eastAsia="en-US"/>
              </w:rPr>
            </w:pPr>
            <w:r w:rsidRPr="008D21D2">
              <w:rPr>
                <w:rFonts w:ascii="Arial" w:hAnsi="Arial" w:cs="Arial"/>
                <w:b/>
                <w:sz w:val="16"/>
                <w:szCs w:val="16"/>
                <w:lang w:eastAsia="en-US"/>
              </w:rPr>
              <w:t>F</w:t>
            </w:r>
          </w:p>
        </w:tc>
        <w:tc>
          <w:tcPr>
            <w:tcW w:w="490" w:type="dxa"/>
            <w:gridSpan w:val="2"/>
            <w:shd w:val="clear" w:color="auto" w:fill="FFFFFF"/>
          </w:tcPr>
          <w:p w:rsidR="00606FBC" w:rsidRPr="008D21D2" w:rsidRDefault="00606FBC" w:rsidP="008F436C">
            <w:pPr>
              <w:jc w:val="center"/>
              <w:rPr>
                <w:rFonts w:ascii="Arial" w:hAnsi="Arial" w:cs="Arial"/>
                <w:b/>
                <w:sz w:val="16"/>
                <w:szCs w:val="16"/>
                <w:lang w:eastAsia="en-US"/>
              </w:rPr>
            </w:pPr>
            <w:r w:rsidRPr="008D21D2">
              <w:rPr>
                <w:rFonts w:ascii="Arial" w:hAnsi="Arial" w:cs="Arial"/>
                <w:b/>
                <w:sz w:val="16"/>
                <w:szCs w:val="16"/>
                <w:lang w:eastAsia="en-US"/>
              </w:rPr>
              <w:t>%</w:t>
            </w:r>
          </w:p>
        </w:tc>
        <w:tc>
          <w:tcPr>
            <w:tcW w:w="367" w:type="dxa"/>
            <w:shd w:val="clear" w:color="auto" w:fill="FFFFFF"/>
          </w:tcPr>
          <w:p w:rsidR="00606FBC" w:rsidRPr="008D21D2" w:rsidRDefault="00606FBC" w:rsidP="008F436C">
            <w:pPr>
              <w:jc w:val="center"/>
              <w:rPr>
                <w:rFonts w:ascii="Arial" w:hAnsi="Arial" w:cs="Arial"/>
                <w:b/>
                <w:sz w:val="16"/>
                <w:szCs w:val="16"/>
                <w:lang w:eastAsia="en-US"/>
              </w:rPr>
            </w:pPr>
            <w:r w:rsidRPr="008D21D2">
              <w:rPr>
                <w:rFonts w:ascii="Arial" w:hAnsi="Arial" w:cs="Arial"/>
                <w:b/>
                <w:sz w:val="16"/>
                <w:szCs w:val="16"/>
                <w:lang w:eastAsia="en-US"/>
              </w:rPr>
              <w:t>F</w:t>
            </w:r>
          </w:p>
        </w:tc>
        <w:tc>
          <w:tcPr>
            <w:tcW w:w="489" w:type="dxa"/>
            <w:gridSpan w:val="2"/>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w:t>
            </w:r>
          </w:p>
        </w:tc>
        <w:tc>
          <w:tcPr>
            <w:tcW w:w="367" w:type="dxa"/>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F</w:t>
            </w:r>
          </w:p>
        </w:tc>
        <w:tc>
          <w:tcPr>
            <w:tcW w:w="412" w:type="dxa"/>
            <w:gridSpan w:val="2"/>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w:t>
            </w:r>
          </w:p>
        </w:tc>
        <w:tc>
          <w:tcPr>
            <w:tcW w:w="377" w:type="dxa"/>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F</w:t>
            </w:r>
          </w:p>
        </w:tc>
        <w:tc>
          <w:tcPr>
            <w:tcW w:w="505" w:type="dxa"/>
            <w:shd w:val="clear" w:color="auto" w:fill="FFFFFF"/>
          </w:tcPr>
          <w:p w:rsidR="00606FBC" w:rsidRPr="008D21D2" w:rsidRDefault="00606FBC" w:rsidP="008F436C">
            <w:pPr>
              <w:jc w:val="center"/>
              <w:rPr>
                <w:rFonts w:ascii="Arial" w:hAnsi="Arial" w:cs="Arial"/>
                <w:b/>
                <w:sz w:val="16"/>
                <w:szCs w:val="16"/>
                <w:lang w:val="es-MX"/>
              </w:rPr>
            </w:pPr>
            <w:r w:rsidRPr="008D21D2">
              <w:rPr>
                <w:rFonts w:ascii="Arial" w:hAnsi="Arial" w:cs="Arial"/>
                <w:b/>
                <w:sz w:val="16"/>
                <w:szCs w:val="16"/>
                <w:lang w:val="es-MX"/>
              </w:rPr>
              <w:t>%</w:t>
            </w:r>
          </w:p>
        </w:tc>
      </w:tr>
      <w:tr w:rsidR="00606FBC" w:rsidRPr="008D21D2" w:rsidTr="008F436C">
        <w:tblPrEx>
          <w:tblBorders>
            <w:insideH w:val="single" w:sz="4" w:space="0" w:color="auto"/>
          </w:tblBorders>
        </w:tblPrEx>
        <w:trPr>
          <w:gridAfter w:val="1"/>
          <w:wAfter w:w="8" w:type="dxa"/>
          <w:cantSplit/>
          <w:trHeight w:val="141"/>
        </w:trPr>
        <w:tc>
          <w:tcPr>
            <w:tcW w:w="437" w:type="dxa"/>
            <w:vMerge/>
            <w:shd w:val="clear" w:color="auto" w:fill="FFFFFF"/>
          </w:tcPr>
          <w:p w:rsidR="00606FBC" w:rsidRPr="008D21D2" w:rsidRDefault="00606FBC" w:rsidP="008F436C">
            <w:pPr>
              <w:jc w:val="both"/>
              <w:rPr>
                <w:rFonts w:ascii="Arial" w:hAnsi="Arial" w:cs="Arial"/>
                <w:sz w:val="16"/>
                <w:szCs w:val="16"/>
                <w:lang w:val="es-MX"/>
              </w:rPr>
            </w:pPr>
          </w:p>
        </w:tc>
        <w:tc>
          <w:tcPr>
            <w:tcW w:w="2764" w:type="dxa"/>
            <w:vMerge/>
            <w:shd w:val="clear" w:color="auto" w:fill="FFFFFF"/>
          </w:tcPr>
          <w:p w:rsidR="00606FBC" w:rsidRPr="008D21D2" w:rsidRDefault="00606FBC" w:rsidP="008F436C">
            <w:pPr>
              <w:jc w:val="both"/>
              <w:rPr>
                <w:rFonts w:ascii="Arial" w:hAnsi="Arial" w:cs="Arial"/>
                <w:sz w:val="16"/>
                <w:szCs w:val="16"/>
                <w:lang w:eastAsia="en-US"/>
              </w:rPr>
            </w:pPr>
          </w:p>
        </w:tc>
        <w:tc>
          <w:tcPr>
            <w:tcW w:w="505" w:type="dxa"/>
            <w:tcBorders>
              <w:top w:val="single" w:sz="4" w:space="0" w:color="auto"/>
            </w:tcBorders>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16</w:t>
            </w:r>
          </w:p>
        </w:tc>
        <w:tc>
          <w:tcPr>
            <w:tcW w:w="503" w:type="dxa"/>
            <w:tcBorders>
              <w:top w:val="single" w:sz="4" w:space="0" w:color="auto"/>
            </w:tcBorders>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94</w:t>
            </w:r>
          </w:p>
        </w:tc>
        <w:tc>
          <w:tcPr>
            <w:tcW w:w="37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02</w:t>
            </w:r>
          </w:p>
        </w:tc>
        <w:tc>
          <w:tcPr>
            <w:tcW w:w="502"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12</w:t>
            </w:r>
          </w:p>
        </w:tc>
        <w:tc>
          <w:tcPr>
            <w:tcW w:w="279"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73"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14</w:t>
            </w:r>
          </w:p>
        </w:tc>
        <w:tc>
          <w:tcPr>
            <w:tcW w:w="490" w:type="dxa"/>
            <w:gridSpan w:val="2"/>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82</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01</w:t>
            </w:r>
          </w:p>
        </w:tc>
        <w:tc>
          <w:tcPr>
            <w:tcW w:w="489"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06</w:t>
            </w:r>
          </w:p>
        </w:tc>
        <w:tc>
          <w:tcPr>
            <w:tcW w:w="36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01</w:t>
            </w:r>
          </w:p>
        </w:tc>
        <w:tc>
          <w:tcPr>
            <w:tcW w:w="412"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06</w:t>
            </w:r>
          </w:p>
        </w:tc>
        <w:tc>
          <w:tcPr>
            <w:tcW w:w="37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505"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r>
      <w:tr w:rsidR="00606FBC" w:rsidRPr="008D21D2" w:rsidTr="008F436C">
        <w:tblPrEx>
          <w:tblBorders>
            <w:insideH w:val="single" w:sz="4" w:space="0" w:color="auto"/>
          </w:tblBorders>
        </w:tblPrEx>
        <w:trPr>
          <w:gridAfter w:val="1"/>
          <w:wAfter w:w="8" w:type="dxa"/>
          <w:cantSplit/>
          <w:trHeight w:val="216"/>
        </w:trPr>
        <w:tc>
          <w:tcPr>
            <w:tcW w:w="437" w:type="dxa"/>
            <w:shd w:val="clear" w:color="auto" w:fill="FFFFFF"/>
          </w:tcPr>
          <w:p w:rsidR="00606FBC" w:rsidRPr="008D21D2" w:rsidRDefault="00606FBC" w:rsidP="008F436C">
            <w:pPr>
              <w:jc w:val="both"/>
              <w:rPr>
                <w:rFonts w:ascii="Arial" w:hAnsi="Arial" w:cs="Arial"/>
                <w:sz w:val="16"/>
                <w:szCs w:val="16"/>
                <w:lang w:val="es-MX"/>
              </w:rPr>
            </w:pPr>
            <w:r w:rsidRPr="008D21D2">
              <w:rPr>
                <w:rFonts w:ascii="Arial" w:hAnsi="Arial" w:cs="Arial"/>
                <w:sz w:val="16"/>
                <w:szCs w:val="16"/>
                <w:lang w:val="es-MX"/>
              </w:rPr>
              <w:t>02</w:t>
            </w:r>
          </w:p>
        </w:tc>
        <w:tc>
          <w:tcPr>
            <w:tcW w:w="2764" w:type="dxa"/>
            <w:shd w:val="clear" w:color="auto" w:fill="FFFFFF"/>
          </w:tcPr>
          <w:p w:rsidR="00606FBC" w:rsidRPr="008D21D2" w:rsidRDefault="00606FBC" w:rsidP="008F436C">
            <w:pPr>
              <w:jc w:val="both"/>
              <w:rPr>
                <w:rFonts w:ascii="Arial" w:hAnsi="Arial" w:cs="Arial"/>
                <w:sz w:val="16"/>
                <w:szCs w:val="16"/>
                <w:lang w:eastAsia="en-US"/>
              </w:rPr>
            </w:pPr>
            <w:r w:rsidRPr="008D21D2">
              <w:rPr>
                <w:rFonts w:ascii="Arial" w:hAnsi="Arial" w:cs="Arial"/>
                <w:sz w:val="16"/>
                <w:szCs w:val="16"/>
                <w:lang w:eastAsia="en-US"/>
              </w:rPr>
              <w:t xml:space="preserve">Considera usted las </w:t>
            </w:r>
            <w:r w:rsidRPr="008D21D2">
              <w:rPr>
                <w:rFonts w:ascii="Arial" w:hAnsi="Arial" w:cs="Arial"/>
                <w:b/>
                <w:i/>
                <w:sz w:val="16"/>
                <w:szCs w:val="16"/>
                <w:lang w:eastAsia="en-US"/>
              </w:rPr>
              <w:t>discusiones guiadas</w:t>
            </w:r>
            <w:r w:rsidRPr="008D21D2">
              <w:rPr>
                <w:rFonts w:ascii="Arial" w:hAnsi="Arial" w:cs="Arial"/>
                <w:sz w:val="16"/>
                <w:szCs w:val="16"/>
                <w:lang w:eastAsia="en-US"/>
              </w:rPr>
              <w:t xml:space="preserve"> al inicio de los contenidos en física.</w:t>
            </w:r>
          </w:p>
        </w:tc>
        <w:tc>
          <w:tcPr>
            <w:tcW w:w="505"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16</w:t>
            </w:r>
          </w:p>
        </w:tc>
        <w:tc>
          <w:tcPr>
            <w:tcW w:w="503"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94</w:t>
            </w:r>
          </w:p>
        </w:tc>
        <w:tc>
          <w:tcPr>
            <w:tcW w:w="37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02</w:t>
            </w:r>
          </w:p>
        </w:tc>
        <w:tc>
          <w:tcPr>
            <w:tcW w:w="502"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12</w:t>
            </w:r>
          </w:p>
        </w:tc>
        <w:tc>
          <w:tcPr>
            <w:tcW w:w="279"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73"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14</w:t>
            </w:r>
          </w:p>
        </w:tc>
        <w:tc>
          <w:tcPr>
            <w:tcW w:w="490" w:type="dxa"/>
            <w:gridSpan w:val="2"/>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82</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01</w:t>
            </w:r>
          </w:p>
        </w:tc>
        <w:tc>
          <w:tcPr>
            <w:tcW w:w="489"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06</w:t>
            </w:r>
          </w:p>
        </w:tc>
        <w:tc>
          <w:tcPr>
            <w:tcW w:w="36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01</w:t>
            </w:r>
          </w:p>
        </w:tc>
        <w:tc>
          <w:tcPr>
            <w:tcW w:w="412"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06</w:t>
            </w:r>
          </w:p>
        </w:tc>
        <w:tc>
          <w:tcPr>
            <w:tcW w:w="37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505"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r>
      <w:tr w:rsidR="00606FBC" w:rsidRPr="008D21D2" w:rsidTr="008F436C">
        <w:tblPrEx>
          <w:tblBorders>
            <w:insideH w:val="single" w:sz="4" w:space="0" w:color="auto"/>
          </w:tblBorders>
        </w:tblPrEx>
        <w:trPr>
          <w:gridAfter w:val="1"/>
          <w:wAfter w:w="8" w:type="dxa"/>
          <w:cantSplit/>
          <w:trHeight w:val="356"/>
        </w:trPr>
        <w:tc>
          <w:tcPr>
            <w:tcW w:w="437" w:type="dxa"/>
            <w:shd w:val="clear" w:color="auto" w:fill="FFFFFF"/>
          </w:tcPr>
          <w:p w:rsidR="00606FBC" w:rsidRPr="008D21D2" w:rsidRDefault="00606FBC" w:rsidP="008F436C">
            <w:pPr>
              <w:jc w:val="both"/>
              <w:rPr>
                <w:rFonts w:ascii="Arial" w:hAnsi="Arial" w:cs="Arial"/>
                <w:sz w:val="16"/>
                <w:szCs w:val="16"/>
                <w:lang w:val="es-MX"/>
              </w:rPr>
            </w:pPr>
            <w:r w:rsidRPr="008D21D2">
              <w:rPr>
                <w:rFonts w:ascii="Arial" w:hAnsi="Arial" w:cs="Arial"/>
                <w:sz w:val="16"/>
                <w:szCs w:val="16"/>
                <w:lang w:val="es-MX"/>
              </w:rPr>
              <w:t>03</w:t>
            </w:r>
          </w:p>
        </w:tc>
        <w:tc>
          <w:tcPr>
            <w:tcW w:w="2764" w:type="dxa"/>
            <w:shd w:val="clear" w:color="auto" w:fill="FFFFFF"/>
          </w:tcPr>
          <w:p w:rsidR="00606FBC" w:rsidRPr="008D21D2" w:rsidRDefault="00606FBC" w:rsidP="008F436C">
            <w:pPr>
              <w:jc w:val="both"/>
              <w:rPr>
                <w:rFonts w:ascii="Arial" w:hAnsi="Arial" w:cs="Arial"/>
                <w:sz w:val="16"/>
                <w:szCs w:val="16"/>
                <w:lang w:eastAsia="en-US"/>
              </w:rPr>
            </w:pPr>
            <w:r w:rsidRPr="008D21D2">
              <w:rPr>
                <w:rFonts w:ascii="Arial" w:eastAsia="Calibri" w:hAnsi="Arial" w:cs="Arial"/>
                <w:sz w:val="16"/>
                <w:szCs w:val="16"/>
                <w:lang w:eastAsia="en-US"/>
              </w:rPr>
              <w:t xml:space="preserve">Aplica la estrategia de </w:t>
            </w:r>
            <w:r w:rsidRPr="008D21D2">
              <w:rPr>
                <w:rFonts w:ascii="Arial" w:eastAsia="Calibri" w:hAnsi="Arial" w:cs="Arial"/>
                <w:b/>
                <w:i/>
                <w:sz w:val="16"/>
                <w:szCs w:val="16"/>
                <w:lang w:eastAsia="en-US"/>
              </w:rPr>
              <w:t>lluvia de ideas</w:t>
            </w:r>
            <w:r w:rsidRPr="008D21D2">
              <w:rPr>
                <w:rFonts w:ascii="Arial" w:eastAsia="Calibri" w:hAnsi="Arial" w:cs="Arial"/>
                <w:sz w:val="16"/>
                <w:szCs w:val="16"/>
                <w:lang w:eastAsia="en-US"/>
              </w:rPr>
              <w:t xml:space="preserve"> para permitir que los estudiantes reflexionen  los conocimientos previos sobre un tema determinado en física.</w:t>
            </w:r>
          </w:p>
        </w:tc>
        <w:tc>
          <w:tcPr>
            <w:tcW w:w="505"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16</w:t>
            </w:r>
          </w:p>
        </w:tc>
        <w:tc>
          <w:tcPr>
            <w:tcW w:w="503"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94</w:t>
            </w:r>
          </w:p>
          <w:p w:rsidR="00606FBC" w:rsidRPr="008D21D2" w:rsidRDefault="00606FBC" w:rsidP="008F436C">
            <w:pPr>
              <w:jc w:val="center"/>
              <w:rPr>
                <w:rFonts w:ascii="Arial" w:hAnsi="Arial" w:cs="Arial"/>
                <w:sz w:val="16"/>
                <w:szCs w:val="16"/>
                <w:lang w:val="es-MX"/>
              </w:rPr>
            </w:pPr>
          </w:p>
          <w:p w:rsidR="00606FBC" w:rsidRPr="008D21D2" w:rsidRDefault="00606FBC" w:rsidP="008F436C">
            <w:pPr>
              <w:jc w:val="center"/>
              <w:rPr>
                <w:rFonts w:ascii="Arial" w:hAnsi="Arial" w:cs="Arial"/>
                <w:sz w:val="16"/>
                <w:szCs w:val="16"/>
                <w:lang w:val="es-MX"/>
              </w:rPr>
            </w:pPr>
          </w:p>
        </w:tc>
        <w:tc>
          <w:tcPr>
            <w:tcW w:w="37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03</w:t>
            </w:r>
          </w:p>
        </w:tc>
        <w:tc>
          <w:tcPr>
            <w:tcW w:w="502"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18</w:t>
            </w:r>
          </w:p>
        </w:tc>
        <w:tc>
          <w:tcPr>
            <w:tcW w:w="279"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73"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13</w:t>
            </w:r>
          </w:p>
        </w:tc>
        <w:tc>
          <w:tcPr>
            <w:tcW w:w="490" w:type="dxa"/>
            <w:gridSpan w:val="2"/>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76</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01</w:t>
            </w:r>
          </w:p>
        </w:tc>
        <w:tc>
          <w:tcPr>
            <w:tcW w:w="489"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06</w:t>
            </w:r>
          </w:p>
        </w:tc>
        <w:tc>
          <w:tcPr>
            <w:tcW w:w="367" w:type="dxa"/>
            <w:tcBorders>
              <w:bottom w:val="nil"/>
              <w:right w:val="nil"/>
            </w:tcBorders>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412" w:type="dxa"/>
            <w:gridSpan w:val="2"/>
            <w:tcBorders>
              <w:bottom w:val="nil"/>
            </w:tcBorders>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377" w:type="dxa"/>
            <w:tcBorders>
              <w:bottom w:val="nil"/>
            </w:tcBorders>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01</w:t>
            </w:r>
          </w:p>
        </w:tc>
        <w:tc>
          <w:tcPr>
            <w:tcW w:w="505" w:type="dxa"/>
            <w:tcBorders>
              <w:bottom w:val="nil"/>
            </w:tcBorders>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06</w:t>
            </w:r>
          </w:p>
        </w:tc>
      </w:tr>
      <w:tr w:rsidR="00606FBC" w:rsidRPr="008D21D2" w:rsidTr="008F436C">
        <w:tblPrEx>
          <w:tblBorders>
            <w:insideH w:val="single" w:sz="4" w:space="0" w:color="auto"/>
          </w:tblBorders>
        </w:tblPrEx>
        <w:trPr>
          <w:gridAfter w:val="1"/>
          <w:wAfter w:w="8" w:type="dxa"/>
          <w:cantSplit/>
          <w:trHeight w:val="231"/>
        </w:trPr>
        <w:tc>
          <w:tcPr>
            <w:tcW w:w="437" w:type="dxa"/>
            <w:shd w:val="clear" w:color="auto" w:fill="FFFFFF"/>
          </w:tcPr>
          <w:p w:rsidR="00606FBC" w:rsidRPr="008D21D2" w:rsidRDefault="00606FBC" w:rsidP="008F436C">
            <w:pPr>
              <w:jc w:val="both"/>
              <w:rPr>
                <w:rFonts w:ascii="Arial" w:hAnsi="Arial" w:cs="Arial"/>
                <w:sz w:val="16"/>
                <w:szCs w:val="16"/>
                <w:lang w:val="es-MX"/>
              </w:rPr>
            </w:pPr>
            <w:r w:rsidRPr="008D21D2">
              <w:rPr>
                <w:rFonts w:ascii="Arial" w:hAnsi="Arial" w:cs="Arial"/>
                <w:sz w:val="16"/>
                <w:szCs w:val="16"/>
                <w:lang w:val="es-MX"/>
              </w:rPr>
              <w:t>04</w:t>
            </w:r>
          </w:p>
        </w:tc>
        <w:tc>
          <w:tcPr>
            <w:tcW w:w="2764" w:type="dxa"/>
            <w:shd w:val="clear" w:color="auto" w:fill="FFFFFF"/>
          </w:tcPr>
          <w:p w:rsidR="00606FBC" w:rsidRPr="008D21D2" w:rsidRDefault="00606FBC" w:rsidP="008F436C">
            <w:pPr>
              <w:jc w:val="both"/>
              <w:rPr>
                <w:rFonts w:ascii="Arial" w:hAnsi="Arial" w:cs="Arial"/>
                <w:sz w:val="16"/>
                <w:szCs w:val="16"/>
                <w:lang w:eastAsia="en-US"/>
              </w:rPr>
            </w:pPr>
            <w:r w:rsidRPr="008D21D2">
              <w:rPr>
                <w:rFonts w:ascii="Arial" w:eastAsia="Calibri" w:hAnsi="Arial" w:cs="Arial"/>
                <w:sz w:val="16"/>
                <w:szCs w:val="16"/>
                <w:lang w:eastAsia="en-US"/>
              </w:rPr>
              <w:t xml:space="preserve">Elabora </w:t>
            </w:r>
            <w:r w:rsidRPr="008D21D2">
              <w:rPr>
                <w:rFonts w:ascii="Arial" w:eastAsia="Calibri" w:hAnsi="Arial" w:cs="Arial"/>
                <w:b/>
                <w:i/>
                <w:sz w:val="16"/>
                <w:szCs w:val="16"/>
                <w:lang w:eastAsia="en-US"/>
              </w:rPr>
              <w:t>mapas conceptuales</w:t>
            </w:r>
            <w:r w:rsidRPr="008D21D2">
              <w:rPr>
                <w:rFonts w:ascii="Arial" w:eastAsia="Calibri" w:hAnsi="Arial" w:cs="Arial"/>
                <w:sz w:val="16"/>
                <w:szCs w:val="16"/>
                <w:lang w:eastAsia="en-US"/>
              </w:rPr>
              <w:t xml:space="preserve"> como apoyo de los contenidos de física.</w:t>
            </w:r>
          </w:p>
        </w:tc>
        <w:tc>
          <w:tcPr>
            <w:tcW w:w="505"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05</w:t>
            </w:r>
          </w:p>
        </w:tc>
        <w:tc>
          <w:tcPr>
            <w:tcW w:w="503"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29</w:t>
            </w:r>
          </w:p>
        </w:tc>
        <w:tc>
          <w:tcPr>
            <w:tcW w:w="37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01</w:t>
            </w:r>
          </w:p>
        </w:tc>
        <w:tc>
          <w:tcPr>
            <w:tcW w:w="502"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06</w:t>
            </w:r>
          </w:p>
        </w:tc>
        <w:tc>
          <w:tcPr>
            <w:tcW w:w="279"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73"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04</w:t>
            </w:r>
          </w:p>
        </w:tc>
        <w:tc>
          <w:tcPr>
            <w:tcW w:w="490" w:type="dxa"/>
            <w:gridSpan w:val="2"/>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23</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12</w:t>
            </w:r>
          </w:p>
        </w:tc>
        <w:tc>
          <w:tcPr>
            <w:tcW w:w="489"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71</w:t>
            </w:r>
          </w:p>
        </w:tc>
        <w:tc>
          <w:tcPr>
            <w:tcW w:w="36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03</w:t>
            </w:r>
          </w:p>
        </w:tc>
        <w:tc>
          <w:tcPr>
            <w:tcW w:w="412"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18</w:t>
            </w:r>
          </w:p>
        </w:tc>
        <w:tc>
          <w:tcPr>
            <w:tcW w:w="37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09</w:t>
            </w:r>
          </w:p>
        </w:tc>
        <w:tc>
          <w:tcPr>
            <w:tcW w:w="505"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53</w:t>
            </w:r>
          </w:p>
        </w:tc>
      </w:tr>
      <w:tr w:rsidR="00606FBC" w:rsidRPr="008D21D2" w:rsidTr="008F436C">
        <w:tblPrEx>
          <w:tblBorders>
            <w:insideH w:val="single" w:sz="4" w:space="0" w:color="auto"/>
          </w:tblBorders>
        </w:tblPrEx>
        <w:trPr>
          <w:gridAfter w:val="1"/>
          <w:wAfter w:w="8" w:type="dxa"/>
          <w:cantSplit/>
          <w:trHeight w:val="216"/>
        </w:trPr>
        <w:tc>
          <w:tcPr>
            <w:tcW w:w="437" w:type="dxa"/>
            <w:shd w:val="clear" w:color="auto" w:fill="FFFFFF"/>
          </w:tcPr>
          <w:p w:rsidR="00606FBC" w:rsidRPr="008D21D2" w:rsidRDefault="00606FBC" w:rsidP="008F436C">
            <w:pPr>
              <w:jc w:val="both"/>
              <w:rPr>
                <w:rFonts w:ascii="Arial" w:hAnsi="Arial" w:cs="Arial"/>
                <w:sz w:val="16"/>
                <w:szCs w:val="16"/>
                <w:lang w:val="es-MX"/>
              </w:rPr>
            </w:pPr>
            <w:r w:rsidRPr="008D21D2">
              <w:rPr>
                <w:rFonts w:ascii="Arial" w:hAnsi="Arial" w:cs="Arial"/>
                <w:sz w:val="16"/>
                <w:szCs w:val="16"/>
                <w:lang w:val="es-MX"/>
              </w:rPr>
              <w:t>05</w:t>
            </w:r>
          </w:p>
        </w:tc>
        <w:tc>
          <w:tcPr>
            <w:tcW w:w="2764" w:type="dxa"/>
            <w:shd w:val="clear" w:color="auto" w:fill="FFFFFF"/>
          </w:tcPr>
          <w:p w:rsidR="00606FBC" w:rsidRPr="008D21D2" w:rsidRDefault="00606FBC" w:rsidP="008F436C">
            <w:pPr>
              <w:jc w:val="both"/>
              <w:rPr>
                <w:rFonts w:ascii="Arial" w:hAnsi="Arial" w:cs="Arial"/>
                <w:sz w:val="16"/>
                <w:szCs w:val="16"/>
                <w:lang w:eastAsia="en-US"/>
              </w:rPr>
            </w:pPr>
            <w:r w:rsidRPr="008D21D2">
              <w:rPr>
                <w:rFonts w:ascii="Arial" w:eastAsia="Calibri" w:hAnsi="Arial" w:cs="Arial"/>
                <w:sz w:val="16"/>
                <w:szCs w:val="16"/>
                <w:lang w:eastAsia="en-US"/>
              </w:rPr>
              <w:t xml:space="preserve">Realiza </w:t>
            </w:r>
            <w:r w:rsidRPr="008D21D2">
              <w:rPr>
                <w:rFonts w:ascii="Arial" w:eastAsia="Calibri" w:hAnsi="Arial" w:cs="Arial"/>
                <w:b/>
                <w:i/>
                <w:sz w:val="16"/>
                <w:szCs w:val="16"/>
                <w:lang w:eastAsia="en-US"/>
              </w:rPr>
              <w:t>cuadro sinóptico</w:t>
            </w:r>
            <w:r w:rsidRPr="008D21D2">
              <w:rPr>
                <w:rFonts w:ascii="Arial" w:eastAsia="Calibri" w:hAnsi="Arial" w:cs="Arial"/>
                <w:sz w:val="16"/>
                <w:szCs w:val="16"/>
                <w:lang w:eastAsia="en-US"/>
              </w:rPr>
              <w:t xml:space="preserve"> en todo el proceso de aprendizaje de los contenidos de física.</w:t>
            </w:r>
          </w:p>
        </w:tc>
        <w:tc>
          <w:tcPr>
            <w:tcW w:w="505"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06</w:t>
            </w:r>
          </w:p>
        </w:tc>
        <w:tc>
          <w:tcPr>
            <w:tcW w:w="503"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35</w:t>
            </w:r>
          </w:p>
        </w:tc>
        <w:tc>
          <w:tcPr>
            <w:tcW w:w="37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502"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279"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73"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06</w:t>
            </w:r>
          </w:p>
        </w:tc>
        <w:tc>
          <w:tcPr>
            <w:tcW w:w="490" w:type="dxa"/>
            <w:gridSpan w:val="2"/>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35</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11</w:t>
            </w:r>
          </w:p>
        </w:tc>
        <w:tc>
          <w:tcPr>
            <w:tcW w:w="489"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65</w:t>
            </w:r>
          </w:p>
        </w:tc>
        <w:tc>
          <w:tcPr>
            <w:tcW w:w="36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412"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37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11</w:t>
            </w:r>
          </w:p>
        </w:tc>
        <w:tc>
          <w:tcPr>
            <w:tcW w:w="505"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65</w:t>
            </w:r>
          </w:p>
        </w:tc>
      </w:tr>
      <w:tr w:rsidR="00606FBC" w:rsidRPr="008D21D2" w:rsidTr="008F436C">
        <w:tblPrEx>
          <w:tblBorders>
            <w:insideH w:val="single" w:sz="4" w:space="0" w:color="auto"/>
          </w:tblBorders>
        </w:tblPrEx>
        <w:trPr>
          <w:gridAfter w:val="1"/>
          <w:wAfter w:w="8" w:type="dxa"/>
          <w:cantSplit/>
          <w:trHeight w:val="216"/>
        </w:trPr>
        <w:tc>
          <w:tcPr>
            <w:tcW w:w="437" w:type="dxa"/>
            <w:shd w:val="clear" w:color="auto" w:fill="FFFFFF"/>
          </w:tcPr>
          <w:p w:rsidR="00606FBC" w:rsidRPr="008D21D2" w:rsidRDefault="00606FBC" w:rsidP="008F436C">
            <w:pPr>
              <w:jc w:val="both"/>
              <w:rPr>
                <w:rFonts w:ascii="Arial" w:hAnsi="Arial" w:cs="Arial"/>
                <w:sz w:val="16"/>
                <w:szCs w:val="16"/>
                <w:lang w:val="es-MX"/>
              </w:rPr>
            </w:pPr>
            <w:r w:rsidRPr="008D21D2">
              <w:rPr>
                <w:rFonts w:ascii="Arial" w:hAnsi="Arial" w:cs="Arial"/>
                <w:sz w:val="16"/>
                <w:szCs w:val="16"/>
                <w:lang w:val="es-MX"/>
              </w:rPr>
              <w:t>06</w:t>
            </w:r>
          </w:p>
        </w:tc>
        <w:tc>
          <w:tcPr>
            <w:tcW w:w="2764" w:type="dxa"/>
            <w:shd w:val="clear" w:color="auto" w:fill="FFFFFF"/>
          </w:tcPr>
          <w:p w:rsidR="00606FBC" w:rsidRPr="008D21D2" w:rsidRDefault="00606FBC" w:rsidP="008F436C">
            <w:pPr>
              <w:jc w:val="both"/>
              <w:rPr>
                <w:rFonts w:ascii="Arial" w:hAnsi="Arial" w:cs="Arial"/>
                <w:sz w:val="16"/>
                <w:szCs w:val="16"/>
                <w:lang w:eastAsia="en-US"/>
              </w:rPr>
            </w:pPr>
            <w:r w:rsidRPr="008D21D2">
              <w:rPr>
                <w:rFonts w:ascii="Arial" w:eastAsia="Calibri" w:hAnsi="Arial" w:cs="Arial"/>
                <w:sz w:val="16"/>
                <w:szCs w:val="16"/>
                <w:lang w:eastAsia="en-US"/>
              </w:rPr>
              <w:t xml:space="preserve">Ejecuta el </w:t>
            </w:r>
            <w:r w:rsidRPr="008D21D2">
              <w:rPr>
                <w:rFonts w:ascii="Arial" w:eastAsia="Calibri" w:hAnsi="Arial" w:cs="Arial"/>
                <w:b/>
                <w:i/>
                <w:sz w:val="16"/>
                <w:szCs w:val="16"/>
                <w:lang w:eastAsia="en-US"/>
              </w:rPr>
              <w:t>cuadro sinóptico</w:t>
            </w:r>
            <w:r w:rsidRPr="008D21D2">
              <w:rPr>
                <w:rFonts w:ascii="Arial" w:eastAsia="Calibri" w:hAnsi="Arial" w:cs="Arial"/>
                <w:sz w:val="16"/>
                <w:szCs w:val="16"/>
                <w:lang w:eastAsia="en-US"/>
              </w:rPr>
              <w:t xml:space="preserve"> para organizar el contenido de física de forma clara y sencilla.</w:t>
            </w:r>
          </w:p>
        </w:tc>
        <w:tc>
          <w:tcPr>
            <w:tcW w:w="505"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06</w:t>
            </w:r>
          </w:p>
        </w:tc>
        <w:tc>
          <w:tcPr>
            <w:tcW w:w="503"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35</w:t>
            </w:r>
          </w:p>
        </w:tc>
        <w:tc>
          <w:tcPr>
            <w:tcW w:w="37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502"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279"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73"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06</w:t>
            </w:r>
          </w:p>
        </w:tc>
        <w:tc>
          <w:tcPr>
            <w:tcW w:w="490" w:type="dxa"/>
            <w:gridSpan w:val="2"/>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35</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11</w:t>
            </w:r>
          </w:p>
        </w:tc>
        <w:tc>
          <w:tcPr>
            <w:tcW w:w="489"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65</w:t>
            </w:r>
          </w:p>
        </w:tc>
        <w:tc>
          <w:tcPr>
            <w:tcW w:w="36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412"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37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11</w:t>
            </w:r>
          </w:p>
        </w:tc>
        <w:tc>
          <w:tcPr>
            <w:tcW w:w="505"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65</w:t>
            </w:r>
          </w:p>
        </w:tc>
      </w:tr>
      <w:tr w:rsidR="00606FBC" w:rsidRPr="008D21D2" w:rsidTr="008F436C">
        <w:tblPrEx>
          <w:tblBorders>
            <w:insideH w:val="single" w:sz="4" w:space="0" w:color="auto"/>
          </w:tblBorders>
        </w:tblPrEx>
        <w:trPr>
          <w:gridAfter w:val="1"/>
          <w:wAfter w:w="8" w:type="dxa"/>
          <w:cantSplit/>
          <w:trHeight w:val="143"/>
        </w:trPr>
        <w:tc>
          <w:tcPr>
            <w:tcW w:w="437" w:type="dxa"/>
            <w:shd w:val="clear" w:color="auto" w:fill="FFFFFF"/>
          </w:tcPr>
          <w:p w:rsidR="00606FBC" w:rsidRPr="008D21D2" w:rsidRDefault="00606FBC" w:rsidP="008F436C">
            <w:pPr>
              <w:jc w:val="both"/>
              <w:rPr>
                <w:rFonts w:ascii="Arial" w:hAnsi="Arial" w:cs="Arial"/>
                <w:sz w:val="16"/>
                <w:szCs w:val="16"/>
                <w:lang w:val="es-MX"/>
              </w:rPr>
            </w:pPr>
            <w:r w:rsidRPr="008D21D2">
              <w:rPr>
                <w:rFonts w:ascii="Arial" w:hAnsi="Arial" w:cs="Arial"/>
                <w:sz w:val="16"/>
                <w:szCs w:val="16"/>
                <w:lang w:val="es-MX"/>
              </w:rPr>
              <w:t>07</w:t>
            </w:r>
          </w:p>
        </w:tc>
        <w:tc>
          <w:tcPr>
            <w:tcW w:w="2764" w:type="dxa"/>
            <w:shd w:val="clear" w:color="auto" w:fill="FFFFFF"/>
          </w:tcPr>
          <w:p w:rsidR="00606FBC" w:rsidRPr="008D21D2" w:rsidRDefault="00606FBC" w:rsidP="008F436C">
            <w:pPr>
              <w:jc w:val="both"/>
              <w:rPr>
                <w:rFonts w:ascii="Arial" w:hAnsi="Arial" w:cs="Arial"/>
                <w:sz w:val="16"/>
                <w:szCs w:val="16"/>
                <w:lang w:eastAsia="en-US"/>
              </w:rPr>
            </w:pPr>
            <w:r w:rsidRPr="008D21D2">
              <w:rPr>
                <w:rFonts w:ascii="Arial" w:eastAsia="Calibri" w:hAnsi="Arial" w:cs="Arial"/>
                <w:sz w:val="16"/>
                <w:szCs w:val="16"/>
                <w:lang w:eastAsia="en-US"/>
              </w:rPr>
              <w:t xml:space="preserve">Realiza las </w:t>
            </w:r>
            <w:r w:rsidRPr="008D21D2">
              <w:rPr>
                <w:rFonts w:ascii="Arial" w:eastAsia="Calibri" w:hAnsi="Arial" w:cs="Arial"/>
                <w:b/>
                <w:i/>
                <w:sz w:val="16"/>
                <w:szCs w:val="16"/>
                <w:lang w:eastAsia="en-US"/>
              </w:rPr>
              <w:t>líneas de tiempo</w:t>
            </w:r>
            <w:r w:rsidRPr="008D21D2">
              <w:rPr>
                <w:rFonts w:ascii="Arial" w:eastAsia="Calibri" w:hAnsi="Arial" w:cs="Arial"/>
                <w:sz w:val="16"/>
                <w:szCs w:val="16"/>
                <w:lang w:eastAsia="en-US"/>
              </w:rPr>
              <w:t xml:space="preserve"> en el desarrollo de los contenidos de física.</w:t>
            </w:r>
          </w:p>
        </w:tc>
        <w:tc>
          <w:tcPr>
            <w:tcW w:w="505"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11</w:t>
            </w:r>
          </w:p>
        </w:tc>
        <w:tc>
          <w:tcPr>
            <w:tcW w:w="503"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64</w:t>
            </w:r>
          </w:p>
        </w:tc>
        <w:tc>
          <w:tcPr>
            <w:tcW w:w="37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01</w:t>
            </w:r>
          </w:p>
        </w:tc>
        <w:tc>
          <w:tcPr>
            <w:tcW w:w="502"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06</w:t>
            </w:r>
          </w:p>
        </w:tc>
        <w:tc>
          <w:tcPr>
            <w:tcW w:w="279"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73"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10</w:t>
            </w:r>
          </w:p>
        </w:tc>
        <w:tc>
          <w:tcPr>
            <w:tcW w:w="490" w:type="dxa"/>
            <w:gridSpan w:val="2"/>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59</w:t>
            </w:r>
          </w:p>
        </w:tc>
        <w:tc>
          <w:tcPr>
            <w:tcW w:w="367" w:type="dxa"/>
            <w:shd w:val="clear" w:color="auto" w:fill="FFFFFF"/>
          </w:tcPr>
          <w:p w:rsidR="00606FBC" w:rsidRPr="008D21D2" w:rsidRDefault="00606FBC" w:rsidP="008F436C">
            <w:pPr>
              <w:jc w:val="center"/>
              <w:rPr>
                <w:rFonts w:ascii="Arial" w:hAnsi="Arial" w:cs="Arial"/>
                <w:sz w:val="16"/>
                <w:szCs w:val="16"/>
                <w:lang w:eastAsia="en-US"/>
              </w:rPr>
            </w:pPr>
            <w:r w:rsidRPr="008D21D2">
              <w:rPr>
                <w:rFonts w:ascii="Arial" w:hAnsi="Arial" w:cs="Arial"/>
                <w:sz w:val="16"/>
                <w:szCs w:val="16"/>
                <w:lang w:eastAsia="en-US"/>
              </w:rPr>
              <w:t>06</w:t>
            </w:r>
          </w:p>
        </w:tc>
        <w:tc>
          <w:tcPr>
            <w:tcW w:w="489"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26</w:t>
            </w:r>
          </w:p>
        </w:tc>
        <w:tc>
          <w:tcPr>
            <w:tcW w:w="36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412" w:type="dxa"/>
            <w:gridSpan w:val="2"/>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w:t>
            </w:r>
          </w:p>
        </w:tc>
        <w:tc>
          <w:tcPr>
            <w:tcW w:w="377"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06</w:t>
            </w:r>
          </w:p>
        </w:tc>
        <w:tc>
          <w:tcPr>
            <w:tcW w:w="505" w:type="dxa"/>
            <w:shd w:val="clear" w:color="auto" w:fill="FFFFFF"/>
          </w:tcPr>
          <w:p w:rsidR="00606FBC" w:rsidRPr="008D21D2" w:rsidRDefault="00606FBC" w:rsidP="008F436C">
            <w:pPr>
              <w:jc w:val="center"/>
              <w:rPr>
                <w:rFonts w:ascii="Arial" w:hAnsi="Arial" w:cs="Arial"/>
                <w:sz w:val="16"/>
                <w:szCs w:val="16"/>
                <w:lang w:val="es-MX"/>
              </w:rPr>
            </w:pPr>
            <w:r w:rsidRPr="008D21D2">
              <w:rPr>
                <w:rFonts w:ascii="Arial" w:hAnsi="Arial" w:cs="Arial"/>
                <w:sz w:val="16"/>
                <w:szCs w:val="16"/>
                <w:lang w:val="es-MX"/>
              </w:rPr>
              <w:t>35</w:t>
            </w:r>
          </w:p>
        </w:tc>
      </w:tr>
      <w:tr w:rsidR="00606FBC" w:rsidTr="008F436C">
        <w:tblPrEx>
          <w:tblBorders>
            <w:insideH w:val="single" w:sz="4" w:space="0" w:color="auto"/>
          </w:tblBorders>
          <w:tblLook w:val="0000"/>
        </w:tblPrEx>
        <w:trPr>
          <w:trHeight w:val="230"/>
        </w:trPr>
        <w:tc>
          <w:tcPr>
            <w:tcW w:w="437" w:type="dxa"/>
            <w:shd w:val="clear" w:color="auto" w:fill="auto"/>
          </w:tcPr>
          <w:p w:rsidR="00606FBC" w:rsidRPr="008D21D2" w:rsidRDefault="00606FBC" w:rsidP="008F436C">
            <w:pPr>
              <w:spacing w:line="360" w:lineRule="auto"/>
              <w:jc w:val="center"/>
              <w:rPr>
                <w:sz w:val="16"/>
                <w:szCs w:val="16"/>
                <w:lang w:val="es-MX"/>
              </w:rPr>
            </w:pPr>
          </w:p>
        </w:tc>
        <w:tc>
          <w:tcPr>
            <w:tcW w:w="2764" w:type="dxa"/>
            <w:shd w:val="clear" w:color="auto" w:fill="auto"/>
          </w:tcPr>
          <w:p w:rsidR="00606FBC" w:rsidRPr="008D21D2" w:rsidRDefault="00606FBC" w:rsidP="008F436C">
            <w:pPr>
              <w:spacing w:line="360" w:lineRule="auto"/>
              <w:jc w:val="center"/>
              <w:rPr>
                <w:sz w:val="16"/>
                <w:szCs w:val="16"/>
                <w:lang w:val="es-MX"/>
              </w:rPr>
            </w:pPr>
            <w:r w:rsidRPr="008D21D2">
              <w:rPr>
                <w:sz w:val="16"/>
                <w:szCs w:val="16"/>
                <w:lang w:val="es-MX"/>
              </w:rPr>
              <w:t>total</w:t>
            </w:r>
          </w:p>
        </w:tc>
        <w:tc>
          <w:tcPr>
            <w:tcW w:w="505" w:type="dxa"/>
            <w:tcBorders>
              <w:top w:val="nil"/>
              <w:bottom w:val="nil"/>
            </w:tcBorders>
            <w:shd w:val="clear" w:color="auto" w:fill="auto"/>
          </w:tcPr>
          <w:p w:rsidR="00606FBC" w:rsidRPr="008D21D2" w:rsidRDefault="00606FBC" w:rsidP="008F436C">
            <w:pPr>
              <w:spacing w:line="360" w:lineRule="auto"/>
              <w:jc w:val="both"/>
              <w:rPr>
                <w:sz w:val="16"/>
                <w:szCs w:val="16"/>
                <w:lang w:val="es-MX"/>
              </w:rPr>
            </w:pPr>
          </w:p>
        </w:tc>
        <w:tc>
          <w:tcPr>
            <w:tcW w:w="503" w:type="dxa"/>
          </w:tcPr>
          <w:p w:rsidR="00606FBC" w:rsidRPr="008D21D2" w:rsidRDefault="00606FBC" w:rsidP="008F436C">
            <w:pPr>
              <w:spacing w:line="360" w:lineRule="auto"/>
              <w:jc w:val="both"/>
              <w:rPr>
                <w:sz w:val="16"/>
                <w:szCs w:val="16"/>
                <w:lang w:val="es-MX"/>
              </w:rPr>
            </w:pPr>
            <w:r w:rsidRPr="008D21D2">
              <w:rPr>
                <w:sz w:val="16"/>
                <w:szCs w:val="16"/>
                <w:lang w:val="es-MX"/>
              </w:rPr>
              <w:t>63,5</w:t>
            </w:r>
          </w:p>
        </w:tc>
        <w:tc>
          <w:tcPr>
            <w:tcW w:w="377" w:type="dxa"/>
            <w:tcBorders>
              <w:top w:val="nil"/>
              <w:bottom w:val="nil"/>
            </w:tcBorders>
            <w:shd w:val="clear" w:color="auto" w:fill="auto"/>
          </w:tcPr>
          <w:p w:rsidR="00606FBC" w:rsidRPr="008D21D2" w:rsidRDefault="00606FBC" w:rsidP="008F436C">
            <w:pPr>
              <w:rPr>
                <w:b/>
                <w:sz w:val="16"/>
                <w:szCs w:val="16"/>
                <w:lang w:val="es-MX"/>
              </w:rPr>
            </w:pPr>
          </w:p>
        </w:tc>
        <w:tc>
          <w:tcPr>
            <w:tcW w:w="502" w:type="dxa"/>
            <w:tcBorders>
              <w:top w:val="nil"/>
              <w:bottom w:val="single" w:sz="4" w:space="0" w:color="auto"/>
            </w:tcBorders>
            <w:shd w:val="clear" w:color="auto" w:fill="auto"/>
          </w:tcPr>
          <w:p w:rsidR="00606FBC" w:rsidRPr="008D21D2" w:rsidRDefault="00606FBC" w:rsidP="008F436C">
            <w:pPr>
              <w:rPr>
                <w:sz w:val="16"/>
                <w:szCs w:val="16"/>
                <w:lang w:val="es-MX"/>
              </w:rPr>
            </w:pPr>
            <w:r w:rsidRPr="008D21D2">
              <w:rPr>
                <w:sz w:val="16"/>
                <w:szCs w:val="16"/>
                <w:lang w:val="es-MX"/>
              </w:rPr>
              <w:t>7,7</w:t>
            </w:r>
          </w:p>
        </w:tc>
        <w:tc>
          <w:tcPr>
            <w:tcW w:w="279" w:type="dxa"/>
            <w:tcBorders>
              <w:top w:val="nil"/>
              <w:bottom w:val="nil"/>
            </w:tcBorders>
            <w:shd w:val="clear" w:color="auto" w:fill="auto"/>
          </w:tcPr>
          <w:p w:rsidR="00606FBC" w:rsidRPr="008D21D2" w:rsidRDefault="00606FBC" w:rsidP="008F436C">
            <w:pPr>
              <w:jc w:val="center"/>
              <w:rPr>
                <w:sz w:val="16"/>
                <w:szCs w:val="16"/>
                <w:lang w:val="es-MX"/>
              </w:rPr>
            </w:pPr>
          </w:p>
        </w:tc>
        <w:tc>
          <w:tcPr>
            <w:tcW w:w="373" w:type="dxa"/>
            <w:shd w:val="clear" w:color="auto" w:fill="auto"/>
          </w:tcPr>
          <w:p w:rsidR="00606FBC" w:rsidRPr="008D21D2" w:rsidRDefault="00606FBC" w:rsidP="008F436C">
            <w:pPr>
              <w:jc w:val="center"/>
              <w:rPr>
                <w:sz w:val="16"/>
                <w:szCs w:val="16"/>
                <w:lang w:val="es-MX"/>
              </w:rPr>
            </w:pPr>
            <w:r w:rsidRPr="008D21D2">
              <w:rPr>
                <w:sz w:val="16"/>
                <w:szCs w:val="16"/>
                <w:lang w:val="es-MX"/>
              </w:rPr>
              <w:t>0</w:t>
            </w:r>
          </w:p>
        </w:tc>
        <w:tc>
          <w:tcPr>
            <w:tcW w:w="373" w:type="dxa"/>
            <w:gridSpan w:val="2"/>
            <w:tcBorders>
              <w:top w:val="nil"/>
              <w:bottom w:val="nil"/>
            </w:tcBorders>
            <w:shd w:val="clear" w:color="auto" w:fill="auto"/>
          </w:tcPr>
          <w:p w:rsidR="00606FBC" w:rsidRPr="008D21D2" w:rsidRDefault="00606FBC" w:rsidP="008F436C">
            <w:pPr>
              <w:rPr>
                <w:b/>
                <w:sz w:val="16"/>
                <w:szCs w:val="16"/>
                <w:lang w:val="es-MX"/>
              </w:rPr>
            </w:pPr>
          </w:p>
        </w:tc>
        <w:tc>
          <w:tcPr>
            <w:tcW w:w="484" w:type="dxa"/>
            <w:tcBorders>
              <w:top w:val="nil"/>
              <w:bottom w:val="single" w:sz="4" w:space="0" w:color="auto"/>
            </w:tcBorders>
            <w:shd w:val="clear" w:color="auto" w:fill="auto"/>
          </w:tcPr>
          <w:p w:rsidR="00606FBC" w:rsidRPr="008D21D2" w:rsidRDefault="00606FBC" w:rsidP="008F436C">
            <w:pPr>
              <w:jc w:val="center"/>
              <w:rPr>
                <w:sz w:val="16"/>
                <w:szCs w:val="16"/>
                <w:lang w:val="es-MX"/>
              </w:rPr>
            </w:pPr>
            <w:r w:rsidRPr="008D21D2">
              <w:rPr>
                <w:sz w:val="16"/>
                <w:szCs w:val="16"/>
                <w:lang w:val="es-MX"/>
              </w:rPr>
              <w:t>56</w:t>
            </w:r>
          </w:p>
        </w:tc>
        <w:tc>
          <w:tcPr>
            <w:tcW w:w="373" w:type="dxa"/>
            <w:gridSpan w:val="2"/>
            <w:tcBorders>
              <w:top w:val="nil"/>
              <w:bottom w:val="nil"/>
            </w:tcBorders>
            <w:shd w:val="clear" w:color="auto" w:fill="auto"/>
          </w:tcPr>
          <w:p w:rsidR="00606FBC" w:rsidRPr="008D21D2" w:rsidRDefault="00606FBC" w:rsidP="008F436C">
            <w:pPr>
              <w:rPr>
                <w:b/>
                <w:sz w:val="16"/>
                <w:szCs w:val="16"/>
                <w:lang w:val="es-MX"/>
              </w:rPr>
            </w:pPr>
          </w:p>
        </w:tc>
        <w:tc>
          <w:tcPr>
            <w:tcW w:w="483" w:type="dxa"/>
            <w:tcBorders>
              <w:top w:val="nil"/>
              <w:bottom w:val="single" w:sz="4" w:space="0" w:color="auto"/>
            </w:tcBorders>
            <w:shd w:val="clear" w:color="auto" w:fill="auto"/>
          </w:tcPr>
          <w:p w:rsidR="00606FBC" w:rsidRPr="008D21D2" w:rsidRDefault="00606FBC" w:rsidP="008F436C">
            <w:pPr>
              <w:rPr>
                <w:sz w:val="16"/>
                <w:szCs w:val="16"/>
                <w:lang w:val="es-MX"/>
              </w:rPr>
            </w:pPr>
            <w:r w:rsidRPr="008D21D2">
              <w:rPr>
                <w:sz w:val="16"/>
                <w:szCs w:val="16"/>
                <w:lang w:val="es-MX"/>
              </w:rPr>
              <w:t>35</w:t>
            </w:r>
          </w:p>
        </w:tc>
        <w:tc>
          <w:tcPr>
            <w:tcW w:w="373" w:type="dxa"/>
            <w:gridSpan w:val="2"/>
            <w:tcBorders>
              <w:top w:val="nil"/>
              <w:bottom w:val="nil"/>
            </w:tcBorders>
            <w:shd w:val="clear" w:color="auto" w:fill="auto"/>
          </w:tcPr>
          <w:p w:rsidR="00606FBC" w:rsidRPr="008D21D2" w:rsidRDefault="00606FBC" w:rsidP="008F436C">
            <w:pPr>
              <w:rPr>
                <w:b/>
                <w:sz w:val="16"/>
                <w:szCs w:val="16"/>
                <w:lang w:val="es-MX"/>
              </w:rPr>
            </w:pPr>
          </w:p>
        </w:tc>
        <w:tc>
          <w:tcPr>
            <w:tcW w:w="406" w:type="dxa"/>
            <w:tcBorders>
              <w:top w:val="nil"/>
              <w:bottom w:val="single" w:sz="4" w:space="0" w:color="auto"/>
            </w:tcBorders>
            <w:shd w:val="clear" w:color="auto" w:fill="auto"/>
          </w:tcPr>
          <w:p w:rsidR="00606FBC" w:rsidRPr="008D21D2" w:rsidRDefault="00606FBC" w:rsidP="008F436C">
            <w:pPr>
              <w:rPr>
                <w:sz w:val="16"/>
                <w:szCs w:val="16"/>
                <w:lang w:val="es-MX"/>
              </w:rPr>
            </w:pPr>
            <w:r w:rsidRPr="008D21D2">
              <w:rPr>
                <w:sz w:val="16"/>
                <w:szCs w:val="16"/>
                <w:lang w:val="es-MX"/>
              </w:rPr>
              <w:t>4,2</w:t>
            </w:r>
          </w:p>
        </w:tc>
        <w:tc>
          <w:tcPr>
            <w:tcW w:w="377" w:type="dxa"/>
            <w:tcBorders>
              <w:top w:val="nil"/>
              <w:bottom w:val="nil"/>
            </w:tcBorders>
            <w:shd w:val="clear" w:color="auto" w:fill="auto"/>
          </w:tcPr>
          <w:p w:rsidR="00606FBC" w:rsidRPr="008D21D2" w:rsidRDefault="00606FBC" w:rsidP="008F436C">
            <w:pPr>
              <w:rPr>
                <w:b/>
                <w:sz w:val="16"/>
                <w:szCs w:val="16"/>
                <w:lang w:val="es-MX"/>
              </w:rPr>
            </w:pPr>
          </w:p>
        </w:tc>
        <w:tc>
          <w:tcPr>
            <w:tcW w:w="513" w:type="dxa"/>
            <w:gridSpan w:val="2"/>
            <w:tcBorders>
              <w:right w:val="single" w:sz="4" w:space="0" w:color="auto"/>
            </w:tcBorders>
            <w:shd w:val="clear" w:color="auto" w:fill="auto"/>
          </w:tcPr>
          <w:p w:rsidR="00606FBC" w:rsidRPr="008D21D2" w:rsidRDefault="00606FBC" w:rsidP="008F436C">
            <w:pPr>
              <w:rPr>
                <w:sz w:val="16"/>
                <w:szCs w:val="16"/>
                <w:lang w:val="es-MX"/>
              </w:rPr>
            </w:pPr>
            <w:r w:rsidRPr="008D21D2">
              <w:rPr>
                <w:sz w:val="16"/>
                <w:szCs w:val="16"/>
                <w:lang w:val="es-MX"/>
              </w:rPr>
              <w:t>32</w:t>
            </w:r>
          </w:p>
        </w:tc>
      </w:tr>
    </w:tbl>
    <w:p w:rsidR="00606FBC" w:rsidRDefault="00606FBC" w:rsidP="00606FBC">
      <w:pPr>
        <w:pStyle w:val="Textoindependiente2"/>
        <w:spacing w:line="240" w:lineRule="auto"/>
        <w:rPr>
          <w:lang w:val="es-MX"/>
        </w:rPr>
      </w:pPr>
    </w:p>
    <w:p w:rsidR="00606FBC" w:rsidRPr="00F3490B" w:rsidRDefault="00606FBC" w:rsidP="00606FBC">
      <w:pPr>
        <w:pStyle w:val="Textoindependiente2"/>
        <w:spacing w:line="240" w:lineRule="auto"/>
        <w:rPr>
          <w:b/>
          <w:lang w:val="es-ES_tradnl"/>
        </w:rPr>
      </w:pPr>
      <w:r>
        <w:rPr>
          <w:b/>
          <w:lang w:val="es-ES_tradnl"/>
        </w:rPr>
        <w:t xml:space="preserve"> </w:t>
      </w:r>
      <w:r w:rsidRPr="00D42BB5">
        <w:rPr>
          <w:b/>
          <w:lang w:val="es-ES_tradnl"/>
        </w:rPr>
        <w:t>Gráfico Nº 1. Estrategias de Enseñanza</w:t>
      </w:r>
    </w:p>
    <w:p w:rsidR="00606FBC" w:rsidRDefault="00606FBC" w:rsidP="00606FBC">
      <w:pPr>
        <w:spacing w:line="360" w:lineRule="auto"/>
        <w:jc w:val="both"/>
        <w:rPr>
          <w:b/>
          <w:lang w:val="es-MX"/>
        </w:rPr>
      </w:pPr>
      <w:r>
        <w:rPr>
          <w:noProof/>
        </w:rPr>
        <w:drawing>
          <wp:anchor distT="85344" distB="64389" distL="1242060" distR="171831" simplePos="0" relativeHeight="251717632" behindDoc="0" locked="0" layoutInCell="0" allowOverlap="1">
            <wp:simplePos x="0" y="0"/>
            <wp:positionH relativeFrom="column">
              <wp:posOffset>-1059180</wp:posOffset>
            </wp:positionH>
            <wp:positionV relativeFrom="paragraph">
              <wp:posOffset>220345</wp:posOffset>
            </wp:positionV>
            <wp:extent cx="5208905" cy="2313940"/>
            <wp:effectExtent l="0" t="0" r="0" b="0"/>
            <wp:wrapTopAndBottom/>
            <wp:docPr id="57" name="Objeto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rsidR="00606FBC" w:rsidRDefault="00606FBC" w:rsidP="00606FBC">
      <w:pPr>
        <w:spacing w:line="360" w:lineRule="auto"/>
        <w:jc w:val="both"/>
        <w:rPr>
          <w:b/>
          <w:lang w:val="es-MX"/>
        </w:rPr>
      </w:pPr>
    </w:p>
    <w:p w:rsidR="00606FBC" w:rsidRDefault="00606FBC" w:rsidP="00606FBC">
      <w:pPr>
        <w:spacing w:line="360" w:lineRule="auto"/>
        <w:jc w:val="both"/>
        <w:rPr>
          <w:b/>
          <w:lang w:val="es-MX"/>
        </w:rPr>
      </w:pPr>
    </w:p>
    <w:p w:rsidR="00606FBC" w:rsidRDefault="00606FBC" w:rsidP="00606FBC">
      <w:pPr>
        <w:spacing w:line="360" w:lineRule="auto"/>
        <w:jc w:val="both"/>
        <w:rPr>
          <w:b/>
          <w:lang w:val="es-MX"/>
        </w:rPr>
      </w:pPr>
    </w:p>
    <w:p w:rsidR="00606FBC" w:rsidRDefault="00606FBC" w:rsidP="00606FBC">
      <w:pPr>
        <w:spacing w:line="360" w:lineRule="auto"/>
        <w:jc w:val="both"/>
        <w:rPr>
          <w:b/>
          <w:lang w:val="es-MX"/>
        </w:rPr>
      </w:pPr>
      <w:r>
        <w:rPr>
          <w:b/>
          <w:lang w:val="es-MX"/>
        </w:rPr>
        <w:lastRenderedPageBreak/>
        <w:t>Gráfico Nº 1.1.  Respuestas Afirmativas y Negativas en cuanto al uso de Estrategias de Enseñanza</w:t>
      </w:r>
    </w:p>
    <w:p w:rsidR="00606FBC" w:rsidRDefault="00606FBC" w:rsidP="00606FBC">
      <w:pPr>
        <w:spacing w:after="240" w:line="360" w:lineRule="auto"/>
        <w:rPr>
          <w:b/>
          <w:lang w:val="es-MX"/>
        </w:rPr>
      </w:pPr>
      <w:r>
        <w:rPr>
          <w:noProof/>
        </w:rPr>
        <w:drawing>
          <wp:anchor distT="79248" distB="59055" distL="955548" distR="280035" simplePos="0" relativeHeight="251718656" behindDoc="0" locked="0" layoutInCell="0" allowOverlap="1">
            <wp:simplePos x="0" y="0"/>
            <wp:positionH relativeFrom="margin">
              <wp:posOffset>-118745</wp:posOffset>
            </wp:positionH>
            <wp:positionV relativeFrom="margin">
              <wp:posOffset>704215</wp:posOffset>
            </wp:positionV>
            <wp:extent cx="3608070" cy="1690370"/>
            <wp:effectExtent l="0" t="0" r="0" b="0"/>
            <wp:wrapSquare wrapText="bothSides"/>
            <wp:docPr id="58" name="Objeto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rsidR="00606FBC" w:rsidRDefault="00606FBC" w:rsidP="00606FBC">
      <w:pPr>
        <w:spacing w:after="240" w:line="360" w:lineRule="auto"/>
        <w:rPr>
          <w:b/>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Default="00606FBC" w:rsidP="00606FBC">
      <w:pPr>
        <w:spacing w:line="360" w:lineRule="auto"/>
        <w:jc w:val="both"/>
        <w:rPr>
          <w:b/>
          <w:lang w:val="es-MX"/>
        </w:rPr>
      </w:pPr>
      <w:r>
        <w:rPr>
          <w:b/>
          <w:lang w:val="es-MX"/>
        </w:rPr>
        <w:t>Gráfico Nº 1.2. Resultados de Comentarios</w:t>
      </w:r>
    </w:p>
    <w:p w:rsidR="00606FBC" w:rsidRPr="00DE0E9D" w:rsidRDefault="00606FBC" w:rsidP="00606FBC">
      <w:pPr>
        <w:spacing w:line="276" w:lineRule="auto"/>
        <w:jc w:val="both"/>
        <w:rPr>
          <w:b/>
          <w:lang w:val="es-MX"/>
        </w:rPr>
      </w:pPr>
      <w:r>
        <w:rPr>
          <w:b/>
          <w:noProof/>
        </w:rPr>
        <w:drawing>
          <wp:inline distT="0" distB="0" distL="0" distR="0">
            <wp:extent cx="4076700" cy="1533525"/>
            <wp:effectExtent l="0" t="0" r="0" b="0"/>
            <wp:docPr id="26" name="Objeto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06FBC" w:rsidRDefault="00606FBC" w:rsidP="00606FBC">
      <w:pPr>
        <w:spacing w:line="360" w:lineRule="auto"/>
        <w:jc w:val="both"/>
        <w:rPr>
          <w:b/>
          <w:lang w:val="es-MX"/>
        </w:rPr>
      </w:pPr>
    </w:p>
    <w:p w:rsidR="00606FBC" w:rsidRDefault="00606FBC" w:rsidP="00606FBC">
      <w:pPr>
        <w:spacing w:line="360" w:lineRule="auto"/>
        <w:jc w:val="both"/>
        <w:rPr>
          <w:lang w:val="es-MX"/>
        </w:rPr>
      </w:pPr>
      <w:r w:rsidRPr="008561E2">
        <w:rPr>
          <w:b/>
          <w:lang w:val="es-MX"/>
        </w:rPr>
        <w:t>Interpretación:</w:t>
      </w:r>
      <w:r w:rsidRPr="008561E2">
        <w:rPr>
          <w:lang w:val="es-MX"/>
        </w:rPr>
        <w:t xml:space="preserve"> </w:t>
      </w:r>
      <w:r>
        <w:rPr>
          <w:lang w:val="es-MX"/>
        </w:rPr>
        <w:t>En lo relativo a la dimensión</w:t>
      </w:r>
      <w:r w:rsidRPr="008561E2">
        <w:rPr>
          <w:lang w:val="es-MX"/>
        </w:rPr>
        <w:t xml:space="preserve"> </w:t>
      </w:r>
      <w:r w:rsidRPr="009A5006">
        <w:rPr>
          <w:i/>
          <w:lang w:val="es-MX"/>
        </w:rPr>
        <w:t>estrategias de enseñanza</w:t>
      </w:r>
      <w:r>
        <w:rPr>
          <w:lang w:val="es-MX"/>
        </w:rPr>
        <w:t>,</w:t>
      </w:r>
      <w:r w:rsidRPr="008561E2">
        <w:rPr>
          <w:lang w:val="es-MX"/>
        </w:rPr>
        <w:t xml:space="preserve"> se observa que un 94% de los encuestados manifestó utilizar la estrategia</w:t>
      </w:r>
      <w:r>
        <w:rPr>
          <w:lang w:val="es-MX"/>
        </w:rPr>
        <w:t xml:space="preserve"> de</w:t>
      </w:r>
      <w:r w:rsidRPr="008561E2">
        <w:rPr>
          <w:lang w:val="es-MX"/>
        </w:rPr>
        <w:t xml:space="preserve"> las </w:t>
      </w:r>
      <w:r w:rsidRPr="009A5006">
        <w:rPr>
          <w:i/>
          <w:lang w:val="es-MX"/>
        </w:rPr>
        <w:t>discusiones guiadas</w:t>
      </w:r>
      <w:r w:rsidRPr="008561E2">
        <w:rPr>
          <w:lang w:val="es-MX"/>
        </w:rPr>
        <w:t xml:space="preserve"> para generar conocimientos previos en la asignatura de física, un 94% </w:t>
      </w:r>
      <w:r>
        <w:rPr>
          <w:lang w:val="es-MX"/>
        </w:rPr>
        <w:t>opinó que sí a</w:t>
      </w:r>
      <w:r w:rsidRPr="008561E2">
        <w:rPr>
          <w:lang w:val="es-MX"/>
        </w:rPr>
        <w:t xml:space="preserve">plica la estrategia de </w:t>
      </w:r>
      <w:r w:rsidRPr="00290D97">
        <w:rPr>
          <w:i/>
          <w:lang w:val="es-MX"/>
        </w:rPr>
        <w:t>lluvia de ideas</w:t>
      </w:r>
      <w:r w:rsidRPr="008561E2">
        <w:rPr>
          <w:lang w:val="es-MX"/>
        </w:rPr>
        <w:t xml:space="preserve"> para permitir que los estudiantes reflexionen  los conocimientos previos sobre un tema determinado en física, el  71% por su parte dijo que no elabora </w:t>
      </w:r>
      <w:r w:rsidRPr="009A5006">
        <w:rPr>
          <w:i/>
          <w:lang w:val="es-MX"/>
        </w:rPr>
        <w:t>mapas conceptuales</w:t>
      </w:r>
      <w:r w:rsidRPr="008561E2">
        <w:rPr>
          <w:lang w:val="es-MX"/>
        </w:rPr>
        <w:t xml:space="preserve"> como apoyo de los contenid</w:t>
      </w:r>
      <w:r>
        <w:rPr>
          <w:lang w:val="es-MX"/>
        </w:rPr>
        <w:t>os de física, también se observó</w:t>
      </w:r>
      <w:r w:rsidRPr="008561E2">
        <w:rPr>
          <w:lang w:val="es-MX"/>
        </w:rPr>
        <w:t xml:space="preserve"> que un 65</w:t>
      </w:r>
      <w:r>
        <w:rPr>
          <w:lang w:val="es-MX"/>
        </w:rPr>
        <w:t>% tampoco e</w:t>
      </w:r>
      <w:r w:rsidRPr="008561E2">
        <w:rPr>
          <w:lang w:val="es-MX"/>
        </w:rPr>
        <w:t xml:space="preserve">jecuta el </w:t>
      </w:r>
      <w:r w:rsidRPr="009A5006">
        <w:rPr>
          <w:i/>
          <w:lang w:val="es-MX"/>
        </w:rPr>
        <w:t>cuadro sinóptico</w:t>
      </w:r>
      <w:r w:rsidRPr="008561E2">
        <w:rPr>
          <w:lang w:val="es-MX"/>
        </w:rPr>
        <w:t xml:space="preserve"> para organizar el contenido de física de forma clara y sencilla, por ultimo un 64</w:t>
      </w:r>
      <w:r>
        <w:rPr>
          <w:lang w:val="es-MX"/>
        </w:rPr>
        <w:t>% afirmó</w:t>
      </w:r>
      <w:r w:rsidRPr="008561E2">
        <w:rPr>
          <w:lang w:val="es-MX"/>
        </w:rPr>
        <w:t xml:space="preserve"> que realiza </w:t>
      </w:r>
      <w:r w:rsidRPr="009A5006">
        <w:rPr>
          <w:i/>
          <w:lang w:val="es-MX"/>
        </w:rPr>
        <w:t>las líneas de tiempo</w:t>
      </w:r>
      <w:r w:rsidRPr="008561E2">
        <w:rPr>
          <w:lang w:val="es-MX"/>
        </w:rPr>
        <w:t xml:space="preserve"> en el desarrollo de los contenidos de física</w:t>
      </w:r>
      <w:r>
        <w:rPr>
          <w:lang w:val="es-MX"/>
        </w:rPr>
        <w:t xml:space="preserve">. En los comentarios se observa un 7,7 % sí con argumento correcto, el 0% sí con argumento incorrecto, el 56% sí sin argumento, un 4,2 % no con argumento y un 32% no sin argumento. </w:t>
      </w:r>
      <w:r w:rsidRPr="008561E2">
        <w:rPr>
          <w:lang w:val="es-MX"/>
        </w:rPr>
        <w:t xml:space="preserve">En resumen de los resultados se observa un elevado </w:t>
      </w:r>
      <w:r>
        <w:rPr>
          <w:lang w:val="es-MX"/>
        </w:rPr>
        <w:t xml:space="preserve">de </w:t>
      </w:r>
      <w:r w:rsidRPr="008561E2">
        <w:rPr>
          <w:lang w:val="es-MX"/>
        </w:rPr>
        <w:t xml:space="preserve">63,5% afirmo que realiza </w:t>
      </w:r>
      <w:r w:rsidRPr="009A5006">
        <w:rPr>
          <w:i/>
          <w:lang w:val="es-MX"/>
        </w:rPr>
        <w:t>estrategias de Enseñanza</w:t>
      </w:r>
      <w:r w:rsidRPr="008561E2">
        <w:rPr>
          <w:lang w:val="es-MX"/>
        </w:rPr>
        <w:t xml:space="preserve"> en contra parte de un 35% que no las aplica</w:t>
      </w:r>
      <w:r>
        <w:rPr>
          <w:lang w:val="es-MX"/>
        </w:rPr>
        <w:t>.</w:t>
      </w:r>
    </w:p>
    <w:p w:rsidR="00606FBC" w:rsidRDefault="00606FBC" w:rsidP="00606FBC">
      <w:pPr>
        <w:spacing w:line="360" w:lineRule="auto"/>
        <w:jc w:val="both"/>
        <w:rPr>
          <w:lang w:val="es-MX"/>
        </w:rPr>
      </w:pPr>
    </w:p>
    <w:p w:rsidR="00606FBC" w:rsidRPr="00D263F8" w:rsidRDefault="00606FBC" w:rsidP="00606FBC">
      <w:pPr>
        <w:spacing w:line="360" w:lineRule="auto"/>
        <w:jc w:val="both"/>
        <w:rPr>
          <w:lang w:val="es-MX"/>
        </w:rPr>
      </w:pPr>
      <w:r>
        <w:rPr>
          <w:b/>
          <w:lang w:val="es-MX"/>
        </w:rPr>
        <w:lastRenderedPageBreak/>
        <w:t xml:space="preserve">Dimensión: </w:t>
      </w:r>
      <w:r w:rsidRPr="00FE6128">
        <w:rPr>
          <w:lang w:val="es-MX"/>
        </w:rPr>
        <w:t>Té</w:t>
      </w:r>
      <w:r w:rsidRPr="004714B8">
        <w:rPr>
          <w:lang w:val="es-MX"/>
        </w:rPr>
        <w:t>cnicas</w:t>
      </w:r>
      <w:r>
        <w:rPr>
          <w:lang w:val="es-MX"/>
        </w:rPr>
        <w:t xml:space="preserve"> de Evaluación.</w:t>
      </w:r>
    </w:p>
    <w:tbl>
      <w:tblPr>
        <w:tblpPr w:leftFromText="141" w:rightFromText="141" w:vertAnchor="page" w:horzAnchor="margin" w:tblpXSpec="center" w:tblpY="3134"/>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81"/>
        <w:gridCol w:w="3154"/>
        <w:gridCol w:w="356"/>
        <w:gridCol w:w="7"/>
        <w:gridCol w:w="387"/>
        <w:gridCol w:w="391"/>
        <w:gridCol w:w="18"/>
        <w:gridCol w:w="378"/>
        <w:gridCol w:w="391"/>
        <w:gridCol w:w="366"/>
        <w:gridCol w:w="383"/>
        <w:gridCol w:w="493"/>
        <w:gridCol w:w="404"/>
        <w:gridCol w:w="12"/>
        <w:gridCol w:w="539"/>
        <w:gridCol w:w="9"/>
        <w:gridCol w:w="381"/>
        <w:gridCol w:w="384"/>
        <w:gridCol w:w="376"/>
        <w:gridCol w:w="474"/>
      </w:tblGrid>
      <w:tr w:rsidR="00606FBC" w:rsidRPr="00D4556A" w:rsidTr="008F436C">
        <w:trPr>
          <w:trHeight w:val="323"/>
        </w:trPr>
        <w:tc>
          <w:tcPr>
            <w:tcW w:w="381" w:type="dxa"/>
            <w:vMerge w:val="restart"/>
            <w:shd w:val="clear" w:color="auto" w:fill="FFFFFF"/>
          </w:tcPr>
          <w:p w:rsidR="00606FBC" w:rsidRPr="009E0B1D" w:rsidRDefault="00606FBC" w:rsidP="008F436C">
            <w:pPr>
              <w:ind w:left="592"/>
              <w:jc w:val="both"/>
              <w:rPr>
                <w:sz w:val="16"/>
                <w:szCs w:val="16"/>
              </w:rPr>
            </w:pPr>
          </w:p>
          <w:p w:rsidR="00606FBC" w:rsidRPr="009E0B1D" w:rsidRDefault="00606FBC" w:rsidP="008F436C">
            <w:pPr>
              <w:rPr>
                <w:sz w:val="16"/>
                <w:szCs w:val="16"/>
                <w:lang w:val="es-MX"/>
              </w:rPr>
            </w:pPr>
            <w:r w:rsidRPr="009E0B1D">
              <w:rPr>
                <w:sz w:val="16"/>
                <w:szCs w:val="16"/>
                <w:lang w:val="es-MX"/>
              </w:rPr>
              <w:t>N°</w:t>
            </w:r>
          </w:p>
        </w:tc>
        <w:tc>
          <w:tcPr>
            <w:tcW w:w="3154" w:type="dxa"/>
            <w:vMerge w:val="restart"/>
            <w:shd w:val="clear" w:color="auto" w:fill="FFFFFF"/>
          </w:tcPr>
          <w:p w:rsidR="00606FBC" w:rsidRPr="009E0B1D" w:rsidRDefault="00606FBC" w:rsidP="008F436C">
            <w:pPr>
              <w:ind w:left="592"/>
              <w:rPr>
                <w:rFonts w:ascii="Arial" w:hAnsi="Arial" w:cs="Arial"/>
                <w:b/>
                <w:sz w:val="16"/>
                <w:szCs w:val="16"/>
                <w:lang w:val="es-MX"/>
              </w:rPr>
            </w:pPr>
            <w:r w:rsidRPr="009E0B1D">
              <w:rPr>
                <w:rFonts w:ascii="Arial" w:hAnsi="Arial" w:cs="Arial"/>
                <w:b/>
                <w:sz w:val="16"/>
                <w:szCs w:val="16"/>
                <w:lang w:val="es-MX"/>
              </w:rPr>
              <w:t xml:space="preserve">              </w:t>
            </w:r>
          </w:p>
          <w:p w:rsidR="00606FBC" w:rsidRPr="009E0B1D" w:rsidRDefault="00606FBC" w:rsidP="008F436C">
            <w:pPr>
              <w:ind w:left="592"/>
              <w:rPr>
                <w:rFonts w:ascii="Arial" w:hAnsi="Arial" w:cs="Arial"/>
                <w:b/>
                <w:sz w:val="16"/>
                <w:szCs w:val="16"/>
                <w:lang w:val="es-MX"/>
              </w:rPr>
            </w:pPr>
            <w:r w:rsidRPr="009E0B1D">
              <w:rPr>
                <w:rFonts w:ascii="Arial" w:hAnsi="Arial" w:cs="Arial"/>
                <w:b/>
                <w:sz w:val="16"/>
                <w:szCs w:val="16"/>
                <w:lang w:val="es-MX"/>
              </w:rPr>
              <w:t xml:space="preserve">             Ítems</w:t>
            </w:r>
          </w:p>
        </w:tc>
        <w:tc>
          <w:tcPr>
            <w:tcW w:w="5749" w:type="dxa"/>
            <w:gridSpan w:val="18"/>
            <w:shd w:val="clear" w:color="auto" w:fill="FFFFFF"/>
          </w:tcPr>
          <w:p w:rsidR="00606FBC" w:rsidRPr="009E0B1D" w:rsidRDefault="00606FBC" w:rsidP="008F436C">
            <w:pPr>
              <w:ind w:left="592"/>
              <w:rPr>
                <w:rFonts w:ascii="Arial" w:hAnsi="Arial" w:cs="Arial"/>
                <w:b/>
                <w:sz w:val="16"/>
                <w:szCs w:val="16"/>
                <w:lang w:val="es-MX"/>
              </w:rPr>
            </w:pPr>
            <w:r w:rsidRPr="009E0B1D">
              <w:rPr>
                <w:rFonts w:ascii="Arial" w:hAnsi="Arial" w:cs="Arial"/>
                <w:b/>
                <w:sz w:val="16"/>
                <w:szCs w:val="16"/>
                <w:lang w:val="es-MX"/>
              </w:rPr>
              <w:t xml:space="preserve">                             Opciones</w:t>
            </w:r>
          </w:p>
        </w:tc>
      </w:tr>
      <w:tr w:rsidR="00606FBC" w:rsidRPr="00D4556A" w:rsidTr="008F436C">
        <w:trPr>
          <w:trHeight w:val="259"/>
        </w:trPr>
        <w:tc>
          <w:tcPr>
            <w:tcW w:w="381" w:type="dxa"/>
            <w:vMerge/>
            <w:shd w:val="clear" w:color="auto" w:fill="FFFFFF"/>
          </w:tcPr>
          <w:p w:rsidR="00606FBC" w:rsidRPr="009E0B1D" w:rsidRDefault="00606FBC" w:rsidP="008F436C">
            <w:pPr>
              <w:ind w:left="592"/>
              <w:jc w:val="both"/>
              <w:rPr>
                <w:sz w:val="16"/>
                <w:szCs w:val="16"/>
                <w:lang w:val="es-MX"/>
              </w:rPr>
            </w:pPr>
          </w:p>
        </w:tc>
        <w:tc>
          <w:tcPr>
            <w:tcW w:w="3154" w:type="dxa"/>
            <w:vMerge/>
            <w:shd w:val="clear" w:color="auto" w:fill="FFFFFF"/>
          </w:tcPr>
          <w:p w:rsidR="00606FBC" w:rsidRPr="009E0B1D" w:rsidRDefault="00606FBC" w:rsidP="008F436C">
            <w:pPr>
              <w:ind w:left="592"/>
              <w:jc w:val="both"/>
              <w:rPr>
                <w:rFonts w:ascii="Arial" w:hAnsi="Arial" w:cs="Arial"/>
                <w:b/>
                <w:sz w:val="16"/>
                <w:szCs w:val="16"/>
                <w:lang w:val="es-MX"/>
              </w:rPr>
            </w:pPr>
          </w:p>
        </w:tc>
        <w:tc>
          <w:tcPr>
            <w:tcW w:w="750" w:type="dxa"/>
            <w:gridSpan w:val="3"/>
            <w:vMerge w:val="restart"/>
            <w:shd w:val="clear" w:color="auto" w:fill="FFFFFF"/>
          </w:tcPr>
          <w:p w:rsidR="00606FBC" w:rsidRPr="009E0B1D" w:rsidRDefault="00606FBC" w:rsidP="008F436C">
            <w:pPr>
              <w:rPr>
                <w:rFonts w:ascii="Arial" w:hAnsi="Arial" w:cs="Arial"/>
                <w:b/>
                <w:sz w:val="16"/>
                <w:szCs w:val="16"/>
                <w:lang w:val="es-MX"/>
              </w:rPr>
            </w:pPr>
            <w:r w:rsidRPr="009E0B1D">
              <w:rPr>
                <w:rFonts w:ascii="Arial" w:hAnsi="Arial" w:cs="Arial"/>
                <w:b/>
                <w:sz w:val="16"/>
                <w:szCs w:val="16"/>
                <w:lang w:val="es-MX"/>
              </w:rPr>
              <w:t xml:space="preserve">    SI</w:t>
            </w:r>
          </w:p>
        </w:tc>
        <w:tc>
          <w:tcPr>
            <w:tcW w:w="2420" w:type="dxa"/>
            <w:gridSpan w:val="7"/>
            <w:shd w:val="clear" w:color="auto" w:fill="FFFFFF"/>
          </w:tcPr>
          <w:p w:rsidR="00606FBC" w:rsidRPr="009E0B1D" w:rsidRDefault="00606FBC" w:rsidP="008F436C">
            <w:pPr>
              <w:ind w:left="592"/>
              <w:jc w:val="both"/>
              <w:rPr>
                <w:rFonts w:ascii="Arial" w:hAnsi="Arial" w:cs="Arial"/>
                <w:b/>
                <w:sz w:val="16"/>
                <w:szCs w:val="16"/>
                <w:lang w:val="es-MX"/>
              </w:rPr>
            </w:pPr>
            <w:r w:rsidRPr="009E0B1D">
              <w:rPr>
                <w:rFonts w:ascii="Arial" w:hAnsi="Arial" w:cs="Arial"/>
                <w:b/>
                <w:sz w:val="16"/>
                <w:szCs w:val="16"/>
                <w:lang w:val="es-MX"/>
              </w:rPr>
              <w:t>Comentarios</w:t>
            </w:r>
          </w:p>
        </w:tc>
        <w:tc>
          <w:tcPr>
            <w:tcW w:w="964" w:type="dxa"/>
            <w:gridSpan w:val="4"/>
            <w:vMerge w:val="restart"/>
            <w:shd w:val="clear" w:color="auto" w:fill="FFFFFF"/>
          </w:tcPr>
          <w:p w:rsidR="00606FBC" w:rsidRPr="009E0B1D" w:rsidRDefault="00606FBC" w:rsidP="008F436C">
            <w:pPr>
              <w:rPr>
                <w:rFonts w:ascii="Arial" w:hAnsi="Arial" w:cs="Arial"/>
                <w:b/>
                <w:sz w:val="16"/>
                <w:szCs w:val="16"/>
                <w:lang w:val="es-MX"/>
              </w:rPr>
            </w:pPr>
            <w:r w:rsidRPr="009E0B1D">
              <w:rPr>
                <w:rFonts w:ascii="Arial" w:hAnsi="Arial" w:cs="Arial"/>
                <w:b/>
                <w:sz w:val="16"/>
                <w:szCs w:val="16"/>
                <w:lang w:val="es-MX"/>
              </w:rPr>
              <w:t xml:space="preserve">     NO</w:t>
            </w:r>
          </w:p>
        </w:tc>
        <w:tc>
          <w:tcPr>
            <w:tcW w:w="1615" w:type="dxa"/>
            <w:gridSpan w:val="4"/>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 xml:space="preserve">    comentarios</w:t>
            </w:r>
          </w:p>
        </w:tc>
      </w:tr>
      <w:tr w:rsidR="00606FBC" w:rsidRPr="00D4556A" w:rsidTr="008F436C">
        <w:trPr>
          <w:trHeight w:val="259"/>
        </w:trPr>
        <w:tc>
          <w:tcPr>
            <w:tcW w:w="381" w:type="dxa"/>
            <w:vMerge/>
            <w:shd w:val="clear" w:color="auto" w:fill="FFFFFF"/>
          </w:tcPr>
          <w:p w:rsidR="00606FBC" w:rsidRPr="009E0B1D" w:rsidRDefault="00606FBC" w:rsidP="008F436C">
            <w:pPr>
              <w:ind w:left="592"/>
              <w:jc w:val="both"/>
              <w:rPr>
                <w:sz w:val="16"/>
                <w:szCs w:val="16"/>
                <w:lang w:val="es-MX"/>
              </w:rPr>
            </w:pPr>
          </w:p>
        </w:tc>
        <w:tc>
          <w:tcPr>
            <w:tcW w:w="3154" w:type="dxa"/>
            <w:vMerge/>
            <w:shd w:val="clear" w:color="auto" w:fill="FFFFFF"/>
          </w:tcPr>
          <w:p w:rsidR="00606FBC" w:rsidRPr="009E0B1D" w:rsidRDefault="00606FBC" w:rsidP="008F436C">
            <w:pPr>
              <w:ind w:left="592"/>
              <w:jc w:val="both"/>
              <w:rPr>
                <w:rFonts w:ascii="Arial" w:hAnsi="Arial" w:cs="Arial"/>
                <w:b/>
                <w:sz w:val="16"/>
                <w:szCs w:val="16"/>
                <w:lang w:val="es-MX"/>
              </w:rPr>
            </w:pPr>
          </w:p>
        </w:tc>
        <w:tc>
          <w:tcPr>
            <w:tcW w:w="750" w:type="dxa"/>
            <w:gridSpan w:val="3"/>
            <w:vMerge/>
            <w:shd w:val="clear" w:color="auto" w:fill="FFFFFF"/>
          </w:tcPr>
          <w:p w:rsidR="00606FBC" w:rsidRPr="009E0B1D" w:rsidRDefault="00606FBC" w:rsidP="008F436C">
            <w:pPr>
              <w:ind w:left="592"/>
              <w:jc w:val="both"/>
              <w:rPr>
                <w:rFonts w:ascii="Arial" w:hAnsi="Arial" w:cs="Arial"/>
                <w:b/>
                <w:sz w:val="16"/>
                <w:szCs w:val="16"/>
                <w:lang w:val="es-MX"/>
              </w:rPr>
            </w:pPr>
          </w:p>
        </w:tc>
        <w:tc>
          <w:tcPr>
            <w:tcW w:w="787" w:type="dxa"/>
            <w:gridSpan w:val="3"/>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eastAsia="en-US"/>
              </w:rPr>
              <w:t>S.A.C</w:t>
            </w:r>
          </w:p>
        </w:tc>
        <w:tc>
          <w:tcPr>
            <w:tcW w:w="757" w:type="dxa"/>
            <w:gridSpan w:val="2"/>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S.A.I</w:t>
            </w:r>
          </w:p>
        </w:tc>
        <w:tc>
          <w:tcPr>
            <w:tcW w:w="876" w:type="dxa"/>
            <w:gridSpan w:val="2"/>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S.S.A</w:t>
            </w:r>
          </w:p>
        </w:tc>
        <w:tc>
          <w:tcPr>
            <w:tcW w:w="964" w:type="dxa"/>
            <w:gridSpan w:val="4"/>
            <w:vMerge/>
            <w:shd w:val="clear" w:color="auto" w:fill="FFFFFF"/>
          </w:tcPr>
          <w:p w:rsidR="00606FBC" w:rsidRPr="009E0B1D" w:rsidRDefault="00606FBC" w:rsidP="008F436C">
            <w:pPr>
              <w:ind w:left="592"/>
              <w:jc w:val="both"/>
              <w:rPr>
                <w:rFonts w:ascii="Arial" w:hAnsi="Arial" w:cs="Arial"/>
                <w:b/>
                <w:sz w:val="16"/>
                <w:szCs w:val="16"/>
                <w:lang w:val="es-MX"/>
              </w:rPr>
            </w:pPr>
          </w:p>
        </w:tc>
        <w:tc>
          <w:tcPr>
            <w:tcW w:w="765" w:type="dxa"/>
            <w:gridSpan w:val="2"/>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N.C.A</w:t>
            </w:r>
          </w:p>
        </w:tc>
        <w:tc>
          <w:tcPr>
            <w:tcW w:w="850" w:type="dxa"/>
            <w:gridSpan w:val="2"/>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N.S.A</w:t>
            </w:r>
          </w:p>
        </w:tc>
      </w:tr>
      <w:tr w:rsidR="00606FBC" w:rsidRPr="00D4556A" w:rsidTr="008F436C">
        <w:trPr>
          <w:trHeight w:val="184"/>
        </w:trPr>
        <w:tc>
          <w:tcPr>
            <w:tcW w:w="381" w:type="dxa"/>
            <w:vMerge/>
            <w:shd w:val="clear" w:color="auto" w:fill="FFFFFF"/>
          </w:tcPr>
          <w:p w:rsidR="00606FBC" w:rsidRPr="009E0B1D" w:rsidRDefault="00606FBC" w:rsidP="008F436C">
            <w:pPr>
              <w:ind w:left="592"/>
              <w:jc w:val="both"/>
              <w:rPr>
                <w:sz w:val="16"/>
                <w:szCs w:val="16"/>
                <w:lang w:val="es-MX"/>
              </w:rPr>
            </w:pPr>
          </w:p>
        </w:tc>
        <w:tc>
          <w:tcPr>
            <w:tcW w:w="3154" w:type="dxa"/>
            <w:vMerge/>
            <w:shd w:val="clear" w:color="auto" w:fill="FFFFFF"/>
          </w:tcPr>
          <w:p w:rsidR="00606FBC" w:rsidRPr="009E0B1D" w:rsidRDefault="00606FBC" w:rsidP="008F436C">
            <w:pPr>
              <w:ind w:left="592"/>
              <w:jc w:val="both"/>
              <w:rPr>
                <w:rFonts w:ascii="Arial" w:hAnsi="Arial" w:cs="Arial"/>
                <w:b/>
                <w:sz w:val="16"/>
                <w:szCs w:val="16"/>
                <w:lang w:val="es-MX"/>
              </w:rPr>
            </w:pPr>
          </w:p>
        </w:tc>
        <w:tc>
          <w:tcPr>
            <w:tcW w:w="363" w:type="dxa"/>
            <w:gridSpan w:val="2"/>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F</w:t>
            </w:r>
          </w:p>
        </w:tc>
        <w:tc>
          <w:tcPr>
            <w:tcW w:w="387"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w:t>
            </w:r>
          </w:p>
        </w:tc>
        <w:tc>
          <w:tcPr>
            <w:tcW w:w="409" w:type="dxa"/>
            <w:gridSpan w:val="2"/>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F</w:t>
            </w:r>
          </w:p>
        </w:tc>
        <w:tc>
          <w:tcPr>
            <w:tcW w:w="378"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w:t>
            </w:r>
          </w:p>
        </w:tc>
        <w:tc>
          <w:tcPr>
            <w:tcW w:w="391"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F</w:t>
            </w:r>
          </w:p>
        </w:tc>
        <w:tc>
          <w:tcPr>
            <w:tcW w:w="366"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w:t>
            </w:r>
          </w:p>
        </w:tc>
        <w:tc>
          <w:tcPr>
            <w:tcW w:w="383"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F</w:t>
            </w:r>
          </w:p>
        </w:tc>
        <w:tc>
          <w:tcPr>
            <w:tcW w:w="493"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w:t>
            </w:r>
          </w:p>
        </w:tc>
        <w:tc>
          <w:tcPr>
            <w:tcW w:w="404"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F</w:t>
            </w:r>
          </w:p>
        </w:tc>
        <w:tc>
          <w:tcPr>
            <w:tcW w:w="560" w:type="dxa"/>
            <w:gridSpan w:val="3"/>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w:t>
            </w:r>
          </w:p>
        </w:tc>
        <w:tc>
          <w:tcPr>
            <w:tcW w:w="381"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F</w:t>
            </w:r>
          </w:p>
        </w:tc>
        <w:tc>
          <w:tcPr>
            <w:tcW w:w="384" w:type="dxa"/>
            <w:tcBorders>
              <w:top w:val="nil"/>
            </w:tcBorders>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w:t>
            </w:r>
          </w:p>
        </w:tc>
        <w:tc>
          <w:tcPr>
            <w:tcW w:w="376"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F</w:t>
            </w:r>
          </w:p>
        </w:tc>
        <w:tc>
          <w:tcPr>
            <w:tcW w:w="474" w:type="dxa"/>
            <w:shd w:val="clear" w:color="auto" w:fill="FFFFFF"/>
          </w:tcPr>
          <w:p w:rsidR="00606FBC" w:rsidRPr="009E0B1D" w:rsidRDefault="00606FBC" w:rsidP="008F436C">
            <w:pPr>
              <w:jc w:val="both"/>
              <w:rPr>
                <w:rFonts w:ascii="Arial" w:hAnsi="Arial" w:cs="Arial"/>
                <w:b/>
                <w:sz w:val="16"/>
                <w:szCs w:val="16"/>
                <w:lang w:val="es-MX"/>
              </w:rPr>
            </w:pPr>
            <w:r w:rsidRPr="009E0B1D">
              <w:rPr>
                <w:rFonts w:ascii="Arial" w:hAnsi="Arial" w:cs="Arial"/>
                <w:b/>
                <w:sz w:val="16"/>
                <w:szCs w:val="16"/>
                <w:lang w:val="es-MX"/>
              </w:rPr>
              <w:t>%</w:t>
            </w:r>
          </w:p>
        </w:tc>
      </w:tr>
      <w:tr w:rsidR="00606FBC" w:rsidRPr="00356436" w:rsidTr="008F436C">
        <w:tblPrEx>
          <w:tblLook w:val="00A0"/>
        </w:tblPrEx>
        <w:trPr>
          <w:cantSplit/>
          <w:trHeight w:val="775"/>
        </w:trPr>
        <w:tc>
          <w:tcPr>
            <w:tcW w:w="381" w:type="dxa"/>
            <w:shd w:val="clear" w:color="auto" w:fill="FFFFFF"/>
          </w:tcPr>
          <w:p w:rsidR="00606FBC" w:rsidRPr="009E0B1D" w:rsidRDefault="00606FBC" w:rsidP="008F436C">
            <w:pPr>
              <w:jc w:val="both"/>
              <w:rPr>
                <w:rFonts w:ascii="Arial" w:hAnsi="Arial" w:cs="Arial"/>
                <w:sz w:val="16"/>
                <w:szCs w:val="16"/>
                <w:lang w:val="es-MX"/>
              </w:rPr>
            </w:pPr>
            <w:r w:rsidRPr="009E0B1D">
              <w:rPr>
                <w:rFonts w:ascii="Arial" w:hAnsi="Arial" w:cs="Arial"/>
                <w:sz w:val="16"/>
                <w:szCs w:val="16"/>
                <w:lang w:val="es-MX"/>
              </w:rPr>
              <w:t>08</w:t>
            </w:r>
          </w:p>
        </w:tc>
        <w:tc>
          <w:tcPr>
            <w:tcW w:w="3154" w:type="dxa"/>
            <w:shd w:val="clear" w:color="auto" w:fill="FFFFFF"/>
          </w:tcPr>
          <w:p w:rsidR="00606FBC" w:rsidRPr="009E0B1D" w:rsidRDefault="00606FBC" w:rsidP="008F436C">
            <w:pPr>
              <w:jc w:val="both"/>
              <w:rPr>
                <w:rFonts w:ascii="Arial" w:hAnsi="Arial" w:cs="Arial"/>
                <w:sz w:val="16"/>
                <w:szCs w:val="16"/>
                <w:lang w:eastAsia="en-US"/>
              </w:rPr>
            </w:pPr>
            <w:r w:rsidRPr="009E0B1D">
              <w:rPr>
                <w:rFonts w:ascii="Arial" w:hAnsi="Arial" w:cs="Arial"/>
                <w:sz w:val="16"/>
                <w:szCs w:val="16"/>
                <w:lang w:eastAsia="en-US"/>
              </w:rPr>
              <w:t>Ejecuta la</w:t>
            </w:r>
            <w:r w:rsidRPr="009E0B1D">
              <w:rPr>
                <w:rFonts w:ascii="Arial" w:hAnsi="Arial" w:cs="Arial"/>
                <w:b/>
                <w:sz w:val="16"/>
                <w:szCs w:val="16"/>
                <w:lang w:eastAsia="en-US"/>
              </w:rPr>
              <w:t xml:space="preserve"> </w:t>
            </w:r>
            <w:r w:rsidRPr="009E0B1D">
              <w:rPr>
                <w:rFonts w:ascii="Arial" w:hAnsi="Arial" w:cs="Arial"/>
                <w:b/>
                <w:i/>
                <w:sz w:val="16"/>
                <w:szCs w:val="16"/>
                <w:lang w:eastAsia="en-US"/>
              </w:rPr>
              <w:t>observación</w:t>
            </w:r>
            <w:r w:rsidRPr="009E0B1D">
              <w:rPr>
                <w:rFonts w:ascii="Arial" w:hAnsi="Arial" w:cs="Arial"/>
                <w:sz w:val="16"/>
                <w:szCs w:val="16"/>
                <w:lang w:eastAsia="en-US"/>
              </w:rPr>
              <w:t xml:space="preserve"> para valorar el desempeño de los estudiantes en lo relacionado con el proceso de aprendizaje de los contenidos de física.</w:t>
            </w:r>
          </w:p>
        </w:tc>
        <w:tc>
          <w:tcPr>
            <w:tcW w:w="363"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14</w:t>
            </w:r>
          </w:p>
          <w:p w:rsidR="00606FBC" w:rsidRPr="009E0B1D" w:rsidRDefault="00606FBC" w:rsidP="008F436C">
            <w:pPr>
              <w:jc w:val="center"/>
              <w:rPr>
                <w:rFonts w:ascii="Arial" w:hAnsi="Arial" w:cs="Arial"/>
                <w:sz w:val="16"/>
                <w:szCs w:val="16"/>
                <w:lang w:val="es-MX"/>
              </w:rPr>
            </w:pPr>
          </w:p>
        </w:tc>
        <w:tc>
          <w:tcPr>
            <w:tcW w:w="387"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82</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01</w:t>
            </w:r>
          </w:p>
        </w:tc>
        <w:tc>
          <w:tcPr>
            <w:tcW w:w="39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06</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66"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8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13</w:t>
            </w:r>
          </w:p>
        </w:tc>
        <w:tc>
          <w:tcPr>
            <w:tcW w:w="49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76</w:t>
            </w:r>
          </w:p>
        </w:tc>
        <w:tc>
          <w:tcPr>
            <w:tcW w:w="41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03</w:t>
            </w:r>
          </w:p>
        </w:tc>
        <w:tc>
          <w:tcPr>
            <w:tcW w:w="548" w:type="dxa"/>
            <w:gridSpan w:val="2"/>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18</w:t>
            </w:r>
          </w:p>
        </w:tc>
        <w:tc>
          <w:tcPr>
            <w:tcW w:w="381"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8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76"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03</w:t>
            </w:r>
          </w:p>
        </w:tc>
        <w:tc>
          <w:tcPr>
            <w:tcW w:w="47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18</w:t>
            </w:r>
          </w:p>
        </w:tc>
      </w:tr>
      <w:tr w:rsidR="00606FBC" w:rsidRPr="00356436" w:rsidTr="008F436C">
        <w:tblPrEx>
          <w:tblLook w:val="00A0"/>
        </w:tblPrEx>
        <w:trPr>
          <w:cantSplit/>
          <w:trHeight w:val="419"/>
        </w:trPr>
        <w:tc>
          <w:tcPr>
            <w:tcW w:w="381" w:type="dxa"/>
            <w:shd w:val="clear" w:color="auto" w:fill="FFFFFF"/>
          </w:tcPr>
          <w:p w:rsidR="00606FBC" w:rsidRPr="009E0B1D" w:rsidRDefault="00606FBC" w:rsidP="008F436C">
            <w:pPr>
              <w:jc w:val="both"/>
              <w:rPr>
                <w:rFonts w:ascii="Arial" w:hAnsi="Arial" w:cs="Arial"/>
                <w:sz w:val="16"/>
                <w:szCs w:val="16"/>
                <w:lang w:val="es-MX"/>
              </w:rPr>
            </w:pPr>
            <w:r w:rsidRPr="009E0B1D">
              <w:rPr>
                <w:rFonts w:ascii="Arial" w:hAnsi="Arial" w:cs="Arial"/>
                <w:sz w:val="16"/>
                <w:szCs w:val="16"/>
                <w:lang w:val="es-MX"/>
              </w:rPr>
              <w:t>09</w:t>
            </w:r>
          </w:p>
        </w:tc>
        <w:tc>
          <w:tcPr>
            <w:tcW w:w="3154" w:type="dxa"/>
            <w:shd w:val="clear" w:color="auto" w:fill="FFFFFF"/>
          </w:tcPr>
          <w:p w:rsidR="00606FBC" w:rsidRPr="009E0B1D" w:rsidRDefault="00606FBC" w:rsidP="008F436C">
            <w:pPr>
              <w:jc w:val="both"/>
              <w:rPr>
                <w:rFonts w:ascii="Arial" w:hAnsi="Arial" w:cs="Arial"/>
                <w:sz w:val="16"/>
                <w:szCs w:val="16"/>
                <w:lang w:eastAsia="en-US"/>
              </w:rPr>
            </w:pPr>
            <w:r w:rsidRPr="009E0B1D">
              <w:rPr>
                <w:rFonts w:ascii="Arial" w:hAnsi="Arial" w:cs="Arial"/>
                <w:sz w:val="16"/>
                <w:szCs w:val="16"/>
                <w:lang w:eastAsia="en-US"/>
              </w:rPr>
              <w:t xml:space="preserve">Aplica la </w:t>
            </w:r>
            <w:r w:rsidRPr="009E0B1D">
              <w:rPr>
                <w:rFonts w:ascii="Arial" w:hAnsi="Arial" w:cs="Arial"/>
                <w:b/>
                <w:i/>
                <w:sz w:val="16"/>
                <w:szCs w:val="16"/>
                <w:lang w:eastAsia="en-US"/>
              </w:rPr>
              <w:t>observación</w:t>
            </w:r>
            <w:r w:rsidRPr="009E0B1D">
              <w:rPr>
                <w:rFonts w:ascii="Arial" w:hAnsi="Arial" w:cs="Arial"/>
                <w:sz w:val="16"/>
                <w:szCs w:val="16"/>
                <w:lang w:eastAsia="en-US"/>
              </w:rPr>
              <w:t xml:space="preserve"> para todas las evaluaciones de física.</w:t>
            </w:r>
          </w:p>
        </w:tc>
        <w:tc>
          <w:tcPr>
            <w:tcW w:w="363"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12</w:t>
            </w:r>
          </w:p>
        </w:tc>
        <w:tc>
          <w:tcPr>
            <w:tcW w:w="387"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70</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9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66"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8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12</w:t>
            </w:r>
          </w:p>
        </w:tc>
        <w:tc>
          <w:tcPr>
            <w:tcW w:w="49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70</w:t>
            </w:r>
          </w:p>
        </w:tc>
        <w:tc>
          <w:tcPr>
            <w:tcW w:w="41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05</w:t>
            </w:r>
          </w:p>
        </w:tc>
        <w:tc>
          <w:tcPr>
            <w:tcW w:w="548" w:type="dxa"/>
            <w:gridSpan w:val="2"/>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30</w:t>
            </w:r>
          </w:p>
        </w:tc>
        <w:tc>
          <w:tcPr>
            <w:tcW w:w="381"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01</w:t>
            </w:r>
          </w:p>
        </w:tc>
        <w:tc>
          <w:tcPr>
            <w:tcW w:w="38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06</w:t>
            </w:r>
          </w:p>
        </w:tc>
        <w:tc>
          <w:tcPr>
            <w:tcW w:w="376"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04</w:t>
            </w:r>
          </w:p>
        </w:tc>
        <w:tc>
          <w:tcPr>
            <w:tcW w:w="47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24</w:t>
            </w:r>
          </w:p>
        </w:tc>
      </w:tr>
      <w:tr w:rsidR="00606FBC" w:rsidRPr="00356436" w:rsidTr="008F436C">
        <w:tblPrEx>
          <w:tblLook w:val="00A0"/>
        </w:tblPrEx>
        <w:trPr>
          <w:cantSplit/>
          <w:trHeight w:val="419"/>
        </w:trPr>
        <w:tc>
          <w:tcPr>
            <w:tcW w:w="381" w:type="dxa"/>
            <w:shd w:val="clear" w:color="auto" w:fill="FFFFFF"/>
          </w:tcPr>
          <w:p w:rsidR="00606FBC" w:rsidRPr="009E0B1D" w:rsidRDefault="00606FBC" w:rsidP="008F436C">
            <w:pPr>
              <w:jc w:val="both"/>
              <w:rPr>
                <w:rFonts w:ascii="Arial" w:hAnsi="Arial" w:cs="Arial"/>
                <w:sz w:val="16"/>
                <w:szCs w:val="16"/>
                <w:lang w:val="es-MX"/>
              </w:rPr>
            </w:pPr>
            <w:r w:rsidRPr="009E0B1D">
              <w:rPr>
                <w:rFonts w:ascii="Arial" w:hAnsi="Arial" w:cs="Arial"/>
                <w:sz w:val="16"/>
                <w:szCs w:val="16"/>
                <w:lang w:val="es-MX"/>
              </w:rPr>
              <w:t>10</w:t>
            </w:r>
          </w:p>
        </w:tc>
        <w:tc>
          <w:tcPr>
            <w:tcW w:w="3154" w:type="dxa"/>
            <w:shd w:val="clear" w:color="auto" w:fill="FFFFFF"/>
          </w:tcPr>
          <w:p w:rsidR="00606FBC" w:rsidRPr="009E0B1D" w:rsidRDefault="00606FBC" w:rsidP="008F436C">
            <w:pPr>
              <w:jc w:val="both"/>
              <w:rPr>
                <w:rFonts w:ascii="Arial" w:hAnsi="Arial" w:cs="Arial"/>
                <w:sz w:val="16"/>
                <w:szCs w:val="16"/>
                <w:lang w:eastAsia="en-US"/>
              </w:rPr>
            </w:pPr>
            <w:r w:rsidRPr="009E0B1D">
              <w:rPr>
                <w:rFonts w:ascii="Arial" w:hAnsi="Arial" w:cs="Arial"/>
                <w:sz w:val="16"/>
                <w:szCs w:val="16"/>
                <w:lang w:eastAsia="en-US"/>
              </w:rPr>
              <w:t xml:space="preserve">Realiza </w:t>
            </w:r>
            <w:r w:rsidRPr="009E0B1D">
              <w:rPr>
                <w:rFonts w:ascii="Arial" w:hAnsi="Arial" w:cs="Arial"/>
                <w:b/>
                <w:i/>
                <w:sz w:val="16"/>
                <w:szCs w:val="16"/>
                <w:lang w:eastAsia="en-US"/>
              </w:rPr>
              <w:t>pruebas abiertas</w:t>
            </w:r>
            <w:r w:rsidRPr="009E0B1D">
              <w:rPr>
                <w:rFonts w:ascii="Arial" w:hAnsi="Arial" w:cs="Arial"/>
                <w:sz w:val="16"/>
                <w:szCs w:val="16"/>
                <w:lang w:eastAsia="en-US"/>
              </w:rPr>
              <w:t xml:space="preserve"> para las evaluaciones de física.</w:t>
            </w:r>
          </w:p>
        </w:tc>
        <w:tc>
          <w:tcPr>
            <w:tcW w:w="363"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14</w:t>
            </w:r>
          </w:p>
        </w:tc>
        <w:tc>
          <w:tcPr>
            <w:tcW w:w="387"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82</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01</w:t>
            </w:r>
          </w:p>
        </w:tc>
        <w:tc>
          <w:tcPr>
            <w:tcW w:w="39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06</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01</w:t>
            </w:r>
          </w:p>
        </w:tc>
        <w:tc>
          <w:tcPr>
            <w:tcW w:w="366"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06</w:t>
            </w:r>
          </w:p>
        </w:tc>
        <w:tc>
          <w:tcPr>
            <w:tcW w:w="38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12</w:t>
            </w:r>
          </w:p>
        </w:tc>
        <w:tc>
          <w:tcPr>
            <w:tcW w:w="49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70</w:t>
            </w:r>
          </w:p>
        </w:tc>
        <w:tc>
          <w:tcPr>
            <w:tcW w:w="41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03</w:t>
            </w:r>
          </w:p>
        </w:tc>
        <w:tc>
          <w:tcPr>
            <w:tcW w:w="548" w:type="dxa"/>
            <w:gridSpan w:val="2"/>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18</w:t>
            </w:r>
          </w:p>
        </w:tc>
        <w:tc>
          <w:tcPr>
            <w:tcW w:w="381"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8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76"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03</w:t>
            </w:r>
          </w:p>
        </w:tc>
        <w:tc>
          <w:tcPr>
            <w:tcW w:w="47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18</w:t>
            </w:r>
          </w:p>
        </w:tc>
      </w:tr>
      <w:tr w:rsidR="00606FBC" w:rsidRPr="00356436" w:rsidTr="008F436C">
        <w:tblPrEx>
          <w:tblLook w:val="00A0"/>
        </w:tblPrEx>
        <w:trPr>
          <w:cantSplit/>
          <w:trHeight w:val="388"/>
        </w:trPr>
        <w:tc>
          <w:tcPr>
            <w:tcW w:w="381" w:type="dxa"/>
            <w:shd w:val="clear" w:color="auto" w:fill="FFFFFF"/>
          </w:tcPr>
          <w:p w:rsidR="00606FBC" w:rsidRPr="009E0B1D" w:rsidRDefault="00606FBC" w:rsidP="008F436C">
            <w:pPr>
              <w:jc w:val="both"/>
              <w:rPr>
                <w:rFonts w:ascii="Arial" w:hAnsi="Arial" w:cs="Arial"/>
                <w:sz w:val="16"/>
                <w:szCs w:val="16"/>
                <w:lang w:val="es-MX"/>
              </w:rPr>
            </w:pPr>
            <w:r w:rsidRPr="009E0B1D">
              <w:rPr>
                <w:rFonts w:ascii="Arial" w:hAnsi="Arial" w:cs="Arial"/>
                <w:sz w:val="16"/>
                <w:szCs w:val="16"/>
                <w:lang w:val="es-MX"/>
              </w:rPr>
              <w:t>11</w:t>
            </w:r>
          </w:p>
        </w:tc>
        <w:tc>
          <w:tcPr>
            <w:tcW w:w="3154" w:type="dxa"/>
            <w:shd w:val="clear" w:color="auto" w:fill="FFFFFF"/>
          </w:tcPr>
          <w:p w:rsidR="00606FBC" w:rsidRPr="009E0B1D" w:rsidRDefault="00606FBC" w:rsidP="008F436C">
            <w:pPr>
              <w:jc w:val="both"/>
              <w:rPr>
                <w:rFonts w:ascii="Arial" w:hAnsi="Arial" w:cs="Arial"/>
                <w:sz w:val="16"/>
                <w:szCs w:val="16"/>
                <w:lang w:eastAsia="en-US"/>
              </w:rPr>
            </w:pPr>
            <w:r w:rsidRPr="009E0B1D">
              <w:rPr>
                <w:rFonts w:ascii="Arial" w:hAnsi="Arial" w:cs="Arial"/>
                <w:sz w:val="16"/>
                <w:szCs w:val="16"/>
                <w:lang w:eastAsia="en-US"/>
              </w:rPr>
              <w:t xml:space="preserve">Realiza </w:t>
            </w:r>
            <w:r w:rsidRPr="009E0B1D">
              <w:rPr>
                <w:rFonts w:ascii="Arial" w:hAnsi="Arial" w:cs="Arial"/>
                <w:b/>
                <w:i/>
                <w:sz w:val="16"/>
                <w:szCs w:val="16"/>
                <w:lang w:eastAsia="en-US"/>
              </w:rPr>
              <w:t>pruebas cerradas</w:t>
            </w:r>
            <w:r w:rsidRPr="009E0B1D">
              <w:rPr>
                <w:rFonts w:ascii="Arial" w:hAnsi="Arial" w:cs="Arial"/>
                <w:sz w:val="16"/>
                <w:szCs w:val="16"/>
                <w:lang w:eastAsia="en-US"/>
              </w:rPr>
              <w:t xml:space="preserve"> para las evaluaciones de física.</w:t>
            </w:r>
          </w:p>
        </w:tc>
        <w:tc>
          <w:tcPr>
            <w:tcW w:w="363"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10</w:t>
            </w:r>
          </w:p>
        </w:tc>
        <w:tc>
          <w:tcPr>
            <w:tcW w:w="387"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58</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01</w:t>
            </w:r>
          </w:p>
          <w:p w:rsidR="00606FBC" w:rsidRPr="009E0B1D" w:rsidRDefault="00606FBC" w:rsidP="008F436C">
            <w:pPr>
              <w:jc w:val="center"/>
              <w:rPr>
                <w:rFonts w:ascii="Arial" w:hAnsi="Arial" w:cs="Arial"/>
                <w:b/>
                <w:sz w:val="16"/>
                <w:szCs w:val="16"/>
                <w:lang w:eastAsia="en-US"/>
              </w:rPr>
            </w:pPr>
            <w:r w:rsidRPr="009E0B1D">
              <w:rPr>
                <w:rFonts w:ascii="Arial" w:hAnsi="Arial" w:cs="Arial"/>
                <w:sz w:val="16"/>
                <w:szCs w:val="16"/>
                <w:lang w:eastAsia="en-US"/>
              </w:rPr>
              <w:t>.</w:t>
            </w:r>
          </w:p>
        </w:tc>
        <w:tc>
          <w:tcPr>
            <w:tcW w:w="39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06</w:t>
            </w:r>
          </w:p>
          <w:p w:rsidR="00606FBC" w:rsidRPr="009E0B1D" w:rsidRDefault="00606FBC" w:rsidP="008F436C">
            <w:pPr>
              <w:jc w:val="center"/>
              <w:rPr>
                <w:rFonts w:ascii="Arial" w:hAnsi="Arial" w:cs="Arial"/>
                <w:b/>
                <w:sz w:val="16"/>
                <w:szCs w:val="16"/>
                <w:lang w:eastAsia="en-US"/>
              </w:rPr>
            </w:pP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02</w:t>
            </w:r>
          </w:p>
          <w:p w:rsidR="00606FBC" w:rsidRPr="009E0B1D" w:rsidRDefault="00606FBC" w:rsidP="008F436C">
            <w:pPr>
              <w:jc w:val="center"/>
              <w:rPr>
                <w:rFonts w:ascii="Arial" w:hAnsi="Arial" w:cs="Arial"/>
                <w:b/>
                <w:sz w:val="16"/>
                <w:szCs w:val="16"/>
                <w:lang w:eastAsia="en-US"/>
              </w:rPr>
            </w:pPr>
          </w:p>
        </w:tc>
        <w:tc>
          <w:tcPr>
            <w:tcW w:w="366"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12</w:t>
            </w:r>
          </w:p>
          <w:p w:rsidR="00606FBC" w:rsidRPr="009E0B1D" w:rsidRDefault="00606FBC" w:rsidP="008F436C">
            <w:pPr>
              <w:jc w:val="center"/>
              <w:rPr>
                <w:rFonts w:ascii="Arial" w:hAnsi="Arial" w:cs="Arial"/>
                <w:b/>
                <w:sz w:val="16"/>
                <w:szCs w:val="16"/>
                <w:lang w:eastAsia="en-US"/>
              </w:rPr>
            </w:pPr>
          </w:p>
        </w:tc>
        <w:tc>
          <w:tcPr>
            <w:tcW w:w="38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07</w:t>
            </w:r>
          </w:p>
          <w:p w:rsidR="00606FBC" w:rsidRPr="009E0B1D" w:rsidRDefault="00606FBC" w:rsidP="008F436C">
            <w:pPr>
              <w:jc w:val="center"/>
              <w:rPr>
                <w:rFonts w:ascii="Arial" w:hAnsi="Arial" w:cs="Arial"/>
                <w:b/>
                <w:sz w:val="16"/>
                <w:szCs w:val="16"/>
                <w:lang w:eastAsia="en-US"/>
              </w:rPr>
            </w:pPr>
          </w:p>
        </w:tc>
        <w:tc>
          <w:tcPr>
            <w:tcW w:w="49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41</w:t>
            </w:r>
          </w:p>
          <w:p w:rsidR="00606FBC" w:rsidRPr="009E0B1D" w:rsidRDefault="00606FBC" w:rsidP="008F436C">
            <w:pPr>
              <w:jc w:val="center"/>
              <w:rPr>
                <w:rFonts w:ascii="Arial" w:hAnsi="Arial" w:cs="Arial"/>
                <w:b/>
                <w:sz w:val="16"/>
                <w:szCs w:val="16"/>
                <w:lang w:eastAsia="en-US"/>
              </w:rPr>
            </w:pPr>
          </w:p>
        </w:tc>
        <w:tc>
          <w:tcPr>
            <w:tcW w:w="41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07</w:t>
            </w:r>
          </w:p>
        </w:tc>
        <w:tc>
          <w:tcPr>
            <w:tcW w:w="548" w:type="dxa"/>
            <w:gridSpan w:val="2"/>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42</w:t>
            </w:r>
          </w:p>
        </w:tc>
        <w:tc>
          <w:tcPr>
            <w:tcW w:w="381"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8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76"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07</w:t>
            </w:r>
          </w:p>
        </w:tc>
        <w:tc>
          <w:tcPr>
            <w:tcW w:w="47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41</w:t>
            </w:r>
          </w:p>
        </w:tc>
      </w:tr>
      <w:tr w:rsidR="00606FBC" w:rsidRPr="00356436" w:rsidTr="008F436C">
        <w:tblPrEx>
          <w:tblLook w:val="00A0"/>
        </w:tblPrEx>
        <w:trPr>
          <w:cantSplit/>
          <w:trHeight w:val="579"/>
        </w:trPr>
        <w:tc>
          <w:tcPr>
            <w:tcW w:w="381" w:type="dxa"/>
            <w:shd w:val="clear" w:color="auto" w:fill="FFFFFF"/>
          </w:tcPr>
          <w:p w:rsidR="00606FBC" w:rsidRPr="009E0B1D" w:rsidRDefault="00606FBC" w:rsidP="008F436C">
            <w:pPr>
              <w:jc w:val="both"/>
              <w:rPr>
                <w:rFonts w:ascii="Arial" w:hAnsi="Arial" w:cs="Arial"/>
                <w:sz w:val="16"/>
                <w:szCs w:val="16"/>
                <w:lang w:val="es-MX"/>
              </w:rPr>
            </w:pPr>
            <w:r w:rsidRPr="009E0B1D">
              <w:rPr>
                <w:rFonts w:ascii="Arial" w:hAnsi="Arial" w:cs="Arial"/>
                <w:sz w:val="16"/>
                <w:szCs w:val="16"/>
                <w:lang w:val="es-MX"/>
              </w:rPr>
              <w:t>12</w:t>
            </w:r>
          </w:p>
        </w:tc>
        <w:tc>
          <w:tcPr>
            <w:tcW w:w="3154" w:type="dxa"/>
            <w:shd w:val="clear" w:color="auto" w:fill="FFFFFF"/>
          </w:tcPr>
          <w:p w:rsidR="00606FBC" w:rsidRPr="009E0B1D" w:rsidRDefault="00606FBC" w:rsidP="008F436C">
            <w:pPr>
              <w:jc w:val="both"/>
              <w:rPr>
                <w:rFonts w:ascii="Arial" w:hAnsi="Arial" w:cs="Arial"/>
                <w:sz w:val="16"/>
                <w:szCs w:val="16"/>
                <w:lang w:eastAsia="en-US"/>
              </w:rPr>
            </w:pPr>
            <w:r w:rsidRPr="009E0B1D">
              <w:rPr>
                <w:rFonts w:ascii="Arial" w:hAnsi="Arial" w:cs="Arial"/>
                <w:sz w:val="16"/>
                <w:szCs w:val="16"/>
                <w:lang w:eastAsia="en-US"/>
              </w:rPr>
              <w:t xml:space="preserve">Aplica la evaluación de los contenidos de física como cierre a través de la realización de </w:t>
            </w:r>
            <w:r w:rsidRPr="009E0B1D">
              <w:rPr>
                <w:rFonts w:ascii="Arial" w:hAnsi="Arial" w:cs="Arial"/>
                <w:b/>
                <w:i/>
                <w:sz w:val="16"/>
                <w:szCs w:val="16"/>
                <w:lang w:eastAsia="en-US"/>
              </w:rPr>
              <w:t>portafolios.</w:t>
            </w:r>
          </w:p>
        </w:tc>
        <w:tc>
          <w:tcPr>
            <w:tcW w:w="363"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05</w:t>
            </w:r>
          </w:p>
        </w:tc>
        <w:tc>
          <w:tcPr>
            <w:tcW w:w="387"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29</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9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66"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8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05</w:t>
            </w:r>
          </w:p>
        </w:tc>
        <w:tc>
          <w:tcPr>
            <w:tcW w:w="49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29</w:t>
            </w:r>
          </w:p>
        </w:tc>
        <w:tc>
          <w:tcPr>
            <w:tcW w:w="41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12</w:t>
            </w:r>
          </w:p>
        </w:tc>
        <w:tc>
          <w:tcPr>
            <w:tcW w:w="548" w:type="dxa"/>
            <w:gridSpan w:val="2"/>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70</w:t>
            </w:r>
          </w:p>
        </w:tc>
        <w:tc>
          <w:tcPr>
            <w:tcW w:w="381"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8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76"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12</w:t>
            </w:r>
          </w:p>
        </w:tc>
        <w:tc>
          <w:tcPr>
            <w:tcW w:w="47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71</w:t>
            </w:r>
          </w:p>
        </w:tc>
      </w:tr>
      <w:tr w:rsidR="00606FBC" w:rsidRPr="00356436" w:rsidTr="008F436C">
        <w:tblPrEx>
          <w:tblLook w:val="00A0"/>
        </w:tblPrEx>
        <w:trPr>
          <w:cantSplit/>
          <w:trHeight w:val="401"/>
        </w:trPr>
        <w:tc>
          <w:tcPr>
            <w:tcW w:w="381" w:type="dxa"/>
            <w:shd w:val="clear" w:color="auto" w:fill="FFFFFF"/>
          </w:tcPr>
          <w:p w:rsidR="00606FBC" w:rsidRPr="009E0B1D" w:rsidRDefault="00606FBC" w:rsidP="008F436C">
            <w:pPr>
              <w:jc w:val="both"/>
              <w:rPr>
                <w:rFonts w:ascii="Arial" w:hAnsi="Arial" w:cs="Arial"/>
                <w:sz w:val="16"/>
                <w:szCs w:val="16"/>
                <w:lang w:val="es-MX"/>
              </w:rPr>
            </w:pPr>
            <w:r w:rsidRPr="009E0B1D">
              <w:rPr>
                <w:rFonts w:ascii="Arial" w:hAnsi="Arial" w:cs="Arial"/>
                <w:sz w:val="16"/>
                <w:szCs w:val="16"/>
                <w:lang w:val="es-MX"/>
              </w:rPr>
              <w:t>13</w:t>
            </w:r>
          </w:p>
        </w:tc>
        <w:tc>
          <w:tcPr>
            <w:tcW w:w="3154" w:type="dxa"/>
            <w:shd w:val="clear" w:color="auto" w:fill="FFFFFF"/>
          </w:tcPr>
          <w:p w:rsidR="00606FBC" w:rsidRPr="009E0B1D" w:rsidRDefault="00606FBC" w:rsidP="008F436C">
            <w:pPr>
              <w:jc w:val="both"/>
              <w:rPr>
                <w:rFonts w:ascii="Arial" w:hAnsi="Arial" w:cs="Arial"/>
                <w:sz w:val="16"/>
                <w:szCs w:val="16"/>
                <w:lang w:eastAsia="en-US"/>
              </w:rPr>
            </w:pPr>
            <w:r w:rsidRPr="009E0B1D">
              <w:rPr>
                <w:rFonts w:ascii="Arial" w:hAnsi="Arial" w:cs="Arial"/>
                <w:sz w:val="16"/>
                <w:szCs w:val="16"/>
                <w:lang w:eastAsia="en-US"/>
              </w:rPr>
              <w:t xml:space="preserve">Realiza evaluaciones de los contenidos de física con </w:t>
            </w:r>
            <w:r w:rsidRPr="009E0B1D">
              <w:rPr>
                <w:rFonts w:ascii="Arial" w:hAnsi="Arial" w:cs="Arial"/>
                <w:b/>
                <w:sz w:val="16"/>
                <w:szCs w:val="16"/>
                <w:lang w:eastAsia="en-US"/>
              </w:rPr>
              <w:t xml:space="preserve">pruebas de </w:t>
            </w:r>
            <w:r w:rsidRPr="009E0B1D">
              <w:rPr>
                <w:rFonts w:ascii="Arial" w:hAnsi="Arial" w:cs="Arial"/>
                <w:b/>
                <w:i/>
                <w:sz w:val="16"/>
                <w:szCs w:val="16"/>
                <w:lang w:eastAsia="en-US"/>
              </w:rPr>
              <w:t>ensayo.</w:t>
            </w:r>
          </w:p>
        </w:tc>
        <w:tc>
          <w:tcPr>
            <w:tcW w:w="363"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12</w:t>
            </w:r>
          </w:p>
        </w:tc>
        <w:tc>
          <w:tcPr>
            <w:tcW w:w="387"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70</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02</w:t>
            </w:r>
          </w:p>
        </w:tc>
        <w:tc>
          <w:tcPr>
            <w:tcW w:w="39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12</w:t>
            </w:r>
          </w:p>
        </w:tc>
        <w:tc>
          <w:tcPr>
            <w:tcW w:w="391"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66"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w:t>
            </w:r>
          </w:p>
        </w:tc>
        <w:tc>
          <w:tcPr>
            <w:tcW w:w="38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10</w:t>
            </w:r>
          </w:p>
        </w:tc>
        <w:tc>
          <w:tcPr>
            <w:tcW w:w="493" w:type="dxa"/>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59</w:t>
            </w:r>
          </w:p>
        </w:tc>
        <w:tc>
          <w:tcPr>
            <w:tcW w:w="416" w:type="dxa"/>
            <w:gridSpan w:val="2"/>
            <w:shd w:val="clear" w:color="auto" w:fill="FFFFFF"/>
          </w:tcPr>
          <w:p w:rsidR="00606FBC" w:rsidRPr="009E0B1D" w:rsidRDefault="00606FBC" w:rsidP="008F436C">
            <w:pPr>
              <w:jc w:val="center"/>
              <w:rPr>
                <w:rFonts w:ascii="Arial" w:hAnsi="Arial" w:cs="Arial"/>
                <w:sz w:val="16"/>
                <w:szCs w:val="16"/>
                <w:lang w:eastAsia="en-US"/>
              </w:rPr>
            </w:pPr>
            <w:r w:rsidRPr="009E0B1D">
              <w:rPr>
                <w:rFonts w:ascii="Arial" w:hAnsi="Arial" w:cs="Arial"/>
                <w:sz w:val="16"/>
                <w:szCs w:val="16"/>
                <w:lang w:eastAsia="en-US"/>
              </w:rPr>
              <w:t>05</w:t>
            </w:r>
          </w:p>
        </w:tc>
        <w:tc>
          <w:tcPr>
            <w:tcW w:w="548" w:type="dxa"/>
            <w:gridSpan w:val="2"/>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30</w:t>
            </w:r>
          </w:p>
        </w:tc>
        <w:tc>
          <w:tcPr>
            <w:tcW w:w="381"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8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w:t>
            </w:r>
          </w:p>
        </w:tc>
        <w:tc>
          <w:tcPr>
            <w:tcW w:w="376"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05</w:t>
            </w:r>
          </w:p>
        </w:tc>
        <w:tc>
          <w:tcPr>
            <w:tcW w:w="474" w:type="dxa"/>
            <w:shd w:val="clear" w:color="auto" w:fill="FFFFFF"/>
          </w:tcPr>
          <w:p w:rsidR="00606FBC" w:rsidRPr="009E0B1D" w:rsidRDefault="00606FBC" w:rsidP="008F436C">
            <w:pPr>
              <w:jc w:val="center"/>
              <w:rPr>
                <w:rFonts w:ascii="Arial" w:hAnsi="Arial" w:cs="Arial"/>
                <w:sz w:val="16"/>
                <w:szCs w:val="16"/>
                <w:lang w:val="es-MX"/>
              </w:rPr>
            </w:pPr>
            <w:r w:rsidRPr="009E0B1D">
              <w:rPr>
                <w:rFonts w:ascii="Arial" w:hAnsi="Arial" w:cs="Arial"/>
                <w:sz w:val="16"/>
                <w:szCs w:val="16"/>
                <w:lang w:val="es-MX"/>
              </w:rPr>
              <w:t>29</w:t>
            </w:r>
          </w:p>
        </w:tc>
      </w:tr>
      <w:tr w:rsidR="00606FBC" w:rsidTr="008F436C">
        <w:trPr>
          <w:trHeight w:val="279"/>
        </w:trPr>
        <w:tc>
          <w:tcPr>
            <w:tcW w:w="381" w:type="dxa"/>
          </w:tcPr>
          <w:p w:rsidR="00606FBC" w:rsidRPr="009E0B1D" w:rsidRDefault="00606FBC" w:rsidP="008F436C">
            <w:pPr>
              <w:pStyle w:val="Textoindependiente2"/>
              <w:spacing w:line="240" w:lineRule="auto"/>
              <w:jc w:val="center"/>
              <w:rPr>
                <w:b/>
                <w:sz w:val="16"/>
                <w:szCs w:val="16"/>
                <w:lang w:val="es-MX"/>
              </w:rPr>
            </w:pPr>
          </w:p>
        </w:tc>
        <w:tc>
          <w:tcPr>
            <w:tcW w:w="3154" w:type="dxa"/>
          </w:tcPr>
          <w:p w:rsidR="00606FBC" w:rsidRPr="009E0B1D" w:rsidRDefault="00606FBC" w:rsidP="008F436C">
            <w:pPr>
              <w:pStyle w:val="Textoindependiente2"/>
              <w:spacing w:line="240" w:lineRule="auto"/>
              <w:jc w:val="center"/>
              <w:rPr>
                <w:sz w:val="16"/>
                <w:szCs w:val="16"/>
                <w:lang w:val="es-MX"/>
              </w:rPr>
            </w:pPr>
            <w:r>
              <w:rPr>
                <w:sz w:val="16"/>
                <w:szCs w:val="16"/>
                <w:lang w:val="es-MX"/>
              </w:rPr>
              <w:t>total</w:t>
            </w:r>
          </w:p>
        </w:tc>
        <w:tc>
          <w:tcPr>
            <w:tcW w:w="356" w:type="dxa"/>
            <w:tcBorders>
              <w:top w:val="nil"/>
              <w:bottom w:val="nil"/>
            </w:tcBorders>
            <w:shd w:val="clear" w:color="auto" w:fill="auto"/>
          </w:tcPr>
          <w:p w:rsidR="00606FBC" w:rsidRPr="009E0B1D" w:rsidRDefault="00606FBC" w:rsidP="008F436C">
            <w:pPr>
              <w:pStyle w:val="Textoindependiente2"/>
              <w:rPr>
                <w:b/>
                <w:sz w:val="16"/>
                <w:szCs w:val="16"/>
                <w:lang w:val="es-MX"/>
              </w:rPr>
            </w:pPr>
          </w:p>
        </w:tc>
        <w:tc>
          <w:tcPr>
            <w:tcW w:w="394" w:type="dxa"/>
            <w:gridSpan w:val="2"/>
            <w:shd w:val="clear" w:color="auto" w:fill="auto"/>
          </w:tcPr>
          <w:p w:rsidR="00606FBC" w:rsidRPr="009E0B1D" w:rsidRDefault="00606FBC" w:rsidP="008F436C">
            <w:pPr>
              <w:jc w:val="both"/>
              <w:rPr>
                <w:sz w:val="14"/>
                <w:szCs w:val="14"/>
                <w:lang w:val="es-MX"/>
              </w:rPr>
            </w:pPr>
            <w:r w:rsidRPr="009E0B1D">
              <w:rPr>
                <w:sz w:val="14"/>
                <w:szCs w:val="14"/>
                <w:lang w:val="es-MX"/>
              </w:rPr>
              <w:t>65,1</w:t>
            </w:r>
          </w:p>
        </w:tc>
        <w:tc>
          <w:tcPr>
            <w:tcW w:w="391" w:type="dxa"/>
            <w:tcBorders>
              <w:top w:val="nil"/>
              <w:bottom w:val="nil"/>
            </w:tcBorders>
            <w:shd w:val="clear" w:color="auto" w:fill="auto"/>
          </w:tcPr>
          <w:p w:rsidR="00606FBC" w:rsidRPr="009E0B1D" w:rsidRDefault="00606FBC" w:rsidP="008F436C">
            <w:pPr>
              <w:rPr>
                <w:b/>
                <w:sz w:val="16"/>
                <w:szCs w:val="16"/>
                <w:lang w:val="es-MX"/>
              </w:rPr>
            </w:pPr>
          </w:p>
        </w:tc>
        <w:tc>
          <w:tcPr>
            <w:tcW w:w="396" w:type="dxa"/>
            <w:gridSpan w:val="2"/>
            <w:tcBorders>
              <w:top w:val="nil"/>
              <w:bottom w:val="single" w:sz="4" w:space="0" w:color="auto"/>
            </w:tcBorders>
            <w:shd w:val="clear" w:color="auto" w:fill="auto"/>
          </w:tcPr>
          <w:p w:rsidR="00606FBC" w:rsidRPr="009E0B1D" w:rsidRDefault="00606FBC" w:rsidP="008F436C">
            <w:pPr>
              <w:rPr>
                <w:sz w:val="16"/>
                <w:szCs w:val="16"/>
                <w:lang w:val="es-MX"/>
              </w:rPr>
            </w:pPr>
            <w:r w:rsidRPr="009E0B1D">
              <w:rPr>
                <w:sz w:val="16"/>
                <w:szCs w:val="16"/>
                <w:lang w:val="es-MX"/>
              </w:rPr>
              <w:t>5</w:t>
            </w:r>
          </w:p>
        </w:tc>
        <w:tc>
          <w:tcPr>
            <w:tcW w:w="391" w:type="dxa"/>
            <w:tcBorders>
              <w:top w:val="nil"/>
              <w:bottom w:val="nil"/>
            </w:tcBorders>
            <w:shd w:val="clear" w:color="auto" w:fill="auto"/>
          </w:tcPr>
          <w:p w:rsidR="00606FBC" w:rsidRPr="009E0B1D" w:rsidRDefault="00606FBC" w:rsidP="008F436C">
            <w:pPr>
              <w:rPr>
                <w:b/>
                <w:sz w:val="16"/>
                <w:szCs w:val="16"/>
                <w:lang w:val="es-MX"/>
              </w:rPr>
            </w:pPr>
          </w:p>
        </w:tc>
        <w:tc>
          <w:tcPr>
            <w:tcW w:w="366" w:type="dxa"/>
            <w:tcBorders>
              <w:top w:val="single" w:sz="4" w:space="0" w:color="auto"/>
              <w:bottom w:val="single" w:sz="4" w:space="0" w:color="auto"/>
            </w:tcBorders>
            <w:shd w:val="clear" w:color="auto" w:fill="auto"/>
          </w:tcPr>
          <w:p w:rsidR="00606FBC" w:rsidRPr="009E0B1D" w:rsidRDefault="00606FBC" w:rsidP="008F436C">
            <w:pPr>
              <w:rPr>
                <w:sz w:val="16"/>
                <w:szCs w:val="16"/>
                <w:lang w:val="es-MX"/>
              </w:rPr>
            </w:pPr>
            <w:r w:rsidRPr="009E0B1D">
              <w:rPr>
                <w:sz w:val="16"/>
                <w:szCs w:val="16"/>
                <w:lang w:val="es-MX"/>
              </w:rPr>
              <w:t>3,6</w:t>
            </w:r>
          </w:p>
        </w:tc>
        <w:tc>
          <w:tcPr>
            <w:tcW w:w="383" w:type="dxa"/>
            <w:tcBorders>
              <w:top w:val="single" w:sz="4" w:space="0" w:color="auto"/>
              <w:bottom w:val="nil"/>
            </w:tcBorders>
            <w:shd w:val="clear" w:color="auto" w:fill="auto"/>
          </w:tcPr>
          <w:p w:rsidR="00606FBC" w:rsidRPr="009E0B1D" w:rsidRDefault="00606FBC" w:rsidP="008F436C">
            <w:pPr>
              <w:rPr>
                <w:b/>
                <w:sz w:val="16"/>
                <w:szCs w:val="16"/>
                <w:lang w:val="es-MX"/>
              </w:rPr>
            </w:pPr>
          </w:p>
        </w:tc>
        <w:tc>
          <w:tcPr>
            <w:tcW w:w="493" w:type="dxa"/>
            <w:tcBorders>
              <w:right w:val="single" w:sz="4" w:space="0" w:color="auto"/>
            </w:tcBorders>
            <w:shd w:val="clear" w:color="auto" w:fill="auto"/>
          </w:tcPr>
          <w:p w:rsidR="00606FBC" w:rsidRPr="009E0B1D" w:rsidRDefault="00606FBC" w:rsidP="008F436C">
            <w:pPr>
              <w:rPr>
                <w:sz w:val="16"/>
                <w:szCs w:val="16"/>
                <w:lang w:val="es-MX"/>
              </w:rPr>
            </w:pPr>
            <w:r w:rsidRPr="009E0B1D">
              <w:rPr>
                <w:sz w:val="16"/>
                <w:szCs w:val="16"/>
                <w:lang w:val="es-MX"/>
              </w:rPr>
              <w:t>57,5</w:t>
            </w:r>
          </w:p>
        </w:tc>
        <w:tc>
          <w:tcPr>
            <w:tcW w:w="416" w:type="dxa"/>
            <w:gridSpan w:val="2"/>
            <w:tcBorders>
              <w:top w:val="nil"/>
              <w:bottom w:val="nil"/>
            </w:tcBorders>
            <w:shd w:val="clear" w:color="auto" w:fill="auto"/>
          </w:tcPr>
          <w:p w:rsidR="00606FBC" w:rsidRPr="009E0B1D" w:rsidRDefault="00606FBC" w:rsidP="008F436C">
            <w:pPr>
              <w:rPr>
                <w:sz w:val="16"/>
                <w:szCs w:val="16"/>
                <w:lang w:val="es-MX"/>
              </w:rPr>
            </w:pPr>
          </w:p>
        </w:tc>
        <w:tc>
          <w:tcPr>
            <w:tcW w:w="539" w:type="dxa"/>
            <w:tcBorders>
              <w:top w:val="nil"/>
              <w:bottom w:val="single" w:sz="4" w:space="0" w:color="auto"/>
            </w:tcBorders>
            <w:shd w:val="clear" w:color="auto" w:fill="auto"/>
          </w:tcPr>
          <w:p w:rsidR="00606FBC" w:rsidRPr="009E0B1D" w:rsidRDefault="00606FBC" w:rsidP="008F436C">
            <w:pPr>
              <w:rPr>
                <w:sz w:val="16"/>
                <w:szCs w:val="16"/>
                <w:lang w:val="es-MX"/>
              </w:rPr>
            </w:pPr>
            <w:r w:rsidRPr="009E0B1D">
              <w:rPr>
                <w:sz w:val="16"/>
                <w:szCs w:val="16"/>
                <w:lang w:val="es-MX"/>
              </w:rPr>
              <w:t>34,8</w:t>
            </w:r>
          </w:p>
        </w:tc>
        <w:tc>
          <w:tcPr>
            <w:tcW w:w="390" w:type="dxa"/>
            <w:gridSpan w:val="2"/>
            <w:tcBorders>
              <w:top w:val="nil"/>
              <w:bottom w:val="nil"/>
            </w:tcBorders>
            <w:shd w:val="clear" w:color="auto" w:fill="auto"/>
          </w:tcPr>
          <w:p w:rsidR="00606FBC" w:rsidRPr="009E0B1D" w:rsidRDefault="00606FBC" w:rsidP="008F436C">
            <w:pPr>
              <w:rPr>
                <w:b/>
                <w:sz w:val="16"/>
                <w:szCs w:val="16"/>
                <w:lang w:val="es-MX"/>
              </w:rPr>
            </w:pPr>
          </w:p>
        </w:tc>
        <w:tc>
          <w:tcPr>
            <w:tcW w:w="384" w:type="dxa"/>
            <w:shd w:val="clear" w:color="auto" w:fill="auto"/>
          </w:tcPr>
          <w:p w:rsidR="00606FBC" w:rsidRPr="009E0B1D" w:rsidRDefault="00606FBC" w:rsidP="008F436C">
            <w:pPr>
              <w:jc w:val="center"/>
              <w:rPr>
                <w:sz w:val="16"/>
                <w:szCs w:val="16"/>
                <w:lang w:val="es-MX"/>
              </w:rPr>
            </w:pPr>
            <w:r w:rsidRPr="009E0B1D">
              <w:rPr>
                <w:sz w:val="16"/>
                <w:szCs w:val="16"/>
                <w:lang w:val="es-MX"/>
              </w:rPr>
              <w:t>1</w:t>
            </w:r>
          </w:p>
        </w:tc>
        <w:tc>
          <w:tcPr>
            <w:tcW w:w="376" w:type="dxa"/>
            <w:tcBorders>
              <w:top w:val="single" w:sz="4" w:space="0" w:color="auto"/>
              <w:bottom w:val="nil"/>
            </w:tcBorders>
            <w:shd w:val="clear" w:color="auto" w:fill="auto"/>
          </w:tcPr>
          <w:p w:rsidR="00606FBC" w:rsidRPr="009E0B1D" w:rsidRDefault="00606FBC" w:rsidP="008F436C">
            <w:pPr>
              <w:rPr>
                <w:b/>
                <w:sz w:val="16"/>
                <w:szCs w:val="16"/>
                <w:lang w:val="es-MX"/>
              </w:rPr>
            </w:pPr>
          </w:p>
        </w:tc>
        <w:tc>
          <w:tcPr>
            <w:tcW w:w="474" w:type="dxa"/>
            <w:tcBorders>
              <w:top w:val="single" w:sz="4" w:space="0" w:color="auto"/>
              <w:bottom w:val="single" w:sz="4" w:space="0" w:color="auto"/>
            </w:tcBorders>
            <w:shd w:val="clear" w:color="auto" w:fill="auto"/>
          </w:tcPr>
          <w:p w:rsidR="00606FBC" w:rsidRPr="009E0B1D" w:rsidRDefault="00606FBC" w:rsidP="008F436C">
            <w:pPr>
              <w:rPr>
                <w:sz w:val="16"/>
                <w:szCs w:val="16"/>
                <w:lang w:val="es-MX"/>
              </w:rPr>
            </w:pPr>
            <w:r w:rsidRPr="009E0B1D">
              <w:rPr>
                <w:sz w:val="16"/>
                <w:szCs w:val="16"/>
                <w:lang w:val="es-MX"/>
              </w:rPr>
              <w:t>33,5</w:t>
            </w:r>
          </w:p>
        </w:tc>
      </w:tr>
    </w:tbl>
    <w:p w:rsidR="00606FBC" w:rsidRDefault="00606FBC" w:rsidP="00606FBC">
      <w:pPr>
        <w:spacing w:line="360" w:lineRule="auto"/>
        <w:jc w:val="both"/>
        <w:rPr>
          <w:lang w:val="es-MX"/>
        </w:rPr>
      </w:pPr>
      <w:r>
        <w:rPr>
          <w:b/>
          <w:lang w:val="es-MX"/>
        </w:rPr>
        <w:t>Tabla N° 3:</w:t>
      </w:r>
      <w:r w:rsidRPr="003F481F">
        <w:rPr>
          <w:lang w:val="es-MX"/>
        </w:rPr>
        <w:t xml:space="preserve"> Observación, Pruebas Abierta, Pruebas Cerradas, Portafolio y </w:t>
      </w:r>
      <w:r>
        <w:rPr>
          <w:lang w:val="es-MX"/>
        </w:rPr>
        <w:t>Prueba de Ensayo.</w:t>
      </w:r>
    </w:p>
    <w:p w:rsidR="00606FBC" w:rsidRDefault="00606FBC" w:rsidP="00606FBC">
      <w:pPr>
        <w:spacing w:line="360" w:lineRule="auto"/>
        <w:jc w:val="both"/>
        <w:rPr>
          <w:lang w:val="es-MX"/>
        </w:rPr>
      </w:pPr>
    </w:p>
    <w:p w:rsidR="00606FBC" w:rsidRPr="009E0B1D" w:rsidRDefault="00606FBC" w:rsidP="00606FBC">
      <w:pPr>
        <w:spacing w:line="360" w:lineRule="auto"/>
        <w:jc w:val="both"/>
      </w:pPr>
      <w:r>
        <w:rPr>
          <w:b/>
          <w:lang w:val="es-MX"/>
        </w:rPr>
        <w:t>Gráfico Nº 2.</w:t>
      </w:r>
      <w:r w:rsidRPr="009E0B1D">
        <w:rPr>
          <w:b/>
          <w:lang w:val="es-MX"/>
        </w:rPr>
        <w:t xml:space="preserve"> Observación, Pruebas Abierta, Pruebas Cerradas, Portafolio y Pruebas de Ensayo   </w:t>
      </w:r>
    </w:p>
    <w:p w:rsidR="00606FBC" w:rsidRDefault="00606FBC" w:rsidP="00606FBC">
      <w:pPr>
        <w:pStyle w:val="Textoindependiente2"/>
        <w:spacing w:line="240" w:lineRule="auto"/>
        <w:rPr>
          <w:lang w:val="es-ES_tradnl"/>
        </w:rPr>
      </w:pPr>
    </w:p>
    <w:p w:rsidR="00606FBC" w:rsidRDefault="00606FBC" w:rsidP="00606FBC">
      <w:pPr>
        <w:pStyle w:val="Textoindependiente2"/>
        <w:spacing w:line="240" w:lineRule="auto"/>
        <w:rPr>
          <w:lang w:val="es-ES_tradnl"/>
        </w:rPr>
      </w:pPr>
    </w:p>
    <w:p w:rsidR="00606FBC" w:rsidRPr="00676B22" w:rsidRDefault="00606FBC" w:rsidP="00606FBC">
      <w:pPr>
        <w:pStyle w:val="Textoindependiente2"/>
        <w:spacing w:line="240" w:lineRule="auto"/>
        <w:rPr>
          <w:lang w:val="es-ES_tradnl"/>
        </w:rPr>
      </w:pPr>
      <w:r>
        <w:rPr>
          <w:noProof/>
        </w:rPr>
        <w:drawing>
          <wp:anchor distT="85344" distB="124206" distL="821436" distR="166878" simplePos="0" relativeHeight="251719680" behindDoc="0" locked="0" layoutInCell="1" allowOverlap="1">
            <wp:simplePos x="0" y="0"/>
            <wp:positionH relativeFrom="column">
              <wp:posOffset>-396240</wp:posOffset>
            </wp:positionH>
            <wp:positionV relativeFrom="paragraph">
              <wp:posOffset>201295</wp:posOffset>
            </wp:positionV>
            <wp:extent cx="4761865" cy="2286000"/>
            <wp:effectExtent l="0" t="0" r="0" b="0"/>
            <wp:wrapTopAndBottom/>
            <wp:docPr id="59" name="Objeto 5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rsidR="00606FBC" w:rsidRDefault="00606FBC" w:rsidP="00606FBC">
      <w:pPr>
        <w:spacing w:line="360" w:lineRule="auto"/>
        <w:jc w:val="both"/>
        <w:rPr>
          <w:b/>
          <w:lang w:val="es-MX"/>
        </w:rPr>
      </w:pPr>
      <w:r>
        <w:rPr>
          <w:noProof/>
        </w:rPr>
        <w:lastRenderedPageBreak/>
        <w:drawing>
          <wp:anchor distT="91440" distB="67310" distL="230124" distR="200787" simplePos="0" relativeHeight="251720704" behindDoc="0" locked="0" layoutInCell="0" allowOverlap="1">
            <wp:simplePos x="0" y="0"/>
            <wp:positionH relativeFrom="column">
              <wp:posOffset>237490</wp:posOffset>
            </wp:positionH>
            <wp:positionV relativeFrom="paragraph">
              <wp:posOffset>630555</wp:posOffset>
            </wp:positionV>
            <wp:extent cx="3255010" cy="1645920"/>
            <wp:effectExtent l="0" t="0" r="0" b="0"/>
            <wp:wrapTopAndBottom/>
            <wp:docPr id="60" name="Objeto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Pr>
          <w:b/>
        </w:rPr>
        <w:t xml:space="preserve">Gráfico N° 2.1. </w:t>
      </w:r>
      <w:r>
        <w:rPr>
          <w:b/>
          <w:lang w:val="es-MX"/>
        </w:rPr>
        <w:t xml:space="preserve">Respuestas Afirmativas y Negativas en cuanto al uso de Técnicas de Evaluación </w:t>
      </w:r>
    </w:p>
    <w:p w:rsidR="00606FBC" w:rsidRPr="00955D54" w:rsidRDefault="00606FBC" w:rsidP="00606FBC">
      <w:pPr>
        <w:spacing w:line="360" w:lineRule="auto"/>
        <w:jc w:val="both"/>
        <w:rPr>
          <w:b/>
        </w:rPr>
      </w:pPr>
      <w:r w:rsidRPr="00955D54">
        <w:rPr>
          <w:b/>
        </w:rPr>
        <w:t>G</w:t>
      </w:r>
      <w:r>
        <w:rPr>
          <w:b/>
        </w:rPr>
        <w:t>ráfico N° 2.2.</w:t>
      </w:r>
      <w:r w:rsidRPr="00955D54">
        <w:rPr>
          <w:b/>
        </w:rPr>
        <w:t xml:space="preserve"> Resultados de Comentarios </w:t>
      </w:r>
    </w:p>
    <w:p w:rsidR="00606FBC" w:rsidRDefault="00606FBC" w:rsidP="00606FBC">
      <w:pPr>
        <w:spacing w:line="276" w:lineRule="auto"/>
        <w:jc w:val="both"/>
        <w:rPr>
          <w:b/>
          <w:lang w:val="es-MX"/>
        </w:rPr>
      </w:pPr>
      <w:r>
        <w:rPr>
          <w:b/>
          <w:noProof/>
        </w:rPr>
        <w:drawing>
          <wp:inline distT="0" distB="0" distL="0" distR="0">
            <wp:extent cx="4838700" cy="1543050"/>
            <wp:effectExtent l="0" t="0" r="0" b="0"/>
            <wp:docPr id="25"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06FBC" w:rsidRDefault="00606FBC" w:rsidP="00606FBC">
      <w:pPr>
        <w:spacing w:line="360" w:lineRule="auto"/>
        <w:jc w:val="both"/>
        <w:rPr>
          <w:b/>
          <w:lang w:val="es-MX"/>
        </w:rPr>
      </w:pPr>
    </w:p>
    <w:p w:rsidR="00606FBC" w:rsidRPr="00254E1B" w:rsidRDefault="00606FBC" w:rsidP="00606FBC">
      <w:pPr>
        <w:spacing w:line="360" w:lineRule="auto"/>
        <w:jc w:val="both"/>
        <w:rPr>
          <w:lang w:val="es-MX"/>
        </w:rPr>
      </w:pPr>
      <w:r>
        <w:rPr>
          <w:b/>
          <w:lang w:val="es-MX"/>
        </w:rPr>
        <w:t>Interpretación</w:t>
      </w:r>
      <w:r w:rsidRPr="007C41A1">
        <w:rPr>
          <w:b/>
          <w:lang w:val="es-MX"/>
        </w:rPr>
        <w:t>:</w:t>
      </w:r>
      <w:r>
        <w:rPr>
          <w:lang w:val="es-MX"/>
        </w:rPr>
        <w:t xml:space="preserve"> En lo relativo a la dimensión de </w:t>
      </w:r>
      <w:r w:rsidRPr="00D263F8">
        <w:rPr>
          <w:i/>
          <w:lang w:val="es-MX"/>
        </w:rPr>
        <w:t>Técnica de Evaluación</w:t>
      </w:r>
      <w:r>
        <w:rPr>
          <w:lang w:val="es-MX"/>
        </w:rPr>
        <w:t xml:space="preserve">, se observó que un 82% afirmó que </w:t>
      </w:r>
      <w:r>
        <w:rPr>
          <w:lang w:eastAsia="en-US"/>
        </w:rPr>
        <w:t>e</w:t>
      </w:r>
      <w:r w:rsidRPr="00B804B1">
        <w:rPr>
          <w:lang w:eastAsia="en-US"/>
        </w:rPr>
        <w:t>jecuta la</w:t>
      </w:r>
      <w:r w:rsidRPr="00B804B1">
        <w:rPr>
          <w:b/>
          <w:lang w:eastAsia="en-US"/>
        </w:rPr>
        <w:t xml:space="preserve"> </w:t>
      </w:r>
      <w:r w:rsidRPr="0065572F">
        <w:rPr>
          <w:i/>
          <w:lang w:eastAsia="en-US"/>
        </w:rPr>
        <w:t>observación</w:t>
      </w:r>
      <w:r w:rsidRPr="00B804B1">
        <w:rPr>
          <w:lang w:eastAsia="en-US"/>
        </w:rPr>
        <w:t xml:space="preserve"> para valorar el desempeño de los estudiantes en lo relacionado con el proceso de aprendizaje de los contenidos de física</w:t>
      </w:r>
      <w:r>
        <w:rPr>
          <w:lang w:val="es-MX"/>
        </w:rPr>
        <w:t xml:space="preserve"> , el 70% certifico que </w:t>
      </w:r>
      <w:r>
        <w:rPr>
          <w:lang w:eastAsia="en-US"/>
        </w:rPr>
        <w:t>a</w:t>
      </w:r>
      <w:r w:rsidRPr="00B804B1">
        <w:rPr>
          <w:lang w:eastAsia="en-US"/>
        </w:rPr>
        <w:t xml:space="preserve">plica la </w:t>
      </w:r>
      <w:r w:rsidRPr="0065572F">
        <w:rPr>
          <w:i/>
          <w:lang w:eastAsia="en-US"/>
        </w:rPr>
        <w:t>observación</w:t>
      </w:r>
      <w:r w:rsidRPr="00B804B1">
        <w:rPr>
          <w:lang w:eastAsia="en-US"/>
        </w:rPr>
        <w:t xml:space="preserve"> para todas las evaluaciones de física</w:t>
      </w:r>
      <w:r>
        <w:rPr>
          <w:lang w:val="es-MX"/>
        </w:rPr>
        <w:t xml:space="preserve"> , el 82% asevero que r</w:t>
      </w:r>
      <w:r w:rsidRPr="00F92133">
        <w:rPr>
          <w:lang w:val="es-MX"/>
        </w:rPr>
        <w:t xml:space="preserve">ealiza </w:t>
      </w:r>
      <w:r w:rsidRPr="0065572F">
        <w:rPr>
          <w:i/>
          <w:lang w:val="es-MX"/>
        </w:rPr>
        <w:t>pruebas abiertas</w:t>
      </w:r>
      <w:r w:rsidRPr="00F92133">
        <w:rPr>
          <w:lang w:val="es-MX"/>
        </w:rPr>
        <w:t xml:space="preserve"> para las evaluaciones de física</w:t>
      </w:r>
      <w:r>
        <w:rPr>
          <w:lang w:val="es-MX"/>
        </w:rPr>
        <w:t>, el 58%  afirmó que r</w:t>
      </w:r>
      <w:r w:rsidRPr="00F92133">
        <w:rPr>
          <w:lang w:val="es-MX"/>
        </w:rPr>
        <w:t xml:space="preserve">ealiza </w:t>
      </w:r>
      <w:r w:rsidRPr="0065572F">
        <w:rPr>
          <w:i/>
          <w:lang w:val="es-MX"/>
        </w:rPr>
        <w:t>pruebas cerradas</w:t>
      </w:r>
      <w:r w:rsidRPr="00F92133">
        <w:rPr>
          <w:lang w:val="es-MX"/>
        </w:rPr>
        <w:t xml:space="preserve"> para las evaluaciones de físi</w:t>
      </w:r>
      <w:r>
        <w:rPr>
          <w:lang w:val="es-MX"/>
        </w:rPr>
        <w:t>ca, sin embargo se observó que un elevado  71% de la muestra señaló que no a</w:t>
      </w:r>
      <w:r w:rsidRPr="00F92133">
        <w:rPr>
          <w:lang w:val="es-MX"/>
        </w:rPr>
        <w:t xml:space="preserve">plica la evaluación de los contenidos de física como cierre a través de la realización de </w:t>
      </w:r>
      <w:r w:rsidRPr="0065572F">
        <w:rPr>
          <w:i/>
          <w:lang w:val="es-MX"/>
        </w:rPr>
        <w:t xml:space="preserve">portafolios </w:t>
      </w:r>
      <w:r>
        <w:rPr>
          <w:lang w:val="es-MX"/>
        </w:rPr>
        <w:t>y un 70% respondió afirmativamente que si r</w:t>
      </w:r>
      <w:r w:rsidRPr="00F92133">
        <w:rPr>
          <w:lang w:val="es-MX"/>
        </w:rPr>
        <w:t xml:space="preserve">ealiza evaluaciones de los contenidos de física con </w:t>
      </w:r>
      <w:r w:rsidRPr="0065572F">
        <w:rPr>
          <w:i/>
          <w:lang w:val="es-MX"/>
        </w:rPr>
        <w:t>pruebas de ensayo</w:t>
      </w:r>
      <w:r>
        <w:rPr>
          <w:lang w:val="es-MX"/>
        </w:rPr>
        <w:t>,</w:t>
      </w:r>
      <w:r w:rsidRPr="00AE7EDA">
        <w:rPr>
          <w:lang w:val="es-MX"/>
        </w:rPr>
        <w:t xml:space="preserve"> </w:t>
      </w:r>
      <w:r>
        <w:rPr>
          <w:lang w:val="es-MX"/>
        </w:rPr>
        <w:t xml:space="preserve">En los comentarios se observa un 5% sí con argumento correcto, el 3,6% sí con argumento incorrecto, el 57,5% sí sin argumento, un 1 % no con argumento y un 33,5% no sin argumento. En resumen de los resultados  en el cual se observó que un elevado de 65,1 % </w:t>
      </w:r>
      <w:r w:rsidRPr="004714B8">
        <w:rPr>
          <w:lang w:val="es-MX"/>
        </w:rPr>
        <w:t>emplea</w:t>
      </w:r>
      <w:r w:rsidRPr="00FE6128">
        <w:rPr>
          <w:lang w:val="es-MX"/>
        </w:rPr>
        <w:t xml:space="preserve"> </w:t>
      </w:r>
      <w:r w:rsidRPr="0065572F">
        <w:rPr>
          <w:i/>
          <w:lang w:val="es-MX"/>
        </w:rPr>
        <w:t>Técnicas de Evaluación</w:t>
      </w:r>
      <w:r w:rsidRPr="004714B8">
        <w:rPr>
          <w:lang w:val="es-MX"/>
        </w:rPr>
        <w:t xml:space="preserve"> </w:t>
      </w:r>
      <w:r>
        <w:rPr>
          <w:lang w:val="es-MX"/>
        </w:rPr>
        <w:t>en contra parte de un 34,8% que no las aplica.</w:t>
      </w:r>
    </w:p>
    <w:p w:rsidR="00606FBC" w:rsidRDefault="00606FBC" w:rsidP="00606FBC">
      <w:pPr>
        <w:spacing w:line="360" w:lineRule="auto"/>
        <w:jc w:val="both"/>
        <w:rPr>
          <w:lang w:val="es-MX"/>
        </w:rPr>
      </w:pPr>
      <w:r>
        <w:rPr>
          <w:b/>
          <w:lang w:val="es-MX"/>
        </w:rPr>
        <w:lastRenderedPageBreak/>
        <w:t>Dimensión:</w:t>
      </w:r>
      <w:r w:rsidRPr="00065942">
        <w:rPr>
          <w:lang w:val="es-MX"/>
        </w:rPr>
        <w:t xml:space="preserve"> I</w:t>
      </w:r>
      <w:r>
        <w:rPr>
          <w:lang w:val="es-MX"/>
        </w:rPr>
        <w:t>nstrumentos de E</w:t>
      </w:r>
      <w:r w:rsidRPr="00AD431B">
        <w:rPr>
          <w:lang w:val="es-MX"/>
        </w:rPr>
        <w:t>valuación</w:t>
      </w:r>
      <w:r>
        <w:rPr>
          <w:lang w:val="es-MX"/>
        </w:rPr>
        <w:t>.</w:t>
      </w:r>
      <w:r w:rsidRPr="00AD431B">
        <w:rPr>
          <w:lang w:val="es-MX"/>
        </w:rPr>
        <w:t xml:space="preserve"> </w:t>
      </w:r>
    </w:p>
    <w:p w:rsidR="00606FBC" w:rsidRPr="006227EB" w:rsidRDefault="00606FBC" w:rsidP="00606FBC">
      <w:pPr>
        <w:spacing w:line="360" w:lineRule="auto"/>
        <w:jc w:val="both"/>
        <w:rPr>
          <w:lang w:val="es-MX"/>
        </w:rPr>
      </w:pPr>
      <w:r>
        <w:rPr>
          <w:b/>
          <w:lang w:val="es-MX"/>
        </w:rPr>
        <w:t xml:space="preserve">Tabla N° 4: </w:t>
      </w:r>
      <w:r w:rsidRPr="006227EB">
        <w:rPr>
          <w:lang w:val="es-MX"/>
        </w:rPr>
        <w:t>Rubricas, Escala de Valoración, Diario de Clase, Lista de Verificaciones</w:t>
      </w:r>
      <w:r>
        <w:rPr>
          <w:lang w:val="es-MX"/>
        </w:rPr>
        <w:t>.</w:t>
      </w:r>
    </w:p>
    <w:p w:rsidR="00606FBC" w:rsidRPr="006227EB" w:rsidRDefault="00606FBC" w:rsidP="00606FBC">
      <w:pPr>
        <w:spacing w:line="360" w:lineRule="auto"/>
        <w:jc w:val="both"/>
        <w:rPr>
          <w:lang w:val="es-MX"/>
        </w:rPr>
      </w:pPr>
      <w:r>
        <w:rPr>
          <w:b/>
          <w:lang w:val="es-MX"/>
        </w:rPr>
        <w:t xml:space="preserve"> </w:t>
      </w:r>
    </w:p>
    <w:tbl>
      <w:tblPr>
        <w:tblpPr w:leftFromText="141" w:rightFromText="141" w:vertAnchor="text" w:horzAnchor="margin" w:tblpXSpec="center" w:tblpY="-90"/>
        <w:tblW w:w="8955"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A0"/>
      </w:tblPr>
      <w:tblGrid>
        <w:gridCol w:w="507"/>
        <w:gridCol w:w="3183"/>
        <w:gridCol w:w="456"/>
        <w:gridCol w:w="342"/>
        <w:gridCol w:w="342"/>
        <w:gridCol w:w="345"/>
        <w:gridCol w:w="342"/>
        <w:gridCol w:w="344"/>
        <w:gridCol w:w="342"/>
        <w:gridCol w:w="458"/>
        <w:gridCol w:w="343"/>
        <w:gridCol w:w="457"/>
        <w:gridCol w:w="269"/>
        <w:gridCol w:w="73"/>
        <w:gridCol w:w="339"/>
        <w:gridCol w:w="350"/>
        <w:gridCol w:w="463"/>
      </w:tblGrid>
      <w:tr w:rsidR="00606FBC" w:rsidRPr="008D2541" w:rsidTr="008F436C">
        <w:trPr>
          <w:cantSplit/>
          <w:trHeight w:val="122"/>
        </w:trPr>
        <w:tc>
          <w:tcPr>
            <w:tcW w:w="507" w:type="dxa"/>
            <w:vMerge w:val="restart"/>
            <w:vAlign w:val="center"/>
          </w:tcPr>
          <w:p w:rsidR="00606FBC" w:rsidRPr="008D2541" w:rsidRDefault="00606FBC" w:rsidP="008F436C">
            <w:pPr>
              <w:jc w:val="center"/>
              <w:rPr>
                <w:rFonts w:ascii="Arial" w:hAnsi="Arial" w:cs="Arial"/>
                <w:b/>
                <w:sz w:val="16"/>
                <w:szCs w:val="16"/>
                <w:lang w:val="es-MX"/>
              </w:rPr>
            </w:pPr>
          </w:p>
          <w:p w:rsidR="00606FBC" w:rsidRPr="008D2541" w:rsidRDefault="00606FBC" w:rsidP="008F436C">
            <w:pPr>
              <w:jc w:val="center"/>
              <w:rPr>
                <w:rFonts w:ascii="Arial" w:hAnsi="Arial" w:cs="Arial"/>
                <w:b/>
                <w:sz w:val="16"/>
                <w:szCs w:val="16"/>
                <w:lang w:val="es-MX"/>
              </w:rPr>
            </w:pPr>
            <w:r w:rsidRPr="008D2541">
              <w:rPr>
                <w:rFonts w:ascii="Arial" w:hAnsi="Arial" w:cs="Arial"/>
                <w:b/>
                <w:sz w:val="16"/>
                <w:szCs w:val="16"/>
                <w:lang w:val="es-MX"/>
              </w:rPr>
              <w:t>Nº</w:t>
            </w:r>
          </w:p>
        </w:tc>
        <w:tc>
          <w:tcPr>
            <w:tcW w:w="3183" w:type="dxa"/>
            <w:vMerge w:val="restart"/>
            <w:vAlign w:val="center"/>
          </w:tcPr>
          <w:p w:rsidR="00606FBC" w:rsidRPr="008D2541" w:rsidRDefault="00606FBC" w:rsidP="008F436C">
            <w:pPr>
              <w:jc w:val="center"/>
              <w:rPr>
                <w:rFonts w:ascii="Arial" w:hAnsi="Arial" w:cs="Arial"/>
                <w:b/>
                <w:sz w:val="16"/>
                <w:szCs w:val="16"/>
                <w:lang w:val="es-MX"/>
              </w:rPr>
            </w:pPr>
            <w:r w:rsidRPr="008D2541">
              <w:rPr>
                <w:rFonts w:ascii="Arial" w:hAnsi="Arial" w:cs="Arial"/>
                <w:b/>
                <w:sz w:val="16"/>
                <w:szCs w:val="16"/>
                <w:lang w:val="es-MX"/>
              </w:rPr>
              <w:t>Ítem</w:t>
            </w:r>
          </w:p>
        </w:tc>
        <w:tc>
          <w:tcPr>
            <w:tcW w:w="5265" w:type="dxa"/>
            <w:gridSpan w:val="15"/>
            <w:tcBorders>
              <w:top w:val="single" w:sz="4" w:space="0" w:color="auto"/>
              <w:bottom w:val="single" w:sz="4" w:space="0" w:color="auto"/>
            </w:tcBorders>
          </w:tcPr>
          <w:p w:rsidR="00606FBC" w:rsidRPr="008D2541" w:rsidRDefault="00606FBC" w:rsidP="008F436C">
            <w:pPr>
              <w:jc w:val="center"/>
              <w:rPr>
                <w:rFonts w:ascii="Arial" w:hAnsi="Arial" w:cs="Arial"/>
                <w:b/>
                <w:sz w:val="16"/>
                <w:szCs w:val="16"/>
                <w:lang w:val="es-MX"/>
              </w:rPr>
            </w:pPr>
            <w:r w:rsidRPr="008D2541">
              <w:rPr>
                <w:rFonts w:ascii="Arial" w:hAnsi="Arial" w:cs="Arial"/>
                <w:b/>
                <w:sz w:val="16"/>
                <w:szCs w:val="16"/>
                <w:lang w:val="es-MX"/>
              </w:rPr>
              <w:t xml:space="preserve">Frecuencia   </w:t>
            </w:r>
          </w:p>
        </w:tc>
      </w:tr>
      <w:tr w:rsidR="00606FBC" w:rsidRPr="008D2541" w:rsidTr="008F436C">
        <w:trPr>
          <w:cantSplit/>
          <w:trHeight w:val="126"/>
        </w:trPr>
        <w:tc>
          <w:tcPr>
            <w:tcW w:w="507" w:type="dxa"/>
            <w:vMerge/>
            <w:vAlign w:val="center"/>
          </w:tcPr>
          <w:p w:rsidR="00606FBC" w:rsidRPr="008D2541" w:rsidRDefault="00606FBC" w:rsidP="008F436C">
            <w:pPr>
              <w:jc w:val="center"/>
              <w:rPr>
                <w:rFonts w:ascii="Arial" w:hAnsi="Arial" w:cs="Arial"/>
                <w:b/>
                <w:sz w:val="16"/>
                <w:szCs w:val="16"/>
                <w:lang w:val="es-MX"/>
              </w:rPr>
            </w:pPr>
          </w:p>
        </w:tc>
        <w:tc>
          <w:tcPr>
            <w:tcW w:w="3183" w:type="dxa"/>
            <w:vMerge/>
            <w:vAlign w:val="center"/>
          </w:tcPr>
          <w:p w:rsidR="00606FBC" w:rsidRPr="008D2541" w:rsidRDefault="00606FBC" w:rsidP="008F436C">
            <w:pPr>
              <w:jc w:val="center"/>
              <w:rPr>
                <w:rFonts w:ascii="Arial" w:hAnsi="Arial" w:cs="Arial"/>
                <w:b/>
                <w:sz w:val="16"/>
                <w:szCs w:val="16"/>
                <w:lang w:val="es-MX"/>
              </w:rPr>
            </w:pPr>
          </w:p>
        </w:tc>
        <w:tc>
          <w:tcPr>
            <w:tcW w:w="798" w:type="dxa"/>
            <w:gridSpan w:val="2"/>
            <w:vMerge w:val="restart"/>
            <w:tcBorders>
              <w:top w:val="single" w:sz="4" w:space="0" w:color="auto"/>
            </w:tcBorders>
          </w:tcPr>
          <w:p w:rsidR="00606FBC" w:rsidRPr="008D2541" w:rsidRDefault="00606FBC" w:rsidP="008F436C">
            <w:pPr>
              <w:jc w:val="center"/>
              <w:rPr>
                <w:rFonts w:ascii="Arial" w:hAnsi="Arial" w:cs="Arial"/>
                <w:b/>
                <w:sz w:val="16"/>
                <w:szCs w:val="16"/>
                <w:lang w:val="es-MX"/>
              </w:rPr>
            </w:pPr>
            <w:r w:rsidRPr="008D2541">
              <w:rPr>
                <w:rFonts w:ascii="Arial" w:hAnsi="Arial" w:cs="Arial"/>
                <w:b/>
                <w:sz w:val="16"/>
                <w:szCs w:val="16"/>
                <w:lang w:val="es-MX"/>
              </w:rPr>
              <w:t>SI</w:t>
            </w:r>
          </w:p>
        </w:tc>
        <w:tc>
          <w:tcPr>
            <w:tcW w:w="2173" w:type="dxa"/>
            <w:gridSpan w:val="6"/>
            <w:tcBorders>
              <w:top w:val="single" w:sz="4" w:space="0" w:color="auto"/>
              <w:bottom w:val="single" w:sz="4" w:space="0" w:color="auto"/>
            </w:tcBorders>
          </w:tcPr>
          <w:p w:rsidR="00606FBC" w:rsidRPr="008D2541" w:rsidRDefault="00606FBC" w:rsidP="008F436C">
            <w:pPr>
              <w:jc w:val="center"/>
              <w:rPr>
                <w:rFonts w:ascii="Arial" w:hAnsi="Arial" w:cs="Arial"/>
                <w:b/>
                <w:sz w:val="16"/>
                <w:szCs w:val="16"/>
                <w:lang w:val="es-MX"/>
              </w:rPr>
            </w:pPr>
            <w:r w:rsidRPr="008D2541">
              <w:rPr>
                <w:rFonts w:ascii="Arial" w:hAnsi="Arial" w:cs="Arial"/>
                <w:b/>
                <w:sz w:val="16"/>
                <w:szCs w:val="16"/>
                <w:lang w:val="es-MX"/>
              </w:rPr>
              <w:t>Comentarios</w:t>
            </w:r>
          </w:p>
        </w:tc>
        <w:tc>
          <w:tcPr>
            <w:tcW w:w="1069" w:type="dxa"/>
            <w:gridSpan w:val="3"/>
            <w:tcBorders>
              <w:top w:val="single" w:sz="4" w:space="0" w:color="auto"/>
              <w:bottom w:val="nil"/>
            </w:tcBorders>
          </w:tcPr>
          <w:p w:rsidR="00606FBC" w:rsidRPr="008D2541" w:rsidRDefault="00606FBC" w:rsidP="008F436C">
            <w:pPr>
              <w:ind w:left="35"/>
              <w:jc w:val="center"/>
              <w:rPr>
                <w:rFonts w:ascii="Arial" w:hAnsi="Arial" w:cs="Arial"/>
                <w:b/>
                <w:sz w:val="16"/>
                <w:szCs w:val="16"/>
                <w:lang w:val="es-MX"/>
              </w:rPr>
            </w:pPr>
          </w:p>
        </w:tc>
        <w:tc>
          <w:tcPr>
            <w:tcW w:w="1225" w:type="dxa"/>
            <w:gridSpan w:val="4"/>
            <w:tcBorders>
              <w:top w:val="single" w:sz="4" w:space="0" w:color="auto"/>
              <w:bottom w:val="single" w:sz="4" w:space="0" w:color="auto"/>
            </w:tcBorders>
          </w:tcPr>
          <w:p w:rsidR="00606FBC" w:rsidRPr="008D2541" w:rsidRDefault="00606FBC" w:rsidP="008F436C">
            <w:pPr>
              <w:ind w:left="325"/>
              <w:jc w:val="center"/>
              <w:rPr>
                <w:rFonts w:ascii="Arial" w:hAnsi="Arial" w:cs="Arial"/>
                <w:b/>
                <w:sz w:val="16"/>
                <w:szCs w:val="16"/>
                <w:lang w:val="es-MX"/>
              </w:rPr>
            </w:pPr>
            <w:r w:rsidRPr="008D2541">
              <w:rPr>
                <w:rFonts w:ascii="Arial" w:hAnsi="Arial" w:cs="Arial"/>
                <w:b/>
                <w:sz w:val="16"/>
                <w:szCs w:val="16"/>
                <w:lang w:val="es-MX"/>
              </w:rPr>
              <w:t>Comentarios</w:t>
            </w:r>
          </w:p>
        </w:tc>
      </w:tr>
      <w:tr w:rsidR="00606FBC" w:rsidRPr="008D2541" w:rsidTr="008F436C">
        <w:trPr>
          <w:cantSplit/>
          <w:trHeight w:val="102"/>
        </w:trPr>
        <w:tc>
          <w:tcPr>
            <w:tcW w:w="507" w:type="dxa"/>
          </w:tcPr>
          <w:p w:rsidR="00606FBC" w:rsidRPr="008D2541" w:rsidRDefault="00606FBC" w:rsidP="008F436C">
            <w:pPr>
              <w:jc w:val="both"/>
              <w:rPr>
                <w:rFonts w:ascii="Arial" w:hAnsi="Arial" w:cs="Arial"/>
                <w:sz w:val="16"/>
                <w:szCs w:val="16"/>
                <w:lang w:val="es-MX"/>
              </w:rPr>
            </w:pPr>
          </w:p>
        </w:tc>
        <w:tc>
          <w:tcPr>
            <w:tcW w:w="3183" w:type="dxa"/>
          </w:tcPr>
          <w:p w:rsidR="00606FBC" w:rsidRPr="008D2541" w:rsidRDefault="00606FBC" w:rsidP="008F436C">
            <w:pPr>
              <w:jc w:val="both"/>
              <w:rPr>
                <w:rFonts w:ascii="Arial" w:hAnsi="Arial" w:cs="Arial"/>
                <w:sz w:val="16"/>
                <w:szCs w:val="16"/>
                <w:lang w:val="es-MX"/>
              </w:rPr>
            </w:pPr>
          </w:p>
        </w:tc>
        <w:tc>
          <w:tcPr>
            <w:tcW w:w="798" w:type="dxa"/>
            <w:gridSpan w:val="2"/>
            <w:vMerge/>
          </w:tcPr>
          <w:p w:rsidR="00606FBC" w:rsidRPr="008D2541" w:rsidRDefault="00606FBC" w:rsidP="008F436C">
            <w:pPr>
              <w:jc w:val="center"/>
              <w:rPr>
                <w:rFonts w:ascii="Arial" w:hAnsi="Arial" w:cs="Arial"/>
                <w:b/>
                <w:sz w:val="16"/>
                <w:szCs w:val="16"/>
                <w:lang w:val="es-MX"/>
              </w:rPr>
            </w:pPr>
          </w:p>
        </w:tc>
        <w:tc>
          <w:tcPr>
            <w:tcW w:w="687" w:type="dxa"/>
            <w:gridSpan w:val="2"/>
            <w:tcBorders>
              <w:top w:val="single" w:sz="4" w:space="0" w:color="auto"/>
            </w:tcBorders>
          </w:tcPr>
          <w:p w:rsidR="00606FBC" w:rsidRPr="008D2541" w:rsidRDefault="00606FBC" w:rsidP="008F436C">
            <w:pPr>
              <w:jc w:val="center"/>
              <w:rPr>
                <w:rFonts w:ascii="Arial" w:hAnsi="Arial" w:cs="Arial"/>
                <w:b/>
                <w:sz w:val="16"/>
                <w:szCs w:val="16"/>
                <w:lang w:val="es-MX"/>
              </w:rPr>
            </w:pPr>
            <w:r w:rsidRPr="008D2541">
              <w:rPr>
                <w:rFonts w:ascii="Arial" w:hAnsi="Arial" w:cs="Arial"/>
                <w:b/>
                <w:sz w:val="16"/>
                <w:szCs w:val="16"/>
                <w:lang w:val="es-MX"/>
              </w:rPr>
              <w:t>S.A.C.</w:t>
            </w:r>
          </w:p>
        </w:tc>
        <w:tc>
          <w:tcPr>
            <w:tcW w:w="686" w:type="dxa"/>
            <w:gridSpan w:val="2"/>
            <w:tcBorders>
              <w:top w:val="single" w:sz="4" w:space="0" w:color="auto"/>
            </w:tcBorders>
          </w:tcPr>
          <w:p w:rsidR="00606FBC" w:rsidRPr="008D2541" w:rsidRDefault="00606FBC" w:rsidP="008F436C">
            <w:pPr>
              <w:jc w:val="center"/>
              <w:rPr>
                <w:rFonts w:ascii="Arial" w:hAnsi="Arial" w:cs="Arial"/>
                <w:b/>
                <w:sz w:val="16"/>
                <w:szCs w:val="16"/>
                <w:lang w:val="es-MX"/>
              </w:rPr>
            </w:pPr>
            <w:r w:rsidRPr="008D2541">
              <w:rPr>
                <w:rFonts w:ascii="Arial" w:hAnsi="Arial" w:cs="Arial"/>
                <w:b/>
                <w:sz w:val="16"/>
                <w:szCs w:val="16"/>
                <w:lang w:val="es-MX"/>
              </w:rPr>
              <w:t>S.A.I.</w:t>
            </w:r>
          </w:p>
        </w:tc>
        <w:tc>
          <w:tcPr>
            <w:tcW w:w="800" w:type="dxa"/>
            <w:gridSpan w:val="2"/>
            <w:tcBorders>
              <w:top w:val="single" w:sz="4" w:space="0" w:color="auto"/>
            </w:tcBorders>
          </w:tcPr>
          <w:p w:rsidR="00606FBC" w:rsidRPr="008D2541" w:rsidRDefault="00606FBC" w:rsidP="008F436C">
            <w:pPr>
              <w:jc w:val="center"/>
              <w:rPr>
                <w:rFonts w:ascii="Arial" w:hAnsi="Arial" w:cs="Arial"/>
                <w:b/>
                <w:sz w:val="16"/>
                <w:szCs w:val="16"/>
                <w:lang w:val="es-MX"/>
              </w:rPr>
            </w:pPr>
            <w:r w:rsidRPr="008D2541">
              <w:rPr>
                <w:rFonts w:ascii="Arial" w:hAnsi="Arial" w:cs="Arial"/>
                <w:b/>
                <w:sz w:val="16"/>
                <w:szCs w:val="16"/>
                <w:lang w:val="es-MX"/>
              </w:rPr>
              <w:t>S.S.A.</w:t>
            </w:r>
          </w:p>
        </w:tc>
        <w:tc>
          <w:tcPr>
            <w:tcW w:w="800" w:type="dxa"/>
            <w:gridSpan w:val="2"/>
            <w:tcBorders>
              <w:top w:val="nil"/>
            </w:tcBorders>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 xml:space="preserve">     No</w:t>
            </w:r>
          </w:p>
        </w:tc>
        <w:tc>
          <w:tcPr>
            <w:tcW w:w="681" w:type="dxa"/>
            <w:gridSpan w:val="3"/>
            <w:tcBorders>
              <w:top w:val="single" w:sz="4" w:space="0" w:color="auto"/>
            </w:tcBorders>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N.C.A.</w:t>
            </w:r>
          </w:p>
        </w:tc>
        <w:tc>
          <w:tcPr>
            <w:tcW w:w="813" w:type="dxa"/>
            <w:gridSpan w:val="2"/>
            <w:tcBorders>
              <w:top w:val="single" w:sz="4" w:space="0" w:color="auto"/>
            </w:tcBorders>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N.S.A</w:t>
            </w:r>
          </w:p>
        </w:tc>
      </w:tr>
      <w:tr w:rsidR="00606FBC" w:rsidRPr="008D2541" w:rsidTr="008F436C">
        <w:tblPrEx>
          <w:tblBorders>
            <w:insideH w:val="single" w:sz="4" w:space="0" w:color="auto"/>
          </w:tblBorders>
        </w:tblPrEx>
        <w:trPr>
          <w:cantSplit/>
          <w:trHeight w:val="95"/>
        </w:trPr>
        <w:tc>
          <w:tcPr>
            <w:tcW w:w="507" w:type="dxa"/>
            <w:vMerge w:val="restart"/>
          </w:tcPr>
          <w:p w:rsidR="00606FBC" w:rsidRPr="008D2541" w:rsidRDefault="00606FBC" w:rsidP="008F436C">
            <w:pPr>
              <w:jc w:val="both"/>
              <w:rPr>
                <w:rFonts w:ascii="Arial" w:hAnsi="Arial" w:cs="Arial"/>
                <w:sz w:val="16"/>
                <w:szCs w:val="16"/>
                <w:lang w:val="es-MX"/>
              </w:rPr>
            </w:pPr>
            <w:r w:rsidRPr="008D2541">
              <w:rPr>
                <w:rFonts w:ascii="Arial" w:hAnsi="Arial" w:cs="Arial"/>
                <w:sz w:val="16"/>
                <w:szCs w:val="16"/>
                <w:lang w:val="es-MX"/>
              </w:rPr>
              <w:t>14</w:t>
            </w:r>
          </w:p>
        </w:tc>
        <w:tc>
          <w:tcPr>
            <w:tcW w:w="3183" w:type="dxa"/>
            <w:vMerge w:val="restart"/>
          </w:tcPr>
          <w:p w:rsidR="00606FBC" w:rsidRPr="008D2541" w:rsidRDefault="00606FBC" w:rsidP="008F436C">
            <w:pPr>
              <w:jc w:val="both"/>
              <w:rPr>
                <w:rFonts w:ascii="Arial" w:hAnsi="Arial" w:cs="Arial"/>
                <w:sz w:val="16"/>
                <w:szCs w:val="16"/>
                <w:lang w:eastAsia="en-US"/>
              </w:rPr>
            </w:pPr>
            <w:r w:rsidRPr="008D2541">
              <w:rPr>
                <w:rFonts w:ascii="Arial" w:hAnsi="Arial" w:cs="Arial"/>
                <w:sz w:val="16"/>
                <w:szCs w:val="16"/>
                <w:lang w:eastAsia="en-US"/>
              </w:rPr>
              <w:t xml:space="preserve">Utiliza </w:t>
            </w:r>
            <w:r w:rsidRPr="008D2541">
              <w:rPr>
                <w:rFonts w:ascii="Arial" w:hAnsi="Arial" w:cs="Arial"/>
                <w:b/>
                <w:i/>
                <w:sz w:val="16"/>
                <w:szCs w:val="16"/>
                <w:lang w:eastAsia="en-US"/>
              </w:rPr>
              <w:t>las rúbricas</w:t>
            </w:r>
            <w:r w:rsidRPr="008D2541">
              <w:rPr>
                <w:rFonts w:ascii="Arial" w:hAnsi="Arial" w:cs="Arial"/>
                <w:sz w:val="16"/>
                <w:szCs w:val="16"/>
                <w:lang w:eastAsia="en-US"/>
              </w:rPr>
              <w:t xml:space="preserve">  en el aprendizaje de los contenidos de física como guías para describir el desempeño de los estudiantes.</w:t>
            </w:r>
          </w:p>
        </w:tc>
        <w:tc>
          <w:tcPr>
            <w:tcW w:w="456" w:type="dxa"/>
          </w:tcPr>
          <w:p w:rsidR="00606FBC" w:rsidRPr="008D2541" w:rsidRDefault="00606FBC" w:rsidP="008F436C">
            <w:pPr>
              <w:rPr>
                <w:rFonts w:ascii="Arial" w:hAnsi="Arial" w:cs="Arial"/>
                <w:b/>
                <w:sz w:val="16"/>
                <w:szCs w:val="16"/>
                <w:lang w:eastAsia="en-US"/>
              </w:rPr>
            </w:pPr>
            <w:r w:rsidRPr="008D2541">
              <w:rPr>
                <w:rFonts w:ascii="Arial" w:hAnsi="Arial" w:cs="Arial"/>
                <w:b/>
                <w:sz w:val="16"/>
                <w:szCs w:val="16"/>
                <w:lang w:eastAsia="en-US"/>
              </w:rPr>
              <w:t>F</w:t>
            </w:r>
          </w:p>
        </w:tc>
        <w:tc>
          <w:tcPr>
            <w:tcW w:w="342"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w:t>
            </w:r>
          </w:p>
        </w:tc>
        <w:tc>
          <w:tcPr>
            <w:tcW w:w="342"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F</w:t>
            </w:r>
          </w:p>
        </w:tc>
        <w:tc>
          <w:tcPr>
            <w:tcW w:w="345"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w:t>
            </w:r>
          </w:p>
        </w:tc>
        <w:tc>
          <w:tcPr>
            <w:tcW w:w="342"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F</w:t>
            </w:r>
          </w:p>
        </w:tc>
        <w:tc>
          <w:tcPr>
            <w:tcW w:w="344"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w:t>
            </w:r>
          </w:p>
        </w:tc>
        <w:tc>
          <w:tcPr>
            <w:tcW w:w="342"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F</w:t>
            </w:r>
          </w:p>
        </w:tc>
        <w:tc>
          <w:tcPr>
            <w:tcW w:w="458"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w:t>
            </w:r>
          </w:p>
        </w:tc>
        <w:tc>
          <w:tcPr>
            <w:tcW w:w="343" w:type="dxa"/>
          </w:tcPr>
          <w:p w:rsidR="00606FBC" w:rsidRPr="008D2541" w:rsidRDefault="00606FBC" w:rsidP="008F436C">
            <w:pPr>
              <w:rPr>
                <w:rFonts w:ascii="Arial" w:hAnsi="Arial" w:cs="Arial"/>
                <w:b/>
                <w:sz w:val="16"/>
                <w:szCs w:val="16"/>
                <w:lang w:eastAsia="en-US"/>
              </w:rPr>
            </w:pPr>
            <w:r w:rsidRPr="008D2541">
              <w:rPr>
                <w:rFonts w:ascii="Arial" w:hAnsi="Arial" w:cs="Arial"/>
                <w:b/>
                <w:sz w:val="16"/>
                <w:szCs w:val="16"/>
                <w:lang w:eastAsia="en-US"/>
              </w:rPr>
              <w:t>F</w:t>
            </w:r>
          </w:p>
        </w:tc>
        <w:tc>
          <w:tcPr>
            <w:tcW w:w="457"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w:t>
            </w:r>
          </w:p>
        </w:tc>
        <w:tc>
          <w:tcPr>
            <w:tcW w:w="342" w:type="dxa"/>
            <w:gridSpan w:val="2"/>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F</w:t>
            </w:r>
          </w:p>
        </w:tc>
        <w:tc>
          <w:tcPr>
            <w:tcW w:w="339"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w:t>
            </w:r>
          </w:p>
        </w:tc>
        <w:tc>
          <w:tcPr>
            <w:tcW w:w="350"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F</w:t>
            </w:r>
          </w:p>
        </w:tc>
        <w:tc>
          <w:tcPr>
            <w:tcW w:w="463" w:type="dxa"/>
          </w:tcPr>
          <w:p w:rsidR="00606FBC" w:rsidRPr="008D2541" w:rsidRDefault="00606FBC" w:rsidP="008F436C">
            <w:pPr>
              <w:rPr>
                <w:rFonts w:ascii="Arial" w:hAnsi="Arial" w:cs="Arial"/>
                <w:b/>
                <w:sz w:val="16"/>
                <w:szCs w:val="16"/>
                <w:lang w:val="es-MX"/>
              </w:rPr>
            </w:pPr>
            <w:r w:rsidRPr="008D2541">
              <w:rPr>
                <w:rFonts w:ascii="Arial" w:hAnsi="Arial" w:cs="Arial"/>
                <w:b/>
                <w:sz w:val="16"/>
                <w:szCs w:val="16"/>
                <w:lang w:val="es-MX"/>
              </w:rPr>
              <w:t>%</w:t>
            </w:r>
          </w:p>
        </w:tc>
      </w:tr>
      <w:tr w:rsidR="00606FBC" w:rsidRPr="008D2541" w:rsidTr="008F436C">
        <w:tblPrEx>
          <w:tblBorders>
            <w:insideH w:val="single" w:sz="4" w:space="0" w:color="auto"/>
          </w:tblBorders>
        </w:tblPrEx>
        <w:trPr>
          <w:cantSplit/>
          <w:trHeight w:val="215"/>
        </w:trPr>
        <w:tc>
          <w:tcPr>
            <w:tcW w:w="507" w:type="dxa"/>
            <w:vMerge/>
          </w:tcPr>
          <w:p w:rsidR="00606FBC" w:rsidRPr="008D2541" w:rsidRDefault="00606FBC" w:rsidP="008F436C">
            <w:pPr>
              <w:jc w:val="both"/>
              <w:rPr>
                <w:rFonts w:ascii="Arial" w:hAnsi="Arial" w:cs="Arial"/>
                <w:sz w:val="16"/>
                <w:szCs w:val="16"/>
                <w:lang w:val="es-MX"/>
              </w:rPr>
            </w:pPr>
          </w:p>
        </w:tc>
        <w:tc>
          <w:tcPr>
            <w:tcW w:w="3183" w:type="dxa"/>
            <w:vMerge/>
          </w:tcPr>
          <w:p w:rsidR="00606FBC" w:rsidRPr="008D2541" w:rsidRDefault="00606FBC" w:rsidP="008F436C">
            <w:pPr>
              <w:jc w:val="both"/>
              <w:rPr>
                <w:rFonts w:ascii="Arial" w:hAnsi="Arial" w:cs="Arial"/>
                <w:sz w:val="16"/>
                <w:szCs w:val="16"/>
                <w:lang w:eastAsia="en-US"/>
              </w:rPr>
            </w:pPr>
          </w:p>
        </w:tc>
        <w:tc>
          <w:tcPr>
            <w:tcW w:w="456"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10</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59</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5"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01</w:t>
            </w:r>
          </w:p>
        </w:tc>
        <w:tc>
          <w:tcPr>
            <w:tcW w:w="344"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06</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09</w:t>
            </w:r>
          </w:p>
        </w:tc>
        <w:tc>
          <w:tcPr>
            <w:tcW w:w="458"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52</w:t>
            </w:r>
          </w:p>
        </w:tc>
        <w:tc>
          <w:tcPr>
            <w:tcW w:w="343"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07</w:t>
            </w:r>
          </w:p>
        </w:tc>
        <w:tc>
          <w:tcPr>
            <w:tcW w:w="457"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41</w:t>
            </w:r>
          </w:p>
        </w:tc>
        <w:tc>
          <w:tcPr>
            <w:tcW w:w="342" w:type="dxa"/>
            <w:gridSpan w:val="2"/>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39"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50"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07</w:t>
            </w:r>
          </w:p>
        </w:tc>
        <w:tc>
          <w:tcPr>
            <w:tcW w:w="463"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41</w:t>
            </w:r>
          </w:p>
        </w:tc>
      </w:tr>
      <w:tr w:rsidR="00606FBC" w:rsidRPr="008D2541" w:rsidTr="008F436C">
        <w:tblPrEx>
          <w:tblBorders>
            <w:insideH w:val="single" w:sz="4" w:space="0" w:color="auto"/>
          </w:tblBorders>
        </w:tblPrEx>
        <w:trPr>
          <w:cantSplit/>
          <w:trHeight w:val="300"/>
        </w:trPr>
        <w:tc>
          <w:tcPr>
            <w:tcW w:w="507" w:type="dxa"/>
          </w:tcPr>
          <w:p w:rsidR="00606FBC" w:rsidRPr="008D2541" w:rsidRDefault="00606FBC" w:rsidP="008F436C">
            <w:pPr>
              <w:jc w:val="both"/>
              <w:rPr>
                <w:rFonts w:ascii="Arial" w:hAnsi="Arial" w:cs="Arial"/>
                <w:sz w:val="16"/>
                <w:szCs w:val="16"/>
                <w:lang w:val="es-MX"/>
              </w:rPr>
            </w:pPr>
            <w:r w:rsidRPr="008D2541">
              <w:rPr>
                <w:rFonts w:ascii="Arial" w:hAnsi="Arial" w:cs="Arial"/>
                <w:sz w:val="16"/>
                <w:szCs w:val="16"/>
                <w:lang w:val="es-MX"/>
              </w:rPr>
              <w:t>15</w:t>
            </w:r>
          </w:p>
        </w:tc>
        <w:tc>
          <w:tcPr>
            <w:tcW w:w="3183" w:type="dxa"/>
          </w:tcPr>
          <w:p w:rsidR="00606FBC" w:rsidRPr="008D2541" w:rsidRDefault="00606FBC" w:rsidP="008F436C">
            <w:pPr>
              <w:jc w:val="both"/>
              <w:rPr>
                <w:rFonts w:ascii="Arial" w:hAnsi="Arial" w:cs="Arial"/>
                <w:sz w:val="16"/>
                <w:szCs w:val="16"/>
                <w:lang w:eastAsia="en-US"/>
              </w:rPr>
            </w:pPr>
            <w:r w:rsidRPr="008D2541">
              <w:rPr>
                <w:rFonts w:ascii="Arial" w:hAnsi="Arial" w:cs="Arial"/>
                <w:sz w:val="16"/>
                <w:szCs w:val="16"/>
                <w:lang w:eastAsia="en-US"/>
              </w:rPr>
              <w:t xml:space="preserve">Aplica la </w:t>
            </w:r>
            <w:r w:rsidRPr="008D2541">
              <w:rPr>
                <w:rFonts w:ascii="Arial" w:hAnsi="Arial" w:cs="Arial"/>
                <w:b/>
                <w:i/>
                <w:sz w:val="16"/>
                <w:szCs w:val="16"/>
                <w:lang w:eastAsia="en-US"/>
              </w:rPr>
              <w:t>escala de valoración</w:t>
            </w:r>
            <w:r w:rsidRPr="008D2541">
              <w:rPr>
                <w:rFonts w:ascii="Arial" w:hAnsi="Arial" w:cs="Arial"/>
                <w:sz w:val="16"/>
                <w:szCs w:val="16"/>
                <w:lang w:eastAsia="en-US"/>
              </w:rPr>
              <w:t xml:space="preserve"> para determinar aspectos relevantes en el proceso de aprendizaje  de  los contenidos de física.</w:t>
            </w:r>
          </w:p>
        </w:tc>
        <w:tc>
          <w:tcPr>
            <w:tcW w:w="456"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15</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88</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02</w:t>
            </w:r>
          </w:p>
        </w:tc>
        <w:tc>
          <w:tcPr>
            <w:tcW w:w="345"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12</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4"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13</w:t>
            </w:r>
          </w:p>
        </w:tc>
        <w:tc>
          <w:tcPr>
            <w:tcW w:w="458"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76</w:t>
            </w:r>
          </w:p>
        </w:tc>
        <w:tc>
          <w:tcPr>
            <w:tcW w:w="343"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02</w:t>
            </w:r>
          </w:p>
        </w:tc>
        <w:tc>
          <w:tcPr>
            <w:tcW w:w="457"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12</w:t>
            </w:r>
          </w:p>
        </w:tc>
        <w:tc>
          <w:tcPr>
            <w:tcW w:w="342" w:type="dxa"/>
            <w:gridSpan w:val="2"/>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39"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50"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02</w:t>
            </w:r>
          </w:p>
        </w:tc>
        <w:tc>
          <w:tcPr>
            <w:tcW w:w="463"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12</w:t>
            </w:r>
          </w:p>
        </w:tc>
      </w:tr>
      <w:tr w:rsidR="00606FBC" w:rsidRPr="008D2541" w:rsidTr="008F436C">
        <w:tblPrEx>
          <w:tblBorders>
            <w:insideH w:val="single" w:sz="4" w:space="0" w:color="auto"/>
          </w:tblBorders>
        </w:tblPrEx>
        <w:trPr>
          <w:cantSplit/>
          <w:trHeight w:val="300"/>
        </w:trPr>
        <w:tc>
          <w:tcPr>
            <w:tcW w:w="507" w:type="dxa"/>
          </w:tcPr>
          <w:p w:rsidR="00606FBC" w:rsidRPr="008D2541" w:rsidRDefault="00606FBC" w:rsidP="008F436C">
            <w:pPr>
              <w:jc w:val="both"/>
              <w:rPr>
                <w:rFonts w:ascii="Arial" w:hAnsi="Arial" w:cs="Arial"/>
                <w:sz w:val="16"/>
                <w:szCs w:val="16"/>
                <w:lang w:val="es-MX"/>
              </w:rPr>
            </w:pPr>
            <w:r w:rsidRPr="008D2541">
              <w:rPr>
                <w:rFonts w:ascii="Arial" w:hAnsi="Arial" w:cs="Arial"/>
                <w:sz w:val="16"/>
                <w:szCs w:val="16"/>
                <w:lang w:val="es-MX"/>
              </w:rPr>
              <w:t>16</w:t>
            </w:r>
          </w:p>
        </w:tc>
        <w:tc>
          <w:tcPr>
            <w:tcW w:w="3183" w:type="dxa"/>
          </w:tcPr>
          <w:p w:rsidR="00606FBC" w:rsidRPr="008D2541" w:rsidRDefault="00606FBC" w:rsidP="008F436C">
            <w:pPr>
              <w:jc w:val="both"/>
              <w:rPr>
                <w:rFonts w:ascii="Arial" w:hAnsi="Arial" w:cs="Arial"/>
                <w:sz w:val="16"/>
                <w:szCs w:val="16"/>
                <w:lang w:eastAsia="en-US"/>
              </w:rPr>
            </w:pPr>
            <w:r w:rsidRPr="008D2541">
              <w:rPr>
                <w:rFonts w:ascii="Arial" w:hAnsi="Arial" w:cs="Arial"/>
                <w:sz w:val="16"/>
                <w:szCs w:val="16"/>
                <w:lang w:eastAsia="en-US"/>
              </w:rPr>
              <w:t xml:space="preserve">Ejecuta el </w:t>
            </w:r>
            <w:r w:rsidRPr="008D2541">
              <w:rPr>
                <w:rFonts w:ascii="Arial" w:hAnsi="Arial" w:cs="Arial"/>
                <w:b/>
                <w:i/>
                <w:sz w:val="16"/>
                <w:szCs w:val="16"/>
                <w:lang w:eastAsia="en-US"/>
              </w:rPr>
              <w:t>registro anecdótico</w:t>
            </w:r>
            <w:r w:rsidRPr="008D2541">
              <w:rPr>
                <w:rFonts w:ascii="Arial" w:hAnsi="Arial" w:cs="Arial"/>
                <w:sz w:val="16"/>
                <w:szCs w:val="16"/>
                <w:lang w:eastAsia="en-US"/>
              </w:rPr>
              <w:t xml:space="preserve">  para describir los comportamientos  de los estudiantes con el proceso de aprendizaje de los contenidos de física.</w:t>
            </w:r>
          </w:p>
        </w:tc>
        <w:tc>
          <w:tcPr>
            <w:tcW w:w="456"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14</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82</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03</w:t>
            </w:r>
          </w:p>
        </w:tc>
        <w:tc>
          <w:tcPr>
            <w:tcW w:w="345"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18</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4"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11</w:t>
            </w:r>
          </w:p>
        </w:tc>
        <w:tc>
          <w:tcPr>
            <w:tcW w:w="458"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64</w:t>
            </w:r>
          </w:p>
        </w:tc>
        <w:tc>
          <w:tcPr>
            <w:tcW w:w="343"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03</w:t>
            </w:r>
          </w:p>
        </w:tc>
        <w:tc>
          <w:tcPr>
            <w:tcW w:w="457"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18</w:t>
            </w:r>
          </w:p>
        </w:tc>
        <w:tc>
          <w:tcPr>
            <w:tcW w:w="342" w:type="dxa"/>
            <w:gridSpan w:val="2"/>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39"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50"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03</w:t>
            </w:r>
          </w:p>
        </w:tc>
        <w:tc>
          <w:tcPr>
            <w:tcW w:w="463"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18</w:t>
            </w:r>
          </w:p>
        </w:tc>
      </w:tr>
      <w:tr w:rsidR="00606FBC" w:rsidRPr="008D2541" w:rsidTr="008F436C">
        <w:tblPrEx>
          <w:tblBorders>
            <w:insideH w:val="single" w:sz="4" w:space="0" w:color="auto"/>
          </w:tblBorders>
        </w:tblPrEx>
        <w:trPr>
          <w:cantSplit/>
          <w:trHeight w:val="300"/>
        </w:trPr>
        <w:tc>
          <w:tcPr>
            <w:tcW w:w="507" w:type="dxa"/>
          </w:tcPr>
          <w:p w:rsidR="00606FBC" w:rsidRPr="008D2541" w:rsidRDefault="00606FBC" w:rsidP="008F436C">
            <w:pPr>
              <w:jc w:val="both"/>
              <w:rPr>
                <w:rFonts w:ascii="Arial" w:hAnsi="Arial" w:cs="Arial"/>
                <w:sz w:val="16"/>
                <w:szCs w:val="16"/>
                <w:lang w:val="es-MX"/>
              </w:rPr>
            </w:pPr>
            <w:r w:rsidRPr="008D2541">
              <w:rPr>
                <w:rFonts w:ascii="Arial" w:hAnsi="Arial" w:cs="Arial"/>
                <w:sz w:val="16"/>
                <w:szCs w:val="16"/>
                <w:lang w:val="es-MX"/>
              </w:rPr>
              <w:t>17</w:t>
            </w:r>
          </w:p>
        </w:tc>
        <w:tc>
          <w:tcPr>
            <w:tcW w:w="3183" w:type="dxa"/>
          </w:tcPr>
          <w:p w:rsidR="00606FBC" w:rsidRPr="008D2541" w:rsidRDefault="00606FBC" w:rsidP="008F436C">
            <w:pPr>
              <w:jc w:val="both"/>
              <w:rPr>
                <w:rFonts w:ascii="Arial" w:hAnsi="Arial" w:cs="Arial"/>
                <w:sz w:val="16"/>
                <w:szCs w:val="16"/>
                <w:lang w:eastAsia="en-US"/>
              </w:rPr>
            </w:pPr>
            <w:r w:rsidRPr="008D2541">
              <w:rPr>
                <w:rFonts w:ascii="Arial" w:hAnsi="Arial" w:cs="Arial"/>
                <w:sz w:val="16"/>
                <w:szCs w:val="16"/>
                <w:lang w:eastAsia="en-US"/>
              </w:rPr>
              <w:t xml:space="preserve">Realiza el </w:t>
            </w:r>
            <w:r w:rsidRPr="008D2541">
              <w:rPr>
                <w:rFonts w:ascii="Arial" w:hAnsi="Arial" w:cs="Arial"/>
                <w:b/>
                <w:i/>
                <w:sz w:val="16"/>
                <w:szCs w:val="16"/>
                <w:lang w:eastAsia="en-US"/>
              </w:rPr>
              <w:t>diario de clase</w:t>
            </w:r>
            <w:r w:rsidRPr="008D2541">
              <w:rPr>
                <w:rFonts w:ascii="Arial" w:hAnsi="Arial" w:cs="Arial"/>
                <w:sz w:val="16"/>
                <w:szCs w:val="16"/>
                <w:lang w:eastAsia="en-US"/>
              </w:rPr>
              <w:t xml:space="preserve"> para plasmar las experiencias personales de cada estudiante, durante el proceso de aprendizaje de los contenidos de física.</w:t>
            </w:r>
          </w:p>
        </w:tc>
        <w:tc>
          <w:tcPr>
            <w:tcW w:w="456"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11</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64</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01</w:t>
            </w:r>
          </w:p>
        </w:tc>
        <w:tc>
          <w:tcPr>
            <w:tcW w:w="345"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06</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4"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10</w:t>
            </w:r>
          </w:p>
        </w:tc>
        <w:tc>
          <w:tcPr>
            <w:tcW w:w="458"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59</w:t>
            </w:r>
          </w:p>
        </w:tc>
        <w:tc>
          <w:tcPr>
            <w:tcW w:w="343"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06</w:t>
            </w:r>
          </w:p>
        </w:tc>
        <w:tc>
          <w:tcPr>
            <w:tcW w:w="457"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36</w:t>
            </w:r>
          </w:p>
        </w:tc>
        <w:tc>
          <w:tcPr>
            <w:tcW w:w="342" w:type="dxa"/>
            <w:gridSpan w:val="2"/>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02</w:t>
            </w:r>
          </w:p>
        </w:tc>
        <w:tc>
          <w:tcPr>
            <w:tcW w:w="339"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12</w:t>
            </w:r>
          </w:p>
        </w:tc>
        <w:tc>
          <w:tcPr>
            <w:tcW w:w="350"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04</w:t>
            </w:r>
          </w:p>
        </w:tc>
        <w:tc>
          <w:tcPr>
            <w:tcW w:w="463"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23</w:t>
            </w:r>
          </w:p>
        </w:tc>
      </w:tr>
      <w:tr w:rsidR="00606FBC" w:rsidRPr="008D2541" w:rsidTr="008F436C">
        <w:tblPrEx>
          <w:tblBorders>
            <w:insideH w:val="single" w:sz="4" w:space="0" w:color="auto"/>
          </w:tblBorders>
        </w:tblPrEx>
        <w:trPr>
          <w:cantSplit/>
          <w:trHeight w:val="300"/>
        </w:trPr>
        <w:tc>
          <w:tcPr>
            <w:tcW w:w="507" w:type="dxa"/>
          </w:tcPr>
          <w:p w:rsidR="00606FBC" w:rsidRPr="008D2541" w:rsidRDefault="00606FBC" w:rsidP="008F436C">
            <w:pPr>
              <w:jc w:val="both"/>
              <w:rPr>
                <w:rFonts w:ascii="Arial" w:hAnsi="Arial" w:cs="Arial"/>
                <w:sz w:val="16"/>
                <w:szCs w:val="16"/>
                <w:lang w:val="es-MX"/>
              </w:rPr>
            </w:pPr>
            <w:r w:rsidRPr="008D2541">
              <w:rPr>
                <w:rFonts w:ascii="Arial" w:hAnsi="Arial" w:cs="Arial"/>
                <w:sz w:val="16"/>
                <w:szCs w:val="16"/>
                <w:lang w:val="es-MX"/>
              </w:rPr>
              <w:t>18</w:t>
            </w:r>
          </w:p>
        </w:tc>
        <w:tc>
          <w:tcPr>
            <w:tcW w:w="3183" w:type="dxa"/>
          </w:tcPr>
          <w:p w:rsidR="00606FBC" w:rsidRPr="008D2541" w:rsidRDefault="00606FBC" w:rsidP="008F436C">
            <w:pPr>
              <w:jc w:val="both"/>
              <w:rPr>
                <w:rFonts w:ascii="Arial" w:hAnsi="Arial" w:cs="Arial"/>
                <w:sz w:val="16"/>
                <w:szCs w:val="16"/>
                <w:lang w:eastAsia="en-US"/>
              </w:rPr>
            </w:pPr>
            <w:r w:rsidRPr="008D2541">
              <w:rPr>
                <w:rFonts w:ascii="Arial" w:hAnsi="Arial" w:cs="Arial"/>
                <w:sz w:val="16"/>
                <w:szCs w:val="16"/>
                <w:lang w:eastAsia="en-US"/>
              </w:rPr>
              <w:t xml:space="preserve">Utiliza </w:t>
            </w:r>
            <w:r w:rsidRPr="008D2541">
              <w:rPr>
                <w:rFonts w:ascii="Arial" w:hAnsi="Arial" w:cs="Arial"/>
                <w:b/>
                <w:i/>
                <w:sz w:val="16"/>
                <w:szCs w:val="16"/>
                <w:lang w:eastAsia="en-US"/>
              </w:rPr>
              <w:t>lista de verificaciones</w:t>
            </w:r>
            <w:r w:rsidRPr="008D2541">
              <w:rPr>
                <w:rFonts w:ascii="Arial" w:hAnsi="Arial" w:cs="Arial"/>
                <w:sz w:val="16"/>
                <w:szCs w:val="16"/>
                <w:lang w:eastAsia="en-US"/>
              </w:rPr>
              <w:t xml:space="preserve"> para garantizar la efectividad de la comprensión de los temas por parte de los estudiantes de física.</w:t>
            </w:r>
          </w:p>
        </w:tc>
        <w:tc>
          <w:tcPr>
            <w:tcW w:w="456"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10</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59</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5"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4"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10</w:t>
            </w:r>
          </w:p>
        </w:tc>
        <w:tc>
          <w:tcPr>
            <w:tcW w:w="458"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59</w:t>
            </w:r>
          </w:p>
        </w:tc>
        <w:tc>
          <w:tcPr>
            <w:tcW w:w="343" w:type="dxa"/>
          </w:tcPr>
          <w:p w:rsidR="00606FBC" w:rsidRPr="008D2541" w:rsidRDefault="00606FBC" w:rsidP="008F436C">
            <w:pPr>
              <w:rPr>
                <w:rFonts w:ascii="Arial" w:hAnsi="Arial" w:cs="Arial"/>
                <w:sz w:val="16"/>
                <w:szCs w:val="16"/>
                <w:lang w:eastAsia="en-US"/>
              </w:rPr>
            </w:pPr>
            <w:r w:rsidRPr="008D2541">
              <w:rPr>
                <w:rFonts w:ascii="Arial" w:hAnsi="Arial" w:cs="Arial"/>
                <w:sz w:val="16"/>
                <w:szCs w:val="16"/>
                <w:lang w:eastAsia="en-US"/>
              </w:rPr>
              <w:t>07</w:t>
            </w:r>
          </w:p>
        </w:tc>
        <w:tc>
          <w:tcPr>
            <w:tcW w:w="457"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41</w:t>
            </w:r>
          </w:p>
        </w:tc>
        <w:tc>
          <w:tcPr>
            <w:tcW w:w="342" w:type="dxa"/>
            <w:gridSpan w:val="2"/>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39"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w:t>
            </w:r>
          </w:p>
        </w:tc>
        <w:tc>
          <w:tcPr>
            <w:tcW w:w="350"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07</w:t>
            </w:r>
          </w:p>
        </w:tc>
        <w:tc>
          <w:tcPr>
            <w:tcW w:w="463"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41</w:t>
            </w:r>
          </w:p>
        </w:tc>
      </w:tr>
      <w:tr w:rsidR="00606FBC" w:rsidRPr="008D2541" w:rsidTr="008F436C">
        <w:tblPrEx>
          <w:tblBorders>
            <w:insideH w:val="single" w:sz="4" w:space="0" w:color="auto"/>
          </w:tblBorders>
        </w:tblPrEx>
        <w:trPr>
          <w:cantSplit/>
          <w:trHeight w:val="102"/>
        </w:trPr>
        <w:tc>
          <w:tcPr>
            <w:tcW w:w="507" w:type="dxa"/>
          </w:tcPr>
          <w:p w:rsidR="00606FBC" w:rsidRPr="008D2541" w:rsidRDefault="00606FBC" w:rsidP="008F436C">
            <w:pPr>
              <w:jc w:val="both"/>
              <w:rPr>
                <w:rFonts w:ascii="Arial" w:hAnsi="Arial" w:cs="Arial"/>
                <w:sz w:val="16"/>
                <w:szCs w:val="16"/>
                <w:lang w:val="es-MX"/>
              </w:rPr>
            </w:pPr>
          </w:p>
        </w:tc>
        <w:tc>
          <w:tcPr>
            <w:tcW w:w="3183" w:type="dxa"/>
          </w:tcPr>
          <w:p w:rsidR="00606FBC" w:rsidRPr="008D2541" w:rsidRDefault="00606FBC" w:rsidP="008F436C">
            <w:pPr>
              <w:jc w:val="center"/>
              <w:rPr>
                <w:rFonts w:ascii="Arial" w:hAnsi="Arial" w:cs="Arial"/>
                <w:sz w:val="16"/>
                <w:szCs w:val="16"/>
                <w:lang w:eastAsia="en-US"/>
              </w:rPr>
            </w:pPr>
            <w:r w:rsidRPr="008D2541">
              <w:rPr>
                <w:rFonts w:ascii="Arial" w:hAnsi="Arial" w:cs="Arial"/>
                <w:sz w:val="16"/>
                <w:szCs w:val="16"/>
                <w:lang w:eastAsia="en-US"/>
              </w:rPr>
              <w:t>Total</w:t>
            </w:r>
          </w:p>
        </w:tc>
        <w:tc>
          <w:tcPr>
            <w:tcW w:w="456" w:type="dxa"/>
            <w:tcBorders>
              <w:bottom w:val="nil"/>
            </w:tcBorders>
          </w:tcPr>
          <w:p w:rsidR="00606FBC" w:rsidRPr="008D2541" w:rsidRDefault="00606FBC" w:rsidP="008F436C">
            <w:pPr>
              <w:rPr>
                <w:rFonts w:ascii="Arial" w:hAnsi="Arial" w:cs="Arial"/>
                <w:sz w:val="16"/>
                <w:szCs w:val="16"/>
                <w:lang w:eastAsia="en-US"/>
              </w:rPr>
            </w:pPr>
          </w:p>
        </w:tc>
        <w:tc>
          <w:tcPr>
            <w:tcW w:w="342"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70</w:t>
            </w:r>
          </w:p>
        </w:tc>
        <w:tc>
          <w:tcPr>
            <w:tcW w:w="342" w:type="dxa"/>
            <w:tcBorders>
              <w:bottom w:val="nil"/>
            </w:tcBorders>
          </w:tcPr>
          <w:p w:rsidR="00606FBC" w:rsidRPr="008D2541" w:rsidRDefault="00606FBC" w:rsidP="008F436C">
            <w:pPr>
              <w:rPr>
                <w:rFonts w:ascii="Arial" w:hAnsi="Arial" w:cs="Arial"/>
                <w:sz w:val="16"/>
                <w:szCs w:val="16"/>
                <w:lang w:val="es-MX"/>
              </w:rPr>
            </w:pPr>
          </w:p>
        </w:tc>
        <w:tc>
          <w:tcPr>
            <w:tcW w:w="345" w:type="dxa"/>
          </w:tcPr>
          <w:p w:rsidR="00606FBC" w:rsidRPr="008D2541" w:rsidRDefault="00606FBC" w:rsidP="008F436C">
            <w:pPr>
              <w:rPr>
                <w:rFonts w:ascii="Arial" w:hAnsi="Arial" w:cs="Arial"/>
                <w:sz w:val="14"/>
                <w:szCs w:val="14"/>
                <w:lang w:val="es-MX"/>
              </w:rPr>
            </w:pPr>
            <w:r w:rsidRPr="008D2541">
              <w:rPr>
                <w:rFonts w:ascii="Arial" w:hAnsi="Arial" w:cs="Arial"/>
                <w:sz w:val="14"/>
                <w:szCs w:val="14"/>
                <w:lang w:val="es-MX"/>
              </w:rPr>
              <w:t>7,2</w:t>
            </w:r>
          </w:p>
        </w:tc>
        <w:tc>
          <w:tcPr>
            <w:tcW w:w="342" w:type="dxa"/>
            <w:tcBorders>
              <w:bottom w:val="nil"/>
            </w:tcBorders>
          </w:tcPr>
          <w:p w:rsidR="00606FBC" w:rsidRPr="008D2541" w:rsidRDefault="00606FBC" w:rsidP="008F436C">
            <w:pPr>
              <w:rPr>
                <w:rFonts w:ascii="Arial" w:hAnsi="Arial" w:cs="Arial"/>
                <w:sz w:val="16"/>
                <w:szCs w:val="16"/>
                <w:lang w:val="es-MX"/>
              </w:rPr>
            </w:pPr>
          </w:p>
        </w:tc>
        <w:tc>
          <w:tcPr>
            <w:tcW w:w="344" w:type="dxa"/>
          </w:tcPr>
          <w:p w:rsidR="00606FBC" w:rsidRPr="008D2541" w:rsidRDefault="00606FBC" w:rsidP="008F436C">
            <w:pPr>
              <w:rPr>
                <w:rFonts w:ascii="Arial" w:hAnsi="Arial" w:cs="Arial"/>
                <w:sz w:val="14"/>
                <w:szCs w:val="14"/>
                <w:lang w:val="es-MX"/>
              </w:rPr>
            </w:pPr>
            <w:r w:rsidRPr="008D2541">
              <w:rPr>
                <w:rFonts w:ascii="Arial" w:hAnsi="Arial" w:cs="Arial"/>
                <w:sz w:val="14"/>
                <w:szCs w:val="14"/>
                <w:lang w:val="es-MX"/>
              </w:rPr>
              <w:t>1,2</w:t>
            </w:r>
          </w:p>
        </w:tc>
        <w:tc>
          <w:tcPr>
            <w:tcW w:w="342" w:type="dxa"/>
            <w:tcBorders>
              <w:bottom w:val="nil"/>
            </w:tcBorders>
          </w:tcPr>
          <w:p w:rsidR="00606FBC" w:rsidRPr="008D2541" w:rsidRDefault="00606FBC" w:rsidP="008F436C">
            <w:pPr>
              <w:rPr>
                <w:rFonts w:ascii="Arial" w:hAnsi="Arial" w:cs="Arial"/>
                <w:sz w:val="16"/>
                <w:szCs w:val="16"/>
                <w:lang w:val="es-MX"/>
              </w:rPr>
            </w:pPr>
          </w:p>
        </w:tc>
        <w:tc>
          <w:tcPr>
            <w:tcW w:w="458"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62</w:t>
            </w:r>
          </w:p>
        </w:tc>
        <w:tc>
          <w:tcPr>
            <w:tcW w:w="343" w:type="dxa"/>
            <w:tcBorders>
              <w:bottom w:val="nil"/>
            </w:tcBorders>
          </w:tcPr>
          <w:p w:rsidR="00606FBC" w:rsidRPr="008D2541" w:rsidRDefault="00606FBC" w:rsidP="008F436C">
            <w:pPr>
              <w:rPr>
                <w:rFonts w:ascii="Arial" w:hAnsi="Arial" w:cs="Arial"/>
                <w:sz w:val="16"/>
                <w:szCs w:val="16"/>
                <w:lang w:eastAsia="en-US"/>
              </w:rPr>
            </w:pPr>
          </w:p>
        </w:tc>
        <w:tc>
          <w:tcPr>
            <w:tcW w:w="457"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30</w:t>
            </w:r>
          </w:p>
        </w:tc>
        <w:tc>
          <w:tcPr>
            <w:tcW w:w="342" w:type="dxa"/>
            <w:gridSpan w:val="2"/>
            <w:tcBorders>
              <w:bottom w:val="nil"/>
            </w:tcBorders>
          </w:tcPr>
          <w:p w:rsidR="00606FBC" w:rsidRPr="008D2541" w:rsidRDefault="00606FBC" w:rsidP="008F436C">
            <w:pPr>
              <w:rPr>
                <w:rFonts w:ascii="Arial" w:hAnsi="Arial" w:cs="Arial"/>
                <w:sz w:val="16"/>
                <w:szCs w:val="16"/>
                <w:lang w:val="es-MX"/>
              </w:rPr>
            </w:pPr>
          </w:p>
        </w:tc>
        <w:tc>
          <w:tcPr>
            <w:tcW w:w="339" w:type="dxa"/>
          </w:tcPr>
          <w:p w:rsidR="00606FBC" w:rsidRPr="008D2541" w:rsidRDefault="00606FBC" w:rsidP="008F436C">
            <w:pPr>
              <w:rPr>
                <w:rFonts w:ascii="Arial" w:hAnsi="Arial" w:cs="Arial"/>
                <w:sz w:val="14"/>
                <w:szCs w:val="14"/>
                <w:lang w:val="es-MX"/>
              </w:rPr>
            </w:pPr>
            <w:r w:rsidRPr="008D2541">
              <w:rPr>
                <w:rFonts w:ascii="Arial" w:hAnsi="Arial" w:cs="Arial"/>
                <w:sz w:val="14"/>
                <w:szCs w:val="14"/>
                <w:lang w:val="es-MX"/>
              </w:rPr>
              <w:t>2,4</w:t>
            </w:r>
          </w:p>
        </w:tc>
        <w:tc>
          <w:tcPr>
            <w:tcW w:w="350" w:type="dxa"/>
            <w:tcBorders>
              <w:bottom w:val="nil"/>
            </w:tcBorders>
          </w:tcPr>
          <w:p w:rsidR="00606FBC" w:rsidRPr="008D2541" w:rsidRDefault="00606FBC" w:rsidP="008F436C">
            <w:pPr>
              <w:rPr>
                <w:rFonts w:ascii="Arial" w:hAnsi="Arial" w:cs="Arial"/>
                <w:sz w:val="16"/>
                <w:szCs w:val="16"/>
                <w:lang w:val="es-MX"/>
              </w:rPr>
            </w:pPr>
          </w:p>
        </w:tc>
        <w:tc>
          <w:tcPr>
            <w:tcW w:w="463" w:type="dxa"/>
          </w:tcPr>
          <w:p w:rsidR="00606FBC" w:rsidRPr="008D2541" w:rsidRDefault="00606FBC" w:rsidP="008F436C">
            <w:pPr>
              <w:rPr>
                <w:rFonts w:ascii="Arial" w:hAnsi="Arial" w:cs="Arial"/>
                <w:sz w:val="16"/>
                <w:szCs w:val="16"/>
                <w:lang w:val="es-MX"/>
              </w:rPr>
            </w:pPr>
            <w:r w:rsidRPr="008D2541">
              <w:rPr>
                <w:rFonts w:ascii="Arial" w:hAnsi="Arial" w:cs="Arial"/>
                <w:sz w:val="16"/>
                <w:szCs w:val="16"/>
                <w:lang w:val="es-MX"/>
              </w:rPr>
              <w:t>27</w:t>
            </w:r>
          </w:p>
        </w:tc>
      </w:tr>
    </w:tbl>
    <w:p w:rsidR="00606FBC" w:rsidRDefault="00606FBC" w:rsidP="00606FBC">
      <w:pPr>
        <w:pStyle w:val="Ttulo9"/>
        <w:spacing w:line="240" w:lineRule="auto"/>
        <w:ind w:firstLine="0"/>
        <w:rPr>
          <w:lang w:val="es-MX"/>
        </w:rPr>
      </w:pPr>
    </w:p>
    <w:p w:rsidR="00606FBC" w:rsidRDefault="00606FBC" w:rsidP="00606FBC">
      <w:pPr>
        <w:pStyle w:val="Ttulo9"/>
        <w:spacing w:line="240" w:lineRule="auto"/>
        <w:ind w:firstLine="0"/>
        <w:rPr>
          <w:lang w:val="es-MX"/>
        </w:rPr>
      </w:pPr>
      <w:r>
        <w:rPr>
          <w:lang w:val="es-MX"/>
        </w:rPr>
        <w:t>Gráfico Nº 3. Rubricas</w:t>
      </w:r>
      <w:r w:rsidRPr="00AD431B">
        <w:rPr>
          <w:lang w:val="es-MX"/>
        </w:rPr>
        <w:t xml:space="preserve">, Escala de Valoración, Diario de Clase, Lista de </w:t>
      </w:r>
      <w:r>
        <w:rPr>
          <w:lang w:val="es-MX"/>
        </w:rPr>
        <w:t xml:space="preserve">Verificaciones </w:t>
      </w:r>
    </w:p>
    <w:p w:rsidR="00606FBC" w:rsidRDefault="00606FBC" w:rsidP="00606FBC">
      <w:pPr>
        <w:spacing w:line="276" w:lineRule="auto"/>
        <w:jc w:val="both"/>
        <w:rPr>
          <w:b/>
          <w:lang w:val="es-MX"/>
        </w:rPr>
      </w:pPr>
      <w:r>
        <w:rPr>
          <w:noProof/>
        </w:rPr>
        <w:drawing>
          <wp:anchor distT="121920" distB="672592" distL="1351788" distR="1074420" simplePos="0" relativeHeight="251721728" behindDoc="0" locked="0" layoutInCell="1" allowOverlap="1">
            <wp:simplePos x="0" y="0"/>
            <wp:positionH relativeFrom="column">
              <wp:posOffset>-33020</wp:posOffset>
            </wp:positionH>
            <wp:positionV relativeFrom="paragraph">
              <wp:posOffset>473075</wp:posOffset>
            </wp:positionV>
            <wp:extent cx="4735830" cy="2182495"/>
            <wp:effectExtent l="0" t="0" r="0" b="0"/>
            <wp:wrapTopAndBottom/>
            <wp:docPr id="61" name="Objeto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rsidR="00606FBC" w:rsidRDefault="00606FBC" w:rsidP="00606FBC">
      <w:pPr>
        <w:spacing w:line="276" w:lineRule="auto"/>
        <w:jc w:val="both"/>
        <w:rPr>
          <w:b/>
          <w:lang w:val="es-MX"/>
        </w:rPr>
      </w:pPr>
    </w:p>
    <w:p w:rsidR="00606FBC" w:rsidRPr="00FE1700" w:rsidRDefault="00606FBC" w:rsidP="00606FBC">
      <w:pPr>
        <w:rPr>
          <w:lang w:val="es-MX"/>
        </w:rPr>
      </w:pPr>
    </w:p>
    <w:p w:rsidR="00606FBC" w:rsidRPr="00FE1700" w:rsidRDefault="00606FBC" w:rsidP="00606FBC">
      <w:pPr>
        <w:rPr>
          <w:lang w:val="es-MX"/>
        </w:rPr>
      </w:pPr>
    </w:p>
    <w:p w:rsidR="00606FBC" w:rsidRDefault="00606FBC" w:rsidP="00606FBC">
      <w:pPr>
        <w:spacing w:line="276" w:lineRule="auto"/>
        <w:jc w:val="both"/>
        <w:rPr>
          <w:b/>
          <w:lang w:val="es-MX"/>
        </w:rPr>
      </w:pPr>
      <w:r>
        <w:rPr>
          <w:b/>
          <w:lang w:val="es-MX"/>
        </w:rPr>
        <w:lastRenderedPageBreak/>
        <w:t xml:space="preserve">Gráfico N° 3.1. Respuestas Afirmativas y Negativas en cuanto al uso de Instrumentos de Evaluación  </w:t>
      </w:r>
    </w:p>
    <w:p w:rsidR="00606FBC" w:rsidRPr="00FE1700" w:rsidRDefault="00606FBC" w:rsidP="00606FBC">
      <w:pPr>
        <w:rPr>
          <w:lang w:val="es-MX"/>
        </w:rPr>
      </w:pPr>
      <w:r>
        <w:rPr>
          <w:noProof/>
        </w:rPr>
        <w:drawing>
          <wp:anchor distT="42672" distB="96012" distL="992124" distR="260985" simplePos="0" relativeHeight="251722752" behindDoc="0" locked="0" layoutInCell="0" allowOverlap="1">
            <wp:simplePos x="0" y="0"/>
            <wp:positionH relativeFrom="margin">
              <wp:posOffset>163195</wp:posOffset>
            </wp:positionH>
            <wp:positionV relativeFrom="margin">
              <wp:posOffset>567690</wp:posOffset>
            </wp:positionV>
            <wp:extent cx="3482340" cy="1803400"/>
            <wp:effectExtent l="0" t="0" r="3810" b="0"/>
            <wp:wrapSquare wrapText="bothSides"/>
            <wp:docPr id="62" name="Objeto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Pr="00FE1700" w:rsidRDefault="00606FBC" w:rsidP="00606FBC">
      <w:pPr>
        <w:rPr>
          <w:lang w:val="es-MX"/>
        </w:rPr>
      </w:pPr>
    </w:p>
    <w:p w:rsidR="00606FBC" w:rsidRDefault="00606FBC" w:rsidP="00606FBC">
      <w:pPr>
        <w:spacing w:line="276" w:lineRule="auto"/>
        <w:jc w:val="both"/>
        <w:rPr>
          <w:b/>
          <w:lang w:val="es-MX"/>
        </w:rPr>
      </w:pPr>
      <w:r>
        <w:rPr>
          <w:b/>
          <w:lang w:val="es-MX"/>
        </w:rPr>
        <w:t>Gráfico N° 3.2 Resultados de Comentarios</w:t>
      </w:r>
    </w:p>
    <w:p w:rsidR="00606FBC" w:rsidRDefault="00606FBC" w:rsidP="00606FBC">
      <w:r>
        <w:rPr>
          <w:noProof/>
        </w:rPr>
        <w:drawing>
          <wp:inline distT="0" distB="0" distL="0" distR="0">
            <wp:extent cx="4810125" cy="1619250"/>
            <wp:effectExtent l="0" t="0" r="0" b="0"/>
            <wp:docPr id="23"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06FBC" w:rsidRDefault="00606FBC" w:rsidP="00606FBC"/>
    <w:p w:rsidR="00606FBC" w:rsidRDefault="00606FBC" w:rsidP="00606FBC">
      <w:pPr>
        <w:spacing w:line="360" w:lineRule="auto"/>
        <w:jc w:val="both"/>
        <w:rPr>
          <w:lang w:val="es-MX"/>
        </w:rPr>
      </w:pPr>
      <w:r w:rsidRPr="0040642D">
        <w:rPr>
          <w:b/>
          <w:lang w:val="es-MX"/>
        </w:rPr>
        <w:t>Interpretación:</w:t>
      </w:r>
      <w:r>
        <w:rPr>
          <w:b/>
          <w:lang w:val="es-MX"/>
        </w:rPr>
        <w:t xml:space="preserve"> </w:t>
      </w:r>
      <w:r>
        <w:rPr>
          <w:lang w:val="es-MX"/>
        </w:rPr>
        <w:t xml:space="preserve">En lo relativo a la dimensión de </w:t>
      </w:r>
      <w:r w:rsidRPr="0065572F">
        <w:rPr>
          <w:i/>
          <w:lang w:val="es-MX"/>
        </w:rPr>
        <w:t>Instrumentos de Evaluación</w:t>
      </w:r>
      <w:r>
        <w:rPr>
          <w:lang w:val="es-MX"/>
        </w:rPr>
        <w:t xml:space="preserve">, se manifestó que </w:t>
      </w:r>
      <w:r w:rsidRPr="0040642D">
        <w:rPr>
          <w:lang w:val="es-MX"/>
        </w:rPr>
        <w:t>un 58% contestó que sí</w:t>
      </w:r>
      <w:r>
        <w:rPr>
          <w:lang w:val="es-MX"/>
        </w:rPr>
        <w:t xml:space="preserve"> u</w:t>
      </w:r>
      <w:r w:rsidRPr="0040642D">
        <w:rPr>
          <w:lang w:val="es-MX"/>
        </w:rPr>
        <w:t xml:space="preserve">tiliza las </w:t>
      </w:r>
      <w:r w:rsidRPr="003432FF">
        <w:rPr>
          <w:i/>
          <w:lang w:val="es-MX"/>
        </w:rPr>
        <w:t>rúbricas</w:t>
      </w:r>
      <w:r w:rsidRPr="0040642D">
        <w:rPr>
          <w:lang w:val="es-MX"/>
        </w:rPr>
        <w:t xml:space="preserve">  en el aprendizaje de los contenidos de física como guías para describir el desempeño de los estudiantes, un elevado 88% opinó que </w:t>
      </w:r>
      <w:r>
        <w:rPr>
          <w:lang w:val="es-MX"/>
        </w:rPr>
        <w:t>a</w:t>
      </w:r>
      <w:r w:rsidRPr="0040642D">
        <w:rPr>
          <w:lang w:val="es-MX"/>
        </w:rPr>
        <w:t xml:space="preserve">plica la </w:t>
      </w:r>
      <w:r w:rsidRPr="003432FF">
        <w:rPr>
          <w:i/>
          <w:lang w:val="es-MX"/>
        </w:rPr>
        <w:t>escala de valoración</w:t>
      </w:r>
      <w:r w:rsidRPr="0040642D">
        <w:rPr>
          <w:lang w:val="es-MX"/>
        </w:rPr>
        <w:t xml:space="preserve"> para determinar aspectos relevantes en el proceso de aprendizaje  de  los contenidos de física, a su vez un 82% </w:t>
      </w:r>
      <w:r>
        <w:rPr>
          <w:lang w:val="es-MX"/>
        </w:rPr>
        <w:t>e</w:t>
      </w:r>
      <w:r w:rsidRPr="0040642D">
        <w:rPr>
          <w:lang w:val="es-MX"/>
        </w:rPr>
        <w:t xml:space="preserve">jecuta el </w:t>
      </w:r>
      <w:r w:rsidRPr="003432FF">
        <w:rPr>
          <w:i/>
          <w:lang w:val="es-MX"/>
        </w:rPr>
        <w:t>registro anecdótico</w:t>
      </w:r>
      <w:r w:rsidRPr="0040642D">
        <w:rPr>
          <w:lang w:val="es-MX"/>
        </w:rPr>
        <w:t xml:space="preserve">  para</w:t>
      </w:r>
      <w:r>
        <w:rPr>
          <w:lang w:val="es-MX"/>
        </w:rPr>
        <w:t xml:space="preserve"> describir los comportamientos </w:t>
      </w:r>
      <w:r w:rsidRPr="0040642D">
        <w:rPr>
          <w:lang w:val="es-MX"/>
        </w:rPr>
        <w:t>de los estudiantes con el proceso de aprendizaje de los contenidos de física, un 64</w:t>
      </w:r>
      <w:r>
        <w:rPr>
          <w:lang w:val="es-MX"/>
        </w:rPr>
        <w:t>% r</w:t>
      </w:r>
      <w:r w:rsidRPr="0040642D">
        <w:rPr>
          <w:lang w:val="es-MX"/>
        </w:rPr>
        <w:t xml:space="preserve">ealiza el </w:t>
      </w:r>
      <w:r w:rsidRPr="003432FF">
        <w:rPr>
          <w:i/>
          <w:lang w:val="es-MX"/>
        </w:rPr>
        <w:t>diario de clase</w:t>
      </w:r>
      <w:r w:rsidRPr="0040642D">
        <w:rPr>
          <w:lang w:val="es-MX"/>
        </w:rPr>
        <w:t xml:space="preserve"> para plasmar las experiencias personales de cada estudiante, durante el proceso de aprendizaje de los contenidos de física; sin embargo un 58% sí utiliza </w:t>
      </w:r>
      <w:r w:rsidRPr="003432FF">
        <w:rPr>
          <w:i/>
          <w:lang w:val="es-MX"/>
        </w:rPr>
        <w:t>lista de verificaciones</w:t>
      </w:r>
      <w:r w:rsidRPr="0040642D">
        <w:rPr>
          <w:lang w:val="es-MX"/>
        </w:rPr>
        <w:t xml:space="preserve"> para garantizar la efectividad de la</w:t>
      </w:r>
      <w:r>
        <w:rPr>
          <w:lang w:val="es-MX"/>
        </w:rPr>
        <w:t xml:space="preserve"> comprensión de los tema,</w:t>
      </w:r>
      <w:r w:rsidRPr="00AE7EDA">
        <w:rPr>
          <w:lang w:val="es-MX"/>
        </w:rPr>
        <w:t xml:space="preserve"> </w:t>
      </w:r>
      <w:r>
        <w:rPr>
          <w:lang w:val="es-MX"/>
        </w:rPr>
        <w:t>En los comentarios se observa un 7,2% sí con argumento correcto, el 1,2% sí con argumento incorrecto, el 62% sí sin argumento, un 2,4% no con argumento  y un 27% no sin argumento.</w:t>
      </w:r>
      <w:r w:rsidRPr="0040642D">
        <w:rPr>
          <w:lang w:val="es-MX"/>
        </w:rPr>
        <w:t xml:space="preserve"> En resumen de los resultados en el </w:t>
      </w:r>
      <w:r>
        <w:rPr>
          <w:lang w:val="es-MX"/>
        </w:rPr>
        <w:t xml:space="preserve">cual se observo que un elevado 70 % emplean </w:t>
      </w:r>
      <w:r w:rsidRPr="003432FF">
        <w:rPr>
          <w:i/>
          <w:lang w:val="es-MX"/>
        </w:rPr>
        <w:t>Instrumentos de Evaluación</w:t>
      </w:r>
      <w:r w:rsidRPr="0040642D">
        <w:rPr>
          <w:lang w:val="es-MX"/>
        </w:rPr>
        <w:t xml:space="preserve"> en contra parte de un 30% que no las aplica</w:t>
      </w:r>
      <w:r>
        <w:rPr>
          <w:lang w:val="es-MX"/>
        </w:rPr>
        <w:t>.</w:t>
      </w:r>
    </w:p>
    <w:p w:rsidR="00606FBC" w:rsidRPr="009D45EF" w:rsidRDefault="00606FBC" w:rsidP="00606FBC">
      <w:pPr>
        <w:spacing w:line="360" w:lineRule="auto"/>
        <w:jc w:val="both"/>
        <w:rPr>
          <w:b/>
          <w:lang w:val="es-MX"/>
        </w:rPr>
      </w:pPr>
      <w:r>
        <w:rPr>
          <w:b/>
          <w:lang w:val="es-MX"/>
        </w:rPr>
        <w:lastRenderedPageBreak/>
        <w:t xml:space="preserve">4.3. Análisis de las </w:t>
      </w:r>
      <w:r w:rsidRPr="009D45EF">
        <w:rPr>
          <w:b/>
          <w:lang w:val="es-MX"/>
        </w:rPr>
        <w:t>Estrategias de Enseñanza, Técnica</w:t>
      </w:r>
      <w:r>
        <w:rPr>
          <w:b/>
          <w:lang w:val="es-MX"/>
        </w:rPr>
        <w:t>s e Instrumentos de Evaluación</w:t>
      </w:r>
    </w:p>
    <w:p w:rsidR="00606FBC" w:rsidRPr="006C6090" w:rsidRDefault="00606FBC" w:rsidP="00606FBC">
      <w:pPr>
        <w:spacing w:line="360" w:lineRule="auto"/>
        <w:jc w:val="both"/>
        <w:rPr>
          <w:b/>
          <w:lang w:val="es-MX"/>
        </w:rPr>
      </w:pPr>
      <w:r>
        <w:rPr>
          <w:b/>
          <w:lang w:val="es-MX"/>
        </w:rPr>
        <w:t>Tabla Nº 5</w:t>
      </w:r>
    </w:p>
    <w:tbl>
      <w:tblPr>
        <w:tblpPr w:leftFromText="141" w:rightFromText="141" w:vertAnchor="page" w:horzAnchor="margin" w:tblpXSpec="center" w:tblpY="3031"/>
        <w:tblW w:w="9182"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A0"/>
      </w:tblPr>
      <w:tblGrid>
        <w:gridCol w:w="474"/>
        <w:gridCol w:w="2530"/>
        <w:gridCol w:w="439"/>
        <w:gridCol w:w="441"/>
        <w:gridCol w:w="440"/>
        <w:gridCol w:w="441"/>
        <w:gridCol w:w="441"/>
        <w:gridCol w:w="441"/>
        <w:gridCol w:w="440"/>
        <w:gridCol w:w="441"/>
        <w:gridCol w:w="441"/>
        <w:gridCol w:w="441"/>
        <w:gridCol w:w="440"/>
        <w:gridCol w:w="444"/>
        <w:gridCol w:w="444"/>
        <w:gridCol w:w="444"/>
      </w:tblGrid>
      <w:tr w:rsidR="00606FBC" w:rsidRPr="00BE2746" w:rsidTr="008F436C">
        <w:trPr>
          <w:cantSplit/>
          <w:trHeight w:val="52"/>
        </w:trPr>
        <w:tc>
          <w:tcPr>
            <w:tcW w:w="474" w:type="dxa"/>
            <w:shd w:val="clear" w:color="auto" w:fill="D9D9D9"/>
            <w:vAlign w:val="center"/>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Nº</w:t>
            </w:r>
          </w:p>
        </w:tc>
        <w:tc>
          <w:tcPr>
            <w:tcW w:w="2530" w:type="dxa"/>
            <w:shd w:val="clear" w:color="auto" w:fill="D9D9D9"/>
            <w:vAlign w:val="center"/>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Ítem</w:t>
            </w:r>
          </w:p>
        </w:tc>
        <w:tc>
          <w:tcPr>
            <w:tcW w:w="6178" w:type="dxa"/>
            <w:gridSpan w:val="14"/>
            <w:tcBorders>
              <w:top w:val="single" w:sz="4" w:space="0" w:color="auto"/>
              <w:bottom w:val="single" w:sz="4" w:space="0" w:color="auto"/>
            </w:tcBorders>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Opciones</w:t>
            </w:r>
          </w:p>
        </w:tc>
      </w:tr>
      <w:tr w:rsidR="00606FBC" w:rsidRPr="00BE2746" w:rsidTr="008F436C">
        <w:trPr>
          <w:cantSplit/>
          <w:trHeight w:val="160"/>
        </w:trPr>
        <w:tc>
          <w:tcPr>
            <w:tcW w:w="474" w:type="dxa"/>
            <w:shd w:val="clear" w:color="auto" w:fill="D9D9D9"/>
          </w:tcPr>
          <w:p w:rsidR="00606FBC" w:rsidRPr="00BE2746" w:rsidRDefault="00606FBC" w:rsidP="008F436C">
            <w:pPr>
              <w:jc w:val="both"/>
              <w:rPr>
                <w:rFonts w:ascii="Arial" w:hAnsi="Arial" w:cs="Arial"/>
                <w:sz w:val="14"/>
                <w:szCs w:val="14"/>
                <w:lang w:val="es-MX"/>
              </w:rPr>
            </w:pPr>
          </w:p>
        </w:tc>
        <w:tc>
          <w:tcPr>
            <w:tcW w:w="2530" w:type="dxa"/>
            <w:shd w:val="clear" w:color="auto" w:fill="D9D9D9"/>
          </w:tcPr>
          <w:p w:rsidR="00606FBC" w:rsidRPr="00BE2746" w:rsidRDefault="00606FBC" w:rsidP="008F436C">
            <w:pPr>
              <w:jc w:val="both"/>
              <w:rPr>
                <w:rFonts w:ascii="Arial" w:hAnsi="Arial" w:cs="Arial"/>
                <w:sz w:val="14"/>
                <w:szCs w:val="14"/>
                <w:lang w:val="es-MX"/>
              </w:rPr>
            </w:pPr>
          </w:p>
        </w:tc>
        <w:tc>
          <w:tcPr>
            <w:tcW w:w="880" w:type="dxa"/>
            <w:gridSpan w:val="2"/>
            <w:tcBorders>
              <w:top w:val="single" w:sz="4" w:space="0" w:color="auto"/>
              <w:bottom w:val="nil"/>
            </w:tcBorders>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Sí</w:t>
            </w:r>
          </w:p>
        </w:tc>
        <w:tc>
          <w:tcPr>
            <w:tcW w:w="2644" w:type="dxa"/>
            <w:gridSpan w:val="6"/>
            <w:tcBorders>
              <w:top w:val="single" w:sz="4" w:space="0" w:color="auto"/>
              <w:bottom w:val="single" w:sz="4" w:space="0" w:color="auto"/>
            </w:tcBorders>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Comentarios</w:t>
            </w:r>
          </w:p>
        </w:tc>
        <w:tc>
          <w:tcPr>
            <w:tcW w:w="882" w:type="dxa"/>
            <w:gridSpan w:val="2"/>
            <w:tcBorders>
              <w:top w:val="single" w:sz="4" w:space="0" w:color="auto"/>
              <w:bottom w:val="nil"/>
            </w:tcBorders>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No</w:t>
            </w:r>
          </w:p>
        </w:tc>
        <w:tc>
          <w:tcPr>
            <w:tcW w:w="1772" w:type="dxa"/>
            <w:gridSpan w:val="4"/>
            <w:tcBorders>
              <w:top w:val="single" w:sz="4" w:space="0" w:color="auto"/>
              <w:bottom w:val="single" w:sz="4" w:space="0" w:color="auto"/>
            </w:tcBorders>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Comentarios</w:t>
            </w:r>
          </w:p>
        </w:tc>
      </w:tr>
      <w:tr w:rsidR="00606FBC" w:rsidRPr="00BE2746" w:rsidTr="008F436C">
        <w:tblPrEx>
          <w:tblBorders>
            <w:insideH w:val="single" w:sz="4" w:space="0" w:color="auto"/>
          </w:tblBorders>
        </w:tblPrEx>
        <w:trPr>
          <w:cantSplit/>
          <w:trHeight w:val="72"/>
        </w:trPr>
        <w:tc>
          <w:tcPr>
            <w:tcW w:w="474" w:type="dxa"/>
            <w:vMerge w:val="restart"/>
            <w:shd w:val="clear" w:color="auto" w:fill="8DB3E2"/>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01</w:t>
            </w:r>
          </w:p>
        </w:tc>
        <w:tc>
          <w:tcPr>
            <w:tcW w:w="2530" w:type="dxa"/>
            <w:vMerge w:val="restart"/>
            <w:shd w:val="clear" w:color="auto" w:fill="8DB3E2"/>
          </w:tcPr>
          <w:p w:rsidR="00606FBC" w:rsidRPr="00BE2746" w:rsidRDefault="00606FBC" w:rsidP="008F436C">
            <w:pPr>
              <w:jc w:val="both"/>
              <w:rPr>
                <w:rFonts w:ascii="Arial" w:hAnsi="Arial" w:cs="Arial"/>
                <w:sz w:val="14"/>
                <w:szCs w:val="14"/>
                <w:lang w:eastAsia="en-US"/>
              </w:rPr>
            </w:pPr>
          </w:p>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Utiliza como estrategia las </w:t>
            </w:r>
            <w:r w:rsidRPr="00BE2746">
              <w:rPr>
                <w:rFonts w:ascii="Arial" w:hAnsi="Arial" w:cs="Arial"/>
                <w:b/>
                <w:i/>
                <w:sz w:val="14"/>
                <w:szCs w:val="14"/>
                <w:lang w:eastAsia="en-US"/>
              </w:rPr>
              <w:t>discusiones guiadas</w:t>
            </w:r>
            <w:r w:rsidRPr="00BE2746">
              <w:rPr>
                <w:rFonts w:ascii="Arial" w:hAnsi="Arial" w:cs="Arial"/>
                <w:sz w:val="14"/>
                <w:szCs w:val="14"/>
                <w:lang w:eastAsia="en-US"/>
              </w:rPr>
              <w:t xml:space="preserve"> para generar conocimientos previos en la asignatura de física.</w:t>
            </w:r>
          </w:p>
        </w:tc>
        <w:tc>
          <w:tcPr>
            <w:tcW w:w="880" w:type="dxa"/>
            <w:gridSpan w:val="2"/>
            <w:tcBorders>
              <w:top w:val="nil"/>
            </w:tcBorders>
            <w:shd w:val="clear" w:color="auto" w:fill="D9D9D9"/>
          </w:tcPr>
          <w:p w:rsidR="00606FBC" w:rsidRPr="00BE2746" w:rsidRDefault="00606FBC" w:rsidP="008F436C">
            <w:pPr>
              <w:rPr>
                <w:rFonts w:ascii="Arial" w:hAnsi="Arial" w:cs="Arial"/>
                <w:b/>
                <w:sz w:val="14"/>
                <w:szCs w:val="14"/>
                <w:lang w:val="es-MX"/>
              </w:rPr>
            </w:pPr>
          </w:p>
        </w:tc>
        <w:tc>
          <w:tcPr>
            <w:tcW w:w="881" w:type="dxa"/>
            <w:gridSpan w:val="2"/>
            <w:shd w:val="clear" w:color="auto" w:fill="D9D9D9"/>
          </w:tcPr>
          <w:p w:rsidR="00606FBC" w:rsidRPr="00BE2746" w:rsidRDefault="00606FBC" w:rsidP="008F436C">
            <w:pPr>
              <w:jc w:val="center"/>
              <w:rPr>
                <w:rFonts w:ascii="Arial" w:hAnsi="Arial" w:cs="Arial"/>
                <w:b/>
                <w:sz w:val="14"/>
                <w:szCs w:val="14"/>
                <w:lang w:eastAsia="en-US"/>
              </w:rPr>
            </w:pPr>
            <w:r w:rsidRPr="00BE2746">
              <w:rPr>
                <w:rFonts w:ascii="Arial" w:hAnsi="Arial" w:cs="Arial"/>
                <w:b/>
                <w:sz w:val="14"/>
                <w:szCs w:val="14"/>
                <w:lang w:eastAsia="en-US"/>
              </w:rPr>
              <w:t>S.A.C</w:t>
            </w:r>
          </w:p>
        </w:tc>
        <w:tc>
          <w:tcPr>
            <w:tcW w:w="882" w:type="dxa"/>
            <w:gridSpan w:val="2"/>
            <w:shd w:val="clear" w:color="auto" w:fill="D9D9D9"/>
          </w:tcPr>
          <w:p w:rsidR="00606FBC" w:rsidRPr="00BE2746" w:rsidRDefault="00606FBC" w:rsidP="008F436C">
            <w:pPr>
              <w:jc w:val="center"/>
              <w:rPr>
                <w:rFonts w:ascii="Arial" w:hAnsi="Arial" w:cs="Arial"/>
                <w:b/>
                <w:sz w:val="14"/>
                <w:szCs w:val="14"/>
                <w:lang w:eastAsia="en-US"/>
              </w:rPr>
            </w:pPr>
            <w:r w:rsidRPr="00BE2746">
              <w:rPr>
                <w:rFonts w:ascii="Arial" w:hAnsi="Arial" w:cs="Arial"/>
                <w:b/>
                <w:sz w:val="14"/>
                <w:szCs w:val="14"/>
                <w:lang w:eastAsia="en-US"/>
              </w:rPr>
              <w:t>S.A.I</w:t>
            </w:r>
          </w:p>
        </w:tc>
        <w:tc>
          <w:tcPr>
            <w:tcW w:w="881" w:type="dxa"/>
            <w:gridSpan w:val="2"/>
            <w:shd w:val="clear" w:color="auto" w:fill="D9D9D9"/>
          </w:tcPr>
          <w:p w:rsidR="00606FBC" w:rsidRPr="00BE2746" w:rsidRDefault="00606FBC" w:rsidP="008F436C">
            <w:pPr>
              <w:jc w:val="center"/>
              <w:rPr>
                <w:rFonts w:ascii="Arial" w:hAnsi="Arial" w:cs="Arial"/>
                <w:b/>
                <w:sz w:val="14"/>
                <w:szCs w:val="14"/>
                <w:lang w:eastAsia="en-US"/>
              </w:rPr>
            </w:pPr>
            <w:r w:rsidRPr="00BE2746">
              <w:rPr>
                <w:rFonts w:ascii="Arial" w:hAnsi="Arial" w:cs="Arial"/>
                <w:b/>
                <w:sz w:val="14"/>
                <w:szCs w:val="14"/>
                <w:lang w:eastAsia="en-US"/>
              </w:rPr>
              <w:t>S.S.A.</w:t>
            </w:r>
          </w:p>
        </w:tc>
        <w:tc>
          <w:tcPr>
            <w:tcW w:w="882" w:type="dxa"/>
            <w:gridSpan w:val="2"/>
            <w:tcBorders>
              <w:top w:val="nil"/>
            </w:tcBorders>
            <w:shd w:val="clear" w:color="auto" w:fill="D9D9D9"/>
          </w:tcPr>
          <w:p w:rsidR="00606FBC" w:rsidRPr="00BE2746" w:rsidRDefault="00606FBC" w:rsidP="008F436C">
            <w:pPr>
              <w:jc w:val="center"/>
              <w:rPr>
                <w:rFonts w:ascii="Arial" w:hAnsi="Arial" w:cs="Arial"/>
                <w:b/>
                <w:sz w:val="14"/>
                <w:szCs w:val="14"/>
                <w:lang w:val="es-MX"/>
              </w:rPr>
            </w:pPr>
          </w:p>
        </w:tc>
        <w:tc>
          <w:tcPr>
            <w:tcW w:w="884" w:type="dxa"/>
            <w:gridSpan w:val="2"/>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N. C.A</w:t>
            </w:r>
          </w:p>
        </w:tc>
        <w:tc>
          <w:tcPr>
            <w:tcW w:w="888" w:type="dxa"/>
            <w:gridSpan w:val="2"/>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N, S. A</w:t>
            </w:r>
          </w:p>
        </w:tc>
      </w:tr>
      <w:tr w:rsidR="00606FBC" w:rsidRPr="00BE2746" w:rsidTr="008F436C">
        <w:tblPrEx>
          <w:tblBorders>
            <w:insideH w:val="single" w:sz="4" w:space="0" w:color="auto"/>
          </w:tblBorders>
        </w:tblPrEx>
        <w:trPr>
          <w:cantSplit/>
          <w:trHeight w:val="171"/>
        </w:trPr>
        <w:tc>
          <w:tcPr>
            <w:tcW w:w="474" w:type="dxa"/>
            <w:vMerge/>
            <w:shd w:val="clear" w:color="auto" w:fill="8DB3E2"/>
          </w:tcPr>
          <w:p w:rsidR="00606FBC" w:rsidRPr="00BE2746" w:rsidRDefault="00606FBC" w:rsidP="008F436C">
            <w:pPr>
              <w:jc w:val="both"/>
              <w:rPr>
                <w:rFonts w:ascii="Arial" w:hAnsi="Arial" w:cs="Arial"/>
                <w:sz w:val="14"/>
                <w:szCs w:val="14"/>
                <w:lang w:val="es-MX"/>
              </w:rPr>
            </w:pPr>
          </w:p>
        </w:tc>
        <w:tc>
          <w:tcPr>
            <w:tcW w:w="2530" w:type="dxa"/>
            <w:vMerge/>
            <w:shd w:val="clear" w:color="auto" w:fill="8DB3E2"/>
          </w:tcPr>
          <w:p w:rsidR="00606FBC" w:rsidRPr="00BE2746" w:rsidRDefault="00606FBC" w:rsidP="008F436C">
            <w:pPr>
              <w:jc w:val="both"/>
              <w:rPr>
                <w:rFonts w:ascii="Arial" w:hAnsi="Arial" w:cs="Arial"/>
                <w:sz w:val="14"/>
                <w:szCs w:val="14"/>
                <w:lang w:eastAsia="en-US"/>
              </w:rPr>
            </w:pPr>
          </w:p>
        </w:tc>
        <w:tc>
          <w:tcPr>
            <w:tcW w:w="439" w:type="dxa"/>
            <w:tcBorders>
              <w:top w:val="single" w:sz="4" w:space="0" w:color="auto"/>
            </w:tcBorders>
            <w:shd w:val="clear" w:color="auto" w:fill="D9D9D9"/>
          </w:tcPr>
          <w:p w:rsidR="00606FBC" w:rsidRPr="00BE2746" w:rsidRDefault="00606FBC" w:rsidP="008F436C">
            <w:pPr>
              <w:jc w:val="center"/>
              <w:rPr>
                <w:rFonts w:ascii="Arial" w:hAnsi="Arial" w:cs="Arial"/>
                <w:b/>
                <w:sz w:val="14"/>
                <w:szCs w:val="14"/>
                <w:lang w:eastAsia="en-US"/>
              </w:rPr>
            </w:pPr>
            <w:r w:rsidRPr="00BE2746">
              <w:rPr>
                <w:rFonts w:ascii="Arial" w:hAnsi="Arial" w:cs="Arial"/>
                <w:b/>
                <w:sz w:val="14"/>
                <w:szCs w:val="14"/>
                <w:lang w:eastAsia="en-US"/>
              </w:rPr>
              <w:t>F</w:t>
            </w:r>
          </w:p>
        </w:tc>
        <w:tc>
          <w:tcPr>
            <w:tcW w:w="441" w:type="dxa"/>
            <w:tcBorders>
              <w:top w:val="single" w:sz="4" w:space="0" w:color="auto"/>
            </w:tcBorders>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w:t>
            </w:r>
          </w:p>
        </w:tc>
        <w:tc>
          <w:tcPr>
            <w:tcW w:w="440" w:type="dxa"/>
            <w:shd w:val="clear" w:color="auto" w:fill="D9D9D9"/>
          </w:tcPr>
          <w:p w:rsidR="00606FBC" w:rsidRPr="00BE2746" w:rsidRDefault="00606FBC" w:rsidP="008F436C">
            <w:pPr>
              <w:jc w:val="center"/>
              <w:rPr>
                <w:rFonts w:ascii="Arial" w:hAnsi="Arial" w:cs="Arial"/>
                <w:b/>
                <w:sz w:val="14"/>
                <w:szCs w:val="14"/>
                <w:lang w:eastAsia="en-US"/>
              </w:rPr>
            </w:pPr>
            <w:r w:rsidRPr="00BE2746">
              <w:rPr>
                <w:rFonts w:ascii="Arial" w:hAnsi="Arial" w:cs="Arial"/>
                <w:b/>
                <w:sz w:val="14"/>
                <w:szCs w:val="14"/>
                <w:lang w:eastAsia="en-US"/>
              </w:rPr>
              <w:t>F</w:t>
            </w:r>
          </w:p>
        </w:tc>
        <w:tc>
          <w:tcPr>
            <w:tcW w:w="441" w:type="dxa"/>
            <w:shd w:val="clear" w:color="auto" w:fill="D9D9D9"/>
          </w:tcPr>
          <w:p w:rsidR="00606FBC" w:rsidRPr="00BE2746" w:rsidRDefault="00606FBC" w:rsidP="008F436C">
            <w:pPr>
              <w:jc w:val="center"/>
              <w:rPr>
                <w:rFonts w:ascii="Arial" w:hAnsi="Arial" w:cs="Arial"/>
                <w:b/>
                <w:sz w:val="14"/>
                <w:szCs w:val="14"/>
                <w:lang w:eastAsia="en-US"/>
              </w:rPr>
            </w:pPr>
            <w:r w:rsidRPr="00BE2746">
              <w:rPr>
                <w:rFonts w:ascii="Arial" w:hAnsi="Arial" w:cs="Arial"/>
                <w:b/>
                <w:sz w:val="14"/>
                <w:szCs w:val="14"/>
                <w:lang w:eastAsia="en-US"/>
              </w:rPr>
              <w:t>%</w:t>
            </w:r>
          </w:p>
        </w:tc>
        <w:tc>
          <w:tcPr>
            <w:tcW w:w="441" w:type="dxa"/>
            <w:shd w:val="clear" w:color="auto" w:fill="D9D9D9"/>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F</w:t>
            </w:r>
          </w:p>
        </w:tc>
        <w:tc>
          <w:tcPr>
            <w:tcW w:w="441" w:type="dxa"/>
            <w:shd w:val="clear" w:color="auto" w:fill="D9D9D9"/>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w:t>
            </w:r>
          </w:p>
        </w:tc>
        <w:tc>
          <w:tcPr>
            <w:tcW w:w="440" w:type="dxa"/>
            <w:shd w:val="clear" w:color="auto" w:fill="D9D9D9"/>
          </w:tcPr>
          <w:p w:rsidR="00606FBC" w:rsidRPr="00BE2746" w:rsidRDefault="00606FBC" w:rsidP="008F436C">
            <w:pPr>
              <w:jc w:val="center"/>
              <w:rPr>
                <w:rFonts w:ascii="Arial" w:hAnsi="Arial" w:cs="Arial"/>
                <w:b/>
                <w:sz w:val="14"/>
                <w:szCs w:val="14"/>
                <w:lang w:eastAsia="en-US"/>
              </w:rPr>
            </w:pPr>
            <w:r w:rsidRPr="00BE2746">
              <w:rPr>
                <w:rFonts w:ascii="Arial" w:hAnsi="Arial" w:cs="Arial"/>
                <w:b/>
                <w:sz w:val="14"/>
                <w:szCs w:val="14"/>
                <w:lang w:eastAsia="en-US"/>
              </w:rPr>
              <w:t>F</w:t>
            </w:r>
          </w:p>
        </w:tc>
        <w:tc>
          <w:tcPr>
            <w:tcW w:w="441" w:type="dxa"/>
            <w:shd w:val="clear" w:color="auto" w:fill="D9D9D9"/>
          </w:tcPr>
          <w:p w:rsidR="00606FBC" w:rsidRPr="00BE2746" w:rsidRDefault="00606FBC" w:rsidP="008F436C">
            <w:pPr>
              <w:jc w:val="center"/>
              <w:rPr>
                <w:rFonts w:ascii="Arial" w:hAnsi="Arial" w:cs="Arial"/>
                <w:b/>
                <w:sz w:val="14"/>
                <w:szCs w:val="14"/>
                <w:lang w:eastAsia="en-US"/>
              </w:rPr>
            </w:pPr>
            <w:r w:rsidRPr="00BE2746">
              <w:rPr>
                <w:rFonts w:ascii="Arial" w:hAnsi="Arial" w:cs="Arial"/>
                <w:b/>
                <w:sz w:val="14"/>
                <w:szCs w:val="14"/>
                <w:lang w:eastAsia="en-US"/>
              </w:rPr>
              <w:t>%</w:t>
            </w:r>
          </w:p>
        </w:tc>
        <w:tc>
          <w:tcPr>
            <w:tcW w:w="441" w:type="dxa"/>
            <w:shd w:val="clear" w:color="auto" w:fill="D9D9D9"/>
          </w:tcPr>
          <w:p w:rsidR="00606FBC" w:rsidRPr="00BE2746" w:rsidRDefault="00606FBC" w:rsidP="008F436C">
            <w:pPr>
              <w:jc w:val="center"/>
              <w:rPr>
                <w:rFonts w:ascii="Arial" w:hAnsi="Arial" w:cs="Arial"/>
                <w:b/>
                <w:sz w:val="14"/>
                <w:szCs w:val="14"/>
                <w:lang w:eastAsia="en-US"/>
              </w:rPr>
            </w:pPr>
            <w:r w:rsidRPr="00BE2746">
              <w:rPr>
                <w:rFonts w:ascii="Arial" w:hAnsi="Arial" w:cs="Arial"/>
                <w:b/>
                <w:sz w:val="14"/>
                <w:szCs w:val="14"/>
                <w:lang w:eastAsia="en-US"/>
              </w:rPr>
              <w:t>F</w:t>
            </w:r>
          </w:p>
        </w:tc>
        <w:tc>
          <w:tcPr>
            <w:tcW w:w="441" w:type="dxa"/>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w:t>
            </w:r>
          </w:p>
        </w:tc>
        <w:tc>
          <w:tcPr>
            <w:tcW w:w="440" w:type="dxa"/>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F</w:t>
            </w:r>
          </w:p>
        </w:tc>
        <w:tc>
          <w:tcPr>
            <w:tcW w:w="444" w:type="dxa"/>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w:t>
            </w:r>
          </w:p>
        </w:tc>
        <w:tc>
          <w:tcPr>
            <w:tcW w:w="444" w:type="dxa"/>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F</w:t>
            </w:r>
          </w:p>
        </w:tc>
        <w:tc>
          <w:tcPr>
            <w:tcW w:w="444" w:type="dxa"/>
            <w:shd w:val="clear" w:color="auto" w:fill="D9D9D9"/>
          </w:tcPr>
          <w:p w:rsidR="00606FBC" w:rsidRPr="00BE2746" w:rsidRDefault="00606FBC" w:rsidP="008F436C">
            <w:pPr>
              <w:jc w:val="center"/>
              <w:rPr>
                <w:rFonts w:ascii="Arial" w:hAnsi="Arial" w:cs="Arial"/>
                <w:b/>
                <w:sz w:val="14"/>
                <w:szCs w:val="14"/>
                <w:lang w:val="es-MX"/>
              </w:rPr>
            </w:pPr>
            <w:r w:rsidRPr="00BE2746">
              <w:rPr>
                <w:rFonts w:ascii="Arial" w:hAnsi="Arial" w:cs="Arial"/>
                <w:b/>
                <w:sz w:val="14"/>
                <w:szCs w:val="14"/>
                <w:lang w:val="es-MX"/>
              </w:rPr>
              <w:t>%</w:t>
            </w:r>
          </w:p>
        </w:tc>
      </w:tr>
      <w:tr w:rsidR="00606FBC" w:rsidRPr="00BE2746" w:rsidTr="008F436C">
        <w:tblPrEx>
          <w:tblBorders>
            <w:insideH w:val="single" w:sz="4" w:space="0" w:color="auto"/>
          </w:tblBorders>
        </w:tblPrEx>
        <w:trPr>
          <w:cantSplit/>
          <w:trHeight w:val="284"/>
        </w:trPr>
        <w:tc>
          <w:tcPr>
            <w:tcW w:w="474" w:type="dxa"/>
            <w:vMerge/>
            <w:shd w:val="clear" w:color="auto" w:fill="8DB3E2"/>
          </w:tcPr>
          <w:p w:rsidR="00606FBC" w:rsidRPr="00BE2746" w:rsidRDefault="00606FBC" w:rsidP="008F436C">
            <w:pPr>
              <w:jc w:val="both"/>
              <w:rPr>
                <w:rFonts w:ascii="Arial" w:hAnsi="Arial" w:cs="Arial"/>
                <w:sz w:val="14"/>
                <w:szCs w:val="14"/>
                <w:lang w:val="es-MX"/>
              </w:rPr>
            </w:pPr>
          </w:p>
        </w:tc>
        <w:tc>
          <w:tcPr>
            <w:tcW w:w="2530" w:type="dxa"/>
            <w:vMerge/>
            <w:shd w:val="clear" w:color="auto" w:fill="8DB3E2"/>
          </w:tcPr>
          <w:p w:rsidR="00606FBC" w:rsidRPr="00BE2746" w:rsidRDefault="00606FBC" w:rsidP="008F436C">
            <w:pPr>
              <w:jc w:val="both"/>
              <w:rPr>
                <w:rFonts w:ascii="Arial" w:hAnsi="Arial" w:cs="Arial"/>
                <w:sz w:val="14"/>
                <w:szCs w:val="14"/>
                <w:lang w:eastAsia="en-US"/>
              </w:rPr>
            </w:pPr>
          </w:p>
        </w:tc>
        <w:tc>
          <w:tcPr>
            <w:tcW w:w="439" w:type="dxa"/>
            <w:tcBorders>
              <w:top w:val="single" w:sz="4" w:space="0" w:color="auto"/>
            </w:tcBorders>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16</w:t>
            </w:r>
          </w:p>
        </w:tc>
        <w:tc>
          <w:tcPr>
            <w:tcW w:w="441" w:type="dxa"/>
            <w:tcBorders>
              <w:top w:val="single" w:sz="4" w:space="0" w:color="auto"/>
            </w:tcBorders>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94</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02</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14</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82</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06</w:t>
            </w:r>
          </w:p>
        </w:tc>
        <w:tc>
          <w:tcPr>
            <w:tcW w:w="440"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01</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06</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r>
      <w:tr w:rsidR="00606FBC" w:rsidRPr="00BE2746" w:rsidTr="008F436C">
        <w:tblPrEx>
          <w:tblBorders>
            <w:insideH w:val="single" w:sz="4" w:space="0" w:color="auto"/>
          </w:tblBorders>
        </w:tblPrEx>
        <w:trPr>
          <w:cantSplit/>
          <w:trHeight w:val="456"/>
        </w:trPr>
        <w:tc>
          <w:tcPr>
            <w:tcW w:w="474" w:type="dxa"/>
            <w:shd w:val="clear" w:color="auto" w:fill="8DB3E2"/>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02</w:t>
            </w:r>
          </w:p>
        </w:tc>
        <w:tc>
          <w:tcPr>
            <w:tcW w:w="2530" w:type="dxa"/>
            <w:shd w:val="clear" w:color="auto" w:fill="8DB3E2"/>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Considera usted las </w:t>
            </w:r>
            <w:r w:rsidRPr="00BE2746">
              <w:rPr>
                <w:rFonts w:ascii="Arial" w:hAnsi="Arial" w:cs="Arial"/>
                <w:b/>
                <w:i/>
                <w:sz w:val="14"/>
                <w:szCs w:val="14"/>
                <w:lang w:eastAsia="en-US"/>
              </w:rPr>
              <w:t>discusiones guiadas</w:t>
            </w:r>
            <w:r w:rsidRPr="00BE2746">
              <w:rPr>
                <w:rFonts w:ascii="Arial" w:hAnsi="Arial" w:cs="Arial"/>
                <w:sz w:val="14"/>
                <w:szCs w:val="14"/>
                <w:lang w:eastAsia="en-US"/>
              </w:rPr>
              <w:t xml:space="preserve"> al inicio de los contenidos en física.</w:t>
            </w:r>
          </w:p>
        </w:tc>
        <w:tc>
          <w:tcPr>
            <w:tcW w:w="439"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16</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94</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02</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14</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82</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06</w:t>
            </w:r>
          </w:p>
        </w:tc>
        <w:tc>
          <w:tcPr>
            <w:tcW w:w="440"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01</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06</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r>
      <w:tr w:rsidR="00606FBC" w:rsidRPr="00BE2746" w:rsidTr="008F436C">
        <w:tblPrEx>
          <w:tblBorders>
            <w:insideH w:val="single" w:sz="4" w:space="0" w:color="auto"/>
          </w:tblBorders>
        </w:tblPrEx>
        <w:trPr>
          <w:cantSplit/>
          <w:trHeight w:val="727"/>
        </w:trPr>
        <w:tc>
          <w:tcPr>
            <w:tcW w:w="474" w:type="dxa"/>
            <w:shd w:val="clear" w:color="auto" w:fill="8DB3E2"/>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03</w:t>
            </w:r>
          </w:p>
        </w:tc>
        <w:tc>
          <w:tcPr>
            <w:tcW w:w="2530" w:type="dxa"/>
            <w:shd w:val="clear" w:color="auto" w:fill="8DB3E2"/>
          </w:tcPr>
          <w:p w:rsidR="00606FBC" w:rsidRPr="00BE2746" w:rsidRDefault="00606FBC" w:rsidP="008F436C">
            <w:pPr>
              <w:jc w:val="both"/>
              <w:rPr>
                <w:rFonts w:ascii="Arial" w:hAnsi="Arial" w:cs="Arial"/>
                <w:sz w:val="14"/>
                <w:szCs w:val="14"/>
                <w:lang w:eastAsia="en-US"/>
              </w:rPr>
            </w:pPr>
            <w:r w:rsidRPr="00BE2746">
              <w:rPr>
                <w:rFonts w:ascii="Arial" w:eastAsia="Calibri" w:hAnsi="Arial" w:cs="Arial"/>
                <w:sz w:val="14"/>
                <w:szCs w:val="14"/>
                <w:lang w:eastAsia="en-US"/>
              </w:rPr>
              <w:t xml:space="preserve">Aplica la estrategia de </w:t>
            </w:r>
            <w:r w:rsidRPr="00BE2746">
              <w:rPr>
                <w:rFonts w:ascii="Arial" w:eastAsia="Calibri" w:hAnsi="Arial" w:cs="Arial"/>
                <w:b/>
                <w:i/>
                <w:sz w:val="14"/>
                <w:szCs w:val="14"/>
                <w:lang w:eastAsia="en-US"/>
              </w:rPr>
              <w:t>lluvia de ideas</w:t>
            </w:r>
            <w:r w:rsidRPr="00BE2746">
              <w:rPr>
                <w:rFonts w:ascii="Arial" w:eastAsia="Calibri" w:hAnsi="Arial" w:cs="Arial"/>
                <w:sz w:val="14"/>
                <w:szCs w:val="14"/>
                <w:lang w:eastAsia="en-US"/>
              </w:rPr>
              <w:t xml:space="preserve"> para permitir que los estudiantes reflexionen  los conocimientos previos sobre un tema determinado en física.</w:t>
            </w:r>
          </w:p>
        </w:tc>
        <w:tc>
          <w:tcPr>
            <w:tcW w:w="439"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16</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94</w:t>
            </w:r>
          </w:p>
          <w:p w:rsidR="00606FBC" w:rsidRPr="00BE2746" w:rsidRDefault="00606FBC" w:rsidP="008F436C">
            <w:pPr>
              <w:jc w:val="center"/>
              <w:rPr>
                <w:rFonts w:ascii="Arial" w:hAnsi="Arial" w:cs="Arial"/>
                <w:sz w:val="14"/>
                <w:szCs w:val="14"/>
                <w:lang w:val="es-MX"/>
              </w:rPr>
            </w:pPr>
          </w:p>
          <w:p w:rsidR="00606FBC" w:rsidRPr="00BE2746" w:rsidRDefault="00606FBC" w:rsidP="008F436C">
            <w:pPr>
              <w:jc w:val="center"/>
              <w:rPr>
                <w:rFonts w:ascii="Arial" w:hAnsi="Arial" w:cs="Arial"/>
                <w:sz w:val="14"/>
                <w:szCs w:val="14"/>
                <w:lang w:val="es-MX"/>
              </w:rPr>
            </w:pP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03</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18</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13</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76</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06</w:t>
            </w:r>
          </w:p>
        </w:tc>
        <w:tc>
          <w:tcPr>
            <w:tcW w:w="440" w:type="dxa"/>
            <w:tcBorders>
              <w:bottom w:val="nil"/>
              <w:right w:val="nil"/>
            </w:tcBorders>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tcBorders>
              <w:bottom w:val="nil"/>
            </w:tcBorders>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tcBorders>
              <w:bottom w:val="nil"/>
            </w:tcBorders>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01</w:t>
            </w:r>
          </w:p>
        </w:tc>
        <w:tc>
          <w:tcPr>
            <w:tcW w:w="444" w:type="dxa"/>
            <w:tcBorders>
              <w:bottom w:val="nil"/>
            </w:tcBorders>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06</w:t>
            </w:r>
          </w:p>
        </w:tc>
      </w:tr>
      <w:tr w:rsidR="00606FBC" w:rsidRPr="00BE2746" w:rsidTr="008F436C">
        <w:tblPrEx>
          <w:tblBorders>
            <w:insideH w:val="single" w:sz="4" w:space="0" w:color="auto"/>
          </w:tblBorders>
        </w:tblPrEx>
        <w:trPr>
          <w:cantSplit/>
          <w:trHeight w:val="472"/>
        </w:trPr>
        <w:tc>
          <w:tcPr>
            <w:tcW w:w="474" w:type="dxa"/>
            <w:shd w:val="clear" w:color="auto" w:fill="8DB3E2"/>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04</w:t>
            </w:r>
          </w:p>
        </w:tc>
        <w:tc>
          <w:tcPr>
            <w:tcW w:w="2530" w:type="dxa"/>
            <w:shd w:val="clear" w:color="auto" w:fill="8DB3E2"/>
          </w:tcPr>
          <w:p w:rsidR="00606FBC" w:rsidRPr="00BE2746" w:rsidRDefault="00606FBC" w:rsidP="008F436C">
            <w:pPr>
              <w:jc w:val="both"/>
              <w:rPr>
                <w:rFonts w:ascii="Arial" w:hAnsi="Arial" w:cs="Arial"/>
                <w:sz w:val="14"/>
                <w:szCs w:val="14"/>
                <w:lang w:eastAsia="en-US"/>
              </w:rPr>
            </w:pPr>
            <w:r w:rsidRPr="00BE2746">
              <w:rPr>
                <w:rFonts w:ascii="Arial" w:eastAsia="Calibri" w:hAnsi="Arial" w:cs="Arial"/>
                <w:sz w:val="14"/>
                <w:szCs w:val="14"/>
                <w:lang w:eastAsia="en-US"/>
              </w:rPr>
              <w:t xml:space="preserve">Elabora </w:t>
            </w:r>
            <w:r w:rsidRPr="00BE2746">
              <w:rPr>
                <w:rFonts w:ascii="Arial" w:eastAsia="Calibri" w:hAnsi="Arial" w:cs="Arial"/>
                <w:b/>
                <w:i/>
                <w:sz w:val="14"/>
                <w:szCs w:val="14"/>
                <w:lang w:eastAsia="en-US"/>
              </w:rPr>
              <w:t>mapas conceptuales</w:t>
            </w:r>
            <w:r w:rsidRPr="00BE2746">
              <w:rPr>
                <w:rFonts w:ascii="Arial" w:eastAsia="Calibri" w:hAnsi="Arial" w:cs="Arial"/>
                <w:sz w:val="14"/>
                <w:szCs w:val="14"/>
                <w:lang w:eastAsia="en-US"/>
              </w:rPr>
              <w:t xml:space="preserve"> como apoyo de los contenidos de física.</w:t>
            </w:r>
          </w:p>
        </w:tc>
        <w:tc>
          <w:tcPr>
            <w:tcW w:w="439"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05</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29</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04</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23</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71</w:t>
            </w:r>
          </w:p>
        </w:tc>
        <w:tc>
          <w:tcPr>
            <w:tcW w:w="440"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03</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18</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09</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53</w:t>
            </w:r>
          </w:p>
        </w:tc>
      </w:tr>
      <w:tr w:rsidR="00606FBC" w:rsidRPr="00BE2746" w:rsidTr="008F436C">
        <w:tblPrEx>
          <w:tblBorders>
            <w:insideH w:val="single" w:sz="4" w:space="0" w:color="auto"/>
          </w:tblBorders>
        </w:tblPrEx>
        <w:trPr>
          <w:cantSplit/>
          <w:trHeight w:val="456"/>
        </w:trPr>
        <w:tc>
          <w:tcPr>
            <w:tcW w:w="474" w:type="dxa"/>
            <w:shd w:val="clear" w:color="auto" w:fill="8DB3E2"/>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05</w:t>
            </w:r>
          </w:p>
        </w:tc>
        <w:tc>
          <w:tcPr>
            <w:tcW w:w="2530" w:type="dxa"/>
            <w:shd w:val="clear" w:color="auto" w:fill="8DB3E2"/>
          </w:tcPr>
          <w:p w:rsidR="00606FBC" w:rsidRPr="00BE2746" w:rsidRDefault="00606FBC" w:rsidP="008F436C">
            <w:pPr>
              <w:jc w:val="both"/>
              <w:rPr>
                <w:rFonts w:ascii="Arial" w:hAnsi="Arial" w:cs="Arial"/>
                <w:sz w:val="14"/>
                <w:szCs w:val="14"/>
                <w:lang w:eastAsia="en-US"/>
              </w:rPr>
            </w:pPr>
            <w:r w:rsidRPr="00BE2746">
              <w:rPr>
                <w:rFonts w:ascii="Arial" w:eastAsia="Calibri" w:hAnsi="Arial" w:cs="Arial"/>
                <w:sz w:val="14"/>
                <w:szCs w:val="14"/>
                <w:lang w:eastAsia="en-US"/>
              </w:rPr>
              <w:t xml:space="preserve">Realiza </w:t>
            </w:r>
            <w:r w:rsidRPr="00BE2746">
              <w:rPr>
                <w:rFonts w:ascii="Arial" w:eastAsia="Calibri" w:hAnsi="Arial" w:cs="Arial"/>
                <w:b/>
                <w:i/>
                <w:sz w:val="14"/>
                <w:szCs w:val="14"/>
                <w:lang w:eastAsia="en-US"/>
              </w:rPr>
              <w:t>cuadro sinóptico</w:t>
            </w:r>
            <w:r w:rsidRPr="00BE2746">
              <w:rPr>
                <w:rFonts w:ascii="Arial" w:eastAsia="Calibri" w:hAnsi="Arial" w:cs="Arial"/>
                <w:sz w:val="14"/>
                <w:szCs w:val="14"/>
                <w:lang w:eastAsia="en-US"/>
              </w:rPr>
              <w:t xml:space="preserve"> en todo el proceso de aprendizaje de los contenidos de física.</w:t>
            </w:r>
          </w:p>
        </w:tc>
        <w:tc>
          <w:tcPr>
            <w:tcW w:w="439"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35</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35</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11</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65</w:t>
            </w:r>
          </w:p>
        </w:tc>
        <w:tc>
          <w:tcPr>
            <w:tcW w:w="440"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11</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65</w:t>
            </w:r>
          </w:p>
        </w:tc>
      </w:tr>
      <w:tr w:rsidR="00606FBC" w:rsidRPr="00BE2746" w:rsidTr="008F436C">
        <w:tblPrEx>
          <w:tblBorders>
            <w:insideH w:val="single" w:sz="4" w:space="0" w:color="auto"/>
          </w:tblBorders>
        </w:tblPrEx>
        <w:trPr>
          <w:cantSplit/>
          <w:trHeight w:val="440"/>
        </w:trPr>
        <w:tc>
          <w:tcPr>
            <w:tcW w:w="474" w:type="dxa"/>
            <w:shd w:val="clear" w:color="auto" w:fill="8DB3E2"/>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06</w:t>
            </w:r>
          </w:p>
        </w:tc>
        <w:tc>
          <w:tcPr>
            <w:tcW w:w="2530" w:type="dxa"/>
            <w:shd w:val="clear" w:color="auto" w:fill="8DB3E2"/>
          </w:tcPr>
          <w:p w:rsidR="00606FBC" w:rsidRPr="00BE2746" w:rsidRDefault="00606FBC" w:rsidP="008F436C">
            <w:pPr>
              <w:jc w:val="both"/>
              <w:rPr>
                <w:rFonts w:ascii="Arial" w:hAnsi="Arial" w:cs="Arial"/>
                <w:sz w:val="14"/>
                <w:szCs w:val="14"/>
                <w:lang w:eastAsia="en-US"/>
              </w:rPr>
            </w:pPr>
            <w:r w:rsidRPr="00BE2746">
              <w:rPr>
                <w:rFonts w:ascii="Arial" w:eastAsia="Calibri" w:hAnsi="Arial" w:cs="Arial"/>
                <w:sz w:val="14"/>
                <w:szCs w:val="14"/>
                <w:lang w:eastAsia="en-US"/>
              </w:rPr>
              <w:t xml:space="preserve">Ejecuta el </w:t>
            </w:r>
            <w:r w:rsidRPr="00BE2746">
              <w:rPr>
                <w:rFonts w:ascii="Arial" w:eastAsia="Calibri" w:hAnsi="Arial" w:cs="Arial"/>
                <w:b/>
                <w:i/>
                <w:sz w:val="14"/>
                <w:szCs w:val="14"/>
                <w:lang w:eastAsia="en-US"/>
              </w:rPr>
              <w:t>cuadro sinóptico</w:t>
            </w:r>
            <w:r w:rsidRPr="00BE2746">
              <w:rPr>
                <w:rFonts w:ascii="Arial" w:eastAsia="Calibri" w:hAnsi="Arial" w:cs="Arial"/>
                <w:sz w:val="14"/>
                <w:szCs w:val="14"/>
                <w:lang w:eastAsia="en-US"/>
              </w:rPr>
              <w:t xml:space="preserve"> para organizar el contenido de física de forma clara y sencilla.</w:t>
            </w:r>
          </w:p>
        </w:tc>
        <w:tc>
          <w:tcPr>
            <w:tcW w:w="439"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35</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35</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11</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65</w:t>
            </w:r>
          </w:p>
        </w:tc>
        <w:tc>
          <w:tcPr>
            <w:tcW w:w="440"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11</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65</w:t>
            </w:r>
          </w:p>
        </w:tc>
      </w:tr>
      <w:tr w:rsidR="00606FBC" w:rsidRPr="00BE2746" w:rsidTr="008F436C">
        <w:tblPrEx>
          <w:tblBorders>
            <w:insideH w:val="single" w:sz="4" w:space="0" w:color="auto"/>
          </w:tblBorders>
        </w:tblPrEx>
        <w:trPr>
          <w:cantSplit/>
          <w:trHeight w:val="294"/>
        </w:trPr>
        <w:tc>
          <w:tcPr>
            <w:tcW w:w="474" w:type="dxa"/>
            <w:shd w:val="clear" w:color="auto" w:fill="8DB3E2"/>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07</w:t>
            </w:r>
          </w:p>
        </w:tc>
        <w:tc>
          <w:tcPr>
            <w:tcW w:w="2530" w:type="dxa"/>
            <w:shd w:val="clear" w:color="auto" w:fill="8DB3E2"/>
          </w:tcPr>
          <w:p w:rsidR="00606FBC" w:rsidRPr="00BE2746" w:rsidRDefault="00606FBC" w:rsidP="008F436C">
            <w:pPr>
              <w:jc w:val="both"/>
              <w:rPr>
                <w:rFonts w:ascii="Arial" w:hAnsi="Arial" w:cs="Arial"/>
                <w:sz w:val="14"/>
                <w:szCs w:val="14"/>
                <w:lang w:eastAsia="en-US"/>
              </w:rPr>
            </w:pPr>
            <w:r w:rsidRPr="00BE2746">
              <w:rPr>
                <w:rFonts w:ascii="Arial" w:eastAsia="Calibri" w:hAnsi="Arial" w:cs="Arial"/>
                <w:sz w:val="14"/>
                <w:szCs w:val="14"/>
                <w:lang w:eastAsia="en-US"/>
              </w:rPr>
              <w:t xml:space="preserve">Realiza las </w:t>
            </w:r>
            <w:r w:rsidRPr="00BE2746">
              <w:rPr>
                <w:rFonts w:ascii="Arial" w:eastAsia="Calibri" w:hAnsi="Arial" w:cs="Arial"/>
                <w:b/>
                <w:i/>
                <w:sz w:val="14"/>
                <w:szCs w:val="14"/>
                <w:lang w:eastAsia="en-US"/>
              </w:rPr>
              <w:t>líneas de tiempo</w:t>
            </w:r>
            <w:r w:rsidRPr="00BE2746">
              <w:rPr>
                <w:rFonts w:ascii="Arial" w:eastAsia="Calibri" w:hAnsi="Arial" w:cs="Arial"/>
                <w:sz w:val="14"/>
                <w:szCs w:val="14"/>
                <w:lang w:eastAsia="en-US"/>
              </w:rPr>
              <w:t xml:space="preserve"> en el desarrollo de los contenidos de física.</w:t>
            </w:r>
          </w:p>
        </w:tc>
        <w:tc>
          <w:tcPr>
            <w:tcW w:w="439"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11</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64</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0"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10</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59</w:t>
            </w:r>
          </w:p>
        </w:tc>
        <w:tc>
          <w:tcPr>
            <w:tcW w:w="441" w:type="dxa"/>
            <w:shd w:val="clear" w:color="auto" w:fill="8DB3E2"/>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26</w:t>
            </w:r>
          </w:p>
        </w:tc>
        <w:tc>
          <w:tcPr>
            <w:tcW w:w="440"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06</w:t>
            </w:r>
          </w:p>
        </w:tc>
        <w:tc>
          <w:tcPr>
            <w:tcW w:w="444" w:type="dxa"/>
            <w:shd w:val="clear" w:color="auto" w:fill="8DB3E2"/>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35</w:t>
            </w:r>
          </w:p>
        </w:tc>
      </w:tr>
      <w:tr w:rsidR="00606FBC" w:rsidRPr="00BE2746" w:rsidTr="008F436C">
        <w:tblPrEx>
          <w:tblBorders>
            <w:insideH w:val="single" w:sz="4" w:space="0" w:color="auto"/>
          </w:tblBorders>
        </w:tblPrEx>
        <w:trPr>
          <w:cantSplit/>
          <w:trHeight w:val="602"/>
        </w:trPr>
        <w:tc>
          <w:tcPr>
            <w:tcW w:w="474" w:type="dxa"/>
            <w:shd w:val="clear" w:color="auto" w:fill="C2D69B"/>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08</w:t>
            </w:r>
          </w:p>
        </w:tc>
        <w:tc>
          <w:tcPr>
            <w:tcW w:w="2530" w:type="dxa"/>
            <w:shd w:val="clear" w:color="auto" w:fill="C2D69B"/>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Ejecuta la</w:t>
            </w:r>
            <w:r w:rsidRPr="00BE2746">
              <w:rPr>
                <w:rFonts w:ascii="Arial" w:hAnsi="Arial" w:cs="Arial"/>
                <w:b/>
                <w:sz w:val="14"/>
                <w:szCs w:val="14"/>
                <w:lang w:eastAsia="en-US"/>
              </w:rPr>
              <w:t xml:space="preserve"> </w:t>
            </w:r>
            <w:r w:rsidRPr="00BE2746">
              <w:rPr>
                <w:rFonts w:ascii="Arial" w:hAnsi="Arial" w:cs="Arial"/>
                <w:b/>
                <w:i/>
                <w:sz w:val="14"/>
                <w:szCs w:val="14"/>
                <w:lang w:eastAsia="en-US"/>
              </w:rPr>
              <w:t>observación</w:t>
            </w:r>
            <w:r w:rsidRPr="00BE2746">
              <w:rPr>
                <w:rFonts w:ascii="Arial" w:hAnsi="Arial" w:cs="Arial"/>
                <w:sz w:val="14"/>
                <w:szCs w:val="14"/>
                <w:lang w:eastAsia="en-US"/>
              </w:rPr>
              <w:t xml:space="preserve"> para valorar el desempeño de los estudiantes en lo relacionado con el proceso de aprendizaje de los contenidos de física.</w:t>
            </w:r>
          </w:p>
        </w:tc>
        <w:tc>
          <w:tcPr>
            <w:tcW w:w="439"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14</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82</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13</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76</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03</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18</w:t>
            </w:r>
          </w:p>
        </w:tc>
        <w:tc>
          <w:tcPr>
            <w:tcW w:w="440"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03</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18</w:t>
            </w:r>
          </w:p>
        </w:tc>
      </w:tr>
      <w:tr w:rsidR="00606FBC" w:rsidRPr="00BE2746" w:rsidTr="008F436C">
        <w:tblPrEx>
          <w:tblBorders>
            <w:insideH w:val="single" w:sz="4" w:space="0" w:color="auto"/>
          </w:tblBorders>
        </w:tblPrEx>
        <w:trPr>
          <w:cantSplit/>
          <w:trHeight w:val="306"/>
        </w:trPr>
        <w:tc>
          <w:tcPr>
            <w:tcW w:w="474" w:type="dxa"/>
            <w:shd w:val="clear" w:color="auto" w:fill="C2D69B"/>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09</w:t>
            </w:r>
          </w:p>
        </w:tc>
        <w:tc>
          <w:tcPr>
            <w:tcW w:w="2530" w:type="dxa"/>
            <w:shd w:val="clear" w:color="auto" w:fill="C2D69B"/>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Aplica la </w:t>
            </w:r>
            <w:r w:rsidRPr="00BE2746">
              <w:rPr>
                <w:rFonts w:ascii="Arial" w:hAnsi="Arial" w:cs="Arial"/>
                <w:b/>
                <w:i/>
                <w:sz w:val="14"/>
                <w:szCs w:val="14"/>
                <w:lang w:eastAsia="en-US"/>
              </w:rPr>
              <w:t>observación</w:t>
            </w:r>
            <w:r w:rsidRPr="00BE2746">
              <w:rPr>
                <w:rFonts w:ascii="Arial" w:hAnsi="Arial" w:cs="Arial"/>
                <w:sz w:val="14"/>
                <w:szCs w:val="14"/>
                <w:lang w:eastAsia="en-US"/>
              </w:rPr>
              <w:t xml:space="preserve"> para todas las evaluaciones de física.</w:t>
            </w:r>
          </w:p>
        </w:tc>
        <w:tc>
          <w:tcPr>
            <w:tcW w:w="439"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70</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70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05</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30</w:t>
            </w:r>
          </w:p>
        </w:tc>
        <w:tc>
          <w:tcPr>
            <w:tcW w:w="440"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01</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06</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04</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24</w:t>
            </w:r>
          </w:p>
        </w:tc>
      </w:tr>
      <w:tr w:rsidR="00606FBC" w:rsidRPr="00BE2746" w:rsidTr="008F436C">
        <w:tblPrEx>
          <w:tblBorders>
            <w:insideH w:val="single" w:sz="4" w:space="0" w:color="auto"/>
          </w:tblBorders>
        </w:tblPrEx>
        <w:trPr>
          <w:cantSplit/>
          <w:trHeight w:val="294"/>
        </w:trPr>
        <w:tc>
          <w:tcPr>
            <w:tcW w:w="474" w:type="dxa"/>
            <w:shd w:val="clear" w:color="auto" w:fill="C2D69B"/>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10</w:t>
            </w:r>
          </w:p>
        </w:tc>
        <w:tc>
          <w:tcPr>
            <w:tcW w:w="2530" w:type="dxa"/>
            <w:shd w:val="clear" w:color="auto" w:fill="C2D69B"/>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Realiza </w:t>
            </w:r>
            <w:r w:rsidRPr="00BE2746">
              <w:rPr>
                <w:rFonts w:ascii="Arial" w:hAnsi="Arial" w:cs="Arial"/>
                <w:b/>
                <w:i/>
                <w:sz w:val="14"/>
                <w:szCs w:val="14"/>
                <w:lang w:eastAsia="en-US"/>
              </w:rPr>
              <w:t>pruebas abiertas</w:t>
            </w:r>
            <w:r w:rsidRPr="00BE2746">
              <w:rPr>
                <w:rFonts w:ascii="Arial" w:hAnsi="Arial" w:cs="Arial"/>
                <w:sz w:val="14"/>
                <w:szCs w:val="14"/>
                <w:lang w:eastAsia="en-US"/>
              </w:rPr>
              <w:t xml:space="preserve"> para las evaluaciones de física.</w:t>
            </w:r>
          </w:p>
        </w:tc>
        <w:tc>
          <w:tcPr>
            <w:tcW w:w="439"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14</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82</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70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03</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18</w:t>
            </w:r>
          </w:p>
        </w:tc>
        <w:tc>
          <w:tcPr>
            <w:tcW w:w="440"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03</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18</w:t>
            </w:r>
          </w:p>
        </w:tc>
      </w:tr>
      <w:tr w:rsidR="00606FBC" w:rsidRPr="00BE2746" w:rsidTr="008F436C">
        <w:tblPrEx>
          <w:tblBorders>
            <w:insideH w:val="single" w:sz="4" w:space="0" w:color="auto"/>
          </w:tblBorders>
        </w:tblPrEx>
        <w:trPr>
          <w:cantSplit/>
          <w:trHeight w:val="367"/>
        </w:trPr>
        <w:tc>
          <w:tcPr>
            <w:tcW w:w="474" w:type="dxa"/>
            <w:shd w:val="clear" w:color="auto" w:fill="C2D69B"/>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11</w:t>
            </w:r>
          </w:p>
        </w:tc>
        <w:tc>
          <w:tcPr>
            <w:tcW w:w="2530" w:type="dxa"/>
            <w:shd w:val="clear" w:color="auto" w:fill="C2D69B"/>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Realiza </w:t>
            </w:r>
            <w:r w:rsidRPr="00BE2746">
              <w:rPr>
                <w:rFonts w:ascii="Arial" w:hAnsi="Arial" w:cs="Arial"/>
                <w:b/>
                <w:i/>
                <w:sz w:val="14"/>
                <w:szCs w:val="14"/>
                <w:lang w:eastAsia="en-US"/>
              </w:rPr>
              <w:t>pruebas cerradas</w:t>
            </w:r>
            <w:r w:rsidRPr="00BE2746">
              <w:rPr>
                <w:rFonts w:ascii="Arial" w:hAnsi="Arial" w:cs="Arial"/>
                <w:sz w:val="14"/>
                <w:szCs w:val="14"/>
                <w:lang w:eastAsia="en-US"/>
              </w:rPr>
              <w:t xml:space="preserve"> para las evaluaciones de física.</w:t>
            </w:r>
          </w:p>
        </w:tc>
        <w:tc>
          <w:tcPr>
            <w:tcW w:w="439"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10</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58</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p w:rsidR="00606FBC" w:rsidRPr="00BE2746" w:rsidRDefault="00606FBC" w:rsidP="008F436C">
            <w:pPr>
              <w:jc w:val="center"/>
              <w:rPr>
                <w:rFonts w:ascii="Arial" w:hAnsi="Arial" w:cs="Arial"/>
                <w:b/>
                <w:sz w:val="14"/>
                <w:szCs w:val="14"/>
                <w:lang w:eastAsia="en-US"/>
              </w:rPr>
            </w:pPr>
            <w:r w:rsidRPr="00BE2746">
              <w:rPr>
                <w:rFonts w:ascii="Arial" w:hAnsi="Arial" w:cs="Arial"/>
                <w:sz w:val="14"/>
                <w:szCs w:val="14"/>
                <w:lang w:eastAsia="en-US"/>
              </w:rPr>
              <w:t>.</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p w:rsidR="00606FBC" w:rsidRPr="00BE2746" w:rsidRDefault="00606FBC" w:rsidP="008F436C">
            <w:pPr>
              <w:jc w:val="center"/>
              <w:rPr>
                <w:rFonts w:ascii="Arial" w:hAnsi="Arial" w:cs="Arial"/>
                <w:b/>
                <w:sz w:val="14"/>
                <w:szCs w:val="14"/>
                <w:lang w:eastAsia="en-US"/>
              </w:rPr>
            </w:pP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03</w:t>
            </w:r>
          </w:p>
          <w:p w:rsidR="00606FBC" w:rsidRPr="00BE2746" w:rsidRDefault="00606FBC" w:rsidP="008F436C">
            <w:pPr>
              <w:jc w:val="center"/>
              <w:rPr>
                <w:rFonts w:ascii="Arial" w:hAnsi="Arial" w:cs="Arial"/>
                <w:b/>
                <w:sz w:val="14"/>
                <w:szCs w:val="14"/>
                <w:lang w:eastAsia="en-US"/>
              </w:rPr>
            </w:pP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18</w:t>
            </w:r>
          </w:p>
          <w:p w:rsidR="00606FBC" w:rsidRPr="00BE2746" w:rsidRDefault="00606FBC" w:rsidP="008F436C">
            <w:pPr>
              <w:jc w:val="center"/>
              <w:rPr>
                <w:rFonts w:ascii="Arial" w:hAnsi="Arial" w:cs="Arial"/>
                <w:b/>
                <w:sz w:val="14"/>
                <w:szCs w:val="14"/>
                <w:lang w:eastAsia="en-US"/>
              </w:rPr>
            </w:pP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07</w:t>
            </w:r>
          </w:p>
          <w:p w:rsidR="00606FBC" w:rsidRPr="00BE2746" w:rsidRDefault="00606FBC" w:rsidP="008F436C">
            <w:pPr>
              <w:jc w:val="center"/>
              <w:rPr>
                <w:rFonts w:ascii="Arial" w:hAnsi="Arial" w:cs="Arial"/>
                <w:b/>
                <w:sz w:val="14"/>
                <w:szCs w:val="14"/>
                <w:lang w:eastAsia="en-US"/>
              </w:rPr>
            </w:pP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41</w:t>
            </w:r>
          </w:p>
          <w:p w:rsidR="00606FBC" w:rsidRPr="00BE2746" w:rsidRDefault="00606FBC" w:rsidP="008F436C">
            <w:pPr>
              <w:jc w:val="center"/>
              <w:rPr>
                <w:rFonts w:ascii="Arial" w:hAnsi="Arial" w:cs="Arial"/>
                <w:b/>
                <w:sz w:val="14"/>
                <w:szCs w:val="14"/>
                <w:lang w:eastAsia="en-US"/>
              </w:rPr>
            </w:pP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07</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42</w:t>
            </w:r>
          </w:p>
        </w:tc>
        <w:tc>
          <w:tcPr>
            <w:tcW w:w="440"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07</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41</w:t>
            </w:r>
          </w:p>
        </w:tc>
      </w:tr>
      <w:tr w:rsidR="00606FBC" w:rsidRPr="00BE2746" w:rsidTr="008F436C">
        <w:tblPrEx>
          <w:tblBorders>
            <w:insideH w:val="single" w:sz="4" w:space="0" w:color="auto"/>
          </w:tblBorders>
        </w:tblPrEx>
        <w:trPr>
          <w:cantSplit/>
          <w:trHeight w:val="456"/>
        </w:trPr>
        <w:tc>
          <w:tcPr>
            <w:tcW w:w="474" w:type="dxa"/>
            <w:shd w:val="clear" w:color="auto" w:fill="C2D69B"/>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12</w:t>
            </w:r>
          </w:p>
        </w:tc>
        <w:tc>
          <w:tcPr>
            <w:tcW w:w="2530" w:type="dxa"/>
            <w:shd w:val="clear" w:color="auto" w:fill="C2D69B"/>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Aplica la evaluación de los contenidos de física como cierre a través de la realización de </w:t>
            </w:r>
            <w:r w:rsidRPr="00BE2746">
              <w:rPr>
                <w:rFonts w:ascii="Arial" w:hAnsi="Arial" w:cs="Arial"/>
                <w:b/>
                <w:i/>
                <w:sz w:val="14"/>
                <w:szCs w:val="14"/>
                <w:lang w:eastAsia="en-US"/>
              </w:rPr>
              <w:t>portafolios.</w:t>
            </w:r>
          </w:p>
        </w:tc>
        <w:tc>
          <w:tcPr>
            <w:tcW w:w="439"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05</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29</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05</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29</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70</w:t>
            </w:r>
          </w:p>
        </w:tc>
        <w:tc>
          <w:tcPr>
            <w:tcW w:w="440"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12</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71</w:t>
            </w:r>
          </w:p>
        </w:tc>
      </w:tr>
      <w:tr w:rsidR="00606FBC" w:rsidRPr="00BE2746" w:rsidTr="008F436C">
        <w:tblPrEx>
          <w:tblBorders>
            <w:insideH w:val="single" w:sz="4" w:space="0" w:color="auto"/>
          </w:tblBorders>
        </w:tblPrEx>
        <w:trPr>
          <w:cantSplit/>
          <w:trHeight w:val="294"/>
        </w:trPr>
        <w:tc>
          <w:tcPr>
            <w:tcW w:w="474" w:type="dxa"/>
            <w:shd w:val="clear" w:color="auto" w:fill="C2D69B"/>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13</w:t>
            </w:r>
          </w:p>
        </w:tc>
        <w:tc>
          <w:tcPr>
            <w:tcW w:w="2530" w:type="dxa"/>
            <w:shd w:val="clear" w:color="auto" w:fill="C2D69B"/>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Realiza evaluaciones de los contenidos de física con </w:t>
            </w:r>
            <w:r w:rsidRPr="00BE2746">
              <w:rPr>
                <w:rFonts w:ascii="Arial" w:hAnsi="Arial" w:cs="Arial"/>
                <w:b/>
                <w:sz w:val="14"/>
                <w:szCs w:val="14"/>
                <w:lang w:eastAsia="en-US"/>
              </w:rPr>
              <w:t xml:space="preserve">pruebas de </w:t>
            </w:r>
            <w:r w:rsidRPr="00BE2746">
              <w:rPr>
                <w:rFonts w:ascii="Arial" w:hAnsi="Arial" w:cs="Arial"/>
                <w:b/>
                <w:i/>
                <w:sz w:val="14"/>
                <w:szCs w:val="14"/>
                <w:lang w:eastAsia="en-US"/>
              </w:rPr>
              <w:t>ensayo.</w:t>
            </w:r>
          </w:p>
        </w:tc>
        <w:tc>
          <w:tcPr>
            <w:tcW w:w="439"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70</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02</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10</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59</w:t>
            </w:r>
          </w:p>
        </w:tc>
        <w:tc>
          <w:tcPr>
            <w:tcW w:w="441" w:type="dxa"/>
            <w:shd w:val="clear" w:color="auto" w:fill="C2D69B"/>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05</w:t>
            </w:r>
          </w:p>
        </w:tc>
        <w:tc>
          <w:tcPr>
            <w:tcW w:w="441"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30</w:t>
            </w:r>
          </w:p>
        </w:tc>
        <w:tc>
          <w:tcPr>
            <w:tcW w:w="440"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05</w:t>
            </w:r>
          </w:p>
        </w:tc>
        <w:tc>
          <w:tcPr>
            <w:tcW w:w="444" w:type="dxa"/>
            <w:shd w:val="clear" w:color="auto" w:fill="C2D69B"/>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29</w:t>
            </w:r>
          </w:p>
        </w:tc>
      </w:tr>
      <w:tr w:rsidR="00606FBC" w:rsidRPr="00BE2746" w:rsidTr="008F436C">
        <w:tblPrEx>
          <w:tblBorders>
            <w:insideH w:val="single" w:sz="4" w:space="0" w:color="auto"/>
          </w:tblBorders>
        </w:tblPrEx>
        <w:trPr>
          <w:cantSplit/>
          <w:trHeight w:val="602"/>
        </w:trPr>
        <w:tc>
          <w:tcPr>
            <w:tcW w:w="474" w:type="dxa"/>
            <w:shd w:val="clear" w:color="auto" w:fill="B2A1C7"/>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14</w:t>
            </w:r>
          </w:p>
        </w:tc>
        <w:tc>
          <w:tcPr>
            <w:tcW w:w="2530" w:type="dxa"/>
            <w:shd w:val="clear" w:color="auto" w:fill="B2A1C7"/>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Utiliza </w:t>
            </w:r>
            <w:r w:rsidRPr="00BE2746">
              <w:rPr>
                <w:rFonts w:ascii="Arial" w:hAnsi="Arial" w:cs="Arial"/>
                <w:b/>
                <w:i/>
                <w:sz w:val="14"/>
                <w:szCs w:val="14"/>
                <w:lang w:eastAsia="en-US"/>
              </w:rPr>
              <w:t>las rúbricas</w:t>
            </w:r>
            <w:r w:rsidRPr="00BE2746">
              <w:rPr>
                <w:rFonts w:ascii="Arial" w:hAnsi="Arial" w:cs="Arial"/>
                <w:sz w:val="14"/>
                <w:szCs w:val="14"/>
                <w:lang w:eastAsia="en-US"/>
              </w:rPr>
              <w:t xml:space="preserve">  en el aprendizaje de los contenidos de física como guías para describir el desempeño de los estudiantes.</w:t>
            </w:r>
          </w:p>
        </w:tc>
        <w:tc>
          <w:tcPr>
            <w:tcW w:w="439"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10</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59</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09</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52</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07</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41</w:t>
            </w:r>
          </w:p>
        </w:tc>
        <w:tc>
          <w:tcPr>
            <w:tcW w:w="440"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07</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41</w:t>
            </w:r>
          </w:p>
        </w:tc>
      </w:tr>
      <w:tr w:rsidR="00606FBC" w:rsidRPr="00BE2746" w:rsidTr="008F436C">
        <w:tblPrEx>
          <w:tblBorders>
            <w:insideH w:val="single" w:sz="4" w:space="0" w:color="auto"/>
          </w:tblBorders>
        </w:tblPrEx>
        <w:trPr>
          <w:cantSplit/>
          <w:trHeight w:val="589"/>
        </w:trPr>
        <w:tc>
          <w:tcPr>
            <w:tcW w:w="474" w:type="dxa"/>
            <w:shd w:val="clear" w:color="auto" w:fill="B2A1C7"/>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15</w:t>
            </w:r>
          </w:p>
        </w:tc>
        <w:tc>
          <w:tcPr>
            <w:tcW w:w="2530" w:type="dxa"/>
            <w:shd w:val="clear" w:color="auto" w:fill="B2A1C7"/>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Aplica la </w:t>
            </w:r>
            <w:r w:rsidRPr="00BE2746">
              <w:rPr>
                <w:rFonts w:ascii="Arial" w:hAnsi="Arial" w:cs="Arial"/>
                <w:b/>
                <w:i/>
                <w:sz w:val="14"/>
                <w:szCs w:val="14"/>
                <w:lang w:eastAsia="en-US"/>
              </w:rPr>
              <w:t>escala de valoración</w:t>
            </w:r>
            <w:r w:rsidRPr="00BE2746">
              <w:rPr>
                <w:rFonts w:ascii="Arial" w:hAnsi="Arial" w:cs="Arial"/>
                <w:sz w:val="14"/>
                <w:szCs w:val="14"/>
                <w:lang w:eastAsia="en-US"/>
              </w:rPr>
              <w:t xml:space="preserve"> para determinar aspectos relevantes en el proceso de aprendizaje  de  los contenidos de física.</w:t>
            </w:r>
          </w:p>
        </w:tc>
        <w:tc>
          <w:tcPr>
            <w:tcW w:w="439"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15</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88</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02</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12</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13</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76</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02</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12</w:t>
            </w:r>
          </w:p>
        </w:tc>
        <w:tc>
          <w:tcPr>
            <w:tcW w:w="440"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02</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12</w:t>
            </w:r>
          </w:p>
        </w:tc>
      </w:tr>
      <w:tr w:rsidR="00606FBC" w:rsidRPr="00BE2746" w:rsidTr="008F436C">
        <w:tblPrEx>
          <w:tblBorders>
            <w:insideH w:val="single" w:sz="4" w:space="0" w:color="auto"/>
          </w:tblBorders>
        </w:tblPrEx>
        <w:trPr>
          <w:cantSplit/>
          <w:trHeight w:val="602"/>
        </w:trPr>
        <w:tc>
          <w:tcPr>
            <w:tcW w:w="474" w:type="dxa"/>
            <w:shd w:val="clear" w:color="auto" w:fill="B2A1C7"/>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16</w:t>
            </w:r>
          </w:p>
        </w:tc>
        <w:tc>
          <w:tcPr>
            <w:tcW w:w="2530" w:type="dxa"/>
            <w:shd w:val="clear" w:color="auto" w:fill="B2A1C7"/>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Ejecuta el </w:t>
            </w:r>
            <w:r w:rsidRPr="00BE2746">
              <w:rPr>
                <w:rFonts w:ascii="Arial" w:hAnsi="Arial" w:cs="Arial"/>
                <w:b/>
                <w:i/>
                <w:sz w:val="14"/>
                <w:szCs w:val="14"/>
                <w:lang w:eastAsia="en-US"/>
              </w:rPr>
              <w:t>registro anecdótico</w:t>
            </w:r>
            <w:r w:rsidRPr="00BE2746">
              <w:rPr>
                <w:rFonts w:ascii="Arial" w:hAnsi="Arial" w:cs="Arial"/>
                <w:sz w:val="14"/>
                <w:szCs w:val="14"/>
                <w:lang w:eastAsia="en-US"/>
              </w:rPr>
              <w:t xml:space="preserve">  para describir los comportamientos  de los estudiantes con el proceso de aprendizaje de los contenidos de física.</w:t>
            </w:r>
          </w:p>
        </w:tc>
        <w:tc>
          <w:tcPr>
            <w:tcW w:w="439"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14</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82</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3</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18</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11</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64</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03</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18</w:t>
            </w:r>
          </w:p>
        </w:tc>
        <w:tc>
          <w:tcPr>
            <w:tcW w:w="440"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03</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18</w:t>
            </w:r>
          </w:p>
        </w:tc>
      </w:tr>
      <w:tr w:rsidR="00606FBC" w:rsidRPr="00BE2746" w:rsidTr="008F436C">
        <w:tblPrEx>
          <w:tblBorders>
            <w:insideH w:val="single" w:sz="4" w:space="0" w:color="auto"/>
          </w:tblBorders>
        </w:tblPrEx>
        <w:trPr>
          <w:cantSplit/>
          <w:trHeight w:val="602"/>
        </w:trPr>
        <w:tc>
          <w:tcPr>
            <w:tcW w:w="474" w:type="dxa"/>
            <w:shd w:val="clear" w:color="auto" w:fill="B2A1C7"/>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17</w:t>
            </w:r>
          </w:p>
        </w:tc>
        <w:tc>
          <w:tcPr>
            <w:tcW w:w="2530" w:type="dxa"/>
            <w:shd w:val="clear" w:color="auto" w:fill="B2A1C7"/>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Realiza el </w:t>
            </w:r>
            <w:r w:rsidRPr="00BE2746">
              <w:rPr>
                <w:rFonts w:ascii="Arial" w:hAnsi="Arial" w:cs="Arial"/>
                <w:b/>
                <w:i/>
                <w:sz w:val="14"/>
                <w:szCs w:val="14"/>
                <w:lang w:eastAsia="en-US"/>
              </w:rPr>
              <w:t>diario de clase</w:t>
            </w:r>
            <w:r w:rsidRPr="00BE2746">
              <w:rPr>
                <w:rFonts w:ascii="Arial" w:hAnsi="Arial" w:cs="Arial"/>
                <w:sz w:val="14"/>
                <w:szCs w:val="14"/>
                <w:lang w:eastAsia="en-US"/>
              </w:rPr>
              <w:t xml:space="preserve"> para plasmar las experiencias personales de cada estudiante, durante el proceso de aprendizaje de los contenidos de física.</w:t>
            </w:r>
          </w:p>
        </w:tc>
        <w:tc>
          <w:tcPr>
            <w:tcW w:w="439"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11</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64</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01</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59</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06</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36</w:t>
            </w:r>
          </w:p>
        </w:tc>
        <w:tc>
          <w:tcPr>
            <w:tcW w:w="440"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02</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12</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04</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23</w:t>
            </w:r>
          </w:p>
        </w:tc>
      </w:tr>
      <w:tr w:rsidR="00606FBC" w:rsidRPr="00BE2746" w:rsidTr="008F436C">
        <w:tblPrEx>
          <w:tblBorders>
            <w:insideH w:val="single" w:sz="4" w:space="0" w:color="auto"/>
          </w:tblBorders>
        </w:tblPrEx>
        <w:trPr>
          <w:cantSplit/>
          <w:trHeight w:val="361"/>
        </w:trPr>
        <w:tc>
          <w:tcPr>
            <w:tcW w:w="474" w:type="dxa"/>
            <w:shd w:val="clear" w:color="auto" w:fill="B2A1C7"/>
          </w:tcPr>
          <w:p w:rsidR="00606FBC" w:rsidRPr="00BE2746" w:rsidRDefault="00606FBC" w:rsidP="008F436C">
            <w:pPr>
              <w:jc w:val="both"/>
              <w:rPr>
                <w:rFonts w:ascii="Arial" w:hAnsi="Arial" w:cs="Arial"/>
                <w:sz w:val="14"/>
                <w:szCs w:val="14"/>
                <w:lang w:val="es-MX"/>
              </w:rPr>
            </w:pPr>
            <w:r w:rsidRPr="00BE2746">
              <w:rPr>
                <w:rFonts w:ascii="Arial" w:hAnsi="Arial" w:cs="Arial"/>
                <w:sz w:val="14"/>
                <w:szCs w:val="14"/>
                <w:lang w:val="es-MX"/>
              </w:rPr>
              <w:t>18</w:t>
            </w:r>
          </w:p>
        </w:tc>
        <w:tc>
          <w:tcPr>
            <w:tcW w:w="2530" w:type="dxa"/>
            <w:shd w:val="clear" w:color="auto" w:fill="B2A1C7"/>
          </w:tcPr>
          <w:p w:rsidR="00606FBC" w:rsidRPr="00BE2746" w:rsidRDefault="00606FBC" w:rsidP="008F436C">
            <w:pPr>
              <w:jc w:val="both"/>
              <w:rPr>
                <w:rFonts w:ascii="Arial" w:hAnsi="Arial" w:cs="Arial"/>
                <w:sz w:val="14"/>
                <w:szCs w:val="14"/>
                <w:lang w:eastAsia="en-US"/>
              </w:rPr>
            </w:pPr>
            <w:r w:rsidRPr="00BE2746">
              <w:rPr>
                <w:rFonts w:ascii="Arial" w:hAnsi="Arial" w:cs="Arial"/>
                <w:sz w:val="14"/>
                <w:szCs w:val="14"/>
                <w:lang w:eastAsia="en-US"/>
              </w:rPr>
              <w:t xml:space="preserve">Utiliza </w:t>
            </w:r>
            <w:r w:rsidRPr="00BE2746">
              <w:rPr>
                <w:rFonts w:ascii="Arial" w:hAnsi="Arial" w:cs="Arial"/>
                <w:b/>
                <w:i/>
                <w:sz w:val="14"/>
                <w:szCs w:val="14"/>
                <w:lang w:eastAsia="en-US"/>
              </w:rPr>
              <w:t>lista de verificaciones</w:t>
            </w:r>
            <w:r w:rsidRPr="00BE2746">
              <w:rPr>
                <w:rFonts w:ascii="Arial" w:hAnsi="Arial" w:cs="Arial"/>
                <w:sz w:val="14"/>
                <w:szCs w:val="14"/>
                <w:lang w:eastAsia="en-US"/>
              </w:rPr>
              <w:t xml:space="preserve"> para garantizar la efectividad de la comprensión de los temas por parte de los estudiantes de física.</w:t>
            </w:r>
          </w:p>
        </w:tc>
        <w:tc>
          <w:tcPr>
            <w:tcW w:w="439"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10</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58</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w:t>
            </w:r>
          </w:p>
        </w:tc>
        <w:tc>
          <w:tcPr>
            <w:tcW w:w="440"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10</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59</w:t>
            </w:r>
          </w:p>
        </w:tc>
        <w:tc>
          <w:tcPr>
            <w:tcW w:w="441" w:type="dxa"/>
            <w:shd w:val="clear" w:color="auto" w:fill="B2A1C7"/>
          </w:tcPr>
          <w:p w:rsidR="00606FBC" w:rsidRPr="00BE2746" w:rsidRDefault="00606FBC" w:rsidP="008F436C">
            <w:pPr>
              <w:jc w:val="center"/>
              <w:rPr>
                <w:rFonts w:ascii="Arial" w:hAnsi="Arial" w:cs="Arial"/>
                <w:sz w:val="14"/>
                <w:szCs w:val="14"/>
                <w:lang w:eastAsia="en-US"/>
              </w:rPr>
            </w:pPr>
            <w:r w:rsidRPr="00BE2746">
              <w:rPr>
                <w:rFonts w:ascii="Arial" w:hAnsi="Arial" w:cs="Arial"/>
                <w:sz w:val="14"/>
                <w:szCs w:val="14"/>
                <w:lang w:eastAsia="en-US"/>
              </w:rPr>
              <w:t>07</w:t>
            </w:r>
          </w:p>
        </w:tc>
        <w:tc>
          <w:tcPr>
            <w:tcW w:w="441"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42</w:t>
            </w:r>
          </w:p>
        </w:tc>
        <w:tc>
          <w:tcPr>
            <w:tcW w:w="440"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07</w:t>
            </w:r>
          </w:p>
        </w:tc>
        <w:tc>
          <w:tcPr>
            <w:tcW w:w="444" w:type="dxa"/>
            <w:shd w:val="clear" w:color="auto" w:fill="B2A1C7"/>
          </w:tcPr>
          <w:p w:rsidR="00606FBC" w:rsidRPr="00BE2746" w:rsidRDefault="00606FBC" w:rsidP="008F436C">
            <w:pPr>
              <w:jc w:val="center"/>
              <w:rPr>
                <w:rFonts w:ascii="Arial" w:hAnsi="Arial" w:cs="Arial"/>
                <w:sz w:val="14"/>
                <w:szCs w:val="14"/>
                <w:lang w:val="es-MX"/>
              </w:rPr>
            </w:pPr>
            <w:r w:rsidRPr="00BE2746">
              <w:rPr>
                <w:rFonts w:ascii="Arial" w:hAnsi="Arial" w:cs="Arial"/>
                <w:sz w:val="14"/>
                <w:szCs w:val="14"/>
                <w:lang w:val="es-MX"/>
              </w:rPr>
              <w:t>41</w:t>
            </w:r>
          </w:p>
        </w:tc>
      </w:tr>
      <w:tr w:rsidR="00606FBC" w:rsidRPr="00BE2746" w:rsidTr="008F436C">
        <w:tblPrEx>
          <w:tblBorders>
            <w:insideH w:val="single" w:sz="4" w:space="0" w:color="auto"/>
          </w:tblBorders>
        </w:tblPrEx>
        <w:trPr>
          <w:cantSplit/>
          <w:trHeight w:val="195"/>
        </w:trPr>
        <w:tc>
          <w:tcPr>
            <w:tcW w:w="474" w:type="dxa"/>
            <w:shd w:val="clear" w:color="auto" w:fill="D9D9D9"/>
          </w:tcPr>
          <w:p w:rsidR="00606FBC" w:rsidRPr="00BE2746" w:rsidRDefault="00606FBC" w:rsidP="008F436C">
            <w:pPr>
              <w:shd w:val="clear" w:color="auto" w:fill="EEECE1"/>
              <w:jc w:val="both"/>
              <w:rPr>
                <w:rFonts w:ascii="Arial" w:hAnsi="Arial" w:cs="Arial"/>
                <w:sz w:val="14"/>
                <w:szCs w:val="14"/>
                <w:lang w:val="es-MX"/>
              </w:rPr>
            </w:pPr>
          </w:p>
        </w:tc>
        <w:tc>
          <w:tcPr>
            <w:tcW w:w="2530" w:type="dxa"/>
            <w:shd w:val="clear" w:color="auto" w:fill="EEECE1"/>
          </w:tcPr>
          <w:p w:rsidR="00606FBC" w:rsidRPr="00BE2746" w:rsidRDefault="00606FBC" w:rsidP="008F436C">
            <w:pPr>
              <w:shd w:val="clear" w:color="auto" w:fill="EEECE1"/>
              <w:jc w:val="center"/>
              <w:rPr>
                <w:rFonts w:ascii="Arial" w:eastAsia="Calibri" w:hAnsi="Arial" w:cs="Arial"/>
                <w:sz w:val="14"/>
                <w:szCs w:val="14"/>
                <w:lang w:eastAsia="en-US"/>
              </w:rPr>
            </w:pPr>
            <w:r w:rsidRPr="00BE2746">
              <w:rPr>
                <w:rFonts w:ascii="Arial" w:eastAsia="Calibri" w:hAnsi="Arial" w:cs="Arial"/>
                <w:sz w:val="14"/>
                <w:szCs w:val="14"/>
                <w:lang w:eastAsia="en-US"/>
              </w:rPr>
              <w:t>Total</w:t>
            </w:r>
          </w:p>
        </w:tc>
        <w:tc>
          <w:tcPr>
            <w:tcW w:w="439" w:type="dxa"/>
            <w:tcBorders>
              <w:bottom w:val="nil"/>
            </w:tcBorders>
            <w:shd w:val="clear" w:color="auto" w:fill="EEECE1"/>
          </w:tcPr>
          <w:p w:rsidR="00606FBC" w:rsidRPr="00BE2746" w:rsidRDefault="00606FBC" w:rsidP="008F436C">
            <w:pPr>
              <w:shd w:val="clear" w:color="auto" w:fill="EEECE1"/>
              <w:jc w:val="center"/>
              <w:rPr>
                <w:rFonts w:ascii="Arial" w:hAnsi="Arial" w:cs="Arial"/>
                <w:sz w:val="14"/>
                <w:szCs w:val="14"/>
                <w:lang w:eastAsia="en-US"/>
              </w:rPr>
            </w:pPr>
          </w:p>
        </w:tc>
        <w:tc>
          <w:tcPr>
            <w:tcW w:w="441" w:type="dxa"/>
            <w:shd w:val="clear" w:color="auto" w:fill="EEECE1"/>
          </w:tcPr>
          <w:p w:rsidR="00606FBC" w:rsidRPr="00BE2746" w:rsidRDefault="00606FBC" w:rsidP="008F436C">
            <w:pPr>
              <w:shd w:val="clear" w:color="auto" w:fill="EEECE1"/>
              <w:rPr>
                <w:rFonts w:ascii="Arial" w:hAnsi="Arial" w:cs="Arial"/>
                <w:sz w:val="14"/>
                <w:szCs w:val="14"/>
                <w:lang w:eastAsia="en-US"/>
              </w:rPr>
            </w:pPr>
            <w:r w:rsidRPr="00BE2746">
              <w:rPr>
                <w:rFonts w:ascii="Arial" w:hAnsi="Arial" w:cs="Arial"/>
                <w:sz w:val="14"/>
                <w:szCs w:val="14"/>
                <w:lang w:val="es-MX"/>
              </w:rPr>
              <w:t>65,8</w:t>
            </w:r>
          </w:p>
        </w:tc>
        <w:tc>
          <w:tcPr>
            <w:tcW w:w="440" w:type="dxa"/>
            <w:tcBorders>
              <w:bottom w:val="nil"/>
            </w:tcBorders>
            <w:shd w:val="clear" w:color="auto" w:fill="EEECE1"/>
          </w:tcPr>
          <w:p w:rsidR="00606FBC" w:rsidRPr="00BE2746" w:rsidRDefault="00606FBC" w:rsidP="008F436C">
            <w:pPr>
              <w:shd w:val="clear" w:color="auto" w:fill="EEECE1"/>
              <w:jc w:val="center"/>
              <w:rPr>
                <w:rFonts w:ascii="Arial" w:hAnsi="Arial" w:cs="Arial"/>
                <w:sz w:val="14"/>
                <w:szCs w:val="14"/>
                <w:lang w:eastAsia="en-US"/>
              </w:rPr>
            </w:pPr>
          </w:p>
        </w:tc>
        <w:tc>
          <w:tcPr>
            <w:tcW w:w="441" w:type="dxa"/>
            <w:shd w:val="clear" w:color="auto" w:fill="EEECE1"/>
          </w:tcPr>
          <w:p w:rsidR="00606FBC" w:rsidRPr="00BE2746" w:rsidRDefault="00606FBC" w:rsidP="008F436C">
            <w:pPr>
              <w:shd w:val="clear" w:color="auto" w:fill="EEECE1"/>
              <w:jc w:val="center"/>
              <w:rPr>
                <w:rFonts w:ascii="Arial" w:hAnsi="Arial" w:cs="Arial"/>
                <w:sz w:val="14"/>
                <w:szCs w:val="14"/>
                <w:lang w:eastAsia="en-US"/>
              </w:rPr>
            </w:pPr>
            <w:r w:rsidRPr="00BE2746">
              <w:rPr>
                <w:rFonts w:ascii="Arial" w:hAnsi="Arial" w:cs="Arial"/>
                <w:sz w:val="14"/>
                <w:szCs w:val="14"/>
                <w:lang w:eastAsia="en-US"/>
              </w:rPr>
              <w:t>4,3</w:t>
            </w:r>
          </w:p>
        </w:tc>
        <w:tc>
          <w:tcPr>
            <w:tcW w:w="441" w:type="dxa"/>
            <w:tcBorders>
              <w:bottom w:val="nil"/>
            </w:tcBorders>
            <w:shd w:val="clear" w:color="auto" w:fill="EEECE1"/>
          </w:tcPr>
          <w:p w:rsidR="00606FBC" w:rsidRPr="00BE2746" w:rsidRDefault="00606FBC" w:rsidP="008F436C">
            <w:pPr>
              <w:shd w:val="clear" w:color="auto" w:fill="EEECE1"/>
              <w:jc w:val="center"/>
              <w:rPr>
                <w:rFonts w:ascii="Arial" w:hAnsi="Arial" w:cs="Arial"/>
                <w:sz w:val="14"/>
                <w:szCs w:val="14"/>
                <w:lang w:eastAsia="en-US"/>
              </w:rPr>
            </w:pPr>
          </w:p>
        </w:tc>
        <w:tc>
          <w:tcPr>
            <w:tcW w:w="441" w:type="dxa"/>
            <w:shd w:val="clear" w:color="auto" w:fill="EEECE1"/>
          </w:tcPr>
          <w:p w:rsidR="00606FBC" w:rsidRPr="00BE2746" w:rsidRDefault="00606FBC" w:rsidP="008F436C">
            <w:pPr>
              <w:shd w:val="clear" w:color="auto" w:fill="EEECE1"/>
              <w:jc w:val="center"/>
              <w:rPr>
                <w:rFonts w:ascii="Arial" w:hAnsi="Arial" w:cs="Arial"/>
                <w:sz w:val="14"/>
                <w:szCs w:val="14"/>
                <w:lang w:eastAsia="en-US"/>
              </w:rPr>
            </w:pPr>
            <w:r w:rsidRPr="00BE2746">
              <w:rPr>
                <w:rFonts w:ascii="Arial" w:hAnsi="Arial" w:cs="Arial"/>
                <w:sz w:val="14"/>
                <w:szCs w:val="14"/>
                <w:lang w:eastAsia="en-US"/>
              </w:rPr>
              <w:t>3,6</w:t>
            </w:r>
          </w:p>
        </w:tc>
        <w:tc>
          <w:tcPr>
            <w:tcW w:w="440" w:type="dxa"/>
            <w:tcBorders>
              <w:bottom w:val="nil"/>
            </w:tcBorders>
            <w:shd w:val="clear" w:color="auto" w:fill="EEECE1"/>
          </w:tcPr>
          <w:p w:rsidR="00606FBC" w:rsidRPr="00BE2746" w:rsidRDefault="00606FBC" w:rsidP="008F436C">
            <w:pPr>
              <w:shd w:val="clear" w:color="auto" w:fill="EEECE1"/>
              <w:jc w:val="center"/>
              <w:rPr>
                <w:rFonts w:ascii="Arial" w:hAnsi="Arial" w:cs="Arial"/>
                <w:sz w:val="14"/>
                <w:szCs w:val="14"/>
                <w:lang w:eastAsia="en-US"/>
              </w:rPr>
            </w:pPr>
          </w:p>
        </w:tc>
        <w:tc>
          <w:tcPr>
            <w:tcW w:w="441" w:type="dxa"/>
            <w:shd w:val="clear" w:color="auto" w:fill="EEECE1"/>
          </w:tcPr>
          <w:p w:rsidR="00606FBC" w:rsidRPr="00BE2746" w:rsidRDefault="00606FBC" w:rsidP="008F436C">
            <w:pPr>
              <w:shd w:val="clear" w:color="auto" w:fill="EEECE1"/>
              <w:jc w:val="center"/>
              <w:rPr>
                <w:rFonts w:ascii="Arial" w:hAnsi="Arial" w:cs="Arial"/>
                <w:sz w:val="14"/>
                <w:szCs w:val="14"/>
                <w:lang w:eastAsia="en-US"/>
              </w:rPr>
            </w:pPr>
            <w:r w:rsidRPr="00BE2746">
              <w:rPr>
                <w:rFonts w:ascii="Arial" w:hAnsi="Arial" w:cs="Arial"/>
                <w:sz w:val="14"/>
                <w:szCs w:val="14"/>
                <w:lang w:eastAsia="en-US"/>
              </w:rPr>
              <w:t>58</w:t>
            </w:r>
          </w:p>
        </w:tc>
        <w:tc>
          <w:tcPr>
            <w:tcW w:w="441" w:type="dxa"/>
            <w:tcBorders>
              <w:bottom w:val="nil"/>
            </w:tcBorders>
            <w:shd w:val="clear" w:color="auto" w:fill="EEECE1"/>
          </w:tcPr>
          <w:p w:rsidR="00606FBC" w:rsidRPr="00BE2746" w:rsidRDefault="00606FBC" w:rsidP="008F436C">
            <w:pPr>
              <w:shd w:val="clear" w:color="auto" w:fill="EEECE1"/>
              <w:jc w:val="center"/>
              <w:rPr>
                <w:rFonts w:ascii="Arial" w:hAnsi="Arial" w:cs="Arial"/>
                <w:sz w:val="14"/>
                <w:szCs w:val="14"/>
                <w:lang w:eastAsia="en-US"/>
              </w:rPr>
            </w:pPr>
          </w:p>
        </w:tc>
        <w:tc>
          <w:tcPr>
            <w:tcW w:w="441" w:type="dxa"/>
            <w:tcBorders>
              <w:bottom w:val="single" w:sz="4" w:space="0" w:color="auto"/>
            </w:tcBorders>
            <w:shd w:val="clear" w:color="auto" w:fill="EEECE1"/>
          </w:tcPr>
          <w:p w:rsidR="00606FBC" w:rsidRPr="00BE2746" w:rsidRDefault="00606FBC" w:rsidP="008F436C">
            <w:pPr>
              <w:shd w:val="clear" w:color="auto" w:fill="EEECE1"/>
              <w:jc w:val="center"/>
              <w:rPr>
                <w:rFonts w:ascii="Arial" w:hAnsi="Arial" w:cs="Arial"/>
                <w:sz w:val="14"/>
                <w:szCs w:val="14"/>
                <w:lang w:val="es-MX"/>
              </w:rPr>
            </w:pPr>
            <w:r w:rsidRPr="00BE2746">
              <w:rPr>
                <w:rFonts w:ascii="Arial" w:hAnsi="Arial" w:cs="Arial"/>
                <w:sz w:val="14"/>
                <w:szCs w:val="14"/>
                <w:lang w:val="es-MX"/>
              </w:rPr>
              <w:t>33,5</w:t>
            </w:r>
          </w:p>
        </w:tc>
        <w:tc>
          <w:tcPr>
            <w:tcW w:w="440" w:type="dxa"/>
            <w:tcBorders>
              <w:bottom w:val="nil"/>
            </w:tcBorders>
            <w:shd w:val="clear" w:color="auto" w:fill="EEECE1"/>
          </w:tcPr>
          <w:p w:rsidR="00606FBC" w:rsidRPr="00BE2746" w:rsidRDefault="00606FBC" w:rsidP="008F436C">
            <w:pPr>
              <w:shd w:val="clear" w:color="auto" w:fill="EEECE1"/>
              <w:jc w:val="center"/>
              <w:rPr>
                <w:rFonts w:ascii="Arial" w:hAnsi="Arial" w:cs="Arial"/>
                <w:sz w:val="14"/>
                <w:szCs w:val="14"/>
                <w:lang w:val="es-MX"/>
              </w:rPr>
            </w:pPr>
          </w:p>
        </w:tc>
        <w:tc>
          <w:tcPr>
            <w:tcW w:w="444" w:type="dxa"/>
            <w:tcBorders>
              <w:bottom w:val="single" w:sz="4" w:space="0" w:color="auto"/>
            </w:tcBorders>
            <w:shd w:val="clear" w:color="auto" w:fill="EEECE1"/>
          </w:tcPr>
          <w:p w:rsidR="00606FBC" w:rsidRPr="00BE2746" w:rsidRDefault="00606FBC" w:rsidP="008F436C">
            <w:pPr>
              <w:shd w:val="clear" w:color="auto" w:fill="EEECE1"/>
              <w:jc w:val="center"/>
              <w:rPr>
                <w:rFonts w:ascii="Arial" w:hAnsi="Arial" w:cs="Arial"/>
                <w:sz w:val="14"/>
                <w:szCs w:val="14"/>
                <w:lang w:val="es-MX"/>
              </w:rPr>
            </w:pPr>
            <w:r w:rsidRPr="00BE2746">
              <w:rPr>
                <w:rFonts w:ascii="Arial" w:hAnsi="Arial" w:cs="Arial"/>
                <w:sz w:val="14"/>
                <w:szCs w:val="14"/>
                <w:lang w:val="es-MX"/>
              </w:rPr>
              <w:t>2,6</w:t>
            </w:r>
          </w:p>
        </w:tc>
        <w:tc>
          <w:tcPr>
            <w:tcW w:w="444" w:type="dxa"/>
            <w:tcBorders>
              <w:bottom w:val="nil"/>
            </w:tcBorders>
            <w:shd w:val="clear" w:color="auto" w:fill="EEECE1"/>
          </w:tcPr>
          <w:p w:rsidR="00606FBC" w:rsidRPr="00BE2746" w:rsidRDefault="00606FBC" w:rsidP="008F436C">
            <w:pPr>
              <w:shd w:val="clear" w:color="auto" w:fill="EEECE1"/>
              <w:jc w:val="center"/>
              <w:rPr>
                <w:rFonts w:ascii="Arial" w:hAnsi="Arial" w:cs="Arial"/>
                <w:sz w:val="14"/>
                <w:szCs w:val="14"/>
                <w:lang w:val="es-MX"/>
              </w:rPr>
            </w:pPr>
          </w:p>
        </w:tc>
        <w:tc>
          <w:tcPr>
            <w:tcW w:w="444" w:type="dxa"/>
            <w:shd w:val="clear" w:color="auto" w:fill="EEECE1"/>
          </w:tcPr>
          <w:p w:rsidR="00606FBC" w:rsidRPr="00BE2746" w:rsidRDefault="00606FBC" w:rsidP="008F436C">
            <w:pPr>
              <w:shd w:val="clear" w:color="auto" w:fill="EEECE1"/>
              <w:jc w:val="center"/>
              <w:rPr>
                <w:rFonts w:ascii="Arial" w:hAnsi="Arial" w:cs="Arial"/>
                <w:sz w:val="14"/>
                <w:szCs w:val="14"/>
                <w:lang w:val="es-MX"/>
              </w:rPr>
            </w:pPr>
            <w:r w:rsidRPr="00BE2746">
              <w:rPr>
                <w:rFonts w:ascii="Arial" w:hAnsi="Arial" w:cs="Arial"/>
                <w:sz w:val="14"/>
                <w:szCs w:val="14"/>
                <w:lang w:val="es-MX"/>
              </w:rPr>
              <w:t>31</w:t>
            </w:r>
          </w:p>
        </w:tc>
      </w:tr>
    </w:tbl>
    <w:p w:rsidR="00606FBC" w:rsidRPr="006C6090" w:rsidRDefault="00786AAB" w:rsidP="00606FBC">
      <w:pPr>
        <w:spacing w:line="276" w:lineRule="auto"/>
        <w:jc w:val="both"/>
        <w:rPr>
          <w:lang w:val="es-MX"/>
        </w:rPr>
      </w:pPr>
      <w:r w:rsidRPr="00786AAB">
        <w:rPr>
          <w:b/>
          <w:noProof/>
          <w:sz w:val="14"/>
          <w:szCs w:val="14"/>
          <w:lang w:val="es-VE" w:eastAsia="es-VE"/>
        </w:rPr>
        <w:pict>
          <v:shapetype id="_x0000_t32" coordsize="21600,21600" o:spt="32" o:oned="t" path="m,l21600,21600e" filled="f">
            <v:path arrowok="t" fillok="f" o:connecttype="none"/>
            <o:lock v:ext="edit" shapetype="t"/>
          </v:shapetype>
          <v:shape id="AutoShape 64" o:spid="_x0000_s1032" type="#_x0000_t32" style="position:absolute;left:0;text-align:left;margin-left:182.1pt;margin-top:547.35pt;width:0;height:45pt;z-index:251724800;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91fHgIAADwEAAAOAAAAZHJzL2Uyb0RvYy54bWysU02P2jAQvVfqf7B8hyQ0s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"/>
        </w:pict>
      </w:r>
      <w:r w:rsidRPr="00786AAB">
        <w:rPr>
          <w:b/>
          <w:noProof/>
          <w:sz w:val="14"/>
          <w:szCs w:val="14"/>
          <w:lang w:val="es-VE" w:eastAsia="es-VE"/>
        </w:rPr>
        <w:pict>
          <v:rect id="Rectangle 65" o:spid="_x0000_s1031" style="position:absolute;left:0;text-align:left;margin-left:-6.15pt;margin-top:547.35pt;width:331.2pt;height:44.25pt;z-index:-251590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"/>
        </w:pict>
      </w:r>
      <w:r w:rsidR="00606FBC">
        <w:rPr>
          <w:lang w:val="es-MX"/>
        </w:rPr>
        <w:t xml:space="preserve">S.A.C: Sí con argumento correcto.      N.C.A: No con argumento.  </w:t>
      </w:r>
    </w:p>
    <w:p w:rsidR="00606FBC" w:rsidRDefault="00606FBC" w:rsidP="00606FBC">
      <w:pPr>
        <w:spacing w:line="276" w:lineRule="auto"/>
        <w:jc w:val="both"/>
        <w:rPr>
          <w:b/>
          <w:sz w:val="14"/>
          <w:szCs w:val="14"/>
          <w:lang w:val="es-MX"/>
        </w:rPr>
      </w:pPr>
      <w:r>
        <w:rPr>
          <w:lang w:val="es-MX"/>
        </w:rPr>
        <w:t>S.C.A.I: Sí con argumento incorrecto.</w:t>
      </w:r>
      <w:r w:rsidR="00786AAB" w:rsidRPr="00786AAB">
        <w:rPr>
          <w:b/>
          <w:noProof/>
          <w:sz w:val="14"/>
          <w:szCs w:val="14"/>
          <w:lang w:val="es-VE" w:eastAsia="es-VE"/>
        </w:rPr>
        <w:pict>
          <v:rect id="Rectangle 63" o:spid="_x0000_s1030" style="position:absolute;left:0;text-align:left;margin-left:-6.15pt;margin-top:-352.95pt;width:425.25pt;height:45.75pt;z-index:-251592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"/>
        </w:pict>
      </w:r>
      <w:r>
        <w:rPr>
          <w:lang w:val="es-MX"/>
        </w:rPr>
        <w:t xml:space="preserve"> N.S.A: N</w:t>
      </w:r>
      <w:r w:rsidRPr="00977292">
        <w:rPr>
          <w:lang w:val="es-MX"/>
        </w:rPr>
        <w:t>o sin argumento</w:t>
      </w:r>
      <w:r>
        <w:rPr>
          <w:lang w:val="es-MX"/>
        </w:rPr>
        <w:t>.</w:t>
      </w:r>
    </w:p>
    <w:p w:rsidR="00606FBC" w:rsidRDefault="00606FBC" w:rsidP="00606FBC">
      <w:pPr>
        <w:spacing w:line="276" w:lineRule="auto"/>
        <w:jc w:val="both"/>
        <w:rPr>
          <w:b/>
          <w:sz w:val="14"/>
          <w:szCs w:val="14"/>
          <w:lang w:val="es-MX"/>
        </w:rPr>
      </w:pPr>
      <w:r>
        <w:rPr>
          <w:lang w:val="es-MX"/>
        </w:rPr>
        <w:t>S.S.A: Sí sin argumento</w:t>
      </w:r>
    </w:p>
    <w:p w:rsidR="00606FBC" w:rsidRDefault="00606FBC" w:rsidP="00606FBC">
      <w:pPr>
        <w:spacing w:line="360" w:lineRule="auto"/>
        <w:jc w:val="both"/>
        <w:rPr>
          <w:lang w:val="es-MX"/>
        </w:rPr>
      </w:pPr>
      <w:r w:rsidRPr="00B269CE">
        <w:rPr>
          <w:lang w:val="es-MX"/>
        </w:rPr>
        <w:t xml:space="preserve">Fuente: Peraza y Camargo </w:t>
      </w:r>
      <w:r>
        <w:rPr>
          <w:lang w:val="es-MX"/>
        </w:rPr>
        <w:t>(2015)</w:t>
      </w:r>
    </w:p>
    <w:p w:rsidR="00606FBC" w:rsidRDefault="00606FBC" w:rsidP="00606FBC">
      <w:pPr>
        <w:spacing w:after="240" w:line="360" w:lineRule="auto"/>
        <w:rPr>
          <w:b/>
          <w:lang w:val="es-MX"/>
        </w:rPr>
      </w:pPr>
      <w:r>
        <w:rPr>
          <w:noProof/>
        </w:rPr>
        <w:lastRenderedPageBreak/>
        <w:drawing>
          <wp:anchor distT="109728" distB="78867" distL="486156" distR="187071" simplePos="0" relativeHeight="251726848" behindDoc="0" locked="0" layoutInCell="0" allowOverlap="1">
            <wp:simplePos x="0" y="0"/>
            <wp:positionH relativeFrom="column">
              <wp:posOffset>-84455</wp:posOffset>
            </wp:positionH>
            <wp:positionV relativeFrom="paragraph">
              <wp:posOffset>972820</wp:posOffset>
            </wp:positionV>
            <wp:extent cx="4498340" cy="2314575"/>
            <wp:effectExtent l="0" t="0" r="0" b="0"/>
            <wp:wrapTopAndBottom/>
            <wp:docPr id="66" name="Objeto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r>
        <w:rPr>
          <w:b/>
          <w:lang w:val="es-MX"/>
        </w:rPr>
        <w:t xml:space="preserve">Gráfico Nº 4. Respuestas Afirmativas y Negativas en cuanto al uso de </w:t>
      </w:r>
      <w:r w:rsidRPr="009D45EF">
        <w:rPr>
          <w:b/>
          <w:lang w:val="es-MX"/>
        </w:rPr>
        <w:t>Estrategias de Enseñanza, Técnica</w:t>
      </w:r>
      <w:r>
        <w:rPr>
          <w:b/>
          <w:lang w:val="es-MX"/>
        </w:rPr>
        <w:t>s e Instrumentos de Evaluación</w:t>
      </w:r>
    </w:p>
    <w:p w:rsidR="00606FBC" w:rsidRDefault="00606FBC" w:rsidP="00606FBC">
      <w:pPr>
        <w:spacing w:line="360" w:lineRule="auto"/>
        <w:jc w:val="both"/>
        <w:rPr>
          <w:b/>
        </w:rPr>
      </w:pPr>
    </w:p>
    <w:p w:rsidR="00606FBC" w:rsidRDefault="00786AAB" w:rsidP="00606FBC">
      <w:pPr>
        <w:spacing w:line="360" w:lineRule="auto"/>
        <w:jc w:val="both"/>
        <w:rPr>
          <w:b/>
          <w:lang w:val="es-MX"/>
        </w:rPr>
      </w:pPr>
      <w:r w:rsidRPr="00786AAB">
        <w:rPr>
          <w:b/>
          <w:noProof/>
          <w:lang w:val="es-VE" w:eastAsia="es-VE"/>
        </w:rPr>
        <w:pict>
          <v:shape id="Text Box 67" o:spid="_x0000_s1027" type="#_x0000_t202" style="position:absolute;left:0;text-align:left;margin-left:40.1pt;margin-top:47.15pt;width:140.6pt;height:157.5pt;z-index:-251588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" filled="f" fillcolor="red" strokecolor="red" strokeweight="1.5pt">
            <v:textbox>
              <w:txbxContent>
                <w:p w:rsidR="00F96E98" w:rsidRPr="003432FF" w:rsidRDefault="00F96E98" w:rsidP="00606FBC">
                  <w:pPr>
                    <w:jc w:val="center"/>
                    <w:rPr>
                      <w:b/>
                      <w:sz w:val="16"/>
                      <w:szCs w:val="16"/>
                    </w:rPr>
                  </w:pPr>
                  <w:r w:rsidRPr="003432FF">
                    <w:rPr>
                      <w:b/>
                      <w:sz w:val="16"/>
                      <w:szCs w:val="16"/>
                    </w:rPr>
                    <w:t>Estrategias de Enseñanza</w:t>
                  </w:r>
                </w:p>
              </w:txbxContent>
            </v:textbox>
          </v:shape>
        </w:pict>
      </w:r>
      <w:r w:rsidRPr="00786AAB">
        <w:rPr>
          <w:b/>
          <w:noProof/>
          <w:lang w:val="es-VE" w:eastAsia="es-VE"/>
        </w:rPr>
        <w:pict>
          <v:shape id="Text Box 69" o:spid="_x0000_s1028" type="#_x0000_t202" style="position:absolute;left:0;text-align:left;margin-left:180.7pt;margin-top:47.15pt;width:107.15pt;height:157.5pt;z-index:-251586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" strokeweight="1.5pt">
            <v:textbox>
              <w:txbxContent>
                <w:p w:rsidR="00F96E98" w:rsidRPr="003432FF" w:rsidRDefault="00F96E98" w:rsidP="00606FBC">
                  <w:pPr>
                    <w:jc w:val="center"/>
                    <w:rPr>
                      <w:b/>
                      <w:sz w:val="16"/>
                      <w:szCs w:val="16"/>
                    </w:rPr>
                  </w:pPr>
                  <w:r w:rsidRPr="003432FF">
                    <w:rPr>
                      <w:b/>
                      <w:sz w:val="16"/>
                      <w:szCs w:val="16"/>
                    </w:rPr>
                    <w:t>Técnicas de Evaluación</w:t>
                  </w:r>
                </w:p>
              </w:txbxContent>
            </v:textbox>
          </v:shape>
        </w:pict>
      </w:r>
      <w:r w:rsidRPr="00786AAB">
        <w:rPr>
          <w:b/>
          <w:noProof/>
          <w:lang w:val="es-VE" w:eastAsia="es-VE"/>
        </w:rPr>
        <w:pict>
          <v:shape id="Text Box 70" o:spid="_x0000_s1029" type="#_x0000_t202" style="position:absolute;left:0;text-align:left;margin-left:281.25pt;margin-top:47.15pt;width:120.2pt;height:157.5pt;z-index:-251585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" strokecolor="#33f" strokeweight="1.5pt">
            <v:textbox>
              <w:txbxContent>
                <w:p w:rsidR="00F96E98" w:rsidRPr="003432FF" w:rsidRDefault="00F96E98" w:rsidP="00606FBC">
                  <w:pPr>
                    <w:jc w:val="center"/>
                    <w:rPr>
                      <w:b/>
                      <w:sz w:val="14"/>
                      <w:szCs w:val="14"/>
                    </w:rPr>
                  </w:pPr>
                  <w:r w:rsidRPr="003432FF">
                    <w:rPr>
                      <w:b/>
                      <w:sz w:val="14"/>
                      <w:szCs w:val="14"/>
                    </w:rPr>
                    <w:t>Instrumentos de Evaluación</w:t>
                  </w:r>
                </w:p>
              </w:txbxContent>
            </v:textbox>
          </v:shape>
        </w:pict>
      </w:r>
      <w:r w:rsidR="00606FBC">
        <w:rPr>
          <w:noProof/>
        </w:rPr>
        <w:drawing>
          <wp:anchor distT="79248" distB="212217" distL="601980" distR="462534" simplePos="0" relativeHeight="251728896" behindDoc="0" locked="0" layoutInCell="0" allowOverlap="1">
            <wp:simplePos x="0" y="0"/>
            <wp:positionH relativeFrom="column">
              <wp:posOffset>-9525</wp:posOffset>
            </wp:positionH>
            <wp:positionV relativeFrom="paragraph">
              <wp:posOffset>786765</wp:posOffset>
            </wp:positionV>
            <wp:extent cx="5434965" cy="1737995"/>
            <wp:effectExtent l="0" t="0" r="0" b="0"/>
            <wp:wrapTopAndBottom/>
            <wp:docPr id="68" name="Objeto 6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606FBC" w:rsidRPr="004714B8">
        <w:rPr>
          <w:b/>
          <w:lang w:val="es-MX"/>
        </w:rPr>
        <w:t>Gráfico</w:t>
      </w:r>
      <w:r w:rsidR="00606FBC">
        <w:rPr>
          <w:b/>
          <w:lang w:val="es-MX"/>
        </w:rPr>
        <w:t xml:space="preserve"> Nº4</w:t>
      </w:r>
      <w:r w:rsidR="00606FBC" w:rsidRPr="004714B8">
        <w:rPr>
          <w:b/>
          <w:lang w:val="es-MX"/>
        </w:rPr>
        <w:t>.</w:t>
      </w:r>
      <w:r w:rsidR="00606FBC">
        <w:rPr>
          <w:b/>
          <w:lang w:val="es-MX"/>
        </w:rPr>
        <w:t>1</w:t>
      </w:r>
      <w:r w:rsidR="00606FBC" w:rsidRPr="004714B8">
        <w:rPr>
          <w:b/>
          <w:lang w:val="es-MX"/>
        </w:rPr>
        <w:t xml:space="preserve"> Estrategias de Enseñanza</w:t>
      </w:r>
      <w:r w:rsidR="00606FBC">
        <w:rPr>
          <w:b/>
          <w:lang w:val="es-MX"/>
        </w:rPr>
        <w:t>, Técnicas e Instrumentos de Evaluación</w:t>
      </w:r>
    </w:p>
    <w:p w:rsidR="00606FBC" w:rsidRDefault="00606FBC" w:rsidP="00606FBC">
      <w:pPr>
        <w:spacing w:line="276" w:lineRule="auto"/>
        <w:jc w:val="both"/>
        <w:rPr>
          <w:b/>
          <w:lang w:val="es-MX"/>
        </w:rPr>
      </w:pPr>
    </w:p>
    <w:p w:rsidR="00606FBC" w:rsidRDefault="00606FBC" w:rsidP="00606FBC">
      <w:pPr>
        <w:spacing w:line="276" w:lineRule="auto"/>
        <w:jc w:val="both"/>
        <w:rPr>
          <w:b/>
          <w:lang w:val="es-MX"/>
        </w:rPr>
      </w:pPr>
    </w:p>
    <w:p w:rsidR="00606FBC" w:rsidRDefault="00606FBC" w:rsidP="00606FBC">
      <w:pPr>
        <w:spacing w:line="276" w:lineRule="auto"/>
        <w:jc w:val="both"/>
        <w:rPr>
          <w:b/>
          <w:lang w:val="es-MX"/>
        </w:rPr>
      </w:pPr>
    </w:p>
    <w:p w:rsidR="00606FBC" w:rsidRDefault="00606FBC" w:rsidP="00606FBC">
      <w:pPr>
        <w:spacing w:line="276" w:lineRule="auto"/>
        <w:jc w:val="both"/>
        <w:rPr>
          <w:b/>
          <w:lang w:val="es-MX"/>
        </w:rPr>
      </w:pPr>
    </w:p>
    <w:p w:rsidR="00606FBC" w:rsidRDefault="00606FBC" w:rsidP="00606FBC">
      <w:pPr>
        <w:spacing w:line="276" w:lineRule="auto"/>
        <w:jc w:val="both"/>
        <w:rPr>
          <w:b/>
          <w:lang w:val="es-MX"/>
        </w:rPr>
      </w:pPr>
    </w:p>
    <w:p w:rsidR="00606FBC" w:rsidRDefault="00606FBC" w:rsidP="00606FBC">
      <w:pPr>
        <w:spacing w:line="276" w:lineRule="auto"/>
        <w:jc w:val="both"/>
        <w:rPr>
          <w:b/>
          <w:lang w:val="es-MX"/>
        </w:rPr>
      </w:pPr>
    </w:p>
    <w:p w:rsidR="00606FBC" w:rsidRDefault="00606FBC" w:rsidP="00606FBC">
      <w:pPr>
        <w:spacing w:line="276" w:lineRule="auto"/>
        <w:jc w:val="both"/>
        <w:rPr>
          <w:b/>
          <w:lang w:val="es-MX"/>
        </w:rPr>
      </w:pPr>
    </w:p>
    <w:p w:rsidR="00606FBC" w:rsidRDefault="00606FBC" w:rsidP="00606FBC">
      <w:pPr>
        <w:spacing w:line="276" w:lineRule="auto"/>
        <w:jc w:val="both"/>
        <w:rPr>
          <w:b/>
          <w:lang w:val="es-MX"/>
        </w:rPr>
      </w:pPr>
    </w:p>
    <w:p w:rsidR="00606FBC" w:rsidRDefault="00606FBC" w:rsidP="00606FBC">
      <w:pPr>
        <w:spacing w:line="276" w:lineRule="auto"/>
        <w:jc w:val="both"/>
        <w:rPr>
          <w:b/>
          <w:lang w:val="es-MX"/>
        </w:rPr>
      </w:pPr>
    </w:p>
    <w:p w:rsidR="00606FBC" w:rsidRDefault="00606FBC" w:rsidP="00606FBC">
      <w:pPr>
        <w:spacing w:line="276" w:lineRule="auto"/>
        <w:jc w:val="both"/>
        <w:rPr>
          <w:b/>
          <w:lang w:val="es-MX"/>
        </w:rPr>
      </w:pPr>
    </w:p>
    <w:p w:rsidR="00606FBC" w:rsidRPr="00BE2746" w:rsidRDefault="00606FBC" w:rsidP="00606FBC">
      <w:pPr>
        <w:spacing w:line="276" w:lineRule="auto"/>
        <w:jc w:val="both"/>
        <w:rPr>
          <w:b/>
          <w:lang w:val="es-MX"/>
        </w:rPr>
      </w:pPr>
      <w:r>
        <w:rPr>
          <w:b/>
          <w:lang w:val="es-MX"/>
        </w:rPr>
        <w:lastRenderedPageBreak/>
        <w:t xml:space="preserve">Gráfico Nº 4.2 Resultados de Comentarios </w:t>
      </w:r>
    </w:p>
    <w:p w:rsidR="00606FBC" w:rsidRPr="00BE2746" w:rsidRDefault="00606FBC" w:rsidP="00606FBC">
      <w:pPr>
        <w:rPr>
          <w:sz w:val="14"/>
          <w:szCs w:val="14"/>
          <w:lang w:val="es-MX"/>
        </w:rPr>
      </w:pPr>
    </w:p>
    <w:p w:rsidR="00606FBC" w:rsidRPr="00BE2746" w:rsidRDefault="00606FBC" w:rsidP="00606FBC">
      <w:pPr>
        <w:rPr>
          <w:sz w:val="14"/>
          <w:szCs w:val="14"/>
          <w:lang w:val="es-MX"/>
        </w:rPr>
      </w:pPr>
      <w:r>
        <w:rPr>
          <w:noProof/>
          <w:sz w:val="14"/>
          <w:szCs w:val="14"/>
        </w:rPr>
        <w:drawing>
          <wp:inline distT="0" distB="0" distL="0" distR="0">
            <wp:extent cx="4676775" cy="2133600"/>
            <wp:effectExtent l="0" t="0" r="0" b="0"/>
            <wp:docPr id="21" name="Objeto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06FBC" w:rsidRDefault="00606FBC" w:rsidP="00606FBC">
      <w:pPr>
        <w:spacing w:line="360" w:lineRule="auto"/>
        <w:jc w:val="both"/>
        <w:rPr>
          <w:b/>
          <w:lang w:val="es-MX"/>
        </w:rPr>
      </w:pPr>
    </w:p>
    <w:p w:rsidR="00606FBC" w:rsidRPr="001C57A4" w:rsidRDefault="00606FBC" w:rsidP="00606FBC">
      <w:pPr>
        <w:spacing w:line="360" w:lineRule="auto"/>
        <w:jc w:val="both"/>
        <w:rPr>
          <w:b/>
          <w:lang w:val="es-MX"/>
        </w:rPr>
      </w:pPr>
      <w:r>
        <w:rPr>
          <w:b/>
          <w:lang w:val="es-MX"/>
        </w:rPr>
        <w:t>Interpretación</w:t>
      </w:r>
      <w:r w:rsidRPr="007C41A1">
        <w:rPr>
          <w:b/>
          <w:lang w:val="es-MX"/>
        </w:rPr>
        <w:t>:</w:t>
      </w:r>
      <w:r>
        <w:rPr>
          <w:lang w:val="es-MX"/>
        </w:rPr>
        <w:t xml:space="preserve"> En los relativo a</w:t>
      </w:r>
      <w:r w:rsidRPr="007E7D5C">
        <w:rPr>
          <w:lang w:val="es-MX"/>
        </w:rPr>
        <w:t xml:space="preserve"> las dimensiones de </w:t>
      </w:r>
      <w:r w:rsidRPr="00987248">
        <w:rPr>
          <w:i/>
          <w:lang w:val="es-MX"/>
        </w:rPr>
        <w:t xml:space="preserve">Estrategias de Enseñanza, Técnicas e Instrumentos de Evaluación </w:t>
      </w:r>
      <w:r>
        <w:rPr>
          <w:lang w:val="es-MX"/>
        </w:rPr>
        <w:t xml:space="preserve">los encuestados manifestaron en las citadas estrategias un 65,8% que sí las utilizan, sin embargo solo un 33,5% no las utilizan, también se observó que en el ítems Nº 1,2 y 3 un 94% sí utiliza las </w:t>
      </w:r>
      <w:r w:rsidRPr="00FC6E29">
        <w:rPr>
          <w:i/>
          <w:lang w:val="es-MX"/>
        </w:rPr>
        <w:t>Estrategias de Enseñanza</w:t>
      </w:r>
      <w:r>
        <w:rPr>
          <w:lang w:val="es-MX"/>
        </w:rPr>
        <w:t xml:space="preserve"> en contra parte del ítem Nº4 un 71% no la utiliza, un 82% del ítem Nº 8 y 10 afirman utilizar las </w:t>
      </w:r>
      <w:r w:rsidRPr="00143451">
        <w:rPr>
          <w:i/>
          <w:lang w:val="es-MX"/>
        </w:rPr>
        <w:t>Técnicas de Evaluación</w:t>
      </w:r>
      <w:r>
        <w:rPr>
          <w:lang w:val="es-MX"/>
        </w:rPr>
        <w:t xml:space="preserve"> y un 71% del ítem Nº 12 no la ejecuta, un 88% del ítem Nº5 afirman utilizar los </w:t>
      </w:r>
      <w:r w:rsidRPr="00143451">
        <w:rPr>
          <w:i/>
          <w:lang w:val="es-MX"/>
        </w:rPr>
        <w:t>Instrumento de Evaluación</w:t>
      </w:r>
      <w:r w:rsidRPr="00FC1F39">
        <w:rPr>
          <w:lang w:val="es-MX"/>
        </w:rPr>
        <w:t xml:space="preserve"> </w:t>
      </w:r>
      <w:r>
        <w:rPr>
          <w:lang w:val="es-MX"/>
        </w:rPr>
        <w:t xml:space="preserve">y un 42% del ítem Nº14 y Nº18 no las utiliza, en los comentarios emitidos por los encuestados un 4,3% sí la utiliza con argumento correcto a su vez hay una tendencia de un 3,6% que la utiliza con argumento incorrecto y un 58% que afirma utilizarlas pero no argumentaron, también un 2,6% niega utilizarlas con argumento y 31% no sin argumento. Resaltando que hay una tendencia de un 94% siendo el más elevado que utilizan las </w:t>
      </w:r>
      <w:r w:rsidRPr="00F77FC0">
        <w:rPr>
          <w:i/>
          <w:lang w:val="es-MX"/>
        </w:rPr>
        <w:t>estrategias de enseñanza</w:t>
      </w:r>
      <w:r>
        <w:rPr>
          <w:lang w:val="es-MX"/>
        </w:rPr>
        <w:t xml:space="preserve"> indicando que solo un 4,3% afirman utilizarlas con argumento en contra parte de un 58% que las utilizan sin argumentar.</w:t>
      </w:r>
    </w:p>
    <w:p w:rsidR="00606FBC" w:rsidRPr="00606FBC" w:rsidRDefault="00606FBC" w:rsidP="00606FBC">
      <w:pPr>
        <w:spacing w:line="360" w:lineRule="auto"/>
        <w:jc w:val="both"/>
        <w:rPr>
          <w:rFonts w:eastAsia="Calibri"/>
          <w:b/>
          <w:lang w:val="es-MX" w:eastAsia="en-US"/>
        </w:rPr>
        <w:sectPr w:rsidR="00606FBC" w:rsidRPr="00606FBC" w:rsidSect="00675743">
          <w:pgSz w:w="11907" w:h="16840" w:code="9"/>
          <w:pgMar w:top="1701" w:right="1701" w:bottom="1701" w:left="2268" w:header="709" w:footer="709" w:gutter="0"/>
          <w:pgNumType w:start="46"/>
          <w:cols w:space="708"/>
          <w:docGrid w:linePitch="360"/>
        </w:sectPr>
      </w:pPr>
    </w:p>
    <w:p w:rsidR="00463361" w:rsidRDefault="00463361" w:rsidP="00463361">
      <w:pPr>
        <w:spacing w:line="360" w:lineRule="auto"/>
        <w:jc w:val="center"/>
        <w:rPr>
          <w:rFonts w:eastAsia="Calibri"/>
          <w:b/>
          <w:lang w:val="es-VE" w:eastAsia="en-US"/>
        </w:rPr>
      </w:pPr>
      <w:r w:rsidRPr="003F6EC7">
        <w:rPr>
          <w:rFonts w:eastAsia="Calibri"/>
          <w:b/>
          <w:lang w:val="es-VE" w:eastAsia="en-US"/>
        </w:rPr>
        <w:lastRenderedPageBreak/>
        <w:t>C</w:t>
      </w:r>
      <w:r w:rsidR="000B0C27">
        <w:rPr>
          <w:rFonts w:eastAsia="Calibri"/>
          <w:b/>
          <w:lang w:val="es-VE" w:eastAsia="en-US"/>
        </w:rPr>
        <w:t>ONC</w:t>
      </w:r>
      <w:r w:rsidRPr="003F6EC7">
        <w:rPr>
          <w:rFonts w:eastAsia="Calibri"/>
          <w:b/>
          <w:lang w:val="es-VE" w:eastAsia="en-US"/>
        </w:rPr>
        <w:t>LUSIONES Y RECOMENDACIONE</w:t>
      </w:r>
      <w:r>
        <w:rPr>
          <w:rFonts w:eastAsia="Calibri"/>
          <w:b/>
          <w:lang w:val="es-VE" w:eastAsia="en-US"/>
        </w:rPr>
        <w:t>S</w:t>
      </w:r>
    </w:p>
    <w:p w:rsidR="00463361" w:rsidRDefault="00463361" w:rsidP="00463361">
      <w:pPr>
        <w:spacing w:line="360" w:lineRule="auto"/>
        <w:jc w:val="center"/>
        <w:rPr>
          <w:rFonts w:eastAsia="Calibri"/>
          <w:b/>
          <w:lang w:val="es-VE" w:eastAsia="en-US"/>
        </w:rPr>
      </w:pPr>
    </w:p>
    <w:p w:rsidR="00463361" w:rsidRPr="00423DEC" w:rsidRDefault="00463361" w:rsidP="00463361">
      <w:pPr>
        <w:spacing w:after="240" w:line="360" w:lineRule="auto"/>
        <w:jc w:val="both"/>
      </w:pPr>
      <w:r>
        <w:t xml:space="preserve">     </w:t>
      </w:r>
      <w:r>
        <w:rPr>
          <w:rFonts w:eastAsia="Calibri"/>
          <w:lang w:eastAsia="en-US"/>
        </w:rPr>
        <w:t xml:space="preserve">Atendiendo a los objetivos específicos planteado en la investigación, para dar cumplimiento al objetivo general </w:t>
      </w:r>
      <w:r>
        <w:t>en función a los resultados obtenidos a través de la recolección de información por medio de un cuestionario aplicado</w:t>
      </w:r>
      <w:r>
        <w:rPr>
          <w:rFonts w:eastAsia="Calibri"/>
          <w:lang w:eastAsia="en-US"/>
        </w:rPr>
        <w:t xml:space="preserve"> a los docentes </w:t>
      </w:r>
      <w:r>
        <w:t xml:space="preserve">de física </w:t>
      </w:r>
      <w:r w:rsidRPr="00D1212B">
        <w:rPr>
          <w:rFonts w:eastAsia="Calibri"/>
          <w:lang w:eastAsia="en-US"/>
        </w:rPr>
        <w:t>en el tercer año de Educación Media General del Distrito Escolar Nº</w:t>
      </w:r>
      <w:r>
        <w:rPr>
          <w:rFonts w:eastAsia="Calibri"/>
          <w:lang w:eastAsia="en-US"/>
        </w:rPr>
        <w:t xml:space="preserve"> </w:t>
      </w:r>
      <w:r w:rsidRPr="00D1212B">
        <w:rPr>
          <w:rFonts w:eastAsia="Calibri"/>
          <w:lang w:eastAsia="en-US"/>
        </w:rPr>
        <w:t>8 del Municipio Mario Bri</w:t>
      </w:r>
      <w:r>
        <w:rPr>
          <w:rFonts w:eastAsia="Calibri"/>
          <w:lang w:eastAsia="en-US"/>
        </w:rPr>
        <w:t xml:space="preserve">ceño </w:t>
      </w:r>
      <w:proofErr w:type="spellStart"/>
      <w:r>
        <w:rPr>
          <w:rFonts w:eastAsia="Calibri"/>
          <w:lang w:eastAsia="en-US"/>
        </w:rPr>
        <w:t>Iragorry</w:t>
      </w:r>
      <w:proofErr w:type="spellEnd"/>
      <w:r>
        <w:rPr>
          <w:rFonts w:eastAsia="Calibri"/>
          <w:lang w:eastAsia="en-US"/>
        </w:rPr>
        <w:t xml:space="preserve"> del Estado Aragua,</w:t>
      </w:r>
      <w:r w:rsidRPr="00734335">
        <w:rPr>
          <w:rFonts w:eastAsia="Calibri"/>
          <w:lang w:eastAsia="en-US"/>
        </w:rPr>
        <w:t xml:space="preserve"> </w:t>
      </w:r>
      <w:r>
        <w:rPr>
          <w:rFonts w:eastAsia="Calibri"/>
          <w:lang w:eastAsia="en-US"/>
        </w:rPr>
        <w:t>con el objetivo de describir las estrategias de evaluación utilizadas por los docentes de física, se log</w:t>
      </w:r>
      <w:r w:rsidRPr="001C2C47">
        <w:rPr>
          <w:rFonts w:eastAsia="Calibri"/>
          <w:lang w:eastAsia="en-US"/>
        </w:rPr>
        <w:t>r</w:t>
      </w:r>
      <w:r>
        <w:rPr>
          <w:rFonts w:eastAsia="Calibri"/>
          <w:lang w:eastAsia="en-US"/>
        </w:rPr>
        <w:t xml:space="preserve">ó confirmar que algunos docentes del grupo de estudio, mostraron tener conocimiento acerca de las estrategias de evaluación, tomando en cuenta los resultados obtenidos en los cuestionarios se logró determinar que la mayoría de los docentes aplican las estrategias de enseñanza al momento de realizar las clase. </w:t>
      </w:r>
    </w:p>
    <w:p w:rsidR="00463361" w:rsidRDefault="00463361" w:rsidP="00463361">
      <w:pPr>
        <w:spacing w:after="240" w:line="360" w:lineRule="auto"/>
        <w:jc w:val="both"/>
        <w:rPr>
          <w:lang w:val="es-MX"/>
        </w:rPr>
      </w:pPr>
      <w:r>
        <w:rPr>
          <w:rFonts w:eastAsia="Calibri"/>
          <w:lang w:eastAsia="en-US"/>
        </w:rPr>
        <w:t xml:space="preserve">     </w:t>
      </w:r>
      <w:r w:rsidRPr="00DC68DD">
        <w:rPr>
          <w:rFonts w:eastAsia="Calibri"/>
          <w:lang w:eastAsia="en-US"/>
        </w:rPr>
        <w:t>En lo referido al primer objetivo específico, el cual tenía como fin</w:t>
      </w:r>
      <w:r>
        <w:rPr>
          <w:rFonts w:eastAsia="Calibri"/>
          <w:lang w:eastAsia="en-US"/>
        </w:rPr>
        <w:t xml:space="preserve"> d</w:t>
      </w:r>
      <w:r w:rsidRPr="00D1212B">
        <w:rPr>
          <w:rFonts w:eastAsia="Calibri"/>
          <w:lang w:eastAsia="en-US"/>
        </w:rPr>
        <w:t>iagnosticar  las estrategias de ense</w:t>
      </w:r>
      <w:r>
        <w:rPr>
          <w:rFonts w:eastAsia="Calibri"/>
          <w:lang w:eastAsia="en-US"/>
        </w:rPr>
        <w:t xml:space="preserve">ñanza que aplican los docentes </w:t>
      </w:r>
      <w:r w:rsidRPr="00D1212B">
        <w:rPr>
          <w:rFonts w:eastAsia="Calibri"/>
          <w:lang w:eastAsia="en-US"/>
        </w:rPr>
        <w:t>de física</w:t>
      </w:r>
      <w:r>
        <w:rPr>
          <w:rFonts w:eastAsia="Calibri"/>
          <w:lang w:eastAsia="en-US"/>
        </w:rPr>
        <w:t xml:space="preserve">, se concluye lo siguiente: En los </w:t>
      </w:r>
      <w:r w:rsidRPr="008561E2">
        <w:rPr>
          <w:lang w:val="es-MX"/>
        </w:rPr>
        <w:t xml:space="preserve">resultados se observa un elevado </w:t>
      </w:r>
      <w:r>
        <w:rPr>
          <w:lang w:val="es-MX"/>
        </w:rPr>
        <w:t xml:space="preserve">de </w:t>
      </w:r>
      <w:r w:rsidRPr="008561E2">
        <w:rPr>
          <w:lang w:val="es-MX"/>
        </w:rPr>
        <w:t>63,5% afi</w:t>
      </w:r>
      <w:r>
        <w:rPr>
          <w:lang w:val="es-MX"/>
        </w:rPr>
        <w:t>rmó que realiza estrategias de e</w:t>
      </w:r>
      <w:r w:rsidRPr="008561E2">
        <w:rPr>
          <w:lang w:val="es-MX"/>
        </w:rPr>
        <w:t>nseñanza en contra parte de un 35% que no las aplica</w:t>
      </w:r>
      <w:r>
        <w:rPr>
          <w:lang w:val="es-MX"/>
        </w:rPr>
        <w:t xml:space="preserve">. Se considera que </w:t>
      </w:r>
      <w:r w:rsidRPr="007A021E">
        <w:rPr>
          <w:lang w:val="es-MX"/>
        </w:rPr>
        <w:t>es necesario tomar medidas</w:t>
      </w:r>
      <w:r>
        <w:rPr>
          <w:lang w:val="es-MX"/>
        </w:rPr>
        <w:t xml:space="preserve"> de </w:t>
      </w:r>
      <w:r w:rsidRPr="007A021E">
        <w:rPr>
          <w:lang w:val="es-MX"/>
        </w:rPr>
        <w:t xml:space="preserve">incluir </w:t>
      </w:r>
      <w:r>
        <w:rPr>
          <w:lang w:val="es-MX"/>
        </w:rPr>
        <w:t xml:space="preserve">nuevas estrategias </w:t>
      </w:r>
      <w:r w:rsidRPr="00AD3268">
        <w:rPr>
          <w:lang w:val="es-MX"/>
        </w:rPr>
        <w:t>de evaluación</w:t>
      </w:r>
      <w:r>
        <w:rPr>
          <w:lang w:val="es-MX"/>
        </w:rPr>
        <w:t xml:space="preserve"> </w:t>
      </w:r>
      <w:r w:rsidRPr="00AD3268">
        <w:rPr>
          <w:lang w:val="es-MX"/>
        </w:rPr>
        <w:t>utilizadas por los docentes de física</w:t>
      </w:r>
      <w:r w:rsidRPr="007A021E">
        <w:rPr>
          <w:lang w:val="es-MX"/>
        </w:rPr>
        <w:t xml:space="preserve"> </w:t>
      </w:r>
      <w:r>
        <w:rPr>
          <w:lang w:val="es-MX"/>
        </w:rPr>
        <w:t>esto apoyaría hacia un</w:t>
      </w:r>
      <w:r w:rsidRPr="004714B8">
        <w:rPr>
          <w:lang w:val="es-MX"/>
        </w:rPr>
        <w:t xml:space="preserve"> cambio de actitud hacia la física y el aprendizaje en una forma amena de la misma</w:t>
      </w:r>
      <w:r>
        <w:rPr>
          <w:lang w:val="es-MX"/>
        </w:rPr>
        <w:t xml:space="preserve"> </w:t>
      </w:r>
      <w:r w:rsidRPr="004714B8">
        <w:rPr>
          <w:lang w:val="es-MX"/>
        </w:rPr>
        <w:t>donde el docente interactúe en el proceso de enseñanza y aprendizaje y a su vez se convierta en una actividad emprendedora, entretenida, reforzando a los estudiantes al desarrollo del pensamiento lógico</w:t>
      </w:r>
      <w:r>
        <w:rPr>
          <w:lang w:val="es-MX"/>
        </w:rPr>
        <w:t>.</w:t>
      </w:r>
    </w:p>
    <w:p w:rsidR="00463361" w:rsidRDefault="00463361" w:rsidP="00463361">
      <w:pPr>
        <w:spacing w:line="360" w:lineRule="auto"/>
        <w:jc w:val="both"/>
        <w:rPr>
          <w:lang w:val="es-MX"/>
        </w:rPr>
        <w:sectPr w:rsidR="00463361" w:rsidSect="00675743">
          <w:pgSz w:w="11907" w:h="16840" w:code="9"/>
          <w:pgMar w:top="2835" w:right="1701" w:bottom="1701" w:left="2268" w:header="709" w:footer="709" w:gutter="0"/>
          <w:cols w:space="708"/>
          <w:titlePg/>
          <w:docGrid w:linePitch="360"/>
        </w:sectPr>
      </w:pPr>
      <w:r>
        <w:rPr>
          <w:rFonts w:eastAsia="Calibri"/>
          <w:lang w:eastAsia="en-US"/>
        </w:rPr>
        <w:t xml:space="preserve">     </w:t>
      </w:r>
      <w:r w:rsidRPr="00D7327C">
        <w:rPr>
          <w:rFonts w:eastAsia="Calibri"/>
          <w:lang w:eastAsia="en-US"/>
        </w:rPr>
        <w:t>Con respecto al segundo objetivo,</w:t>
      </w:r>
      <w:r>
        <w:rPr>
          <w:rFonts w:eastAsia="Calibri"/>
          <w:lang w:eastAsia="en-US"/>
        </w:rPr>
        <w:t xml:space="preserve"> enfocado a </w:t>
      </w:r>
      <w:r>
        <w:rPr>
          <w:lang w:val="es-MX"/>
        </w:rPr>
        <w:t>e</w:t>
      </w:r>
      <w:r w:rsidRPr="004714B8">
        <w:rPr>
          <w:lang w:val="es-MX"/>
        </w:rPr>
        <w:t>specificar las técnicas de evaluación que emplean los docentes de física en el tercer año de Educación Media General del Distrito Escolar Nº</w:t>
      </w:r>
      <w:r>
        <w:rPr>
          <w:lang w:val="es-MX"/>
        </w:rPr>
        <w:t xml:space="preserve"> </w:t>
      </w:r>
      <w:r w:rsidRPr="004714B8">
        <w:rPr>
          <w:lang w:val="es-MX"/>
        </w:rPr>
        <w:t xml:space="preserve">8 del Municipio Mario Briceño </w:t>
      </w:r>
      <w:proofErr w:type="spellStart"/>
      <w:r w:rsidRPr="004714B8">
        <w:rPr>
          <w:lang w:val="es-MX"/>
        </w:rPr>
        <w:t>Iragorry</w:t>
      </w:r>
      <w:proofErr w:type="spellEnd"/>
      <w:r w:rsidRPr="004714B8">
        <w:rPr>
          <w:lang w:val="es-MX"/>
        </w:rPr>
        <w:t xml:space="preserve"> del Estado Aragua.</w:t>
      </w:r>
      <w:r w:rsidRPr="00FB1DD9">
        <w:rPr>
          <w:lang w:val="es-MX"/>
        </w:rPr>
        <w:t xml:space="preserve"> </w:t>
      </w:r>
      <w:r>
        <w:rPr>
          <w:lang w:val="es-MX"/>
        </w:rPr>
        <w:t xml:space="preserve">Se observó que un elevado de 65,1 % </w:t>
      </w:r>
      <w:r w:rsidRPr="004714B8">
        <w:rPr>
          <w:lang w:val="es-MX"/>
        </w:rPr>
        <w:t>emplea</w:t>
      </w:r>
      <w:r w:rsidRPr="00FE6128">
        <w:rPr>
          <w:lang w:val="es-MX"/>
        </w:rPr>
        <w:t xml:space="preserve"> Té</w:t>
      </w:r>
      <w:r>
        <w:rPr>
          <w:lang w:val="es-MX"/>
        </w:rPr>
        <w:t>cnicas de E</w:t>
      </w:r>
      <w:r w:rsidRPr="004714B8">
        <w:rPr>
          <w:lang w:val="es-MX"/>
        </w:rPr>
        <w:t xml:space="preserve">valuación </w:t>
      </w:r>
      <w:r>
        <w:rPr>
          <w:lang w:val="es-MX"/>
        </w:rPr>
        <w:t xml:space="preserve">en contra parte de un 34,8% que no las aplica. Se comprobó al respecto </w:t>
      </w:r>
      <w:r w:rsidRPr="00CF6D06">
        <w:rPr>
          <w:lang w:val="es-MX"/>
        </w:rPr>
        <w:t>de la muestra se inclina</w:t>
      </w:r>
      <w:r>
        <w:rPr>
          <w:lang w:val="es-MX"/>
        </w:rPr>
        <w:t xml:space="preserve"> </w:t>
      </w:r>
      <w:r w:rsidRPr="00CF6D06">
        <w:rPr>
          <w:lang w:val="es-MX"/>
        </w:rPr>
        <w:t>hacia</w:t>
      </w:r>
      <w:r w:rsidRPr="00F92133">
        <w:rPr>
          <w:lang w:val="es-MX"/>
        </w:rPr>
        <w:t xml:space="preserve"> </w:t>
      </w:r>
      <w:r>
        <w:rPr>
          <w:lang w:val="es-MX"/>
        </w:rPr>
        <w:t>la utilización de d</w:t>
      </w:r>
      <w:r w:rsidRPr="00F92133">
        <w:rPr>
          <w:lang w:val="es-MX"/>
        </w:rPr>
        <w:t xml:space="preserve">iversas </w:t>
      </w:r>
      <w:r>
        <w:rPr>
          <w:lang w:val="es-MX"/>
        </w:rPr>
        <w:t xml:space="preserve">técnicas de </w:t>
      </w:r>
    </w:p>
    <w:p w:rsidR="00463361" w:rsidRDefault="00463361" w:rsidP="00463361">
      <w:pPr>
        <w:spacing w:after="240" w:line="360" w:lineRule="auto"/>
        <w:jc w:val="both"/>
        <w:rPr>
          <w:lang w:val="es-MX"/>
        </w:rPr>
      </w:pPr>
      <w:proofErr w:type="gramStart"/>
      <w:r>
        <w:rPr>
          <w:lang w:val="es-MX"/>
        </w:rPr>
        <w:lastRenderedPageBreak/>
        <w:t>evaluación</w:t>
      </w:r>
      <w:proofErr w:type="gramEnd"/>
      <w:r>
        <w:rPr>
          <w:lang w:val="es-MX"/>
        </w:rPr>
        <w:t xml:space="preserve"> y el objetivo de la evaluación del aprendizaje, como actividad genérica, en este caso los docentes deben valorar </w:t>
      </w:r>
      <w:r w:rsidRPr="00F92133">
        <w:rPr>
          <w:lang w:val="es-MX"/>
        </w:rPr>
        <w:t>el aprendizaje en su proceso y resultados</w:t>
      </w:r>
      <w:r>
        <w:rPr>
          <w:lang w:val="es-MX"/>
        </w:rPr>
        <w:t xml:space="preserve">, para que así obtengan los </w:t>
      </w:r>
      <w:r w:rsidRPr="00F92133">
        <w:rPr>
          <w:lang w:val="es-MX"/>
        </w:rPr>
        <w:t xml:space="preserve">fines </w:t>
      </w:r>
      <w:r>
        <w:rPr>
          <w:lang w:val="es-MX"/>
        </w:rPr>
        <w:t xml:space="preserve">que </w:t>
      </w:r>
      <w:r w:rsidRPr="00F92133">
        <w:rPr>
          <w:lang w:val="es-MX"/>
        </w:rPr>
        <w:t>marcan los propósitos que signan esa evaluación.</w:t>
      </w:r>
    </w:p>
    <w:p w:rsidR="00463361" w:rsidRDefault="00463361" w:rsidP="00463361">
      <w:pPr>
        <w:spacing w:after="240" w:line="360" w:lineRule="auto"/>
        <w:jc w:val="both"/>
        <w:rPr>
          <w:lang w:val="es-MX"/>
        </w:rPr>
      </w:pPr>
      <w:r>
        <w:rPr>
          <w:lang w:val="es-MX"/>
        </w:rPr>
        <w:t xml:space="preserve">     </w:t>
      </w:r>
      <w:r>
        <w:t xml:space="preserve">Para el tercer objetivo destinado a </w:t>
      </w:r>
      <w:r w:rsidRPr="00AD431B">
        <w:rPr>
          <w:lang w:val="es-MX"/>
        </w:rPr>
        <w:t>Precisar los instrumentos de evaluación que utilizan los docentes de física en el tercer año de Educación Media General del Distrito Escolar Nº</w:t>
      </w:r>
      <w:r>
        <w:rPr>
          <w:lang w:val="es-MX"/>
        </w:rPr>
        <w:t xml:space="preserve"> </w:t>
      </w:r>
      <w:r w:rsidRPr="00AD431B">
        <w:rPr>
          <w:lang w:val="es-MX"/>
        </w:rPr>
        <w:t xml:space="preserve">8 del Municipio Mario Briceño </w:t>
      </w:r>
      <w:proofErr w:type="spellStart"/>
      <w:r w:rsidRPr="00AD431B">
        <w:rPr>
          <w:lang w:val="es-MX"/>
        </w:rPr>
        <w:t>Iragorry</w:t>
      </w:r>
      <w:proofErr w:type="spellEnd"/>
      <w:r w:rsidRPr="00AD431B">
        <w:rPr>
          <w:lang w:val="es-MX"/>
        </w:rPr>
        <w:t xml:space="preserve"> del Estado Aragua</w:t>
      </w:r>
      <w:r>
        <w:rPr>
          <w:lang w:val="es-MX"/>
        </w:rPr>
        <w:t>.</w:t>
      </w:r>
      <w:r w:rsidRPr="00FB1DD9">
        <w:rPr>
          <w:lang w:val="es-MX"/>
        </w:rPr>
        <w:t xml:space="preserve"> </w:t>
      </w:r>
      <w:r>
        <w:rPr>
          <w:lang w:val="es-MX"/>
        </w:rPr>
        <w:t xml:space="preserve">Se observó que un elevado  70 % emplean </w:t>
      </w:r>
      <w:r w:rsidRPr="0040642D">
        <w:rPr>
          <w:lang w:val="es-MX"/>
        </w:rPr>
        <w:t>Instrumentos de Evaluación en contra parte de un 30% que no las aplica</w:t>
      </w:r>
      <w:r>
        <w:rPr>
          <w:lang w:val="es-MX"/>
        </w:rPr>
        <w:t>. La mayoría de los encuestados utiliza diversos</w:t>
      </w:r>
      <w:r w:rsidRPr="00C915AF">
        <w:rPr>
          <w:lang w:val="es-MX"/>
        </w:rPr>
        <w:t xml:space="preserve">  instrumentos y técnicas de evaluación para obtener evidencias de los desempeños de los estudiantes en un proceso de enseñanza y aprendizaje</w:t>
      </w:r>
      <w:r>
        <w:rPr>
          <w:lang w:val="es-MX"/>
        </w:rPr>
        <w:t>, el docente debe involucrarse más con la implementación de los instrumentos de evaluación ya que esto le facilita para obtener mejores resultado en cuanto al aprendizaje.</w:t>
      </w:r>
    </w:p>
    <w:p w:rsidR="00463361" w:rsidRPr="00890F8B" w:rsidRDefault="00463361" w:rsidP="00463361">
      <w:pPr>
        <w:spacing w:line="360" w:lineRule="auto"/>
        <w:jc w:val="both"/>
        <w:rPr>
          <w:lang w:val="es-MX"/>
        </w:rPr>
        <w:sectPr w:rsidR="00463361" w:rsidRPr="00890F8B" w:rsidSect="00675743">
          <w:pgSz w:w="11907" w:h="16840" w:code="9"/>
          <w:pgMar w:top="1701" w:right="1701" w:bottom="1701" w:left="2268" w:header="709" w:footer="709" w:gutter="0"/>
          <w:cols w:space="708"/>
          <w:docGrid w:linePitch="360"/>
        </w:sectPr>
      </w:pPr>
      <w:r>
        <w:rPr>
          <w:lang w:val="es-MX"/>
        </w:rPr>
        <w:t xml:space="preserve">     De los resultados obtenidos mediante los análisis de los datos expuestos anteriormente, se determino que la mayoría de los docentes de física </w:t>
      </w:r>
      <w:r w:rsidRPr="00AD431B">
        <w:rPr>
          <w:lang w:val="es-MX"/>
        </w:rPr>
        <w:t>en el tercer año de Educación Media General del Distrito Escolar Nº</w:t>
      </w:r>
      <w:r>
        <w:rPr>
          <w:lang w:val="es-MX"/>
        </w:rPr>
        <w:t xml:space="preserve"> </w:t>
      </w:r>
      <w:r w:rsidRPr="00AD431B">
        <w:rPr>
          <w:lang w:val="es-MX"/>
        </w:rPr>
        <w:t xml:space="preserve">8 del Municipio Mario Briceño </w:t>
      </w:r>
      <w:proofErr w:type="spellStart"/>
      <w:r w:rsidRPr="00AD431B">
        <w:rPr>
          <w:lang w:val="es-MX"/>
        </w:rPr>
        <w:t>Iragorry</w:t>
      </w:r>
      <w:proofErr w:type="spellEnd"/>
      <w:r w:rsidRPr="00AD431B">
        <w:rPr>
          <w:lang w:val="es-MX"/>
        </w:rPr>
        <w:t xml:space="preserve"> del Estado Aragua</w:t>
      </w:r>
      <w:r>
        <w:rPr>
          <w:lang w:val="es-MX"/>
        </w:rPr>
        <w:t>.</w:t>
      </w:r>
      <w:r w:rsidRPr="00FB1DD9">
        <w:rPr>
          <w:lang w:val="es-MX"/>
        </w:rPr>
        <w:t xml:space="preserve"> </w:t>
      </w:r>
      <w:r>
        <w:rPr>
          <w:lang w:val="es-MX"/>
        </w:rPr>
        <w:t>Conocen algunas técnicas e instrumentos, son las que llevan a cabo en el desarrollo de ellas, sin embargo, los docentes presentan fallas en cuantas diversas técnicas e instrumentos utilizadas en el mecanismo de evaluación. Esto se comprueba en los porcentajes enunciados anteriormente.</w:t>
      </w:r>
    </w:p>
    <w:p w:rsidR="00463361" w:rsidRDefault="008F436C" w:rsidP="008F436C">
      <w:pPr>
        <w:spacing w:before="240" w:after="240" w:line="360" w:lineRule="auto"/>
        <w:jc w:val="center"/>
      </w:pPr>
      <w:r>
        <w:rPr>
          <w:b/>
        </w:rPr>
        <w:lastRenderedPageBreak/>
        <w:t>REFERNCIAS</w:t>
      </w:r>
    </w:p>
    <w:p w:rsidR="00463361" w:rsidRPr="00544190" w:rsidRDefault="00463361" w:rsidP="00463361">
      <w:pPr>
        <w:spacing w:before="240" w:line="360" w:lineRule="auto"/>
        <w:jc w:val="center"/>
      </w:pPr>
    </w:p>
    <w:p w:rsidR="00463361" w:rsidRPr="00F322EA" w:rsidRDefault="00463361" w:rsidP="00606FBC">
      <w:pPr>
        <w:spacing w:after="240" w:line="360" w:lineRule="auto"/>
        <w:jc w:val="both"/>
      </w:pPr>
      <w:r w:rsidRPr="00F322EA">
        <w:t xml:space="preserve">Arias, F. (2006). </w:t>
      </w:r>
      <w:r w:rsidRPr="00F322EA">
        <w:rPr>
          <w:i/>
        </w:rPr>
        <w:t>Metodología de investigación</w:t>
      </w:r>
      <w:r w:rsidRPr="00F322EA">
        <w:t xml:space="preserve">. Caracas-Venezuela: </w:t>
      </w:r>
      <w:proofErr w:type="spellStart"/>
      <w:r w:rsidRPr="00F322EA">
        <w:t>Episteme</w:t>
      </w:r>
      <w:proofErr w:type="spellEnd"/>
      <w:r w:rsidRPr="00F322EA">
        <w:t>.</w:t>
      </w:r>
    </w:p>
    <w:p w:rsidR="00463361" w:rsidRPr="00F322EA" w:rsidRDefault="00463361" w:rsidP="00606FBC">
      <w:pPr>
        <w:spacing w:after="240" w:line="360" w:lineRule="auto"/>
        <w:jc w:val="both"/>
      </w:pPr>
      <w:proofErr w:type="spellStart"/>
      <w:r w:rsidRPr="00F322EA">
        <w:t>Ausubel</w:t>
      </w:r>
      <w:proofErr w:type="spellEnd"/>
      <w:r w:rsidRPr="00F322EA">
        <w:t xml:space="preserve">, D. (1976). </w:t>
      </w:r>
      <w:r w:rsidRPr="00F322EA">
        <w:rPr>
          <w:i/>
        </w:rPr>
        <w:t>Aprendizaje significativo.</w:t>
      </w:r>
      <w:r w:rsidRPr="00F322EA">
        <w:t xml:space="preserve"> Barcelona: Octaedro.</w:t>
      </w:r>
    </w:p>
    <w:p w:rsidR="00463361" w:rsidRPr="00F322EA" w:rsidRDefault="00463361" w:rsidP="00606FBC">
      <w:pPr>
        <w:spacing w:after="345" w:line="360" w:lineRule="auto"/>
        <w:jc w:val="both"/>
        <w:rPr>
          <w:lang w:val="es-VE"/>
        </w:rPr>
      </w:pPr>
      <w:proofErr w:type="spellStart"/>
      <w:r w:rsidRPr="00F322EA">
        <w:t>Bruzual</w:t>
      </w:r>
      <w:proofErr w:type="spellEnd"/>
      <w:r w:rsidRPr="00F322EA">
        <w:t xml:space="preserve">, F. (2008). </w:t>
      </w:r>
      <w:r w:rsidRPr="00F322EA">
        <w:rPr>
          <w:bCs/>
          <w:i/>
        </w:rPr>
        <w:t>Enseñanza de los procesos de evaluación.</w:t>
      </w:r>
      <w:r w:rsidRPr="00F322EA">
        <w:rPr>
          <w:bCs/>
        </w:rPr>
        <w:t xml:space="preserve"> [Artículo en línea]. Disponible: </w:t>
      </w:r>
      <w:r w:rsidRPr="00F322EA">
        <w:rPr>
          <w:iCs/>
          <w:lang w:val="es-VE"/>
        </w:rPr>
        <w:t>biblioteca.udo.edu.ve/</w:t>
      </w:r>
      <w:proofErr w:type="spellStart"/>
      <w:r w:rsidRPr="00F322EA">
        <w:rPr>
          <w:iCs/>
          <w:lang w:val="es-VE"/>
        </w:rPr>
        <w:t>bitstream</w:t>
      </w:r>
      <w:proofErr w:type="spellEnd"/>
      <w:r w:rsidRPr="00F322EA">
        <w:rPr>
          <w:iCs/>
          <w:lang w:val="es-VE"/>
        </w:rPr>
        <w:t>/123456789/1757/1/PG_OB.pdf</w:t>
      </w:r>
      <w:r w:rsidRPr="00F322EA">
        <w:rPr>
          <w:lang w:val="es-VE"/>
        </w:rPr>
        <w:t xml:space="preserve"> [consulta 2015, febrero 12].</w:t>
      </w:r>
    </w:p>
    <w:p w:rsidR="00463361" w:rsidRPr="00F322EA" w:rsidRDefault="00463361" w:rsidP="00606FBC">
      <w:pPr>
        <w:tabs>
          <w:tab w:val="right" w:pos="8271"/>
        </w:tabs>
        <w:spacing w:after="240" w:line="360" w:lineRule="auto"/>
        <w:jc w:val="both"/>
      </w:pPr>
      <w:r w:rsidRPr="00F322EA">
        <w:t xml:space="preserve">Camacho, I. (2013). </w:t>
      </w:r>
      <w:r w:rsidRPr="00F322EA">
        <w:rPr>
          <w:i/>
        </w:rPr>
        <w:t xml:space="preserve">La Evaluación con Rostro Humano. </w:t>
      </w:r>
      <w:r w:rsidRPr="00F322EA">
        <w:t>Valencia: Signos.</w:t>
      </w:r>
      <w:r w:rsidRPr="00F322EA">
        <w:tab/>
      </w:r>
    </w:p>
    <w:p w:rsidR="00463361" w:rsidRPr="00F322EA" w:rsidRDefault="00463361" w:rsidP="00606FBC">
      <w:pPr>
        <w:spacing w:after="240" w:line="360" w:lineRule="auto"/>
        <w:jc w:val="both"/>
      </w:pPr>
      <w:r w:rsidRPr="00F322EA">
        <w:t xml:space="preserve">Canales, F. (2006). </w:t>
      </w:r>
      <w:r w:rsidRPr="00F322EA">
        <w:rPr>
          <w:i/>
        </w:rPr>
        <w:t>Metodología de la investigación</w:t>
      </w:r>
      <w:r w:rsidRPr="00F322EA">
        <w:t>. Lima: San Marcos.</w:t>
      </w:r>
    </w:p>
    <w:p w:rsidR="00463361" w:rsidRPr="00F322EA" w:rsidRDefault="0043401F" w:rsidP="00606FBC">
      <w:pPr>
        <w:spacing w:after="240" w:line="360" w:lineRule="auto"/>
        <w:jc w:val="both"/>
      </w:pPr>
      <w:r w:rsidRPr="00F322EA">
        <w:t>Carpio</w:t>
      </w:r>
      <w:r w:rsidR="00463361" w:rsidRPr="00F322EA">
        <w:t xml:space="preserve"> (2010). </w:t>
      </w:r>
      <w:r w:rsidR="00463361" w:rsidRPr="00F322EA">
        <w:rPr>
          <w:i/>
        </w:rPr>
        <w:t>Recursos didácticos concretos no utilizados que permitan el descubrimiento y la demostración de fenómenos físicos.</w:t>
      </w:r>
      <w:r w:rsidR="00463361" w:rsidRPr="00F322EA">
        <w:t xml:space="preserve"> Trabajo de grado no publicado, Universidad Nacional de Entre Ríos, Oro Verde Argentina.</w:t>
      </w:r>
    </w:p>
    <w:p w:rsidR="00463361" w:rsidRPr="00F322EA" w:rsidRDefault="00463361" w:rsidP="00606FBC">
      <w:pPr>
        <w:spacing w:after="240" w:line="360" w:lineRule="auto"/>
        <w:jc w:val="both"/>
      </w:pPr>
      <w:r w:rsidRPr="00F322EA">
        <w:rPr>
          <w:i/>
        </w:rPr>
        <w:t>Constitución de la República Bolivariana de Venezuela.</w:t>
      </w:r>
      <w:r w:rsidRPr="00F322EA">
        <w:t xml:space="preserve"> (Decreto Nº178). (1999, Diciembre 12). Gaceta Oficial de la República Bolivariana de Venezuela, 5.453 (extraordinario), marzo 24, 2000.</w:t>
      </w:r>
    </w:p>
    <w:p w:rsidR="00463361" w:rsidRPr="00F322EA" w:rsidRDefault="00463361" w:rsidP="00606FBC">
      <w:pPr>
        <w:spacing w:after="240" w:line="360" w:lineRule="auto"/>
        <w:jc w:val="both"/>
      </w:pPr>
      <w:proofErr w:type="spellStart"/>
      <w:r w:rsidRPr="00F322EA">
        <w:t>Chatzicosmides</w:t>
      </w:r>
      <w:proofErr w:type="spellEnd"/>
      <w:r w:rsidRPr="00F322EA">
        <w:t xml:space="preserve"> y Toro (2012). </w:t>
      </w:r>
      <w:r w:rsidRPr="00F322EA">
        <w:rPr>
          <w:i/>
        </w:rPr>
        <w:t>Descripción de las Estrategias Empleadas por los Docentes para la Enseñanza del Contenido Leyes de la Dinámica en 4to año de Educación Media General del Municipio escolar Guácara Estado Carabobo.</w:t>
      </w:r>
      <w:r w:rsidRPr="00F322EA">
        <w:t xml:space="preserve"> Trabajo de grado no publicado, Universidad de Carabobo, Valencia.</w:t>
      </w:r>
    </w:p>
    <w:p w:rsidR="00463361" w:rsidRPr="00F322EA" w:rsidRDefault="00463361" w:rsidP="00606FBC">
      <w:pPr>
        <w:spacing w:after="240" w:line="360" w:lineRule="auto"/>
        <w:jc w:val="both"/>
        <w:rPr>
          <w:lang w:val="es-VE"/>
        </w:rPr>
      </w:pPr>
      <w:r w:rsidRPr="00F322EA">
        <w:rPr>
          <w:i/>
          <w:lang w:val="es-VE"/>
        </w:rPr>
        <w:t>Currículo Nacional Bolivariano</w:t>
      </w:r>
      <w:r w:rsidR="00D87DDA" w:rsidRPr="00F322EA">
        <w:rPr>
          <w:i/>
          <w:lang w:val="es-VE"/>
        </w:rPr>
        <w:t>. (2011).</w:t>
      </w:r>
      <w:r w:rsidRPr="00F322EA">
        <w:rPr>
          <w:lang w:val="es-VE"/>
        </w:rPr>
        <w:t xml:space="preserve"> [Artículo en línea]. Disponible: </w:t>
      </w:r>
      <w:hyperlink r:id="rId31" w:history="1">
        <w:r w:rsidRPr="00F96E98">
          <w:rPr>
            <w:rStyle w:val="Hipervnculo"/>
            <w:color w:val="auto"/>
            <w:u w:val="none"/>
            <w:lang w:val="es-VE"/>
          </w:rPr>
          <w:t>https://es.scribd.com/doc/106847038/Lineas-Orientadoras-Del-Curriculo</w:t>
        </w:r>
      </w:hyperlink>
      <w:r w:rsidRPr="00F96E98">
        <w:rPr>
          <w:lang w:val="es-VE"/>
        </w:rPr>
        <w:t xml:space="preserve"> </w:t>
      </w:r>
      <w:r w:rsidRPr="00F322EA">
        <w:rPr>
          <w:lang w:val="es-VE"/>
        </w:rPr>
        <w:t>[consulta 2014, julio 19].</w:t>
      </w:r>
    </w:p>
    <w:p w:rsidR="0071040C" w:rsidRPr="00F322EA" w:rsidRDefault="0071040C" w:rsidP="00606FBC">
      <w:pPr>
        <w:spacing w:after="240" w:line="360" w:lineRule="auto"/>
        <w:jc w:val="both"/>
        <w:sectPr w:rsidR="0071040C" w:rsidRPr="00F322EA" w:rsidSect="00675743">
          <w:pgSz w:w="11907" w:h="16840" w:code="9"/>
          <w:pgMar w:top="2835" w:right="1701" w:bottom="1701" w:left="2268" w:header="709" w:footer="709" w:gutter="0"/>
          <w:cols w:space="708"/>
          <w:titlePg/>
          <w:docGrid w:linePitch="360"/>
        </w:sectPr>
      </w:pPr>
      <w:bookmarkStart w:id="1" w:name="_GoBack"/>
      <w:bookmarkEnd w:id="1"/>
    </w:p>
    <w:p w:rsidR="00463361" w:rsidRPr="00F322EA" w:rsidRDefault="00463361" w:rsidP="00606FBC">
      <w:pPr>
        <w:spacing w:after="240" w:line="360" w:lineRule="auto"/>
        <w:jc w:val="both"/>
        <w:rPr>
          <w:lang w:val="es-VE"/>
        </w:rPr>
      </w:pPr>
      <w:r w:rsidRPr="00F322EA">
        <w:lastRenderedPageBreak/>
        <w:t xml:space="preserve">Delgado, A. (2006). </w:t>
      </w:r>
      <w:r w:rsidRPr="00F322EA">
        <w:rPr>
          <w:i/>
        </w:rPr>
        <w:t>Evaluación cono una categoría esencial</w:t>
      </w:r>
      <w:r w:rsidRPr="00F322EA">
        <w:t xml:space="preserve">. [Artículo en línea]. Disponible: </w:t>
      </w:r>
      <w:hyperlink r:id="rId32" w:history="1">
        <w:r w:rsidRPr="00F322EA">
          <w:rPr>
            <w:rStyle w:val="Hipervnculo"/>
            <w:color w:val="auto"/>
            <w:u w:val="none"/>
          </w:rPr>
          <w:t>www.bibliociencias.cu</w:t>
        </w:r>
        <w:r w:rsidRPr="00F322EA">
          <w:rPr>
            <w:rStyle w:val="Hipervnculo"/>
            <w:color w:val="auto"/>
            <w:u w:val="none"/>
            <w:lang w:val="es-VE"/>
          </w:rPr>
          <w:t>/</w:t>
        </w:r>
        <w:proofErr w:type="spellStart"/>
        <w:r w:rsidRPr="00F322EA">
          <w:rPr>
            <w:rStyle w:val="Hipervnculo"/>
            <w:color w:val="auto"/>
            <w:u w:val="none"/>
            <w:lang w:val="es-VE"/>
          </w:rPr>
          <w:t>gsdl</w:t>
        </w:r>
        <w:proofErr w:type="spellEnd"/>
        <w:r w:rsidRPr="00F322EA">
          <w:rPr>
            <w:rStyle w:val="Hipervnculo"/>
            <w:color w:val="auto"/>
            <w:u w:val="none"/>
            <w:lang w:val="es-VE"/>
          </w:rPr>
          <w:t>/.../Estrategia_evaluacion_</w:t>
        </w:r>
        <w:r w:rsidRPr="00F322EA">
          <w:rPr>
            <w:rStyle w:val="Hipervnculo"/>
            <w:bCs/>
            <w:color w:val="auto"/>
            <w:u w:val="none"/>
            <w:lang w:val="es-VE"/>
          </w:rPr>
          <w:t>aprendizaje</w:t>
        </w:r>
        <w:r w:rsidRPr="00F322EA">
          <w:rPr>
            <w:rStyle w:val="Hipervnculo"/>
            <w:color w:val="auto"/>
            <w:u w:val="none"/>
            <w:lang w:val="es-VE"/>
          </w:rPr>
          <w:t>.pdf</w:t>
        </w:r>
      </w:hyperlink>
      <w:r w:rsidRPr="00F322EA">
        <w:rPr>
          <w:rStyle w:val="CitaHTML"/>
          <w:lang w:val="es-VE"/>
        </w:rPr>
        <w:t xml:space="preserve"> </w:t>
      </w:r>
      <w:r w:rsidRPr="00F322EA">
        <w:rPr>
          <w:rStyle w:val="CitaHTML"/>
          <w:i w:val="0"/>
          <w:lang w:val="es-VE"/>
        </w:rPr>
        <w:t xml:space="preserve"> [Consulta 2015, febrero 12].</w:t>
      </w:r>
    </w:p>
    <w:p w:rsidR="00463361" w:rsidRPr="00F322EA" w:rsidRDefault="00463361" w:rsidP="00606FBC">
      <w:pPr>
        <w:spacing w:after="240" w:line="360" w:lineRule="auto"/>
        <w:jc w:val="both"/>
        <w:rPr>
          <w:lang w:val="es-VE"/>
        </w:rPr>
      </w:pPr>
      <w:r w:rsidRPr="00F322EA">
        <w:t xml:space="preserve">Díaz, B. y Hernández, G.  (2010). </w:t>
      </w:r>
      <w:r w:rsidRPr="00F322EA">
        <w:rPr>
          <w:i/>
        </w:rPr>
        <w:t>Estrategias Docentes para un aprendizaje significativo.</w:t>
      </w:r>
      <w:r w:rsidRPr="00F322EA">
        <w:t xml:space="preserve"> México:</w:t>
      </w:r>
      <w:r w:rsidRPr="00F322EA">
        <w:rPr>
          <w:i/>
        </w:rPr>
        <w:t xml:space="preserve"> </w:t>
      </w:r>
      <w:r w:rsidRPr="00F322EA">
        <w:t>McGraw-Hill.</w:t>
      </w:r>
    </w:p>
    <w:p w:rsidR="00463361" w:rsidRPr="00F322EA" w:rsidRDefault="00463361" w:rsidP="00606FBC">
      <w:pPr>
        <w:spacing w:after="240" w:line="360" w:lineRule="auto"/>
        <w:jc w:val="both"/>
      </w:pPr>
      <w:r w:rsidRPr="00F322EA">
        <w:t xml:space="preserve">Díaz y Gómez. (2010). </w:t>
      </w:r>
      <w:r w:rsidRPr="00F322EA">
        <w:rPr>
          <w:i/>
        </w:rPr>
        <w:t xml:space="preserve">Diseñar un modelo de estrategia de evaluación en el aula centrado en el enfoque de enseñanza por competencia para las escuelas </w:t>
      </w:r>
      <w:proofErr w:type="spellStart"/>
      <w:r w:rsidRPr="00F322EA">
        <w:rPr>
          <w:i/>
        </w:rPr>
        <w:t>Robinsonianas</w:t>
      </w:r>
      <w:proofErr w:type="spellEnd"/>
      <w:r w:rsidRPr="00F322EA">
        <w:rPr>
          <w:i/>
        </w:rPr>
        <w:t>.</w:t>
      </w:r>
      <w:r w:rsidRPr="00F322EA">
        <w:t xml:space="preserve"> Trabajo de grado no publicado, Instituto Universitario Experimental de tecnología Andrés Eloy Blanco, Lara.</w:t>
      </w:r>
    </w:p>
    <w:p w:rsidR="00463361" w:rsidRPr="00F322EA" w:rsidRDefault="00463361" w:rsidP="00606FBC">
      <w:pPr>
        <w:spacing w:after="240" w:line="360" w:lineRule="auto"/>
        <w:jc w:val="both"/>
      </w:pPr>
      <w:r w:rsidRPr="00F322EA">
        <w:t xml:space="preserve">Fajardo y Rodríguez. (2012). </w:t>
      </w:r>
      <w:r w:rsidRPr="00F322EA">
        <w:rPr>
          <w:i/>
        </w:rPr>
        <w:t xml:space="preserve">Descripción de las Técnicas e Instrumentos Empleados por los Docentes de Física en Tercer Año de Educación Media General del Municipio Libertador N° 6. </w:t>
      </w:r>
      <w:r w:rsidRPr="00F322EA">
        <w:t>Trabajo de grado no publicado, Universidad de Carabobo, Valencia.</w:t>
      </w:r>
    </w:p>
    <w:p w:rsidR="00463361" w:rsidRPr="00F322EA" w:rsidRDefault="00463361" w:rsidP="00606FBC">
      <w:pPr>
        <w:spacing w:after="240" w:line="360" w:lineRule="auto"/>
        <w:jc w:val="both"/>
      </w:pPr>
      <w:r w:rsidRPr="00F322EA">
        <w:t xml:space="preserve">Freire, P. (1972). </w:t>
      </w:r>
      <w:r w:rsidRPr="00F322EA">
        <w:rPr>
          <w:i/>
        </w:rPr>
        <w:t>Pedagogía de la Liberación.</w:t>
      </w:r>
      <w:r w:rsidRPr="00F322EA">
        <w:t xml:space="preserve"> [Artículo en línea]. Disponible: infed.org/.../</w:t>
      </w:r>
      <w:proofErr w:type="spellStart"/>
      <w:r w:rsidRPr="00F322EA">
        <w:t>paulo</w:t>
      </w:r>
      <w:proofErr w:type="spellEnd"/>
      <w:r w:rsidRPr="00F322EA">
        <w:t>-</w:t>
      </w:r>
      <w:proofErr w:type="spellStart"/>
      <w:r w:rsidRPr="00F322EA">
        <w:t>freire</w:t>
      </w:r>
      <w:proofErr w:type="spellEnd"/>
      <w:r w:rsidRPr="00F322EA">
        <w:t>-dialogue-praxis-and-</w:t>
      </w:r>
      <w:proofErr w:type="spellStart"/>
      <w:r w:rsidRPr="00F322EA">
        <w:t>educat</w:t>
      </w:r>
      <w:proofErr w:type="spellEnd"/>
      <w:r w:rsidRPr="00F322EA">
        <w:t xml:space="preserve"> [‎Consulta 2014, junio14].</w:t>
      </w:r>
    </w:p>
    <w:p w:rsidR="0043401F" w:rsidRPr="00F322EA" w:rsidRDefault="0043401F" w:rsidP="0043401F">
      <w:pPr>
        <w:spacing w:after="345"/>
        <w:rPr>
          <w:color w:val="666666"/>
          <w:lang w:val="es-VE"/>
        </w:rPr>
      </w:pPr>
      <w:r w:rsidRPr="00F322EA">
        <w:t xml:space="preserve">Freire, P. (1902). </w:t>
      </w:r>
      <w:r w:rsidRPr="00F322EA">
        <w:rPr>
          <w:i/>
        </w:rPr>
        <w:t xml:space="preserve">El papel que desempeña el educador en la Pedagogía Liberadora. </w:t>
      </w:r>
      <w:r w:rsidRPr="00F322EA">
        <w:t xml:space="preserve">[Artículo en línea]. Disponible: </w:t>
      </w:r>
      <w:hyperlink r:id="rId33" w:history="1">
        <w:r w:rsidRPr="00F322EA">
          <w:rPr>
            <w:rStyle w:val="Hipervnculo"/>
            <w:color w:val="auto"/>
            <w:u w:val="none"/>
            <w:lang w:val="es-VE"/>
          </w:rPr>
          <w:t>www.ibe.unesco.org/publications/ThinkersPdf/vivekans.pdf</w:t>
        </w:r>
      </w:hyperlink>
      <w:r w:rsidRPr="00F322EA">
        <w:rPr>
          <w:rStyle w:val="CitaHTML"/>
          <w:i w:val="0"/>
          <w:lang w:val="es-VE"/>
        </w:rPr>
        <w:t xml:space="preserve"> </w:t>
      </w:r>
      <w:r w:rsidR="004159F6" w:rsidRPr="00F322EA">
        <w:rPr>
          <w:rStyle w:val="CitaHTML"/>
          <w:i w:val="0"/>
          <w:lang w:val="es-VE"/>
        </w:rPr>
        <w:t>[C</w:t>
      </w:r>
      <w:r w:rsidRPr="00F322EA">
        <w:rPr>
          <w:rStyle w:val="CitaHTML"/>
          <w:i w:val="0"/>
          <w:lang w:val="es-VE"/>
        </w:rPr>
        <w:t>onsulta 2015, febrero 03].</w:t>
      </w:r>
    </w:p>
    <w:p w:rsidR="0043401F" w:rsidRPr="00F322EA" w:rsidRDefault="0043401F" w:rsidP="00606FBC">
      <w:pPr>
        <w:spacing w:after="240" w:line="360" w:lineRule="auto"/>
        <w:jc w:val="both"/>
        <w:rPr>
          <w:lang w:val="es-VE"/>
        </w:rPr>
      </w:pPr>
      <w:r w:rsidRPr="00F322EA">
        <w:rPr>
          <w:lang w:val="es-VE"/>
        </w:rPr>
        <w:t xml:space="preserve">Freire, P. (1967). </w:t>
      </w:r>
      <w:r w:rsidRPr="00F322EA">
        <w:rPr>
          <w:i/>
          <w:lang w:val="es-VE"/>
        </w:rPr>
        <w:t xml:space="preserve">Pensamiento Educativo. </w:t>
      </w:r>
      <w:r w:rsidRPr="00F322EA">
        <w:rPr>
          <w:lang w:val="es-VE"/>
        </w:rPr>
        <w:t xml:space="preserve">[Artículo en línea]. Disponible: </w:t>
      </w:r>
      <w:r w:rsidRPr="00F322EA">
        <w:rPr>
          <w:rStyle w:val="CitaHTML"/>
          <w:i w:val="0"/>
          <w:lang w:val="es-VE"/>
        </w:rPr>
        <w:t>catalogomedia.canaimaeducativo.gob.ve/...</w:t>
      </w:r>
      <w:proofErr w:type="spellStart"/>
      <w:r w:rsidRPr="00F322EA">
        <w:rPr>
          <w:rStyle w:val="CitaHTML"/>
          <w:bCs/>
          <w:i w:val="0"/>
          <w:lang w:val="es-VE"/>
        </w:rPr>
        <w:t>paulo</w:t>
      </w:r>
      <w:r w:rsidRPr="00F322EA">
        <w:rPr>
          <w:rStyle w:val="CitaHTML"/>
          <w:i w:val="0"/>
          <w:lang w:val="es-VE"/>
        </w:rPr>
        <w:t>-</w:t>
      </w:r>
      <w:r w:rsidRPr="00F322EA">
        <w:rPr>
          <w:rStyle w:val="CitaHTML"/>
          <w:bCs/>
          <w:i w:val="0"/>
          <w:lang w:val="es-VE"/>
        </w:rPr>
        <w:t>freire</w:t>
      </w:r>
      <w:proofErr w:type="spellEnd"/>
      <w:r w:rsidRPr="00F322EA">
        <w:rPr>
          <w:rStyle w:val="CitaHTML"/>
          <w:i w:val="0"/>
          <w:lang w:val="es-VE"/>
        </w:rPr>
        <w:t>/pensamiento-</w:t>
      </w:r>
      <w:proofErr w:type="spellStart"/>
      <w:r w:rsidRPr="00F322EA">
        <w:rPr>
          <w:rStyle w:val="CitaHTML"/>
          <w:i w:val="0"/>
          <w:lang w:val="es-VE"/>
        </w:rPr>
        <w:t>edu</w:t>
      </w:r>
      <w:proofErr w:type="spellEnd"/>
      <w:r w:rsidR="004159F6" w:rsidRPr="00F322EA">
        <w:rPr>
          <w:rStyle w:val="CitaHTML"/>
          <w:i w:val="0"/>
          <w:lang w:val="es-VE"/>
        </w:rPr>
        <w:t xml:space="preserve"> [Consulta 2015. febrero 15].</w:t>
      </w:r>
    </w:p>
    <w:p w:rsidR="00463361" w:rsidRPr="00F322EA" w:rsidRDefault="00463361" w:rsidP="00606FBC">
      <w:pPr>
        <w:spacing w:after="240" w:line="360" w:lineRule="auto"/>
        <w:jc w:val="both"/>
      </w:pPr>
      <w:proofErr w:type="spellStart"/>
      <w:r w:rsidRPr="00F322EA">
        <w:t>Gagné</w:t>
      </w:r>
      <w:proofErr w:type="spellEnd"/>
      <w:r w:rsidRPr="00F322EA">
        <w:t xml:space="preserve">, R. (1996). </w:t>
      </w:r>
      <w:r w:rsidRPr="00F322EA">
        <w:rPr>
          <w:i/>
        </w:rPr>
        <w:t>Propone estrategias didácticas.</w:t>
      </w:r>
      <w:r w:rsidRPr="00F322EA">
        <w:t xml:space="preserve"> [Documento en línea].  Disponible: www.lenguaweb.info/didactica?start=10 [Consulta 2014, mayo 20]. </w:t>
      </w:r>
    </w:p>
    <w:p w:rsidR="00463361" w:rsidRPr="00F322EA" w:rsidRDefault="00463361" w:rsidP="00606FBC">
      <w:pPr>
        <w:spacing w:after="345" w:line="360" w:lineRule="auto"/>
        <w:jc w:val="both"/>
        <w:rPr>
          <w:rFonts w:ascii="Arial" w:hAnsi="Arial" w:cs="Arial"/>
          <w:lang w:val="es-VE"/>
        </w:rPr>
      </w:pPr>
      <w:proofErr w:type="spellStart"/>
      <w:r w:rsidRPr="00F322EA">
        <w:t>Hamayan</w:t>
      </w:r>
      <w:proofErr w:type="spellEnd"/>
      <w:r w:rsidRPr="00F322EA">
        <w:t xml:space="preserve">, M. (1995). </w:t>
      </w:r>
      <w:r w:rsidRPr="00F322EA">
        <w:rPr>
          <w:bCs/>
          <w:i/>
        </w:rPr>
        <w:t>Los nuevos desarrollos en evaluación.</w:t>
      </w:r>
      <w:r w:rsidRPr="00F322EA">
        <w:rPr>
          <w:bCs/>
        </w:rPr>
        <w:t xml:space="preserve"> [Artículo en línea]. Disponible: </w:t>
      </w:r>
      <w:hyperlink r:id="rId34" w:history="1">
        <w:r w:rsidRPr="00F322EA">
          <w:rPr>
            <w:rStyle w:val="Hipervnculo"/>
            <w:iCs/>
            <w:color w:val="auto"/>
            <w:u w:val="none"/>
            <w:lang w:val="es-VE"/>
          </w:rPr>
          <w:t>https://docs.google.com/document/d/1-6rmVjv2n.../</w:t>
        </w:r>
        <w:proofErr w:type="spellStart"/>
        <w:r w:rsidRPr="00F322EA">
          <w:rPr>
            <w:rStyle w:val="Hipervnculo"/>
            <w:iCs/>
            <w:color w:val="auto"/>
            <w:u w:val="none"/>
            <w:lang w:val="es-VE"/>
          </w:rPr>
          <w:t>edit</w:t>
        </w:r>
        <w:proofErr w:type="spellEnd"/>
      </w:hyperlink>
      <w:r w:rsidRPr="00F322EA">
        <w:rPr>
          <w:iCs/>
          <w:lang w:val="es-VE"/>
        </w:rPr>
        <w:t xml:space="preserve"> [consulta 2015, febrero 12].</w:t>
      </w:r>
    </w:p>
    <w:p w:rsidR="00463361" w:rsidRPr="00F322EA" w:rsidRDefault="00463361" w:rsidP="00606FBC">
      <w:pPr>
        <w:spacing w:after="240" w:line="360" w:lineRule="auto"/>
        <w:jc w:val="both"/>
      </w:pPr>
      <w:r w:rsidRPr="00F322EA">
        <w:lastRenderedPageBreak/>
        <w:t xml:space="preserve">Hernández, R., Fernández, C., y Baptista, L. (2006). </w:t>
      </w:r>
      <w:r w:rsidRPr="00F322EA">
        <w:rPr>
          <w:i/>
        </w:rPr>
        <w:t>Metodología de la Investigación</w:t>
      </w:r>
      <w:r w:rsidRPr="00F322EA">
        <w:t xml:space="preserve">. Colombia: Mc </w:t>
      </w:r>
      <w:proofErr w:type="spellStart"/>
      <w:r w:rsidRPr="00F322EA">
        <w:t>Graw</w:t>
      </w:r>
      <w:proofErr w:type="spellEnd"/>
      <w:r w:rsidRPr="00F322EA">
        <w:t xml:space="preserve"> Hill Interamericana.</w:t>
      </w:r>
    </w:p>
    <w:p w:rsidR="00463361" w:rsidRPr="00F322EA" w:rsidRDefault="00463361" w:rsidP="00606FBC">
      <w:pPr>
        <w:spacing w:after="240" w:line="360" w:lineRule="auto"/>
        <w:jc w:val="both"/>
      </w:pPr>
      <w:r w:rsidRPr="00F322EA">
        <w:t>Hurtado, J. (2004</w:t>
      </w:r>
      <w:r w:rsidRPr="00F322EA">
        <w:rPr>
          <w:i/>
        </w:rPr>
        <w:t>). Metodología de la Investigación Holística</w:t>
      </w:r>
      <w:r w:rsidRPr="00F322EA">
        <w:t xml:space="preserve">. Caracas: </w:t>
      </w:r>
      <w:proofErr w:type="spellStart"/>
      <w:r w:rsidRPr="00F322EA">
        <w:t>Clea-Sypal</w:t>
      </w:r>
      <w:proofErr w:type="spellEnd"/>
      <w:r w:rsidRPr="00F322EA">
        <w:t xml:space="preserve"> </w:t>
      </w:r>
    </w:p>
    <w:p w:rsidR="00463361" w:rsidRPr="00F322EA" w:rsidRDefault="00463361" w:rsidP="00606FBC">
      <w:pPr>
        <w:spacing w:after="240" w:line="360" w:lineRule="auto"/>
        <w:jc w:val="both"/>
      </w:pPr>
      <w:r w:rsidRPr="00F322EA">
        <w:rPr>
          <w:i/>
        </w:rPr>
        <w:t>Ley Orgánica de Educación</w:t>
      </w:r>
      <w:r w:rsidRPr="00F322EA">
        <w:t>. (Decreto Nº169). (2009, Agosto 15). Gaceta Oficial de la República Bolivariana De Venezuela, 5.929 (extraordinario), Agosto 30, 2009.</w:t>
      </w:r>
    </w:p>
    <w:p w:rsidR="00463361" w:rsidRPr="00F322EA" w:rsidRDefault="00463361" w:rsidP="00606FBC">
      <w:pPr>
        <w:spacing w:after="240" w:line="360" w:lineRule="auto"/>
        <w:jc w:val="both"/>
      </w:pPr>
      <w:r w:rsidRPr="00F322EA">
        <w:t xml:space="preserve">Ortiz, A. (2005). </w:t>
      </w:r>
      <w:r w:rsidRPr="00F322EA">
        <w:rPr>
          <w:i/>
        </w:rPr>
        <w:t>Didáctica Lúdica</w:t>
      </w:r>
      <w:r w:rsidRPr="00F322EA">
        <w:t xml:space="preserve"> [Documento en línea]. Disponible: </w:t>
      </w:r>
      <w:hyperlink r:id="rId35" w:history="1">
        <w:r w:rsidRPr="00F322EA">
          <w:rPr>
            <w:rStyle w:val="Hipervnculo"/>
            <w:color w:val="auto"/>
          </w:rPr>
          <w:t>http://www.monografías.com/trabajos28/didáctica-ludica.shtml</w:t>
        </w:r>
      </w:hyperlink>
      <w:r w:rsidRPr="00F322EA">
        <w:t xml:space="preserve"> [Consulta: 2013, febrero 13].</w:t>
      </w:r>
    </w:p>
    <w:p w:rsidR="00463361" w:rsidRPr="00F322EA" w:rsidRDefault="00463361" w:rsidP="00606FBC">
      <w:pPr>
        <w:spacing w:after="240" w:line="360" w:lineRule="auto"/>
        <w:jc w:val="both"/>
      </w:pPr>
      <w:proofErr w:type="spellStart"/>
      <w:r w:rsidRPr="00F322EA">
        <w:t>Palella</w:t>
      </w:r>
      <w:proofErr w:type="spellEnd"/>
      <w:r w:rsidRPr="00F322EA">
        <w:t xml:space="preserve">, S., y </w:t>
      </w:r>
      <w:proofErr w:type="spellStart"/>
      <w:r w:rsidRPr="00F322EA">
        <w:t>Martins</w:t>
      </w:r>
      <w:proofErr w:type="spellEnd"/>
      <w:r w:rsidRPr="00F322EA">
        <w:t xml:space="preserve">, F. (2006). </w:t>
      </w:r>
      <w:r w:rsidRPr="00F322EA">
        <w:rPr>
          <w:i/>
        </w:rPr>
        <w:t>Metodología de la Investigación Cuantitativa</w:t>
      </w:r>
      <w:r w:rsidRPr="00F322EA">
        <w:t xml:space="preserve">. Caracas: </w:t>
      </w:r>
      <w:proofErr w:type="spellStart"/>
      <w:r w:rsidRPr="00F322EA">
        <w:t>Fedupel</w:t>
      </w:r>
      <w:proofErr w:type="spellEnd"/>
      <w:r w:rsidRPr="00F322EA">
        <w:t>.</w:t>
      </w:r>
    </w:p>
    <w:p w:rsidR="00463361" w:rsidRPr="00F322EA" w:rsidRDefault="00463361" w:rsidP="00606FBC">
      <w:pPr>
        <w:spacing w:after="240" w:line="360" w:lineRule="auto"/>
        <w:jc w:val="both"/>
      </w:pPr>
      <w:r w:rsidRPr="00F322EA">
        <w:t xml:space="preserve">Pérez y </w:t>
      </w:r>
      <w:proofErr w:type="spellStart"/>
      <w:r w:rsidRPr="00F322EA">
        <w:t>Vicent</w:t>
      </w:r>
      <w:proofErr w:type="spellEnd"/>
      <w:r w:rsidRPr="00F322EA">
        <w:t xml:space="preserve">. (2013). </w:t>
      </w:r>
      <w:r w:rsidRPr="00F322EA">
        <w:rPr>
          <w:i/>
        </w:rPr>
        <w:t xml:space="preserve">Procedimientos de Instrumentos Evaluación Cualitativa Empleados por los Docentes de Física de Tercer Año de Educación Media General en los Liceos Bolivarianos del Municipio </w:t>
      </w:r>
      <w:proofErr w:type="spellStart"/>
      <w:r w:rsidRPr="00F322EA">
        <w:rPr>
          <w:i/>
        </w:rPr>
        <w:t>Naguanagua</w:t>
      </w:r>
      <w:proofErr w:type="spellEnd"/>
      <w:r w:rsidRPr="00F322EA">
        <w:rPr>
          <w:i/>
        </w:rPr>
        <w:t xml:space="preserve"> del Estado Carabobo Año Escolar 2012-2013.</w:t>
      </w:r>
      <w:r w:rsidRPr="00F322EA">
        <w:t xml:space="preserve"> Trabajo de grado no publicado, Universidad de Carabobo, Valencia.</w:t>
      </w:r>
    </w:p>
    <w:p w:rsidR="00463361" w:rsidRPr="00F322EA" w:rsidRDefault="00463361" w:rsidP="00606FBC">
      <w:pPr>
        <w:spacing w:after="240" w:line="360" w:lineRule="auto"/>
        <w:jc w:val="both"/>
      </w:pPr>
      <w:r w:rsidRPr="00F322EA">
        <w:t>Ramírez,</w:t>
      </w:r>
      <w:r w:rsidR="004159F6" w:rsidRPr="00F322EA">
        <w:t xml:space="preserve"> A. (2004</w:t>
      </w:r>
      <w:r w:rsidRPr="00F322EA">
        <w:t xml:space="preserve">). </w:t>
      </w:r>
      <w:r w:rsidRPr="00F322EA">
        <w:rPr>
          <w:i/>
        </w:rPr>
        <w:t>Trabajo de investigación</w:t>
      </w:r>
      <w:r w:rsidRPr="00F322EA">
        <w:t xml:space="preserve"> [Artículo en línea]. Disponible: mireyavasquez.blogspot.com/.../trabajo-de-investigacion-tercera-parte_3 [Consulta 2014, julio 15]. </w:t>
      </w:r>
    </w:p>
    <w:p w:rsidR="00463361" w:rsidRPr="00F322EA" w:rsidRDefault="00463361" w:rsidP="00606FBC">
      <w:pPr>
        <w:spacing w:line="360" w:lineRule="auto"/>
        <w:jc w:val="both"/>
      </w:pPr>
      <w:r w:rsidRPr="00F322EA">
        <w:t xml:space="preserve">Ramos, J. (2010). </w:t>
      </w:r>
      <w:r w:rsidRPr="00F322EA">
        <w:rPr>
          <w:i/>
        </w:rPr>
        <w:t>Evaluación del aprendizaje</w:t>
      </w:r>
      <w:r w:rsidRPr="00F322EA">
        <w:t>. [Artículo en línea]. Disponible:</w:t>
      </w:r>
    </w:p>
    <w:p w:rsidR="00463361" w:rsidRPr="00F322EA" w:rsidRDefault="00463361" w:rsidP="00606FBC">
      <w:pPr>
        <w:spacing w:after="240" w:line="360" w:lineRule="auto"/>
        <w:jc w:val="both"/>
      </w:pPr>
      <w:r w:rsidRPr="00F322EA">
        <w:t xml:space="preserve">cuedespyd.hypotheses.org/358 </w:t>
      </w:r>
      <w:proofErr w:type="gramStart"/>
      <w:r w:rsidRPr="00F322EA">
        <w:t>‎[</w:t>
      </w:r>
      <w:proofErr w:type="gramEnd"/>
      <w:r w:rsidRPr="00F322EA">
        <w:t>Consulta 2014, junio 7].</w:t>
      </w:r>
    </w:p>
    <w:p w:rsidR="00463361" w:rsidRPr="00F322EA" w:rsidRDefault="00463361" w:rsidP="00606FBC">
      <w:pPr>
        <w:spacing w:after="240" w:line="360" w:lineRule="auto"/>
        <w:jc w:val="both"/>
      </w:pPr>
      <w:r w:rsidRPr="00F322EA">
        <w:t xml:space="preserve">Raymond, A. (2005). </w:t>
      </w:r>
      <w:r w:rsidRPr="00F322EA">
        <w:rPr>
          <w:i/>
        </w:rPr>
        <w:t>Física para Cienci</w:t>
      </w:r>
      <w:r w:rsidR="002A427B">
        <w:rPr>
          <w:i/>
        </w:rPr>
        <w:t>a</w:t>
      </w:r>
      <w:r w:rsidRPr="00F322EA">
        <w:rPr>
          <w:i/>
        </w:rPr>
        <w:t>s e Ingeniería</w:t>
      </w:r>
      <w:r w:rsidRPr="00F322EA">
        <w:t xml:space="preserve">. México: </w:t>
      </w:r>
      <w:proofErr w:type="spellStart"/>
      <w:r w:rsidRPr="00F322EA">
        <w:t>Thomson</w:t>
      </w:r>
      <w:proofErr w:type="spellEnd"/>
      <w:r w:rsidRPr="00F322EA">
        <w:t>.</w:t>
      </w:r>
    </w:p>
    <w:p w:rsidR="00463361" w:rsidRPr="00F322EA" w:rsidRDefault="00463361" w:rsidP="00606FBC">
      <w:pPr>
        <w:spacing w:after="240" w:line="360" w:lineRule="auto"/>
        <w:jc w:val="both"/>
      </w:pPr>
      <w:r w:rsidRPr="00F322EA">
        <w:rPr>
          <w:lang w:val="es-VE"/>
        </w:rPr>
        <w:t xml:space="preserve">Ruiz, O. (2000). </w:t>
      </w:r>
      <w:r w:rsidRPr="00F322EA">
        <w:rPr>
          <w:i/>
        </w:rPr>
        <w:t>Paradigma cuantitativo e instrumentos de investigación</w:t>
      </w:r>
      <w:r w:rsidRPr="00F322EA">
        <w:t>.  [Artículo en línea]. Disponible en: www.monografias.com. [Consulta 2014, diciembre 15].</w:t>
      </w:r>
    </w:p>
    <w:p w:rsidR="00463361" w:rsidRPr="00F322EA" w:rsidRDefault="00463361" w:rsidP="00606FBC">
      <w:pPr>
        <w:spacing w:after="240" w:line="360" w:lineRule="auto"/>
        <w:jc w:val="both"/>
      </w:pPr>
      <w:r w:rsidRPr="00F322EA">
        <w:lastRenderedPageBreak/>
        <w:t xml:space="preserve">Sabino, C. (2004). </w:t>
      </w:r>
      <w:r w:rsidRPr="00F322EA">
        <w:rPr>
          <w:i/>
        </w:rPr>
        <w:t>El Proceso de la Investigación</w:t>
      </w:r>
      <w:r w:rsidRPr="00F322EA">
        <w:t>. [Articulo en línea]. Disponible: instruccioneseducativas.hernanramirez.info/</w:t>
      </w:r>
      <w:proofErr w:type="spellStart"/>
      <w:r w:rsidRPr="00F322EA">
        <w:t>wp</w:t>
      </w:r>
      <w:proofErr w:type="spellEnd"/>
      <w:r w:rsidRPr="00F322EA">
        <w:t>.../manual_gagne.pdf [Consulta 2013, febrero 20].</w:t>
      </w:r>
    </w:p>
    <w:p w:rsidR="00463361" w:rsidRPr="00F322EA" w:rsidRDefault="00463361" w:rsidP="00606FBC">
      <w:pPr>
        <w:spacing w:after="240" w:line="360" w:lineRule="auto"/>
        <w:jc w:val="both"/>
      </w:pPr>
      <w:r w:rsidRPr="00F322EA">
        <w:t xml:space="preserve">Tamayo, M., y Tamayo. (2004). </w:t>
      </w:r>
      <w:r w:rsidRPr="00F322EA">
        <w:rPr>
          <w:i/>
        </w:rPr>
        <w:t>Metodología de la Investigación Científica</w:t>
      </w:r>
      <w:r w:rsidRPr="00F322EA">
        <w:t xml:space="preserve">. México: </w:t>
      </w:r>
      <w:proofErr w:type="spellStart"/>
      <w:r w:rsidRPr="00F322EA">
        <w:t>Mc.</w:t>
      </w:r>
      <w:proofErr w:type="spellEnd"/>
      <w:r w:rsidRPr="00F322EA">
        <w:t xml:space="preserve"> </w:t>
      </w:r>
      <w:proofErr w:type="spellStart"/>
      <w:r w:rsidRPr="00F322EA">
        <w:t>Graw</w:t>
      </w:r>
      <w:proofErr w:type="spellEnd"/>
      <w:r w:rsidRPr="00F322EA">
        <w:t xml:space="preserve"> Hill.</w:t>
      </w:r>
    </w:p>
    <w:p w:rsidR="00463361" w:rsidRPr="00890F8B" w:rsidRDefault="00463361" w:rsidP="00606FBC">
      <w:pPr>
        <w:spacing w:after="240" w:line="360" w:lineRule="auto"/>
        <w:jc w:val="both"/>
      </w:pPr>
      <w:r w:rsidRPr="00F322EA">
        <w:t xml:space="preserve">Vásquez, J. (2009). </w:t>
      </w:r>
      <w:r w:rsidRPr="00F322EA">
        <w:rPr>
          <w:i/>
        </w:rPr>
        <w:t>Trabajos de investigación de la Universidad de Oriente, uno de los problemas.</w:t>
      </w:r>
      <w:r w:rsidRPr="00F322EA">
        <w:t xml:space="preserve"> [Documento  en línea]. Disponible: ri.biblioteca.udo.edu.ve/</w:t>
      </w:r>
      <w:proofErr w:type="spellStart"/>
      <w:r w:rsidRPr="00F322EA">
        <w:t>bitstream</w:t>
      </w:r>
      <w:proofErr w:type="spellEnd"/>
      <w:r w:rsidRPr="00F322EA">
        <w:t>/TESIS_RG.pdf [Consulta 2013, febrero 14].</w:t>
      </w:r>
      <w:r w:rsidRPr="00890F8B">
        <w:t xml:space="preserve"> </w:t>
      </w:r>
    </w:p>
    <w:p w:rsidR="00463361" w:rsidRPr="00890F8B" w:rsidRDefault="00463361" w:rsidP="00606FBC">
      <w:pPr>
        <w:spacing w:line="360" w:lineRule="auto"/>
        <w:jc w:val="both"/>
      </w:pPr>
      <w:r w:rsidRPr="00890F8B">
        <w:t xml:space="preserve"> </w:t>
      </w:r>
    </w:p>
    <w:p w:rsidR="00463361" w:rsidRPr="00890F8B" w:rsidRDefault="00463361" w:rsidP="00606FBC">
      <w:pPr>
        <w:spacing w:after="240" w:line="360" w:lineRule="auto"/>
        <w:jc w:val="both"/>
      </w:pPr>
    </w:p>
    <w:p w:rsidR="00463361" w:rsidRPr="00890F8B" w:rsidRDefault="00463361" w:rsidP="00606FBC">
      <w:pPr>
        <w:spacing w:line="360" w:lineRule="auto"/>
      </w:pPr>
    </w:p>
    <w:p w:rsidR="00463361" w:rsidRPr="00890F8B" w:rsidRDefault="00463361" w:rsidP="00606FBC">
      <w:pPr>
        <w:spacing w:after="240" w:line="360" w:lineRule="auto"/>
        <w:jc w:val="center"/>
        <w:rPr>
          <w:b/>
        </w:rPr>
      </w:pPr>
    </w:p>
    <w:p w:rsidR="00463361" w:rsidRPr="00A1375A" w:rsidRDefault="00463361" w:rsidP="00463361"/>
    <w:p w:rsidR="00463361" w:rsidRPr="00A1375A" w:rsidRDefault="00463361" w:rsidP="00463361"/>
    <w:p w:rsidR="00463361" w:rsidRPr="00A1375A" w:rsidRDefault="00463361" w:rsidP="00463361"/>
    <w:p w:rsidR="00463361" w:rsidRPr="00A1375A" w:rsidRDefault="00463361" w:rsidP="00463361"/>
    <w:p w:rsidR="00463361" w:rsidRPr="00A1375A" w:rsidRDefault="00463361" w:rsidP="00463361"/>
    <w:p w:rsidR="00463361" w:rsidRPr="00A1375A" w:rsidRDefault="00463361" w:rsidP="00463361"/>
    <w:p w:rsidR="00463361" w:rsidRDefault="00463361" w:rsidP="00463361"/>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r w:rsidRPr="00A1375A">
        <w:rPr>
          <w:b/>
          <w:sz w:val="52"/>
        </w:rPr>
        <w:t>ANEXOS</w:t>
      </w: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463361" w:rsidRDefault="00463361" w:rsidP="00463361">
      <w:pPr>
        <w:tabs>
          <w:tab w:val="left" w:pos="3152"/>
        </w:tabs>
        <w:jc w:val="center"/>
        <w:rPr>
          <w:b/>
          <w:sz w:val="52"/>
        </w:rPr>
      </w:pPr>
    </w:p>
    <w:p w:rsidR="00606FBC" w:rsidRDefault="00606FBC" w:rsidP="00463361">
      <w:pPr>
        <w:tabs>
          <w:tab w:val="left" w:pos="3152"/>
        </w:tabs>
        <w:jc w:val="center"/>
        <w:rPr>
          <w:b/>
          <w:sz w:val="52"/>
        </w:rPr>
      </w:pPr>
    </w:p>
    <w:p w:rsidR="00463361" w:rsidRDefault="00463361" w:rsidP="00463361">
      <w:pPr>
        <w:tabs>
          <w:tab w:val="left" w:pos="3152"/>
        </w:tabs>
        <w:jc w:val="center"/>
        <w:rPr>
          <w:b/>
          <w:sz w:val="52"/>
        </w:rPr>
      </w:pPr>
    </w:p>
    <w:p w:rsidR="00606FBC" w:rsidRDefault="00606FBC" w:rsidP="00463361">
      <w:pPr>
        <w:tabs>
          <w:tab w:val="left" w:pos="3152"/>
        </w:tabs>
        <w:jc w:val="center"/>
        <w:rPr>
          <w:b/>
          <w:sz w:val="52"/>
        </w:rPr>
        <w:sectPr w:rsidR="00606FBC" w:rsidSect="00675743">
          <w:pgSz w:w="11907" w:h="16840" w:code="9"/>
          <w:pgMar w:top="1701" w:right="1701" w:bottom="1701" w:left="2268" w:header="709" w:footer="709" w:gutter="0"/>
          <w:cols w:space="708"/>
          <w:docGrid w:linePitch="360"/>
        </w:sectPr>
      </w:pPr>
    </w:p>
    <w:p w:rsidR="00463361" w:rsidRDefault="00463361" w:rsidP="00463361">
      <w:pPr>
        <w:jc w:val="center"/>
      </w:pPr>
      <w:r>
        <w:rPr>
          <w:noProof/>
        </w:rPr>
        <w:lastRenderedPageBreak/>
        <w:drawing>
          <wp:anchor distT="0" distB="0" distL="114300" distR="114300" simplePos="0" relativeHeight="251686912" behindDoc="1" locked="0" layoutInCell="1" allowOverlap="1">
            <wp:simplePos x="0" y="0"/>
            <wp:positionH relativeFrom="column">
              <wp:posOffset>4504690</wp:posOffset>
            </wp:positionH>
            <wp:positionV relativeFrom="paragraph">
              <wp:posOffset>-312420</wp:posOffset>
            </wp:positionV>
            <wp:extent cx="1257300" cy="756920"/>
            <wp:effectExtent l="19050" t="0" r="0" b="0"/>
            <wp:wrapNone/>
            <wp:docPr id="28" name="Imagen 3" descr="http://tbn0.google.com/images?q=tbn:_UPzp2TtkXz6dM:http://es.geocities.com/selhamraherrera/face.GIF">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tbn0.google.com/images?q=tbn:_UPzp2TtkXz6dM:http://es.geocities.com/selhamraherrera/face.GIF">
                      <a:hlinkClick r:id="rId11"/>
                    </pic:cNvPr>
                    <pic:cNvPicPr>
                      <a:picLocks noChangeAspect="1" noChangeArrowheads="1"/>
                    </pic:cNvPicPr>
                  </pic:nvPicPr>
                  <pic:blipFill>
                    <a:blip r:embed="rId12" r:link="rId13" cstate="print"/>
                    <a:srcRect/>
                    <a:stretch>
                      <a:fillRect/>
                    </a:stretch>
                  </pic:blipFill>
                  <pic:spPr bwMode="auto">
                    <a:xfrm>
                      <a:off x="0" y="0"/>
                      <a:ext cx="1257300" cy="756920"/>
                    </a:xfrm>
                    <a:prstGeom prst="rect">
                      <a:avLst/>
                    </a:prstGeom>
                    <a:noFill/>
                    <a:ln w="9525">
                      <a:noFill/>
                      <a:miter lim="800000"/>
                      <a:headEnd/>
                      <a:tailEnd/>
                    </a:ln>
                  </pic:spPr>
                </pic:pic>
              </a:graphicData>
            </a:graphic>
          </wp:anchor>
        </w:drawing>
      </w:r>
      <w:r>
        <w:rPr>
          <w:noProof/>
        </w:rPr>
        <w:drawing>
          <wp:anchor distT="0" distB="0" distL="114300" distR="114300" simplePos="0" relativeHeight="251685888" behindDoc="1" locked="0" layoutInCell="1" allowOverlap="1">
            <wp:simplePos x="0" y="0"/>
            <wp:positionH relativeFrom="column">
              <wp:posOffset>-654050</wp:posOffset>
            </wp:positionH>
            <wp:positionV relativeFrom="paragraph">
              <wp:posOffset>-312420</wp:posOffset>
            </wp:positionV>
            <wp:extent cx="962025" cy="997585"/>
            <wp:effectExtent l="19050" t="0" r="9525" b="0"/>
            <wp:wrapNone/>
            <wp:docPr id="27" name="Imagen 2" descr="http://tbn0.google.com/images?q=tbn:_aAQgwNBP-DQgM:http://www.jubiladosuc.org.ve/9IMAGENES/Botones/EscudoUC.gif">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tbn0.google.com/images?q=tbn:_aAQgwNBP-DQgM:http://www.jubiladosuc.org.ve/9IMAGENES/Botones/EscudoUC.gif">
                      <a:hlinkClick r:id="rId8"/>
                    </pic:cNvPr>
                    <pic:cNvPicPr>
                      <a:picLocks noChangeAspect="1" noChangeArrowheads="1"/>
                    </pic:cNvPicPr>
                  </pic:nvPicPr>
                  <pic:blipFill>
                    <a:blip r:embed="rId9" r:link="rId10" cstate="print"/>
                    <a:srcRect/>
                    <a:stretch>
                      <a:fillRect/>
                    </a:stretch>
                  </pic:blipFill>
                  <pic:spPr bwMode="auto">
                    <a:xfrm>
                      <a:off x="0" y="0"/>
                      <a:ext cx="962025" cy="997585"/>
                    </a:xfrm>
                    <a:prstGeom prst="rect">
                      <a:avLst/>
                    </a:prstGeom>
                    <a:noFill/>
                    <a:ln w="9525">
                      <a:noFill/>
                      <a:miter lim="800000"/>
                      <a:headEnd/>
                      <a:tailEnd/>
                    </a:ln>
                  </pic:spPr>
                </pic:pic>
              </a:graphicData>
            </a:graphic>
          </wp:anchor>
        </w:drawing>
      </w:r>
      <w:r>
        <w:t>UNIVERSIDAD DE CARABOBO</w:t>
      </w:r>
    </w:p>
    <w:p w:rsidR="00463361" w:rsidRDefault="00463361" w:rsidP="00463361">
      <w:pPr>
        <w:jc w:val="center"/>
      </w:pPr>
      <w:r>
        <w:t>FACULTAD DE CIENCIA DE LA EDUCACIÓN</w:t>
      </w:r>
    </w:p>
    <w:p w:rsidR="00463361" w:rsidRDefault="00463361" w:rsidP="00463361">
      <w:pPr>
        <w:jc w:val="center"/>
      </w:pPr>
      <w:r>
        <w:t>ESCUELA DE EDUCACIÓN</w:t>
      </w:r>
    </w:p>
    <w:p w:rsidR="00463361" w:rsidRDefault="00463361" w:rsidP="00463361">
      <w:pPr>
        <w:jc w:val="center"/>
      </w:pPr>
      <w:r>
        <w:t>DEPARTAMENTO DE MATEMÁTICA Y FÍSICA</w:t>
      </w:r>
    </w:p>
    <w:p w:rsidR="00463361" w:rsidRDefault="00463361" w:rsidP="00463361">
      <w:pPr>
        <w:tabs>
          <w:tab w:val="left" w:pos="5275"/>
        </w:tabs>
        <w:jc w:val="center"/>
      </w:pPr>
      <w:r>
        <w:t>CÁTEDRA: DISEÑO DE INVESTIGACIÓN</w:t>
      </w:r>
    </w:p>
    <w:p w:rsidR="00463361" w:rsidRDefault="00463361" w:rsidP="00463361">
      <w:pPr>
        <w:tabs>
          <w:tab w:val="left" w:pos="5275"/>
        </w:tabs>
        <w:spacing w:line="360" w:lineRule="auto"/>
        <w:jc w:val="both"/>
      </w:pPr>
    </w:p>
    <w:p w:rsidR="00463361" w:rsidRDefault="00463361" w:rsidP="00463361">
      <w:pPr>
        <w:shd w:val="clear" w:color="auto" w:fill="FFFFFF"/>
        <w:spacing w:line="360" w:lineRule="auto"/>
        <w:jc w:val="both"/>
        <w:rPr>
          <w:lang w:eastAsia="es-VE"/>
        </w:rPr>
      </w:pPr>
    </w:p>
    <w:p w:rsidR="00463361" w:rsidRPr="00851CB7" w:rsidRDefault="00463361" w:rsidP="00463361">
      <w:pPr>
        <w:shd w:val="clear" w:color="auto" w:fill="FFFFFF"/>
        <w:spacing w:line="360" w:lineRule="auto"/>
        <w:jc w:val="both"/>
        <w:rPr>
          <w:lang w:eastAsia="es-VE"/>
        </w:rPr>
      </w:pPr>
      <w:r w:rsidRPr="00851CB7">
        <w:rPr>
          <w:lang w:eastAsia="es-VE"/>
        </w:rPr>
        <w:t>Profesor (a): _________________________</w:t>
      </w:r>
    </w:p>
    <w:p w:rsidR="00463361" w:rsidRPr="00851CB7" w:rsidRDefault="00463361" w:rsidP="00463361">
      <w:pPr>
        <w:shd w:val="clear" w:color="auto" w:fill="FFFFFF"/>
        <w:spacing w:line="360" w:lineRule="auto"/>
        <w:jc w:val="both"/>
        <w:rPr>
          <w:lang w:eastAsia="es-VE"/>
        </w:rPr>
      </w:pPr>
    </w:p>
    <w:p w:rsidR="00463361" w:rsidRDefault="00463361" w:rsidP="00463361">
      <w:pPr>
        <w:shd w:val="clear" w:color="auto" w:fill="FFFFFF"/>
        <w:spacing w:line="360" w:lineRule="auto"/>
        <w:jc w:val="both"/>
        <w:rPr>
          <w:lang w:eastAsia="es-VE"/>
        </w:rPr>
      </w:pPr>
      <w:r w:rsidRPr="00851CB7">
        <w:rPr>
          <w:lang w:eastAsia="es-VE"/>
        </w:rPr>
        <w:t xml:space="preserve">     Estimado docente:</w:t>
      </w:r>
    </w:p>
    <w:p w:rsidR="00463361" w:rsidRDefault="00463361" w:rsidP="00463361">
      <w:pPr>
        <w:shd w:val="clear" w:color="auto" w:fill="FFFFFF"/>
        <w:spacing w:line="360" w:lineRule="auto"/>
        <w:jc w:val="both"/>
        <w:rPr>
          <w:lang w:eastAsia="es-VE"/>
        </w:rPr>
      </w:pPr>
    </w:p>
    <w:p w:rsidR="00463361" w:rsidRDefault="00463361" w:rsidP="00463361">
      <w:pPr>
        <w:spacing w:line="360" w:lineRule="auto"/>
        <w:jc w:val="both"/>
      </w:pPr>
      <w:r>
        <w:rPr>
          <w:lang w:eastAsia="es-VE"/>
        </w:rPr>
        <w:t>Cumplimos con participarle que usted ha sido seleccionado en calidad de experto, para la validación del instrumento que fue elaborado con el fin de recabar información necesaria para la investigación titulada: “</w:t>
      </w:r>
      <w:r w:rsidRPr="00C928C6">
        <w:t>ESTRATEGIAS DE EVALUACIÓN UTILIZADA</w:t>
      </w:r>
      <w:r>
        <w:t>S</w:t>
      </w:r>
      <w:r w:rsidRPr="00C928C6">
        <w:t xml:space="preserve"> POR LO</w:t>
      </w:r>
      <w:r>
        <w:t>S DOCENTES DE FÍSICA EN EL TERCER</w:t>
      </w:r>
      <w:r w:rsidRPr="00C928C6">
        <w:t xml:space="preserve"> AÑO DE EDUCACIÓN MEDIA GENERAL </w:t>
      </w:r>
      <w:r>
        <w:t xml:space="preserve">DEL DISTRITO ESCOLAR Nº 8 DEL MUNICIPIO MARIO BRICEÑO </w:t>
      </w:r>
      <w:r w:rsidRPr="00C928C6">
        <w:t xml:space="preserve">IRAGORRY DEL ESTADO ARAGUA </w:t>
      </w:r>
      <w:r>
        <w:t xml:space="preserve">FUNDAMENTADO EN EL </w:t>
      </w:r>
      <w:r w:rsidRPr="00C928C6">
        <w:t>ENFOQUE DE DÍAZ  Y HERNÁNDEZ.</w:t>
      </w:r>
      <w:r>
        <w:t>”.</w:t>
      </w:r>
    </w:p>
    <w:p w:rsidR="00463361" w:rsidRDefault="00463361" w:rsidP="00463361">
      <w:pPr>
        <w:spacing w:after="240" w:line="360" w:lineRule="auto"/>
        <w:jc w:val="both"/>
      </w:pPr>
      <w:r>
        <w:t xml:space="preserve">La cual es realizada por los bachilleres </w:t>
      </w:r>
      <w:proofErr w:type="spellStart"/>
      <w:r>
        <w:t>Meri</w:t>
      </w:r>
      <w:proofErr w:type="spellEnd"/>
      <w:r>
        <w:t xml:space="preserve"> Peraza y Benito Camargo, correspondiente al semestre 2014-2015.</w:t>
      </w:r>
    </w:p>
    <w:p w:rsidR="00463361" w:rsidRDefault="00463361" w:rsidP="00463361">
      <w:pPr>
        <w:spacing w:line="360" w:lineRule="auto"/>
        <w:jc w:val="both"/>
      </w:pPr>
      <w:r>
        <w:t>Esperando de usted su valiosa colaboración</w:t>
      </w:r>
    </w:p>
    <w:p w:rsidR="00463361" w:rsidRPr="00C928C6" w:rsidRDefault="00463361" w:rsidP="00463361">
      <w:pPr>
        <w:spacing w:line="360" w:lineRule="auto"/>
        <w:jc w:val="both"/>
      </w:pPr>
      <w:r>
        <w:t>------------------------------------                                                     -----------------------</w:t>
      </w:r>
    </w:p>
    <w:p w:rsidR="00463361" w:rsidRDefault="00463361" w:rsidP="00463361">
      <w:pPr>
        <w:shd w:val="clear" w:color="auto" w:fill="FFFFFF"/>
        <w:spacing w:line="360" w:lineRule="auto"/>
        <w:rPr>
          <w:lang w:eastAsia="es-VE"/>
        </w:rPr>
      </w:pPr>
      <w:proofErr w:type="spellStart"/>
      <w:r>
        <w:rPr>
          <w:lang w:eastAsia="es-VE"/>
        </w:rPr>
        <w:t>Meri</w:t>
      </w:r>
      <w:proofErr w:type="spellEnd"/>
      <w:r>
        <w:rPr>
          <w:lang w:eastAsia="es-VE"/>
        </w:rPr>
        <w:t xml:space="preserve"> Peraza                                                                                    Benito Camargo</w:t>
      </w:r>
    </w:p>
    <w:p w:rsidR="00463361" w:rsidRPr="00A1375A" w:rsidRDefault="00463361" w:rsidP="00463361">
      <w:pPr>
        <w:tabs>
          <w:tab w:val="left" w:pos="5275"/>
        </w:tabs>
        <w:jc w:val="both"/>
        <w:rPr>
          <w:b/>
        </w:rPr>
      </w:pPr>
    </w:p>
    <w:p w:rsidR="00463361" w:rsidRDefault="00463361" w:rsidP="00463361">
      <w:pPr>
        <w:tabs>
          <w:tab w:val="left" w:pos="5275"/>
        </w:tabs>
        <w:spacing w:line="360" w:lineRule="auto"/>
        <w:jc w:val="both"/>
        <w:rPr>
          <w:b/>
        </w:rPr>
      </w:pPr>
      <w:r w:rsidRPr="008D4FA3">
        <w:rPr>
          <w:b/>
        </w:rPr>
        <w:t>Anexo:</w:t>
      </w:r>
    </w:p>
    <w:p w:rsidR="00463361" w:rsidRDefault="00463361" w:rsidP="00463361">
      <w:pPr>
        <w:tabs>
          <w:tab w:val="left" w:pos="5275"/>
        </w:tabs>
        <w:spacing w:line="360" w:lineRule="auto"/>
        <w:jc w:val="both"/>
        <w:rPr>
          <w:b/>
        </w:rPr>
      </w:pPr>
      <w:r w:rsidRPr="008D4FA3">
        <w:rPr>
          <w:b/>
        </w:rPr>
        <w:t>Objetivos de la investigación</w:t>
      </w:r>
    </w:p>
    <w:p w:rsidR="00463361" w:rsidRPr="008D4FA3" w:rsidRDefault="00463361" w:rsidP="00463361">
      <w:pPr>
        <w:pStyle w:val="Prrafodelista"/>
        <w:tabs>
          <w:tab w:val="left" w:pos="5275"/>
        </w:tabs>
        <w:spacing w:after="200" w:line="360" w:lineRule="auto"/>
        <w:ind w:left="0"/>
        <w:jc w:val="both"/>
        <w:rPr>
          <w:b/>
        </w:rPr>
      </w:pPr>
      <w:r w:rsidRPr="008D4FA3">
        <w:rPr>
          <w:b/>
        </w:rPr>
        <w:t>Tabla de especificaciones</w:t>
      </w:r>
    </w:p>
    <w:p w:rsidR="00463361" w:rsidRPr="008D4FA3" w:rsidRDefault="00463361" w:rsidP="00463361">
      <w:pPr>
        <w:pStyle w:val="Prrafodelista"/>
        <w:tabs>
          <w:tab w:val="left" w:pos="5275"/>
        </w:tabs>
        <w:spacing w:after="200" w:line="360" w:lineRule="auto"/>
        <w:ind w:left="0"/>
        <w:jc w:val="both"/>
        <w:rPr>
          <w:b/>
        </w:rPr>
      </w:pPr>
      <w:r w:rsidRPr="008D4FA3">
        <w:rPr>
          <w:b/>
        </w:rPr>
        <w:t>Instrumentos</w:t>
      </w:r>
    </w:p>
    <w:p w:rsidR="00463361" w:rsidRPr="008D4FA3" w:rsidRDefault="00463361" w:rsidP="00463361">
      <w:pPr>
        <w:pStyle w:val="Prrafodelista"/>
        <w:tabs>
          <w:tab w:val="left" w:pos="5275"/>
        </w:tabs>
        <w:spacing w:after="200" w:line="360" w:lineRule="auto"/>
        <w:ind w:left="0"/>
        <w:jc w:val="both"/>
        <w:rPr>
          <w:b/>
        </w:rPr>
      </w:pPr>
      <w:r w:rsidRPr="008D4FA3">
        <w:rPr>
          <w:b/>
        </w:rPr>
        <w:t xml:space="preserve">Formato de validación </w:t>
      </w:r>
    </w:p>
    <w:p w:rsidR="00463361" w:rsidRDefault="00463361" w:rsidP="00463361">
      <w:pPr>
        <w:jc w:val="both"/>
        <w:sectPr w:rsidR="00463361" w:rsidSect="00675743">
          <w:pgSz w:w="11907" w:h="16840" w:code="9"/>
          <w:pgMar w:top="1701" w:right="1701" w:bottom="1701" w:left="2268" w:header="709" w:footer="709" w:gutter="0"/>
          <w:cols w:space="708"/>
          <w:titlePg/>
          <w:docGrid w:linePitch="360"/>
        </w:sectPr>
      </w:pPr>
    </w:p>
    <w:p w:rsidR="00463361" w:rsidRPr="004F1C9B" w:rsidRDefault="00E42CC6" w:rsidP="00463361">
      <w:pPr>
        <w:tabs>
          <w:tab w:val="left" w:pos="5275"/>
        </w:tabs>
        <w:spacing w:line="360" w:lineRule="auto"/>
        <w:jc w:val="both"/>
        <w:rPr>
          <w:b/>
          <w:lang w:val="es-VE"/>
        </w:rPr>
      </w:pPr>
      <w:r>
        <w:rPr>
          <w:b/>
          <w:lang w:val="es-VE"/>
        </w:rPr>
        <w:lastRenderedPageBreak/>
        <w:t>T</w:t>
      </w:r>
      <w:r w:rsidR="00463361" w:rsidRPr="004F1C9B">
        <w:rPr>
          <w:b/>
          <w:lang w:val="es-VE"/>
        </w:rPr>
        <w:t>í</w:t>
      </w:r>
      <w:r w:rsidR="00463361">
        <w:rPr>
          <w:b/>
          <w:lang w:val="es-VE"/>
        </w:rPr>
        <w:t xml:space="preserve">tulo: </w:t>
      </w:r>
      <w:r w:rsidR="00463361" w:rsidRPr="004F1C9B">
        <w:rPr>
          <w:b/>
        </w:rPr>
        <w:t>ESTRATEGIAS DE EVALUACIÓN UTILIZADAS POR LOS DOCENTES DE FÍSICA EN EL TERCER AÑO DE EDUCACIÓN MEDIA GENERAL DEL DISTRITO ESCOLAR Nº 8 DEL MUNICIPIO MARIO BRICEÑO IRAGORRY DEL ESTADO ARAGUA FUNDAMENTADO EN EL ENFOQUE DE DÍAZ  Y HERNÁNDEZ</w:t>
      </w:r>
    </w:p>
    <w:p w:rsidR="00463361" w:rsidRPr="004F1C9B" w:rsidRDefault="00463361" w:rsidP="00463361">
      <w:pPr>
        <w:tabs>
          <w:tab w:val="left" w:pos="5275"/>
        </w:tabs>
        <w:spacing w:line="360" w:lineRule="auto"/>
        <w:jc w:val="both"/>
        <w:rPr>
          <w:b/>
          <w:lang w:val="es-VE"/>
        </w:rPr>
      </w:pPr>
      <w:r w:rsidRPr="00385481">
        <w:rPr>
          <w:b/>
          <w:lang w:val="es-VE"/>
        </w:rPr>
        <w:t xml:space="preserve">Cuadro Nº1 </w:t>
      </w:r>
    </w:p>
    <w:tbl>
      <w:tblPr>
        <w:tblpPr w:leftFromText="141" w:rightFromText="141" w:vertAnchor="page" w:horzAnchor="margin" w:tblpXSpec="center" w:tblpY="4253"/>
        <w:tblW w:w="13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6"/>
        <w:gridCol w:w="1504"/>
        <w:gridCol w:w="2096"/>
        <w:gridCol w:w="1957"/>
        <w:gridCol w:w="1798"/>
        <w:gridCol w:w="3293"/>
        <w:gridCol w:w="1077"/>
      </w:tblGrid>
      <w:tr w:rsidR="00463361" w:rsidTr="008F436C">
        <w:trPr>
          <w:trHeight w:val="791"/>
        </w:trPr>
        <w:tc>
          <w:tcPr>
            <w:tcW w:w="2236" w:type="dxa"/>
          </w:tcPr>
          <w:p w:rsidR="00463361" w:rsidRPr="00772A09" w:rsidRDefault="00463361" w:rsidP="008F436C">
            <w:pPr>
              <w:tabs>
                <w:tab w:val="left" w:pos="5275"/>
              </w:tabs>
              <w:rPr>
                <w:b/>
                <w:lang w:val="es-VE"/>
              </w:rPr>
            </w:pPr>
            <w:r w:rsidRPr="00772A09">
              <w:rPr>
                <w:b/>
                <w:lang w:val="es-VE"/>
              </w:rPr>
              <w:t xml:space="preserve">Objetivo general </w:t>
            </w:r>
          </w:p>
        </w:tc>
        <w:tc>
          <w:tcPr>
            <w:tcW w:w="1504" w:type="dxa"/>
          </w:tcPr>
          <w:p w:rsidR="00463361" w:rsidRPr="00772A09" w:rsidRDefault="00463361" w:rsidP="008F436C">
            <w:pPr>
              <w:tabs>
                <w:tab w:val="left" w:pos="5275"/>
              </w:tabs>
              <w:rPr>
                <w:b/>
                <w:lang w:val="es-VE"/>
              </w:rPr>
            </w:pPr>
            <w:r w:rsidRPr="00772A09">
              <w:rPr>
                <w:b/>
                <w:lang w:val="es-VE"/>
              </w:rPr>
              <w:t xml:space="preserve">Variable </w:t>
            </w:r>
          </w:p>
        </w:tc>
        <w:tc>
          <w:tcPr>
            <w:tcW w:w="2096" w:type="dxa"/>
          </w:tcPr>
          <w:p w:rsidR="00463361" w:rsidRPr="00772A09" w:rsidRDefault="00463361" w:rsidP="008F436C">
            <w:pPr>
              <w:tabs>
                <w:tab w:val="left" w:pos="5275"/>
              </w:tabs>
              <w:rPr>
                <w:b/>
                <w:lang w:val="es-VE"/>
              </w:rPr>
            </w:pPr>
            <w:r w:rsidRPr="00772A09">
              <w:rPr>
                <w:b/>
                <w:lang w:val="es-VE"/>
              </w:rPr>
              <w:t xml:space="preserve">Definición de la variable </w:t>
            </w:r>
          </w:p>
        </w:tc>
        <w:tc>
          <w:tcPr>
            <w:tcW w:w="1957" w:type="dxa"/>
          </w:tcPr>
          <w:p w:rsidR="00463361" w:rsidRPr="00772A09" w:rsidRDefault="00463361" w:rsidP="008F436C">
            <w:pPr>
              <w:tabs>
                <w:tab w:val="left" w:pos="5275"/>
              </w:tabs>
              <w:rPr>
                <w:b/>
                <w:lang w:val="es-VE"/>
              </w:rPr>
            </w:pPr>
            <w:r w:rsidRPr="00772A09">
              <w:rPr>
                <w:b/>
                <w:lang w:val="es-VE"/>
              </w:rPr>
              <w:t xml:space="preserve">Definición operacional de la variable </w:t>
            </w:r>
          </w:p>
        </w:tc>
        <w:tc>
          <w:tcPr>
            <w:tcW w:w="1798" w:type="dxa"/>
          </w:tcPr>
          <w:p w:rsidR="00463361" w:rsidRPr="00772A09" w:rsidRDefault="00463361" w:rsidP="008F436C">
            <w:pPr>
              <w:tabs>
                <w:tab w:val="left" w:pos="5275"/>
              </w:tabs>
              <w:spacing w:line="360" w:lineRule="auto"/>
              <w:jc w:val="both"/>
              <w:rPr>
                <w:b/>
                <w:lang w:val="es-VE"/>
              </w:rPr>
            </w:pPr>
            <w:r w:rsidRPr="00772A09">
              <w:rPr>
                <w:b/>
                <w:lang w:val="es-VE"/>
              </w:rPr>
              <w:t xml:space="preserve">Dimensiones </w:t>
            </w:r>
          </w:p>
        </w:tc>
        <w:tc>
          <w:tcPr>
            <w:tcW w:w="3293" w:type="dxa"/>
          </w:tcPr>
          <w:p w:rsidR="00463361" w:rsidRPr="00772A09" w:rsidRDefault="00463361" w:rsidP="008F436C">
            <w:pPr>
              <w:tabs>
                <w:tab w:val="left" w:pos="5275"/>
              </w:tabs>
              <w:spacing w:line="360" w:lineRule="auto"/>
              <w:jc w:val="both"/>
              <w:rPr>
                <w:b/>
                <w:lang w:val="es-VE"/>
              </w:rPr>
            </w:pPr>
            <w:r w:rsidRPr="00772A09">
              <w:rPr>
                <w:b/>
                <w:lang w:val="es-VE"/>
              </w:rPr>
              <w:t xml:space="preserve">Indicadores </w:t>
            </w:r>
          </w:p>
        </w:tc>
        <w:tc>
          <w:tcPr>
            <w:tcW w:w="1077" w:type="dxa"/>
          </w:tcPr>
          <w:p w:rsidR="00463361" w:rsidRPr="00772A09" w:rsidRDefault="00463361" w:rsidP="008F436C">
            <w:pPr>
              <w:tabs>
                <w:tab w:val="left" w:pos="5275"/>
              </w:tabs>
              <w:spacing w:line="360" w:lineRule="auto"/>
              <w:jc w:val="both"/>
              <w:rPr>
                <w:b/>
                <w:lang w:val="es-VE"/>
              </w:rPr>
            </w:pPr>
            <w:r w:rsidRPr="00772A09">
              <w:rPr>
                <w:b/>
                <w:lang w:val="es-VE"/>
              </w:rPr>
              <w:t xml:space="preserve">Ítems </w:t>
            </w:r>
          </w:p>
        </w:tc>
      </w:tr>
      <w:tr w:rsidR="00463361" w:rsidTr="008F436C">
        <w:trPr>
          <w:trHeight w:val="232"/>
        </w:trPr>
        <w:tc>
          <w:tcPr>
            <w:tcW w:w="2236" w:type="dxa"/>
            <w:vMerge w:val="restart"/>
          </w:tcPr>
          <w:p w:rsidR="00463361" w:rsidRPr="009A0838" w:rsidRDefault="00463361" w:rsidP="008F436C">
            <w:pPr>
              <w:tabs>
                <w:tab w:val="left" w:pos="5275"/>
              </w:tabs>
            </w:pPr>
            <w:r w:rsidRPr="009A0838">
              <w:t>Describir las estrategias</w:t>
            </w:r>
            <w:r>
              <w:t xml:space="preserve"> de evaluación utilizadas por los</w:t>
            </w:r>
            <w:r w:rsidRPr="009A0838">
              <w:t xml:space="preserve"> docentes de física en el tercer año de Educación Media General  del Distrito Escolar Nº 8 del Municipio Mario Briceño </w:t>
            </w:r>
            <w:proofErr w:type="spellStart"/>
            <w:r w:rsidRPr="009A0838">
              <w:t>Iragorry</w:t>
            </w:r>
            <w:proofErr w:type="spellEnd"/>
            <w:r w:rsidRPr="009A0838">
              <w:t xml:space="preserve"> del Estado Aragua Fundamentado en el Enfoque de Díaz y Hernández </w:t>
            </w:r>
          </w:p>
          <w:p w:rsidR="00463361" w:rsidRPr="00073674" w:rsidRDefault="00463361" w:rsidP="008F436C">
            <w:pPr>
              <w:tabs>
                <w:tab w:val="left" w:pos="5275"/>
              </w:tabs>
              <w:spacing w:line="360" w:lineRule="auto"/>
              <w:jc w:val="both"/>
            </w:pPr>
          </w:p>
        </w:tc>
        <w:tc>
          <w:tcPr>
            <w:tcW w:w="1504" w:type="dxa"/>
            <w:vMerge w:val="restart"/>
          </w:tcPr>
          <w:p w:rsidR="00463361" w:rsidRPr="009A0838" w:rsidRDefault="00463361" w:rsidP="008F436C">
            <w:pPr>
              <w:tabs>
                <w:tab w:val="left" w:pos="5275"/>
              </w:tabs>
            </w:pPr>
            <w:r w:rsidRPr="009A0838">
              <w:t xml:space="preserve">Estrategias de evaluación </w:t>
            </w:r>
          </w:p>
          <w:p w:rsidR="00463361" w:rsidRPr="00073674" w:rsidRDefault="00463361" w:rsidP="008F436C">
            <w:pPr>
              <w:tabs>
                <w:tab w:val="left" w:pos="5275"/>
              </w:tabs>
              <w:spacing w:line="360" w:lineRule="auto"/>
              <w:jc w:val="both"/>
            </w:pPr>
          </w:p>
        </w:tc>
        <w:tc>
          <w:tcPr>
            <w:tcW w:w="2096" w:type="dxa"/>
            <w:vMerge w:val="restart"/>
          </w:tcPr>
          <w:p w:rsidR="00463361" w:rsidRPr="00772A09" w:rsidRDefault="00463361" w:rsidP="008F436C">
            <w:pPr>
              <w:tabs>
                <w:tab w:val="left" w:pos="5275"/>
              </w:tabs>
              <w:rPr>
                <w:b/>
              </w:rPr>
            </w:pPr>
            <w:r w:rsidRPr="009A0838">
              <w:t>Son procedimientos  de enseñanza que se utilizan en forma reflexiva y flexible para promover el logro de aprendizaje sign</w:t>
            </w:r>
            <w:r>
              <w:t xml:space="preserve">ificativo de forma planificada. </w:t>
            </w:r>
            <w:r w:rsidRPr="00772A09">
              <w:rPr>
                <w:b/>
              </w:rPr>
              <w:t>(Díaz y Hernández, 2010).</w:t>
            </w:r>
          </w:p>
          <w:p w:rsidR="00463361" w:rsidRPr="00772A09" w:rsidRDefault="00463361" w:rsidP="008F436C">
            <w:pPr>
              <w:tabs>
                <w:tab w:val="left" w:pos="5275"/>
              </w:tabs>
              <w:rPr>
                <w:b/>
              </w:rPr>
            </w:pPr>
          </w:p>
          <w:p w:rsidR="00463361" w:rsidRDefault="00463361" w:rsidP="008F436C">
            <w:pPr>
              <w:spacing w:after="200" w:line="276" w:lineRule="auto"/>
            </w:pPr>
          </w:p>
          <w:p w:rsidR="00463361" w:rsidRDefault="00463361" w:rsidP="008F436C">
            <w:pPr>
              <w:spacing w:after="200" w:line="276" w:lineRule="auto"/>
            </w:pPr>
          </w:p>
          <w:p w:rsidR="00463361" w:rsidRPr="00073674" w:rsidRDefault="00463361" w:rsidP="008F436C">
            <w:pPr>
              <w:tabs>
                <w:tab w:val="left" w:pos="5275"/>
              </w:tabs>
              <w:spacing w:line="360" w:lineRule="auto"/>
              <w:jc w:val="both"/>
            </w:pPr>
          </w:p>
        </w:tc>
        <w:tc>
          <w:tcPr>
            <w:tcW w:w="1957" w:type="dxa"/>
            <w:vMerge w:val="restart"/>
          </w:tcPr>
          <w:p w:rsidR="00463361" w:rsidRPr="00772A09" w:rsidRDefault="00463361" w:rsidP="008F436C">
            <w:pPr>
              <w:tabs>
                <w:tab w:val="left" w:pos="5275"/>
              </w:tabs>
              <w:rPr>
                <w:lang w:val="es-VE"/>
              </w:rPr>
            </w:pPr>
            <w:r w:rsidRPr="00772A09">
              <w:rPr>
                <w:lang w:val="es-VE"/>
              </w:rPr>
              <w:t xml:space="preserve">Son los procedimientos que permiten orientar los aspectos de enseñanza </w:t>
            </w:r>
            <w:r w:rsidRPr="009A0838">
              <w:t xml:space="preserve"> lo cual  sirve para obtener evidencia del desempeño de los estudiantes</w:t>
            </w:r>
            <w:r>
              <w:t>.</w:t>
            </w:r>
          </w:p>
        </w:tc>
        <w:tc>
          <w:tcPr>
            <w:tcW w:w="1798" w:type="dxa"/>
            <w:vMerge w:val="restart"/>
          </w:tcPr>
          <w:p w:rsidR="00463361" w:rsidRPr="00772A09" w:rsidRDefault="00463361" w:rsidP="008F436C">
            <w:pPr>
              <w:tabs>
                <w:tab w:val="left" w:pos="5275"/>
              </w:tabs>
              <w:rPr>
                <w:lang w:val="es-VE"/>
              </w:rPr>
            </w:pPr>
            <w:r w:rsidRPr="00772A09">
              <w:rPr>
                <w:lang w:val="es-VE"/>
              </w:rPr>
              <w:t xml:space="preserve">Estrategias de enseñanza </w:t>
            </w:r>
          </w:p>
        </w:tc>
        <w:tc>
          <w:tcPr>
            <w:tcW w:w="3293" w:type="dxa"/>
          </w:tcPr>
          <w:p w:rsidR="00463361" w:rsidRPr="00772A09" w:rsidRDefault="00463361" w:rsidP="008F436C">
            <w:pPr>
              <w:tabs>
                <w:tab w:val="left" w:pos="5275"/>
              </w:tabs>
              <w:rPr>
                <w:lang w:val="es-VE"/>
              </w:rPr>
            </w:pPr>
            <w:r>
              <w:t>-</w:t>
            </w:r>
            <w:r w:rsidRPr="009A0838">
              <w:t>Las discusiones guiadas</w:t>
            </w:r>
          </w:p>
        </w:tc>
        <w:tc>
          <w:tcPr>
            <w:tcW w:w="1077" w:type="dxa"/>
          </w:tcPr>
          <w:p w:rsidR="00463361" w:rsidRPr="00772A09" w:rsidRDefault="00463361" w:rsidP="008F436C">
            <w:pPr>
              <w:tabs>
                <w:tab w:val="left" w:pos="5275"/>
              </w:tabs>
              <w:rPr>
                <w:lang w:val="es-VE"/>
              </w:rPr>
            </w:pPr>
            <w:r w:rsidRPr="00772A09">
              <w:rPr>
                <w:lang w:val="es-VE"/>
              </w:rPr>
              <w:t>01,02</w:t>
            </w:r>
          </w:p>
        </w:tc>
      </w:tr>
      <w:tr w:rsidR="00463361" w:rsidTr="008F436C">
        <w:trPr>
          <w:trHeight w:val="248"/>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772A09" w:rsidRDefault="00463361" w:rsidP="008F436C">
            <w:pPr>
              <w:tabs>
                <w:tab w:val="left" w:pos="5275"/>
              </w:tabs>
              <w:rPr>
                <w:lang w:val="es-VE"/>
              </w:rPr>
            </w:pPr>
          </w:p>
        </w:tc>
        <w:tc>
          <w:tcPr>
            <w:tcW w:w="1798" w:type="dxa"/>
            <w:vMerge/>
          </w:tcPr>
          <w:p w:rsidR="00463361" w:rsidRPr="00772A09" w:rsidRDefault="00463361" w:rsidP="008F436C">
            <w:pPr>
              <w:tabs>
                <w:tab w:val="left" w:pos="5275"/>
              </w:tabs>
              <w:rPr>
                <w:lang w:val="es-VE"/>
              </w:rPr>
            </w:pPr>
          </w:p>
        </w:tc>
        <w:tc>
          <w:tcPr>
            <w:tcW w:w="3293" w:type="dxa"/>
          </w:tcPr>
          <w:p w:rsidR="00463361" w:rsidRDefault="00463361" w:rsidP="008F436C">
            <w:pPr>
              <w:tabs>
                <w:tab w:val="left" w:pos="5275"/>
              </w:tabs>
            </w:pPr>
            <w:r>
              <w:t>-Lluvia de ideas</w:t>
            </w:r>
          </w:p>
        </w:tc>
        <w:tc>
          <w:tcPr>
            <w:tcW w:w="1077" w:type="dxa"/>
          </w:tcPr>
          <w:p w:rsidR="00463361" w:rsidRPr="00772A09" w:rsidRDefault="00463361" w:rsidP="008F436C">
            <w:pPr>
              <w:tabs>
                <w:tab w:val="left" w:pos="5275"/>
              </w:tabs>
              <w:rPr>
                <w:lang w:val="es-VE"/>
              </w:rPr>
            </w:pPr>
            <w:r w:rsidRPr="00772A09">
              <w:rPr>
                <w:lang w:val="es-VE"/>
              </w:rPr>
              <w:t>03</w:t>
            </w:r>
          </w:p>
        </w:tc>
      </w:tr>
      <w:tr w:rsidR="00463361" w:rsidTr="008F436C">
        <w:trPr>
          <w:trHeight w:val="193"/>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772A09" w:rsidRDefault="00463361" w:rsidP="008F436C">
            <w:pPr>
              <w:tabs>
                <w:tab w:val="left" w:pos="5275"/>
              </w:tabs>
              <w:rPr>
                <w:lang w:val="es-VE"/>
              </w:rPr>
            </w:pPr>
          </w:p>
        </w:tc>
        <w:tc>
          <w:tcPr>
            <w:tcW w:w="1798" w:type="dxa"/>
            <w:vMerge/>
          </w:tcPr>
          <w:p w:rsidR="00463361" w:rsidRPr="00772A09" w:rsidRDefault="00463361" w:rsidP="008F436C">
            <w:pPr>
              <w:tabs>
                <w:tab w:val="left" w:pos="5275"/>
              </w:tabs>
              <w:rPr>
                <w:lang w:val="es-VE"/>
              </w:rPr>
            </w:pPr>
          </w:p>
        </w:tc>
        <w:tc>
          <w:tcPr>
            <w:tcW w:w="3293" w:type="dxa"/>
          </w:tcPr>
          <w:p w:rsidR="00463361" w:rsidRDefault="00463361" w:rsidP="008F436C">
            <w:pPr>
              <w:tabs>
                <w:tab w:val="left" w:pos="5275"/>
              </w:tabs>
            </w:pPr>
            <w:r>
              <w:t>-Mapas conceptuales</w:t>
            </w:r>
          </w:p>
        </w:tc>
        <w:tc>
          <w:tcPr>
            <w:tcW w:w="1077" w:type="dxa"/>
          </w:tcPr>
          <w:p w:rsidR="00463361" w:rsidRPr="00772A09" w:rsidRDefault="00463361" w:rsidP="008F436C">
            <w:pPr>
              <w:tabs>
                <w:tab w:val="left" w:pos="5275"/>
              </w:tabs>
              <w:rPr>
                <w:lang w:val="es-VE"/>
              </w:rPr>
            </w:pPr>
            <w:r w:rsidRPr="00772A09">
              <w:rPr>
                <w:lang w:val="es-VE"/>
              </w:rPr>
              <w:t>04</w:t>
            </w:r>
          </w:p>
        </w:tc>
      </w:tr>
      <w:tr w:rsidR="00463361" w:rsidTr="008F436C">
        <w:trPr>
          <w:trHeight w:val="229"/>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772A09" w:rsidRDefault="00463361" w:rsidP="008F436C">
            <w:pPr>
              <w:tabs>
                <w:tab w:val="left" w:pos="5275"/>
              </w:tabs>
              <w:rPr>
                <w:lang w:val="es-VE"/>
              </w:rPr>
            </w:pPr>
          </w:p>
        </w:tc>
        <w:tc>
          <w:tcPr>
            <w:tcW w:w="1798" w:type="dxa"/>
            <w:vMerge/>
          </w:tcPr>
          <w:p w:rsidR="00463361" w:rsidRPr="00772A09" w:rsidRDefault="00463361" w:rsidP="008F436C">
            <w:pPr>
              <w:tabs>
                <w:tab w:val="left" w:pos="5275"/>
              </w:tabs>
              <w:rPr>
                <w:lang w:val="es-VE"/>
              </w:rPr>
            </w:pPr>
          </w:p>
        </w:tc>
        <w:tc>
          <w:tcPr>
            <w:tcW w:w="3293" w:type="dxa"/>
          </w:tcPr>
          <w:p w:rsidR="00463361" w:rsidRDefault="00463361" w:rsidP="008F436C">
            <w:pPr>
              <w:tabs>
                <w:tab w:val="left" w:pos="5275"/>
              </w:tabs>
            </w:pPr>
            <w:r>
              <w:t>-Cuadro sinóptico</w:t>
            </w:r>
          </w:p>
        </w:tc>
        <w:tc>
          <w:tcPr>
            <w:tcW w:w="1077" w:type="dxa"/>
          </w:tcPr>
          <w:p w:rsidR="00463361" w:rsidRPr="00772A09" w:rsidRDefault="00463361" w:rsidP="008F436C">
            <w:pPr>
              <w:tabs>
                <w:tab w:val="left" w:pos="5275"/>
              </w:tabs>
              <w:rPr>
                <w:lang w:val="es-VE"/>
              </w:rPr>
            </w:pPr>
            <w:r w:rsidRPr="00772A09">
              <w:rPr>
                <w:lang w:val="es-VE"/>
              </w:rPr>
              <w:t>05,06</w:t>
            </w:r>
          </w:p>
        </w:tc>
      </w:tr>
      <w:tr w:rsidR="00463361" w:rsidTr="008F436C">
        <w:trPr>
          <w:trHeight w:val="515"/>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772A09" w:rsidRDefault="00463361" w:rsidP="008F436C">
            <w:pPr>
              <w:tabs>
                <w:tab w:val="left" w:pos="5275"/>
              </w:tabs>
              <w:rPr>
                <w:lang w:val="es-VE"/>
              </w:rPr>
            </w:pPr>
          </w:p>
        </w:tc>
        <w:tc>
          <w:tcPr>
            <w:tcW w:w="1798" w:type="dxa"/>
            <w:vMerge/>
          </w:tcPr>
          <w:p w:rsidR="00463361" w:rsidRPr="00772A09" w:rsidRDefault="00463361" w:rsidP="008F436C">
            <w:pPr>
              <w:tabs>
                <w:tab w:val="left" w:pos="5275"/>
              </w:tabs>
              <w:rPr>
                <w:lang w:val="es-VE"/>
              </w:rPr>
            </w:pPr>
          </w:p>
        </w:tc>
        <w:tc>
          <w:tcPr>
            <w:tcW w:w="3293" w:type="dxa"/>
          </w:tcPr>
          <w:p w:rsidR="00463361" w:rsidRDefault="00463361" w:rsidP="008F436C">
            <w:pPr>
              <w:tabs>
                <w:tab w:val="left" w:pos="5275"/>
              </w:tabs>
            </w:pPr>
            <w:r>
              <w:t>-Líneas de tiempo</w:t>
            </w:r>
          </w:p>
          <w:p w:rsidR="00463361" w:rsidRDefault="00463361" w:rsidP="008F436C">
            <w:pPr>
              <w:tabs>
                <w:tab w:val="left" w:pos="5275"/>
              </w:tabs>
            </w:pPr>
          </w:p>
        </w:tc>
        <w:tc>
          <w:tcPr>
            <w:tcW w:w="1077" w:type="dxa"/>
          </w:tcPr>
          <w:p w:rsidR="00463361" w:rsidRPr="00772A09" w:rsidRDefault="00463361" w:rsidP="008F436C">
            <w:pPr>
              <w:tabs>
                <w:tab w:val="left" w:pos="5275"/>
              </w:tabs>
              <w:rPr>
                <w:lang w:val="es-VE"/>
              </w:rPr>
            </w:pPr>
            <w:r w:rsidRPr="00772A09">
              <w:rPr>
                <w:lang w:val="es-VE"/>
              </w:rPr>
              <w:t>07</w:t>
            </w:r>
          </w:p>
          <w:p w:rsidR="00463361" w:rsidRPr="00772A09" w:rsidRDefault="00463361" w:rsidP="008F436C">
            <w:pPr>
              <w:tabs>
                <w:tab w:val="left" w:pos="5275"/>
              </w:tabs>
              <w:rPr>
                <w:lang w:val="es-VE"/>
              </w:rPr>
            </w:pPr>
          </w:p>
        </w:tc>
      </w:tr>
      <w:tr w:rsidR="00463361" w:rsidTr="008F436C">
        <w:trPr>
          <w:trHeight w:val="247"/>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9A0838" w:rsidRDefault="00463361" w:rsidP="008F436C">
            <w:pPr>
              <w:tabs>
                <w:tab w:val="left" w:pos="5275"/>
              </w:tabs>
            </w:pPr>
          </w:p>
        </w:tc>
        <w:tc>
          <w:tcPr>
            <w:tcW w:w="1798" w:type="dxa"/>
            <w:vMerge w:val="restart"/>
          </w:tcPr>
          <w:p w:rsidR="00463361" w:rsidRPr="00772A09" w:rsidRDefault="00463361" w:rsidP="008F436C">
            <w:pPr>
              <w:tabs>
                <w:tab w:val="left" w:pos="5275"/>
              </w:tabs>
              <w:rPr>
                <w:lang w:val="es-VE"/>
              </w:rPr>
            </w:pPr>
            <w:r w:rsidRPr="00772A09">
              <w:rPr>
                <w:lang w:val="es-VE"/>
              </w:rPr>
              <w:t>Técnicas de evaluación</w:t>
            </w:r>
          </w:p>
          <w:p w:rsidR="00463361" w:rsidRPr="00772A09" w:rsidRDefault="00463361" w:rsidP="008F436C">
            <w:pPr>
              <w:tabs>
                <w:tab w:val="left" w:pos="5275"/>
              </w:tabs>
              <w:rPr>
                <w:lang w:val="es-VE"/>
              </w:rPr>
            </w:pPr>
          </w:p>
        </w:tc>
        <w:tc>
          <w:tcPr>
            <w:tcW w:w="3293" w:type="dxa"/>
          </w:tcPr>
          <w:p w:rsidR="00463361" w:rsidRPr="00772A09" w:rsidRDefault="00463361" w:rsidP="008F436C">
            <w:pPr>
              <w:tabs>
                <w:tab w:val="left" w:pos="5275"/>
              </w:tabs>
              <w:rPr>
                <w:lang w:val="es-VE"/>
              </w:rPr>
            </w:pPr>
            <w:r w:rsidRPr="00772A09">
              <w:rPr>
                <w:lang w:val="es-VE"/>
              </w:rPr>
              <w:t>-Observación</w:t>
            </w:r>
          </w:p>
        </w:tc>
        <w:tc>
          <w:tcPr>
            <w:tcW w:w="1077" w:type="dxa"/>
          </w:tcPr>
          <w:p w:rsidR="00463361" w:rsidRPr="00772A09" w:rsidRDefault="00463361" w:rsidP="008F436C">
            <w:pPr>
              <w:tabs>
                <w:tab w:val="left" w:pos="5275"/>
              </w:tabs>
              <w:rPr>
                <w:lang w:val="es-VE"/>
              </w:rPr>
            </w:pPr>
            <w:r w:rsidRPr="00772A09">
              <w:rPr>
                <w:lang w:val="es-VE"/>
              </w:rPr>
              <w:t>08,09</w:t>
            </w:r>
          </w:p>
        </w:tc>
      </w:tr>
      <w:tr w:rsidR="00463361" w:rsidTr="008F436C">
        <w:trPr>
          <w:trHeight w:val="229"/>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9A0838" w:rsidRDefault="00463361" w:rsidP="008F436C">
            <w:pPr>
              <w:tabs>
                <w:tab w:val="left" w:pos="5275"/>
              </w:tabs>
            </w:pPr>
          </w:p>
        </w:tc>
        <w:tc>
          <w:tcPr>
            <w:tcW w:w="1798" w:type="dxa"/>
            <w:vMerge/>
          </w:tcPr>
          <w:p w:rsidR="00463361" w:rsidRPr="00772A09" w:rsidRDefault="00463361" w:rsidP="008F436C">
            <w:pPr>
              <w:tabs>
                <w:tab w:val="left" w:pos="5275"/>
              </w:tabs>
              <w:rPr>
                <w:lang w:val="es-VE"/>
              </w:rPr>
            </w:pPr>
          </w:p>
        </w:tc>
        <w:tc>
          <w:tcPr>
            <w:tcW w:w="3293" w:type="dxa"/>
          </w:tcPr>
          <w:p w:rsidR="00463361" w:rsidRPr="00772A09" w:rsidRDefault="00463361" w:rsidP="008F436C">
            <w:pPr>
              <w:tabs>
                <w:tab w:val="left" w:pos="5275"/>
              </w:tabs>
              <w:rPr>
                <w:lang w:val="es-VE"/>
              </w:rPr>
            </w:pPr>
            <w:r w:rsidRPr="00772A09">
              <w:rPr>
                <w:lang w:val="es-VE"/>
              </w:rPr>
              <w:t>-Pruebas abiertas y cerradas</w:t>
            </w:r>
          </w:p>
        </w:tc>
        <w:tc>
          <w:tcPr>
            <w:tcW w:w="1077" w:type="dxa"/>
          </w:tcPr>
          <w:p w:rsidR="00463361" w:rsidRPr="00772A09" w:rsidRDefault="00463361" w:rsidP="008F436C">
            <w:pPr>
              <w:tabs>
                <w:tab w:val="left" w:pos="5275"/>
              </w:tabs>
              <w:rPr>
                <w:lang w:val="es-VE"/>
              </w:rPr>
            </w:pPr>
            <w:r w:rsidRPr="00772A09">
              <w:rPr>
                <w:lang w:val="es-VE"/>
              </w:rPr>
              <w:t>10,11</w:t>
            </w:r>
          </w:p>
        </w:tc>
      </w:tr>
      <w:tr w:rsidR="00463361" w:rsidTr="008F436C">
        <w:trPr>
          <w:trHeight w:val="229"/>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9A0838" w:rsidRDefault="00463361" w:rsidP="008F436C">
            <w:pPr>
              <w:tabs>
                <w:tab w:val="left" w:pos="5275"/>
              </w:tabs>
            </w:pPr>
          </w:p>
        </w:tc>
        <w:tc>
          <w:tcPr>
            <w:tcW w:w="1798" w:type="dxa"/>
            <w:vMerge/>
          </w:tcPr>
          <w:p w:rsidR="00463361" w:rsidRPr="00772A09" w:rsidRDefault="00463361" w:rsidP="008F436C">
            <w:pPr>
              <w:tabs>
                <w:tab w:val="left" w:pos="5275"/>
              </w:tabs>
              <w:rPr>
                <w:lang w:val="es-VE"/>
              </w:rPr>
            </w:pPr>
          </w:p>
        </w:tc>
        <w:tc>
          <w:tcPr>
            <w:tcW w:w="3293" w:type="dxa"/>
          </w:tcPr>
          <w:p w:rsidR="00463361" w:rsidRPr="00772A09" w:rsidRDefault="00463361" w:rsidP="008F436C">
            <w:pPr>
              <w:tabs>
                <w:tab w:val="left" w:pos="5275"/>
              </w:tabs>
              <w:rPr>
                <w:lang w:val="es-VE"/>
              </w:rPr>
            </w:pPr>
            <w:r w:rsidRPr="00772A09">
              <w:rPr>
                <w:lang w:val="es-VE"/>
              </w:rPr>
              <w:t>-Portafolios</w:t>
            </w:r>
          </w:p>
        </w:tc>
        <w:tc>
          <w:tcPr>
            <w:tcW w:w="1077" w:type="dxa"/>
          </w:tcPr>
          <w:p w:rsidR="00463361" w:rsidRPr="00772A09" w:rsidRDefault="00463361" w:rsidP="008F436C">
            <w:pPr>
              <w:tabs>
                <w:tab w:val="left" w:pos="5275"/>
              </w:tabs>
              <w:rPr>
                <w:lang w:val="es-VE"/>
              </w:rPr>
            </w:pPr>
            <w:r w:rsidRPr="00772A09">
              <w:rPr>
                <w:lang w:val="es-VE"/>
              </w:rPr>
              <w:t>12</w:t>
            </w:r>
          </w:p>
        </w:tc>
      </w:tr>
      <w:tr w:rsidR="00463361" w:rsidTr="008F436C">
        <w:trPr>
          <w:trHeight w:val="372"/>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9A0838" w:rsidRDefault="00463361" w:rsidP="008F436C">
            <w:pPr>
              <w:tabs>
                <w:tab w:val="left" w:pos="5275"/>
              </w:tabs>
            </w:pPr>
          </w:p>
        </w:tc>
        <w:tc>
          <w:tcPr>
            <w:tcW w:w="1798" w:type="dxa"/>
            <w:vMerge/>
          </w:tcPr>
          <w:p w:rsidR="00463361" w:rsidRPr="00772A09" w:rsidRDefault="00463361" w:rsidP="008F436C">
            <w:pPr>
              <w:tabs>
                <w:tab w:val="left" w:pos="5275"/>
              </w:tabs>
              <w:rPr>
                <w:lang w:val="es-VE"/>
              </w:rPr>
            </w:pPr>
          </w:p>
        </w:tc>
        <w:tc>
          <w:tcPr>
            <w:tcW w:w="3293" w:type="dxa"/>
          </w:tcPr>
          <w:p w:rsidR="00463361" w:rsidRPr="00BD42F7" w:rsidRDefault="00463361" w:rsidP="008F436C">
            <w:pPr>
              <w:tabs>
                <w:tab w:val="left" w:pos="5275"/>
              </w:tabs>
            </w:pPr>
            <w:r>
              <w:t>-Pruebas de e</w:t>
            </w:r>
            <w:r w:rsidRPr="00BD42F7">
              <w:t>nsayos</w:t>
            </w:r>
          </w:p>
        </w:tc>
        <w:tc>
          <w:tcPr>
            <w:tcW w:w="1077" w:type="dxa"/>
          </w:tcPr>
          <w:p w:rsidR="00463361" w:rsidRPr="00772A09" w:rsidRDefault="00463361" w:rsidP="008F436C">
            <w:pPr>
              <w:tabs>
                <w:tab w:val="left" w:pos="5275"/>
              </w:tabs>
              <w:rPr>
                <w:lang w:val="es-VE"/>
              </w:rPr>
            </w:pPr>
            <w:r w:rsidRPr="00772A09">
              <w:rPr>
                <w:lang w:val="es-VE"/>
              </w:rPr>
              <w:t>13</w:t>
            </w:r>
          </w:p>
        </w:tc>
      </w:tr>
      <w:tr w:rsidR="00463361" w:rsidTr="008F436C">
        <w:trPr>
          <w:trHeight w:val="259"/>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9A0838" w:rsidRDefault="00463361" w:rsidP="008F436C">
            <w:pPr>
              <w:tabs>
                <w:tab w:val="left" w:pos="5275"/>
              </w:tabs>
            </w:pPr>
          </w:p>
        </w:tc>
        <w:tc>
          <w:tcPr>
            <w:tcW w:w="1798" w:type="dxa"/>
            <w:vMerge w:val="restart"/>
          </w:tcPr>
          <w:p w:rsidR="00463361" w:rsidRPr="00772A09" w:rsidRDefault="00463361" w:rsidP="008F436C">
            <w:pPr>
              <w:tabs>
                <w:tab w:val="left" w:pos="5275"/>
              </w:tabs>
              <w:rPr>
                <w:lang w:val="es-VE"/>
              </w:rPr>
            </w:pPr>
            <w:r w:rsidRPr="00772A09">
              <w:rPr>
                <w:lang w:val="es-VE"/>
              </w:rPr>
              <w:t xml:space="preserve">Instrumentos de evaluación </w:t>
            </w:r>
          </w:p>
        </w:tc>
        <w:tc>
          <w:tcPr>
            <w:tcW w:w="3293" w:type="dxa"/>
          </w:tcPr>
          <w:p w:rsidR="00463361" w:rsidRPr="00772A09" w:rsidRDefault="00463361" w:rsidP="008F436C">
            <w:pPr>
              <w:tabs>
                <w:tab w:val="left" w:pos="5275"/>
              </w:tabs>
              <w:rPr>
                <w:lang w:val="es-VE"/>
              </w:rPr>
            </w:pPr>
            <w:r w:rsidRPr="00772A09">
              <w:rPr>
                <w:lang w:val="es-VE"/>
              </w:rPr>
              <w:t xml:space="preserve">-Rúbricas </w:t>
            </w:r>
          </w:p>
        </w:tc>
        <w:tc>
          <w:tcPr>
            <w:tcW w:w="1077" w:type="dxa"/>
          </w:tcPr>
          <w:p w:rsidR="00463361" w:rsidRPr="00772A09" w:rsidRDefault="00463361" w:rsidP="008F436C">
            <w:pPr>
              <w:tabs>
                <w:tab w:val="left" w:pos="5275"/>
              </w:tabs>
              <w:rPr>
                <w:lang w:val="es-VE"/>
              </w:rPr>
            </w:pPr>
            <w:r w:rsidRPr="00772A09">
              <w:rPr>
                <w:lang w:val="es-VE"/>
              </w:rPr>
              <w:t>14</w:t>
            </w:r>
          </w:p>
        </w:tc>
      </w:tr>
      <w:tr w:rsidR="00463361" w:rsidTr="008F436C">
        <w:trPr>
          <w:trHeight w:val="244"/>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9A0838" w:rsidRDefault="00463361" w:rsidP="008F436C">
            <w:pPr>
              <w:tabs>
                <w:tab w:val="left" w:pos="5275"/>
              </w:tabs>
            </w:pPr>
          </w:p>
        </w:tc>
        <w:tc>
          <w:tcPr>
            <w:tcW w:w="1798" w:type="dxa"/>
            <w:vMerge/>
          </w:tcPr>
          <w:p w:rsidR="00463361" w:rsidRPr="00772A09" w:rsidRDefault="00463361" w:rsidP="008F436C">
            <w:pPr>
              <w:tabs>
                <w:tab w:val="left" w:pos="5275"/>
              </w:tabs>
              <w:rPr>
                <w:lang w:val="es-VE"/>
              </w:rPr>
            </w:pPr>
          </w:p>
        </w:tc>
        <w:tc>
          <w:tcPr>
            <w:tcW w:w="3293" w:type="dxa"/>
          </w:tcPr>
          <w:p w:rsidR="00463361" w:rsidRPr="00772A09" w:rsidRDefault="00463361" w:rsidP="008F436C">
            <w:pPr>
              <w:tabs>
                <w:tab w:val="left" w:pos="5275"/>
              </w:tabs>
              <w:rPr>
                <w:lang w:val="es-VE"/>
              </w:rPr>
            </w:pPr>
            <w:r w:rsidRPr="00772A09">
              <w:rPr>
                <w:lang w:val="es-VE"/>
              </w:rPr>
              <w:t>-Escala de valoración</w:t>
            </w:r>
          </w:p>
        </w:tc>
        <w:tc>
          <w:tcPr>
            <w:tcW w:w="1077" w:type="dxa"/>
          </w:tcPr>
          <w:p w:rsidR="00463361" w:rsidRPr="00772A09" w:rsidRDefault="00463361" w:rsidP="008F436C">
            <w:pPr>
              <w:tabs>
                <w:tab w:val="left" w:pos="5275"/>
              </w:tabs>
              <w:rPr>
                <w:lang w:val="es-VE"/>
              </w:rPr>
            </w:pPr>
            <w:r w:rsidRPr="00772A09">
              <w:rPr>
                <w:lang w:val="es-VE"/>
              </w:rPr>
              <w:t>15</w:t>
            </w:r>
          </w:p>
        </w:tc>
      </w:tr>
      <w:tr w:rsidR="00463361" w:rsidTr="008F436C">
        <w:trPr>
          <w:trHeight w:val="258"/>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9A0838" w:rsidRDefault="00463361" w:rsidP="008F436C">
            <w:pPr>
              <w:tabs>
                <w:tab w:val="left" w:pos="5275"/>
              </w:tabs>
            </w:pPr>
          </w:p>
        </w:tc>
        <w:tc>
          <w:tcPr>
            <w:tcW w:w="1798" w:type="dxa"/>
            <w:vMerge/>
          </w:tcPr>
          <w:p w:rsidR="00463361" w:rsidRPr="00772A09" w:rsidRDefault="00463361" w:rsidP="008F436C">
            <w:pPr>
              <w:tabs>
                <w:tab w:val="left" w:pos="5275"/>
              </w:tabs>
              <w:rPr>
                <w:lang w:val="es-VE"/>
              </w:rPr>
            </w:pPr>
          </w:p>
        </w:tc>
        <w:tc>
          <w:tcPr>
            <w:tcW w:w="3293" w:type="dxa"/>
          </w:tcPr>
          <w:p w:rsidR="00463361" w:rsidRPr="00772A09" w:rsidRDefault="00463361" w:rsidP="008F436C">
            <w:pPr>
              <w:tabs>
                <w:tab w:val="left" w:pos="5275"/>
              </w:tabs>
              <w:rPr>
                <w:lang w:val="es-VE"/>
              </w:rPr>
            </w:pPr>
            <w:r w:rsidRPr="00772A09">
              <w:rPr>
                <w:lang w:val="es-VE"/>
              </w:rPr>
              <w:t>-Registro anecdótico</w:t>
            </w:r>
          </w:p>
        </w:tc>
        <w:tc>
          <w:tcPr>
            <w:tcW w:w="1077" w:type="dxa"/>
          </w:tcPr>
          <w:p w:rsidR="00463361" w:rsidRPr="00772A09" w:rsidRDefault="00463361" w:rsidP="008F436C">
            <w:pPr>
              <w:tabs>
                <w:tab w:val="left" w:pos="5275"/>
              </w:tabs>
              <w:rPr>
                <w:lang w:val="es-VE"/>
              </w:rPr>
            </w:pPr>
            <w:r w:rsidRPr="00772A09">
              <w:rPr>
                <w:lang w:val="es-VE"/>
              </w:rPr>
              <w:t>16</w:t>
            </w:r>
          </w:p>
        </w:tc>
      </w:tr>
      <w:tr w:rsidR="00463361" w:rsidTr="008F436C">
        <w:trPr>
          <w:trHeight w:val="214"/>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9A0838" w:rsidRDefault="00463361" w:rsidP="008F436C">
            <w:pPr>
              <w:tabs>
                <w:tab w:val="left" w:pos="5275"/>
              </w:tabs>
            </w:pPr>
          </w:p>
        </w:tc>
        <w:tc>
          <w:tcPr>
            <w:tcW w:w="1798" w:type="dxa"/>
            <w:vMerge/>
          </w:tcPr>
          <w:p w:rsidR="00463361" w:rsidRPr="00772A09" w:rsidRDefault="00463361" w:rsidP="008F436C">
            <w:pPr>
              <w:tabs>
                <w:tab w:val="left" w:pos="5275"/>
              </w:tabs>
              <w:rPr>
                <w:lang w:val="es-VE"/>
              </w:rPr>
            </w:pPr>
          </w:p>
        </w:tc>
        <w:tc>
          <w:tcPr>
            <w:tcW w:w="3293" w:type="dxa"/>
          </w:tcPr>
          <w:p w:rsidR="00463361" w:rsidRPr="00772A09" w:rsidRDefault="00463361" w:rsidP="008F436C">
            <w:pPr>
              <w:tabs>
                <w:tab w:val="left" w:pos="5275"/>
              </w:tabs>
              <w:rPr>
                <w:lang w:val="es-VE"/>
              </w:rPr>
            </w:pPr>
            <w:r w:rsidRPr="00772A09">
              <w:rPr>
                <w:lang w:val="es-VE"/>
              </w:rPr>
              <w:t xml:space="preserve">-Diario de clase </w:t>
            </w:r>
          </w:p>
        </w:tc>
        <w:tc>
          <w:tcPr>
            <w:tcW w:w="1077" w:type="dxa"/>
          </w:tcPr>
          <w:p w:rsidR="00463361" w:rsidRPr="00772A09" w:rsidRDefault="00463361" w:rsidP="008F436C">
            <w:pPr>
              <w:tabs>
                <w:tab w:val="left" w:pos="5275"/>
              </w:tabs>
              <w:rPr>
                <w:lang w:val="es-VE"/>
              </w:rPr>
            </w:pPr>
            <w:r w:rsidRPr="00772A09">
              <w:rPr>
                <w:lang w:val="es-VE"/>
              </w:rPr>
              <w:t>17</w:t>
            </w:r>
          </w:p>
        </w:tc>
      </w:tr>
      <w:tr w:rsidR="00463361" w:rsidTr="008F436C">
        <w:trPr>
          <w:trHeight w:val="344"/>
        </w:trPr>
        <w:tc>
          <w:tcPr>
            <w:tcW w:w="2236" w:type="dxa"/>
            <w:vMerge/>
          </w:tcPr>
          <w:p w:rsidR="00463361" w:rsidRPr="009A0838" w:rsidRDefault="00463361" w:rsidP="008F436C">
            <w:pPr>
              <w:tabs>
                <w:tab w:val="left" w:pos="5275"/>
              </w:tabs>
            </w:pPr>
          </w:p>
        </w:tc>
        <w:tc>
          <w:tcPr>
            <w:tcW w:w="1504" w:type="dxa"/>
            <w:vMerge/>
          </w:tcPr>
          <w:p w:rsidR="00463361" w:rsidRPr="009A0838" w:rsidRDefault="00463361" w:rsidP="008F436C">
            <w:pPr>
              <w:tabs>
                <w:tab w:val="left" w:pos="5275"/>
              </w:tabs>
            </w:pPr>
          </w:p>
        </w:tc>
        <w:tc>
          <w:tcPr>
            <w:tcW w:w="2096" w:type="dxa"/>
            <w:vMerge/>
          </w:tcPr>
          <w:p w:rsidR="00463361" w:rsidRPr="009A0838" w:rsidRDefault="00463361" w:rsidP="008F436C">
            <w:pPr>
              <w:tabs>
                <w:tab w:val="left" w:pos="5275"/>
              </w:tabs>
            </w:pPr>
          </w:p>
        </w:tc>
        <w:tc>
          <w:tcPr>
            <w:tcW w:w="1957" w:type="dxa"/>
            <w:vMerge/>
          </w:tcPr>
          <w:p w:rsidR="00463361" w:rsidRPr="009A0838" w:rsidRDefault="00463361" w:rsidP="008F436C">
            <w:pPr>
              <w:tabs>
                <w:tab w:val="left" w:pos="5275"/>
              </w:tabs>
            </w:pPr>
          </w:p>
        </w:tc>
        <w:tc>
          <w:tcPr>
            <w:tcW w:w="1798" w:type="dxa"/>
            <w:vMerge/>
          </w:tcPr>
          <w:p w:rsidR="00463361" w:rsidRPr="00772A09" w:rsidRDefault="00463361" w:rsidP="008F436C">
            <w:pPr>
              <w:tabs>
                <w:tab w:val="left" w:pos="5275"/>
              </w:tabs>
              <w:rPr>
                <w:lang w:val="es-VE"/>
              </w:rPr>
            </w:pPr>
          </w:p>
        </w:tc>
        <w:tc>
          <w:tcPr>
            <w:tcW w:w="3293" w:type="dxa"/>
          </w:tcPr>
          <w:p w:rsidR="00463361" w:rsidRPr="00772A09" w:rsidRDefault="00463361" w:rsidP="008F436C">
            <w:pPr>
              <w:tabs>
                <w:tab w:val="left" w:pos="5275"/>
              </w:tabs>
              <w:rPr>
                <w:lang w:val="es-VE"/>
              </w:rPr>
            </w:pPr>
            <w:r w:rsidRPr="00772A09">
              <w:rPr>
                <w:lang w:val="es-VE"/>
              </w:rPr>
              <w:t>-Lista de verificación</w:t>
            </w:r>
          </w:p>
        </w:tc>
        <w:tc>
          <w:tcPr>
            <w:tcW w:w="1077" w:type="dxa"/>
          </w:tcPr>
          <w:p w:rsidR="00463361" w:rsidRPr="00772A09" w:rsidRDefault="00463361" w:rsidP="008F436C">
            <w:pPr>
              <w:tabs>
                <w:tab w:val="left" w:pos="5275"/>
              </w:tabs>
              <w:rPr>
                <w:lang w:val="es-VE"/>
              </w:rPr>
            </w:pPr>
            <w:r w:rsidRPr="00772A09">
              <w:rPr>
                <w:lang w:val="es-VE"/>
              </w:rPr>
              <w:t>18</w:t>
            </w:r>
          </w:p>
        </w:tc>
      </w:tr>
    </w:tbl>
    <w:p w:rsidR="00463361" w:rsidRPr="00817967" w:rsidRDefault="00463361" w:rsidP="00463361">
      <w:pPr>
        <w:tabs>
          <w:tab w:val="left" w:pos="5275"/>
        </w:tabs>
        <w:spacing w:line="360" w:lineRule="auto"/>
        <w:jc w:val="both"/>
      </w:pPr>
      <w:proofErr w:type="spellStart"/>
      <w:r w:rsidRPr="00817967">
        <w:rPr>
          <w:b/>
          <w:bCs/>
        </w:rPr>
        <w:t>Operacionalización</w:t>
      </w:r>
      <w:proofErr w:type="spellEnd"/>
      <w:r w:rsidRPr="00817967">
        <w:rPr>
          <w:b/>
          <w:bCs/>
        </w:rPr>
        <w:t xml:space="preserve"> de la variable </w:t>
      </w:r>
    </w:p>
    <w:p w:rsidR="00463361" w:rsidRDefault="00463361" w:rsidP="00463361">
      <w:pPr>
        <w:rPr>
          <w:b/>
        </w:rPr>
        <w:sectPr w:rsidR="00463361" w:rsidSect="00675743">
          <w:pgSz w:w="16840" w:h="11907" w:orient="landscape" w:code="9"/>
          <w:pgMar w:top="1701" w:right="1701" w:bottom="1701" w:left="2268" w:header="709" w:footer="709" w:gutter="0"/>
          <w:cols w:space="708"/>
          <w:titlePg/>
          <w:docGrid w:linePitch="360"/>
        </w:sectPr>
      </w:pPr>
    </w:p>
    <w:p w:rsidR="00463361" w:rsidRDefault="00463361" w:rsidP="00463361">
      <w:pPr>
        <w:jc w:val="center"/>
      </w:pPr>
      <w:r>
        <w:rPr>
          <w:noProof/>
        </w:rPr>
        <w:lastRenderedPageBreak/>
        <w:drawing>
          <wp:anchor distT="0" distB="0" distL="114300" distR="114300" simplePos="0" relativeHeight="251688960" behindDoc="1" locked="0" layoutInCell="1" allowOverlap="1">
            <wp:simplePos x="0" y="0"/>
            <wp:positionH relativeFrom="column">
              <wp:posOffset>4295140</wp:posOffset>
            </wp:positionH>
            <wp:positionV relativeFrom="paragraph">
              <wp:posOffset>-24765</wp:posOffset>
            </wp:positionV>
            <wp:extent cx="1257300" cy="752475"/>
            <wp:effectExtent l="19050" t="0" r="0" b="0"/>
            <wp:wrapNone/>
            <wp:docPr id="30" name="Imagen 3" descr="http://tbn0.google.com/images?q=tbn:_UPzp2TtkXz6dM:http://es.geocities.com/selhamraherrera/face.GIF">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tbn0.google.com/images?q=tbn:_UPzp2TtkXz6dM:http://es.geocities.com/selhamraherrera/face.GIF">
                      <a:hlinkClick r:id="rId11"/>
                    </pic:cNvPr>
                    <pic:cNvPicPr>
                      <a:picLocks noChangeAspect="1" noChangeArrowheads="1"/>
                    </pic:cNvPicPr>
                  </pic:nvPicPr>
                  <pic:blipFill>
                    <a:blip r:embed="rId12" r:link="rId13" cstate="print"/>
                    <a:srcRect/>
                    <a:stretch>
                      <a:fillRect/>
                    </a:stretch>
                  </pic:blipFill>
                  <pic:spPr bwMode="auto">
                    <a:xfrm>
                      <a:off x="0" y="0"/>
                      <a:ext cx="1257300" cy="752475"/>
                    </a:xfrm>
                    <a:prstGeom prst="rect">
                      <a:avLst/>
                    </a:prstGeom>
                    <a:noFill/>
                    <a:ln w="9525">
                      <a:noFill/>
                      <a:miter lim="800000"/>
                      <a:headEnd/>
                      <a:tailEnd/>
                    </a:ln>
                  </pic:spPr>
                </pic:pic>
              </a:graphicData>
            </a:graphic>
          </wp:anchor>
        </w:drawing>
      </w:r>
      <w:r>
        <w:rPr>
          <w:noProof/>
        </w:rPr>
        <w:drawing>
          <wp:anchor distT="0" distB="0" distL="114300" distR="114300" simplePos="0" relativeHeight="251687936" behindDoc="1" locked="0" layoutInCell="1" allowOverlap="1">
            <wp:simplePos x="0" y="0"/>
            <wp:positionH relativeFrom="margin">
              <wp:posOffset>-744220</wp:posOffset>
            </wp:positionH>
            <wp:positionV relativeFrom="margin">
              <wp:posOffset>-24765</wp:posOffset>
            </wp:positionV>
            <wp:extent cx="962025" cy="1000125"/>
            <wp:effectExtent l="19050" t="0" r="9525" b="0"/>
            <wp:wrapSquare wrapText="bothSides"/>
            <wp:docPr id="29" name="Imagen 2" descr="http://tbn0.google.com/images?q=tbn:_aAQgwNBP-DQgM:http://www.jubiladosuc.org.ve/9IMAGENES/Botones/EscudoUC.gif">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tbn0.google.com/images?q=tbn:_aAQgwNBP-DQgM:http://www.jubiladosuc.org.ve/9IMAGENES/Botones/EscudoUC.gif">
                      <a:hlinkClick r:id="rId8"/>
                    </pic:cNvPr>
                    <pic:cNvPicPr>
                      <a:picLocks noChangeAspect="1" noChangeArrowheads="1"/>
                    </pic:cNvPicPr>
                  </pic:nvPicPr>
                  <pic:blipFill>
                    <a:blip r:embed="rId9" r:link="rId10" cstate="print"/>
                    <a:srcRect/>
                    <a:stretch>
                      <a:fillRect/>
                    </a:stretch>
                  </pic:blipFill>
                  <pic:spPr bwMode="auto">
                    <a:xfrm>
                      <a:off x="0" y="0"/>
                      <a:ext cx="962025" cy="1000125"/>
                    </a:xfrm>
                    <a:prstGeom prst="rect">
                      <a:avLst/>
                    </a:prstGeom>
                    <a:noFill/>
                    <a:ln w="9525">
                      <a:noFill/>
                      <a:miter lim="800000"/>
                      <a:headEnd/>
                      <a:tailEnd/>
                    </a:ln>
                  </pic:spPr>
                </pic:pic>
              </a:graphicData>
            </a:graphic>
          </wp:anchor>
        </w:drawing>
      </w:r>
      <w:r>
        <w:t>UNIVERSIDAD DE CARABOBO</w:t>
      </w:r>
    </w:p>
    <w:p w:rsidR="00463361" w:rsidRDefault="00463361" w:rsidP="00463361">
      <w:pPr>
        <w:jc w:val="center"/>
      </w:pPr>
      <w:r>
        <w:t>FACULTAD DE CIENCIA DE LA EDUCACIÓN</w:t>
      </w:r>
    </w:p>
    <w:p w:rsidR="00463361" w:rsidRDefault="00463361" w:rsidP="00463361">
      <w:pPr>
        <w:jc w:val="center"/>
      </w:pPr>
      <w:r>
        <w:t>ESCUELA DE EDUCACIÓN</w:t>
      </w:r>
    </w:p>
    <w:p w:rsidR="00463361" w:rsidRDefault="00463361" w:rsidP="00463361">
      <w:pPr>
        <w:jc w:val="center"/>
      </w:pPr>
      <w:r>
        <w:t>DEPARTAMENTO DE MATEMÁTICA Y FÍSICA</w:t>
      </w:r>
    </w:p>
    <w:p w:rsidR="00463361" w:rsidRDefault="00463361" w:rsidP="00463361">
      <w:pPr>
        <w:jc w:val="center"/>
      </w:pPr>
      <w:r>
        <w:t>CÁTEDRA: DISEÑO DE INVESTIGACIÓN</w:t>
      </w:r>
    </w:p>
    <w:p w:rsidR="00463361" w:rsidRPr="00C928C6" w:rsidRDefault="00463361" w:rsidP="00463361">
      <w:pPr>
        <w:jc w:val="center"/>
      </w:pPr>
    </w:p>
    <w:p w:rsidR="00463361" w:rsidRDefault="00463361" w:rsidP="00463361">
      <w:pPr>
        <w:jc w:val="center"/>
      </w:pPr>
    </w:p>
    <w:p w:rsidR="00463361" w:rsidRDefault="00463361" w:rsidP="00463361">
      <w:pPr>
        <w:jc w:val="center"/>
      </w:pPr>
      <w:r>
        <w:t xml:space="preserve">    </w:t>
      </w:r>
    </w:p>
    <w:p w:rsidR="00463361" w:rsidRPr="006E33D3" w:rsidRDefault="00463361" w:rsidP="00463361">
      <w:pPr>
        <w:jc w:val="center"/>
      </w:pPr>
      <w:r>
        <w:t xml:space="preserve"> </w:t>
      </w:r>
      <w:r w:rsidRPr="000531D6">
        <w:rPr>
          <w:b/>
        </w:rPr>
        <w:t>CUESTIONARIO</w:t>
      </w:r>
    </w:p>
    <w:p w:rsidR="00463361" w:rsidRDefault="00463361" w:rsidP="00463361">
      <w:pPr>
        <w:spacing w:line="360" w:lineRule="auto"/>
      </w:pPr>
    </w:p>
    <w:p w:rsidR="00463361" w:rsidRDefault="00463361" w:rsidP="00463361">
      <w:pPr>
        <w:spacing w:line="360" w:lineRule="auto"/>
        <w:jc w:val="both"/>
      </w:pPr>
      <w:r>
        <w:t xml:space="preserve">Estimado profesor: </w:t>
      </w:r>
    </w:p>
    <w:p w:rsidR="00463361" w:rsidRDefault="00463361" w:rsidP="00463361">
      <w:pPr>
        <w:spacing w:line="360" w:lineRule="auto"/>
        <w:jc w:val="both"/>
      </w:pPr>
    </w:p>
    <w:p w:rsidR="00463361" w:rsidRPr="00C928C6" w:rsidRDefault="00463361" w:rsidP="00463361">
      <w:pPr>
        <w:spacing w:line="360" w:lineRule="auto"/>
        <w:jc w:val="both"/>
      </w:pPr>
      <w:r>
        <w:t xml:space="preserve">     Usted ha sido seleccionado como parte de la muestra para la investigación denominada: </w:t>
      </w:r>
      <w:r w:rsidRPr="00C928C6">
        <w:t>ESTRATEGIAS DE EVALUACIÓN UTILIZADA</w:t>
      </w:r>
      <w:r>
        <w:t xml:space="preserve">S POR LOS DOCENTES </w:t>
      </w:r>
      <w:r w:rsidRPr="00C928C6">
        <w:t>DE FÍSICA</w:t>
      </w:r>
      <w:r>
        <w:t xml:space="preserve"> EN EL TERCER</w:t>
      </w:r>
      <w:r w:rsidRPr="00C928C6">
        <w:t xml:space="preserve"> AÑO DE EDUCACIÒN MEDIA GENERAL </w:t>
      </w:r>
      <w:r>
        <w:t>DEL DISTRITO ESCOLAR Nº</w:t>
      </w:r>
      <w:r w:rsidRPr="00C928C6">
        <w:t xml:space="preserve"> 8  DEL MUNICIPIO MARIO BRICEÑO I</w:t>
      </w:r>
      <w:r>
        <w:t xml:space="preserve">RAGORRY DEL ESTADO ARAGUA FUNDAMENTADO EN EL </w:t>
      </w:r>
      <w:r w:rsidRPr="00C928C6">
        <w:t>ENFOQUE DE DÍAZ  Y HERNÁNDEZ.</w:t>
      </w:r>
    </w:p>
    <w:p w:rsidR="00463361" w:rsidRDefault="00463361" w:rsidP="00463361">
      <w:pPr>
        <w:spacing w:line="360" w:lineRule="auto"/>
        <w:jc w:val="both"/>
      </w:pPr>
    </w:p>
    <w:p w:rsidR="00463361" w:rsidRDefault="00463361" w:rsidP="00463361">
      <w:pPr>
        <w:spacing w:line="360" w:lineRule="auto"/>
        <w:jc w:val="both"/>
      </w:pPr>
      <w:r>
        <w:t xml:space="preserve">     Se le agradece la mayor sinceridad posible al responder a los planteamientos expuestos, ya que la información suministrada por usted será de carácter confidencial y anónimo y se utilizará con fines educativos. Los resultados que se obtengan serán de gran valor para obtener datos válidos y precisos.</w:t>
      </w:r>
    </w:p>
    <w:p w:rsidR="00463361" w:rsidRDefault="00463361" w:rsidP="00463361">
      <w:pPr>
        <w:spacing w:line="360" w:lineRule="auto"/>
        <w:jc w:val="both"/>
      </w:pPr>
      <w:r>
        <w:t xml:space="preserve">    </w:t>
      </w:r>
    </w:p>
    <w:p w:rsidR="00463361" w:rsidRDefault="00463361" w:rsidP="00463361">
      <w:pPr>
        <w:spacing w:line="360" w:lineRule="auto"/>
        <w:jc w:val="both"/>
      </w:pPr>
      <w:r w:rsidRPr="004C2DE2">
        <w:rPr>
          <w:rFonts w:eastAsia="Calibri"/>
          <w:b/>
          <w:lang w:val="es-VE" w:eastAsia="en-US"/>
        </w:rPr>
        <w:t>Instrucciones:</w:t>
      </w:r>
      <w:r>
        <w:rPr>
          <w:rFonts w:eastAsia="Calibri"/>
          <w:b/>
          <w:lang w:val="es-VE" w:eastAsia="en-US"/>
        </w:rPr>
        <w:t xml:space="preserve"> </w:t>
      </w:r>
      <w:r>
        <w:rPr>
          <w:rFonts w:eastAsia="Calibri"/>
          <w:lang w:val="es-VE" w:eastAsia="en-US"/>
        </w:rPr>
        <w:t>L</w:t>
      </w:r>
      <w:r w:rsidRPr="00BE67BE">
        <w:rPr>
          <w:rFonts w:eastAsia="Calibri"/>
          <w:lang w:val="es-VE" w:eastAsia="en-US"/>
        </w:rPr>
        <w:t>a encuesta está formada por tres partes</w:t>
      </w:r>
      <w:r>
        <w:rPr>
          <w:rFonts w:eastAsia="Calibri"/>
          <w:lang w:val="es-VE" w:eastAsia="en-US"/>
        </w:rPr>
        <w:t>,</w:t>
      </w:r>
      <w:r>
        <w:t xml:space="preserve"> l</w:t>
      </w:r>
      <w:r w:rsidRPr="00B976B7">
        <w:t>ea el enunciado cuidadosamente y marque con una (x) la</w:t>
      </w:r>
      <w:r>
        <w:t xml:space="preserve"> alternativa que lo identifique</w:t>
      </w:r>
      <w:r w:rsidRPr="00B976B7">
        <w:t>.  Seleccione una sola Opción (SI O NO)</w:t>
      </w:r>
    </w:p>
    <w:p w:rsidR="00463361" w:rsidRDefault="00463361" w:rsidP="00463361">
      <w:pPr>
        <w:spacing w:line="360" w:lineRule="auto"/>
        <w:jc w:val="both"/>
      </w:pPr>
    </w:p>
    <w:p w:rsidR="00463361" w:rsidRDefault="00463361" w:rsidP="00463361">
      <w:pPr>
        <w:spacing w:line="360" w:lineRule="auto"/>
        <w:jc w:val="both"/>
      </w:pPr>
    </w:p>
    <w:p w:rsidR="00463361" w:rsidRDefault="00463361" w:rsidP="00463361">
      <w:pPr>
        <w:spacing w:line="360" w:lineRule="auto"/>
        <w:jc w:val="both"/>
      </w:pPr>
    </w:p>
    <w:p w:rsidR="00463361" w:rsidRDefault="00463361" w:rsidP="00463361">
      <w:pPr>
        <w:spacing w:line="360" w:lineRule="auto"/>
        <w:jc w:val="both"/>
      </w:pPr>
    </w:p>
    <w:p w:rsidR="00463361" w:rsidRDefault="00463361" w:rsidP="00463361">
      <w:pPr>
        <w:jc w:val="both"/>
      </w:pPr>
    </w:p>
    <w:p w:rsidR="00463361" w:rsidRDefault="00463361" w:rsidP="00463361">
      <w:pPr>
        <w:jc w:val="both"/>
      </w:pPr>
    </w:p>
    <w:p w:rsidR="00463361" w:rsidRDefault="00463361" w:rsidP="00463361">
      <w:pPr>
        <w:jc w:val="both"/>
      </w:pPr>
    </w:p>
    <w:p w:rsidR="00463361" w:rsidRDefault="00463361" w:rsidP="00463361">
      <w:pPr>
        <w:jc w:val="both"/>
      </w:pPr>
    </w:p>
    <w:p w:rsidR="00463361" w:rsidRPr="003564BE" w:rsidRDefault="00463361" w:rsidP="00463361">
      <w:pPr>
        <w:jc w:val="center"/>
        <w:sectPr w:rsidR="00463361" w:rsidRPr="003564BE" w:rsidSect="00675743">
          <w:pgSz w:w="11907" w:h="16840" w:code="9"/>
          <w:pgMar w:top="1701" w:right="1701" w:bottom="1701" w:left="2268" w:header="709" w:footer="709" w:gutter="0"/>
          <w:cols w:space="708"/>
          <w:titlePg/>
          <w:docGrid w:linePitch="360"/>
        </w:sectPr>
      </w:pPr>
      <w:r>
        <w:t>Gracias por su colaboración...</w:t>
      </w:r>
      <w:proofErr w:type="gramStart"/>
      <w:r>
        <w:t>!</w:t>
      </w:r>
      <w:proofErr w:type="gramEnd"/>
    </w:p>
    <w:tbl>
      <w:tblPr>
        <w:tblpPr w:leftFromText="141" w:rightFromText="141" w:vertAnchor="page" w:horzAnchor="margin" w:tblpXSpec="center" w:tblpY="421"/>
        <w:tblW w:w="1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5386"/>
        <w:gridCol w:w="425"/>
        <w:gridCol w:w="567"/>
        <w:gridCol w:w="4395"/>
      </w:tblGrid>
      <w:tr w:rsidR="00463361" w:rsidRPr="00ED609B" w:rsidTr="008F436C">
        <w:tc>
          <w:tcPr>
            <w:tcW w:w="11307" w:type="dxa"/>
            <w:gridSpan w:val="5"/>
            <w:shd w:val="clear" w:color="auto" w:fill="D9D9D9"/>
          </w:tcPr>
          <w:p w:rsidR="00463361" w:rsidRPr="00ED609B" w:rsidRDefault="00463361" w:rsidP="008F436C">
            <w:pPr>
              <w:jc w:val="center"/>
            </w:pPr>
            <w:r w:rsidRPr="00ED609B">
              <w:rPr>
                <w:b/>
                <w:sz w:val="22"/>
                <w:szCs w:val="22"/>
              </w:rPr>
              <w:lastRenderedPageBreak/>
              <w:t>Parte I. ESTRATEGIAS DE ENSEÑANZA</w:t>
            </w:r>
          </w:p>
        </w:tc>
      </w:tr>
      <w:tr w:rsidR="00463361" w:rsidRPr="00ED609B" w:rsidTr="008F436C">
        <w:tc>
          <w:tcPr>
            <w:tcW w:w="534" w:type="dxa"/>
            <w:shd w:val="clear" w:color="auto" w:fill="D9D9D9"/>
          </w:tcPr>
          <w:p w:rsidR="00463361" w:rsidRPr="00ED609B" w:rsidRDefault="00463361" w:rsidP="008F436C">
            <w:r w:rsidRPr="00ED609B">
              <w:rPr>
                <w:b/>
                <w:sz w:val="22"/>
                <w:szCs w:val="22"/>
              </w:rPr>
              <w:t>N°</w:t>
            </w:r>
          </w:p>
        </w:tc>
        <w:tc>
          <w:tcPr>
            <w:tcW w:w="5386" w:type="dxa"/>
            <w:shd w:val="clear" w:color="auto" w:fill="D9D9D9"/>
          </w:tcPr>
          <w:p w:rsidR="00463361" w:rsidRPr="00ED609B" w:rsidRDefault="00463361" w:rsidP="008F436C">
            <w:pPr>
              <w:jc w:val="center"/>
            </w:pPr>
            <w:r w:rsidRPr="00ED609B">
              <w:rPr>
                <w:b/>
                <w:sz w:val="22"/>
                <w:szCs w:val="22"/>
              </w:rPr>
              <w:t>ITEMS</w:t>
            </w:r>
          </w:p>
        </w:tc>
        <w:tc>
          <w:tcPr>
            <w:tcW w:w="425" w:type="dxa"/>
            <w:shd w:val="clear" w:color="auto" w:fill="D9D9D9"/>
          </w:tcPr>
          <w:p w:rsidR="00463361" w:rsidRPr="00ED609B" w:rsidRDefault="00463361" w:rsidP="008F436C">
            <w:r w:rsidRPr="00ED609B">
              <w:rPr>
                <w:b/>
                <w:sz w:val="22"/>
                <w:szCs w:val="22"/>
              </w:rPr>
              <w:t>SI</w:t>
            </w:r>
          </w:p>
        </w:tc>
        <w:tc>
          <w:tcPr>
            <w:tcW w:w="567" w:type="dxa"/>
            <w:shd w:val="clear" w:color="auto" w:fill="D9D9D9"/>
          </w:tcPr>
          <w:p w:rsidR="00463361" w:rsidRPr="00ED609B" w:rsidRDefault="00463361" w:rsidP="008F436C">
            <w:pPr>
              <w:rPr>
                <w:b/>
              </w:rPr>
            </w:pPr>
            <w:r w:rsidRPr="00ED609B">
              <w:rPr>
                <w:b/>
                <w:sz w:val="22"/>
                <w:szCs w:val="22"/>
              </w:rPr>
              <w:t>NO</w:t>
            </w:r>
          </w:p>
        </w:tc>
        <w:tc>
          <w:tcPr>
            <w:tcW w:w="4395" w:type="dxa"/>
            <w:shd w:val="clear" w:color="auto" w:fill="D9D9D9"/>
          </w:tcPr>
          <w:p w:rsidR="00463361" w:rsidRPr="00ED609B" w:rsidRDefault="00463361" w:rsidP="008F436C">
            <w:pPr>
              <w:jc w:val="center"/>
            </w:pPr>
            <w:r w:rsidRPr="00ED609B">
              <w:rPr>
                <w:b/>
                <w:sz w:val="22"/>
                <w:szCs w:val="22"/>
              </w:rPr>
              <w:t>Justifique su respuesta</w:t>
            </w:r>
          </w:p>
        </w:tc>
      </w:tr>
      <w:tr w:rsidR="00463361" w:rsidRPr="00ED609B" w:rsidTr="008F436C">
        <w:tc>
          <w:tcPr>
            <w:tcW w:w="534" w:type="dxa"/>
          </w:tcPr>
          <w:p w:rsidR="00463361" w:rsidRPr="00ED609B" w:rsidRDefault="00463361" w:rsidP="008F436C">
            <w:r w:rsidRPr="00ED609B">
              <w:rPr>
                <w:sz w:val="22"/>
                <w:szCs w:val="22"/>
              </w:rPr>
              <w:t>01</w:t>
            </w:r>
          </w:p>
        </w:tc>
        <w:tc>
          <w:tcPr>
            <w:tcW w:w="5386" w:type="dxa"/>
          </w:tcPr>
          <w:p w:rsidR="00463361" w:rsidRPr="00ED609B" w:rsidRDefault="00463361" w:rsidP="008F436C">
            <w:pPr>
              <w:jc w:val="both"/>
            </w:pPr>
            <w:r w:rsidRPr="00ED609B">
              <w:rPr>
                <w:sz w:val="22"/>
                <w:szCs w:val="22"/>
              </w:rPr>
              <w:t xml:space="preserve">Utiliza como estrategia las </w:t>
            </w:r>
            <w:r w:rsidRPr="00ED609B">
              <w:rPr>
                <w:b/>
                <w:i/>
                <w:sz w:val="22"/>
                <w:szCs w:val="22"/>
              </w:rPr>
              <w:t>discusiones guiadas</w:t>
            </w:r>
            <w:r w:rsidRPr="00ED609B">
              <w:rPr>
                <w:sz w:val="22"/>
                <w:szCs w:val="22"/>
              </w:rPr>
              <w:t xml:space="preserve"> para generar conocimientos previos en la asignatura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02</w:t>
            </w:r>
          </w:p>
        </w:tc>
        <w:tc>
          <w:tcPr>
            <w:tcW w:w="5386" w:type="dxa"/>
          </w:tcPr>
          <w:p w:rsidR="00463361" w:rsidRPr="00ED609B" w:rsidRDefault="00463361" w:rsidP="008F436C">
            <w:pPr>
              <w:jc w:val="both"/>
            </w:pPr>
            <w:r w:rsidRPr="00ED609B">
              <w:rPr>
                <w:sz w:val="22"/>
                <w:szCs w:val="22"/>
              </w:rPr>
              <w:t xml:space="preserve">Realiza las </w:t>
            </w:r>
            <w:r w:rsidRPr="00ED609B">
              <w:rPr>
                <w:b/>
                <w:i/>
                <w:sz w:val="22"/>
                <w:szCs w:val="22"/>
              </w:rPr>
              <w:t>discusiones guiadas</w:t>
            </w:r>
            <w:r w:rsidRPr="00ED609B">
              <w:rPr>
                <w:sz w:val="22"/>
                <w:szCs w:val="22"/>
              </w:rPr>
              <w:t xml:space="preserve"> al inicio de los contenidos en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03</w:t>
            </w:r>
          </w:p>
        </w:tc>
        <w:tc>
          <w:tcPr>
            <w:tcW w:w="5386" w:type="dxa"/>
          </w:tcPr>
          <w:p w:rsidR="00463361" w:rsidRPr="00ED609B" w:rsidRDefault="00463361" w:rsidP="008F436C">
            <w:pPr>
              <w:jc w:val="both"/>
            </w:pPr>
            <w:r w:rsidRPr="00ED609B">
              <w:rPr>
                <w:rFonts w:eastAsia="Calibri"/>
                <w:sz w:val="22"/>
                <w:szCs w:val="22"/>
                <w:lang w:eastAsia="en-US"/>
              </w:rPr>
              <w:t xml:space="preserve">Aplica la estrategia de </w:t>
            </w:r>
            <w:r w:rsidRPr="00ED609B">
              <w:rPr>
                <w:rFonts w:eastAsia="Calibri"/>
                <w:b/>
                <w:i/>
                <w:sz w:val="22"/>
                <w:szCs w:val="22"/>
                <w:lang w:eastAsia="en-US"/>
              </w:rPr>
              <w:t>lluvia de ideas</w:t>
            </w:r>
            <w:r w:rsidRPr="00ED609B">
              <w:rPr>
                <w:rFonts w:eastAsia="Calibri"/>
                <w:sz w:val="22"/>
                <w:szCs w:val="22"/>
                <w:lang w:eastAsia="en-US"/>
              </w:rPr>
              <w:t xml:space="preserve"> para permitir que los estudiantes reflexionen  los conocimientos previos sobre un tema determinado en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04</w:t>
            </w:r>
          </w:p>
        </w:tc>
        <w:tc>
          <w:tcPr>
            <w:tcW w:w="5386" w:type="dxa"/>
          </w:tcPr>
          <w:p w:rsidR="00463361" w:rsidRPr="00ED609B" w:rsidRDefault="00463361" w:rsidP="008F436C">
            <w:pPr>
              <w:jc w:val="both"/>
            </w:pPr>
            <w:r w:rsidRPr="00ED609B">
              <w:rPr>
                <w:rFonts w:eastAsia="Calibri"/>
                <w:sz w:val="22"/>
                <w:szCs w:val="22"/>
                <w:lang w:eastAsia="en-US"/>
              </w:rPr>
              <w:t xml:space="preserve">Elabora </w:t>
            </w:r>
            <w:r w:rsidRPr="00ED609B">
              <w:rPr>
                <w:rFonts w:eastAsia="Calibri"/>
                <w:b/>
                <w:i/>
                <w:sz w:val="22"/>
                <w:szCs w:val="22"/>
                <w:lang w:eastAsia="en-US"/>
              </w:rPr>
              <w:t>mapas conceptuales</w:t>
            </w:r>
            <w:r w:rsidRPr="00ED609B">
              <w:rPr>
                <w:rFonts w:eastAsia="Calibri"/>
                <w:sz w:val="22"/>
                <w:szCs w:val="22"/>
                <w:lang w:eastAsia="en-US"/>
              </w:rPr>
              <w:t xml:space="preserve"> como apoyo de los contenidos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05</w:t>
            </w:r>
          </w:p>
        </w:tc>
        <w:tc>
          <w:tcPr>
            <w:tcW w:w="5386" w:type="dxa"/>
          </w:tcPr>
          <w:p w:rsidR="00463361" w:rsidRPr="00ED609B" w:rsidRDefault="00463361" w:rsidP="008F436C">
            <w:pPr>
              <w:jc w:val="both"/>
            </w:pPr>
            <w:r w:rsidRPr="00ED609B">
              <w:rPr>
                <w:rFonts w:eastAsia="Calibri"/>
                <w:sz w:val="22"/>
                <w:szCs w:val="22"/>
                <w:lang w:eastAsia="en-US"/>
              </w:rPr>
              <w:t xml:space="preserve">Realiza </w:t>
            </w:r>
            <w:r w:rsidRPr="00ED609B">
              <w:rPr>
                <w:rFonts w:eastAsia="Calibri"/>
                <w:b/>
                <w:i/>
                <w:sz w:val="22"/>
                <w:szCs w:val="22"/>
                <w:lang w:eastAsia="en-US"/>
              </w:rPr>
              <w:t>cuadro sinóptico</w:t>
            </w:r>
            <w:r w:rsidRPr="00ED609B">
              <w:rPr>
                <w:rFonts w:eastAsia="Calibri"/>
                <w:sz w:val="22"/>
                <w:szCs w:val="22"/>
                <w:lang w:eastAsia="en-US"/>
              </w:rPr>
              <w:t xml:space="preserve"> en todo el proceso de aprendizaje de los contenidos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06</w:t>
            </w:r>
          </w:p>
        </w:tc>
        <w:tc>
          <w:tcPr>
            <w:tcW w:w="5386" w:type="dxa"/>
          </w:tcPr>
          <w:p w:rsidR="00463361" w:rsidRPr="00ED609B" w:rsidRDefault="00463361" w:rsidP="008F436C">
            <w:pPr>
              <w:jc w:val="both"/>
            </w:pPr>
            <w:r w:rsidRPr="00ED609B">
              <w:rPr>
                <w:rFonts w:eastAsia="Calibri"/>
                <w:sz w:val="22"/>
                <w:szCs w:val="22"/>
                <w:lang w:eastAsia="en-US"/>
              </w:rPr>
              <w:t xml:space="preserve">Ejecuta </w:t>
            </w:r>
            <w:r w:rsidRPr="00ED609B">
              <w:rPr>
                <w:rFonts w:eastAsia="Calibri"/>
                <w:b/>
                <w:i/>
                <w:sz w:val="22"/>
                <w:szCs w:val="22"/>
                <w:lang w:eastAsia="en-US"/>
              </w:rPr>
              <w:t>cuadro sinóptico</w:t>
            </w:r>
            <w:r w:rsidRPr="00ED609B">
              <w:rPr>
                <w:rFonts w:eastAsia="Calibri"/>
                <w:sz w:val="22"/>
                <w:szCs w:val="22"/>
                <w:lang w:eastAsia="en-US"/>
              </w:rPr>
              <w:t xml:space="preserve"> para organizar el contenido de física de forma clara y sencilla.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07</w:t>
            </w:r>
          </w:p>
        </w:tc>
        <w:tc>
          <w:tcPr>
            <w:tcW w:w="5386" w:type="dxa"/>
          </w:tcPr>
          <w:p w:rsidR="00463361" w:rsidRPr="00ED609B" w:rsidRDefault="00463361" w:rsidP="008F436C">
            <w:pPr>
              <w:jc w:val="both"/>
            </w:pPr>
            <w:r w:rsidRPr="00ED609B">
              <w:rPr>
                <w:rFonts w:eastAsia="Calibri"/>
                <w:sz w:val="22"/>
                <w:szCs w:val="22"/>
                <w:lang w:eastAsia="en-US"/>
              </w:rPr>
              <w:t xml:space="preserve">Realiza las </w:t>
            </w:r>
            <w:r w:rsidRPr="00ED609B">
              <w:rPr>
                <w:rFonts w:eastAsia="Calibri"/>
                <w:b/>
                <w:i/>
                <w:sz w:val="22"/>
                <w:szCs w:val="22"/>
                <w:lang w:eastAsia="en-US"/>
              </w:rPr>
              <w:t>líneas de tiempo</w:t>
            </w:r>
            <w:r w:rsidRPr="00ED609B">
              <w:rPr>
                <w:rFonts w:eastAsia="Calibri"/>
                <w:sz w:val="22"/>
                <w:szCs w:val="22"/>
                <w:lang w:eastAsia="en-US"/>
              </w:rPr>
              <w:t xml:space="preserve"> en el desarrollo de los contenidos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11307" w:type="dxa"/>
            <w:gridSpan w:val="5"/>
            <w:shd w:val="clear" w:color="auto" w:fill="D9D9D9"/>
          </w:tcPr>
          <w:p w:rsidR="00463361" w:rsidRPr="00ED609B" w:rsidRDefault="00463361" w:rsidP="008F436C">
            <w:pPr>
              <w:jc w:val="both"/>
            </w:pPr>
            <w:r w:rsidRPr="00ED609B">
              <w:rPr>
                <w:rFonts w:eastAsia="Calibri"/>
                <w:b/>
                <w:sz w:val="22"/>
                <w:szCs w:val="22"/>
                <w:lang w:eastAsia="en-US"/>
              </w:rPr>
              <w:t>Parte II. TÉCNICAS DE EVALUACIÓN</w:t>
            </w:r>
          </w:p>
        </w:tc>
      </w:tr>
      <w:tr w:rsidR="00463361" w:rsidRPr="00ED609B" w:rsidTr="008F436C">
        <w:tc>
          <w:tcPr>
            <w:tcW w:w="534" w:type="dxa"/>
            <w:shd w:val="clear" w:color="auto" w:fill="D9D9D9"/>
          </w:tcPr>
          <w:p w:rsidR="00463361" w:rsidRPr="00ED609B" w:rsidRDefault="00463361" w:rsidP="008F436C">
            <w:r w:rsidRPr="00ED609B">
              <w:rPr>
                <w:b/>
                <w:sz w:val="22"/>
                <w:szCs w:val="22"/>
              </w:rPr>
              <w:t>N°</w:t>
            </w:r>
          </w:p>
        </w:tc>
        <w:tc>
          <w:tcPr>
            <w:tcW w:w="5386" w:type="dxa"/>
            <w:shd w:val="clear" w:color="auto" w:fill="D9D9D9"/>
          </w:tcPr>
          <w:p w:rsidR="00463361" w:rsidRPr="00ED609B" w:rsidRDefault="00463361" w:rsidP="008F436C">
            <w:pPr>
              <w:jc w:val="both"/>
            </w:pPr>
            <w:r w:rsidRPr="00ED609B">
              <w:rPr>
                <w:b/>
                <w:sz w:val="22"/>
                <w:szCs w:val="22"/>
              </w:rPr>
              <w:t>ITEMS</w:t>
            </w:r>
          </w:p>
        </w:tc>
        <w:tc>
          <w:tcPr>
            <w:tcW w:w="425" w:type="dxa"/>
            <w:shd w:val="clear" w:color="auto" w:fill="D9D9D9"/>
          </w:tcPr>
          <w:p w:rsidR="00463361" w:rsidRPr="00ED609B" w:rsidRDefault="00463361" w:rsidP="008F436C">
            <w:r w:rsidRPr="00ED609B">
              <w:rPr>
                <w:b/>
                <w:sz w:val="22"/>
                <w:szCs w:val="22"/>
              </w:rPr>
              <w:t>SI</w:t>
            </w:r>
          </w:p>
        </w:tc>
        <w:tc>
          <w:tcPr>
            <w:tcW w:w="567" w:type="dxa"/>
            <w:shd w:val="clear" w:color="auto" w:fill="D9D9D9"/>
          </w:tcPr>
          <w:p w:rsidR="00463361" w:rsidRPr="00ED609B" w:rsidRDefault="00463361" w:rsidP="008F436C">
            <w:r w:rsidRPr="00ED609B">
              <w:rPr>
                <w:b/>
                <w:sz w:val="22"/>
                <w:szCs w:val="22"/>
              </w:rPr>
              <w:t>NO</w:t>
            </w:r>
          </w:p>
        </w:tc>
        <w:tc>
          <w:tcPr>
            <w:tcW w:w="4395" w:type="dxa"/>
            <w:shd w:val="clear" w:color="auto" w:fill="D9D9D9"/>
          </w:tcPr>
          <w:p w:rsidR="00463361" w:rsidRPr="00ED609B" w:rsidRDefault="00463361" w:rsidP="008F436C">
            <w:pPr>
              <w:jc w:val="center"/>
            </w:pPr>
            <w:r w:rsidRPr="00ED609B">
              <w:rPr>
                <w:b/>
                <w:sz w:val="22"/>
                <w:szCs w:val="22"/>
              </w:rPr>
              <w:t>Justifique su respuesta</w:t>
            </w:r>
          </w:p>
        </w:tc>
      </w:tr>
      <w:tr w:rsidR="00463361" w:rsidRPr="00ED609B" w:rsidTr="008F436C">
        <w:tc>
          <w:tcPr>
            <w:tcW w:w="534" w:type="dxa"/>
          </w:tcPr>
          <w:p w:rsidR="00463361" w:rsidRPr="00ED609B" w:rsidRDefault="00463361" w:rsidP="008F436C">
            <w:r w:rsidRPr="00ED609B">
              <w:rPr>
                <w:sz w:val="22"/>
                <w:szCs w:val="22"/>
              </w:rPr>
              <w:t>08</w:t>
            </w:r>
          </w:p>
        </w:tc>
        <w:tc>
          <w:tcPr>
            <w:tcW w:w="5386" w:type="dxa"/>
          </w:tcPr>
          <w:p w:rsidR="00463361" w:rsidRPr="00ED609B" w:rsidRDefault="00463361" w:rsidP="008F436C">
            <w:pPr>
              <w:jc w:val="both"/>
            </w:pPr>
            <w:r w:rsidRPr="00ED609B">
              <w:rPr>
                <w:sz w:val="22"/>
                <w:szCs w:val="22"/>
              </w:rPr>
              <w:t>Ejecuta la</w:t>
            </w:r>
            <w:r w:rsidRPr="00ED609B">
              <w:rPr>
                <w:b/>
                <w:sz w:val="22"/>
                <w:szCs w:val="22"/>
              </w:rPr>
              <w:t xml:space="preserve"> </w:t>
            </w:r>
            <w:r w:rsidRPr="00ED609B">
              <w:rPr>
                <w:b/>
                <w:i/>
                <w:sz w:val="22"/>
                <w:szCs w:val="22"/>
              </w:rPr>
              <w:t>observación</w:t>
            </w:r>
            <w:r w:rsidRPr="00ED609B">
              <w:rPr>
                <w:sz w:val="22"/>
                <w:szCs w:val="22"/>
              </w:rPr>
              <w:t xml:space="preserve"> para valorar el desempeño de los estudiantes en lo relacionado en el proceso de aprendizaje de los contenidos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09</w:t>
            </w:r>
          </w:p>
        </w:tc>
        <w:tc>
          <w:tcPr>
            <w:tcW w:w="5386" w:type="dxa"/>
          </w:tcPr>
          <w:p w:rsidR="00463361" w:rsidRPr="00ED609B" w:rsidRDefault="00463361" w:rsidP="008F436C">
            <w:pPr>
              <w:jc w:val="both"/>
            </w:pPr>
            <w:r w:rsidRPr="00ED609B">
              <w:rPr>
                <w:sz w:val="22"/>
                <w:szCs w:val="22"/>
              </w:rPr>
              <w:t xml:space="preserve">Aplica la </w:t>
            </w:r>
            <w:r w:rsidRPr="00ED609B">
              <w:rPr>
                <w:b/>
                <w:i/>
                <w:sz w:val="22"/>
                <w:szCs w:val="22"/>
              </w:rPr>
              <w:t>observación</w:t>
            </w:r>
            <w:r w:rsidRPr="00ED609B">
              <w:rPr>
                <w:sz w:val="22"/>
                <w:szCs w:val="22"/>
              </w:rPr>
              <w:t xml:space="preserve"> para todas las evaluaciones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10</w:t>
            </w:r>
          </w:p>
        </w:tc>
        <w:tc>
          <w:tcPr>
            <w:tcW w:w="5386" w:type="dxa"/>
          </w:tcPr>
          <w:p w:rsidR="00463361" w:rsidRPr="00ED609B" w:rsidRDefault="00463361" w:rsidP="008F436C">
            <w:pPr>
              <w:jc w:val="both"/>
            </w:pPr>
            <w:r w:rsidRPr="00ED609B">
              <w:rPr>
                <w:sz w:val="22"/>
                <w:szCs w:val="22"/>
              </w:rPr>
              <w:t xml:space="preserve">Realiza </w:t>
            </w:r>
            <w:r w:rsidRPr="00ED609B">
              <w:rPr>
                <w:b/>
                <w:i/>
                <w:sz w:val="22"/>
                <w:szCs w:val="22"/>
              </w:rPr>
              <w:t>pruebas abiertas</w:t>
            </w:r>
            <w:r w:rsidRPr="00ED609B">
              <w:rPr>
                <w:sz w:val="22"/>
                <w:szCs w:val="22"/>
              </w:rPr>
              <w:t xml:space="preserve"> para las evaluaciones de física.</w:t>
            </w:r>
          </w:p>
          <w:p w:rsidR="00463361" w:rsidRPr="00ED609B" w:rsidRDefault="00463361" w:rsidP="008F436C">
            <w:pPr>
              <w:jc w:val="both"/>
            </w:pP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11</w:t>
            </w:r>
          </w:p>
        </w:tc>
        <w:tc>
          <w:tcPr>
            <w:tcW w:w="5386" w:type="dxa"/>
          </w:tcPr>
          <w:p w:rsidR="00463361" w:rsidRPr="00ED609B" w:rsidRDefault="00463361" w:rsidP="008F436C">
            <w:pPr>
              <w:jc w:val="both"/>
            </w:pPr>
            <w:r w:rsidRPr="00ED609B">
              <w:rPr>
                <w:sz w:val="22"/>
                <w:szCs w:val="22"/>
              </w:rPr>
              <w:t xml:space="preserve">Realiza </w:t>
            </w:r>
            <w:r w:rsidRPr="00ED609B">
              <w:rPr>
                <w:b/>
                <w:i/>
                <w:sz w:val="22"/>
                <w:szCs w:val="22"/>
              </w:rPr>
              <w:t>pruebas cerradas</w:t>
            </w:r>
            <w:r w:rsidRPr="00ED609B">
              <w:rPr>
                <w:sz w:val="22"/>
                <w:szCs w:val="22"/>
              </w:rPr>
              <w:t xml:space="preserve"> para las evaluaciones de física.</w:t>
            </w:r>
          </w:p>
          <w:p w:rsidR="00463361" w:rsidRPr="00ED609B" w:rsidRDefault="00463361" w:rsidP="008F436C">
            <w:pPr>
              <w:jc w:val="both"/>
            </w:pP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12</w:t>
            </w:r>
          </w:p>
        </w:tc>
        <w:tc>
          <w:tcPr>
            <w:tcW w:w="5386" w:type="dxa"/>
          </w:tcPr>
          <w:p w:rsidR="00463361" w:rsidRPr="00ED609B" w:rsidRDefault="00463361" w:rsidP="008F436C">
            <w:pPr>
              <w:jc w:val="both"/>
            </w:pPr>
            <w:r w:rsidRPr="00ED609B">
              <w:rPr>
                <w:sz w:val="22"/>
                <w:szCs w:val="22"/>
              </w:rPr>
              <w:t xml:space="preserve">Realiza la evaluación de los contenidos de física como cierre a través de la realización de </w:t>
            </w:r>
            <w:r w:rsidRPr="00ED609B">
              <w:rPr>
                <w:b/>
                <w:i/>
                <w:sz w:val="22"/>
                <w:szCs w:val="22"/>
              </w:rPr>
              <w:t>portafolios.</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13</w:t>
            </w:r>
          </w:p>
        </w:tc>
        <w:tc>
          <w:tcPr>
            <w:tcW w:w="5386" w:type="dxa"/>
          </w:tcPr>
          <w:p w:rsidR="00463361" w:rsidRPr="00ED609B" w:rsidRDefault="00463361" w:rsidP="008F436C">
            <w:pPr>
              <w:jc w:val="both"/>
            </w:pPr>
            <w:r w:rsidRPr="00ED609B">
              <w:rPr>
                <w:sz w:val="22"/>
                <w:szCs w:val="22"/>
              </w:rPr>
              <w:t xml:space="preserve">Realiza evaluaciones de los contenidos de física con </w:t>
            </w:r>
            <w:r w:rsidRPr="00ED609B">
              <w:rPr>
                <w:b/>
                <w:sz w:val="22"/>
                <w:szCs w:val="22"/>
              </w:rPr>
              <w:t xml:space="preserve">pruebas de </w:t>
            </w:r>
            <w:r w:rsidRPr="00ED609B">
              <w:rPr>
                <w:b/>
                <w:i/>
                <w:sz w:val="22"/>
                <w:szCs w:val="22"/>
              </w:rPr>
              <w:t>ensayo.</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11307" w:type="dxa"/>
            <w:gridSpan w:val="5"/>
            <w:shd w:val="clear" w:color="auto" w:fill="D9D9D9"/>
          </w:tcPr>
          <w:p w:rsidR="00463361" w:rsidRPr="00ED609B" w:rsidRDefault="00463361" w:rsidP="008F436C">
            <w:pPr>
              <w:jc w:val="both"/>
            </w:pPr>
            <w:r w:rsidRPr="00ED609B">
              <w:rPr>
                <w:rFonts w:eastAsia="Calibri"/>
                <w:b/>
                <w:sz w:val="22"/>
                <w:szCs w:val="22"/>
                <w:lang w:eastAsia="en-US"/>
              </w:rPr>
              <w:t>Parte III. INSTRUMENTOS DE EVALUACIÓN</w:t>
            </w:r>
          </w:p>
        </w:tc>
      </w:tr>
      <w:tr w:rsidR="00463361" w:rsidRPr="00ED609B" w:rsidTr="008F436C">
        <w:tc>
          <w:tcPr>
            <w:tcW w:w="534" w:type="dxa"/>
            <w:shd w:val="clear" w:color="auto" w:fill="D9D9D9"/>
          </w:tcPr>
          <w:p w:rsidR="00463361" w:rsidRPr="00ED609B" w:rsidRDefault="00463361" w:rsidP="008F436C">
            <w:r w:rsidRPr="00ED609B">
              <w:rPr>
                <w:b/>
                <w:sz w:val="22"/>
                <w:szCs w:val="22"/>
              </w:rPr>
              <w:t>N°</w:t>
            </w:r>
          </w:p>
        </w:tc>
        <w:tc>
          <w:tcPr>
            <w:tcW w:w="5386" w:type="dxa"/>
            <w:shd w:val="clear" w:color="auto" w:fill="D9D9D9"/>
          </w:tcPr>
          <w:p w:rsidR="00463361" w:rsidRPr="00ED609B" w:rsidRDefault="00463361" w:rsidP="008F436C">
            <w:pPr>
              <w:jc w:val="both"/>
            </w:pPr>
            <w:r w:rsidRPr="00ED609B">
              <w:rPr>
                <w:b/>
                <w:sz w:val="22"/>
                <w:szCs w:val="22"/>
              </w:rPr>
              <w:t>ITEMS</w:t>
            </w:r>
          </w:p>
        </w:tc>
        <w:tc>
          <w:tcPr>
            <w:tcW w:w="425" w:type="dxa"/>
            <w:shd w:val="clear" w:color="auto" w:fill="D9D9D9"/>
          </w:tcPr>
          <w:p w:rsidR="00463361" w:rsidRPr="00ED609B" w:rsidRDefault="00463361" w:rsidP="008F436C">
            <w:r w:rsidRPr="00ED609B">
              <w:rPr>
                <w:b/>
                <w:sz w:val="22"/>
                <w:szCs w:val="22"/>
              </w:rPr>
              <w:t>SI</w:t>
            </w:r>
          </w:p>
        </w:tc>
        <w:tc>
          <w:tcPr>
            <w:tcW w:w="567" w:type="dxa"/>
            <w:shd w:val="clear" w:color="auto" w:fill="D9D9D9"/>
          </w:tcPr>
          <w:p w:rsidR="00463361" w:rsidRPr="00ED609B" w:rsidRDefault="00463361" w:rsidP="008F436C">
            <w:r w:rsidRPr="00ED609B">
              <w:rPr>
                <w:b/>
                <w:sz w:val="22"/>
                <w:szCs w:val="22"/>
              </w:rPr>
              <w:t>NO</w:t>
            </w:r>
          </w:p>
        </w:tc>
        <w:tc>
          <w:tcPr>
            <w:tcW w:w="4395" w:type="dxa"/>
            <w:shd w:val="clear" w:color="auto" w:fill="D9D9D9"/>
          </w:tcPr>
          <w:p w:rsidR="00463361" w:rsidRPr="00ED609B" w:rsidRDefault="00463361" w:rsidP="008F436C">
            <w:pPr>
              <w:jc w:val="center"/>
            </w:pPr>
            <w:r w:rsidRPr="00ED609B">
              <w:rPr>
                <w:b/>
                <w:sz w:val="22"/>
                <w:szCs w:val="22"/>
              </w:rPr>
              <w:t>Justifique su respuesta</w:t>
            </w:r>
          </w:p>
        </w:tc>
      </w:tr>
      <w:tr w:rsidR="00463361" w:rsidRPr="00ED609B" w:rsidTr="008F436C">
        <w:tc>
          <w:tcPr>
            <w:tcW w:w="534" w:type="dxa"/>
          </w:tcPr>
          <w:p w:rsidR="00463361" w:rsidRPr="00ED609B" w:rsidRDefault="00463361" w:rsidP="008F436C">
            <w:r w:rsidRPr="00ED609B">
              <w:rPr>
                <w:sz w:val="22"/>
                <w:szCs w:val="22"/>
              </w:rPr>
              <w:t>14</w:t>
            </w:r>
          </w:p>
        </w:tc>
        <w:tc>
          <w:tcPr>
            <w:tcW w:w="5386" w:type="dxa"/>
          </w:tcPr>
          <w:p w:rsidR="00463361" w:rsidRPr="00ED609B" w:rsidRDefault="00463361" w:rsidP="008F436C">
            <w:pPr>
              <w:jc w:val="both"/>
            </w:pPr>
            <w:r w:rsidRPr="00ED609B">
              <w:rPr>
                <w:sz w:val="22"/>
                <w:szCs w:val="22"/>
              </w:rPr>
              <w:t xml:space="preserve">Utiliza </w:t>
            </w:r>
            <w:r w:rsidRPr="00ED609B">
              <w:rPr>
                <w:b/>
                <w:i/>
                <w:sz w:val="22"/>
                <w:szCs w:val="22"/>
              </w:rPr>
              <w:t>las rúbricas</w:t>
            </w:r>
            <w:r w:rsidRPr="00ED609B">
              <w:rPr>
                <w:sz w:val="22"/>
                <w:szCs w:val="22"/>
              </w:rPr>
              <w:t xml:space="preserve">  en el aprendizaje de los contenidos de física como guías para describir el desempeño de los estudiantes.</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15</w:t>
            </w:r>
          </w:p>
        </w:tc>
        <w:tc>
          <w:tcPr>
            <w:tcW w:w="5386" w:type="dxa"/>
          </w:tcPr>
          <w:p w:rsidR="00463361" w:rsidRPr="00ED609B" w:rsidRDefault="00463361" w:rsidP="008F436C">
            <w:pPr>
              <w:jc w:val="both"/>
            </w:pPr>
            <w:r w:rsidRPr="00ED609B">
              <w:rPr>
                <w:sz w:val="22"/>
                <w:szCs w:val="22"/>
              </w:rPr>
              <w:t xml:space="preserve">Aplica la </w:t>
            </w:r>
            <w:r w:rsidRPr="00ED609B">
              <w:rPr>
                <w:b/>
                <w:i/>
                <w:sz w:val="22"/>
                <w:szCs w:val="22"/>
              </w:rPr>
              <w:t>escala de valoración</w:t>
            </w:r>
            <w:r w:rsidRPr="00ED609B">
              <w:rPr>
                <w:sz w:val="22"/>
                <w:szCs w:val="22"/>
              </w:rPr>
              <w:t xml:space="preserve"> para determinar aspectos relevantes en el proceso de aprendizaje  de  los contenidos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16</w:t>
            </w:r>
          </w:p>
        </w:tc>
        <w:tc>
          <w:tcPr>
            <w:tcW w:w="5386" w:type="dxa"/>
          </w:tcPr>
          <w:p w:rsidR="00463361" w:rsidRPr="00ED609B" w:rsidRDefault="00463361" w:rsidP="008F436C">
            <w:pPr>
              <w:jc w:val="both"/>
            </w:pPr>
            <w:r w:rsidRPr="00ED609B">
              <w:rPr>
                <w:sz w:val="22"/>
                <w:szCs w:val="22"/>
              </w:rPr>
              <w:t xml:space="preserve">Ejecuta el </w:t>
            </w:r>
            <w:r w:rsidRPr="00ED609B">
              <w:rPr>
                <w:b/>
                <w:i/>
                <w:sz w:val="22"/>
                <w:szCs w:val="22"/>
              </w:rPr>
              <w:t>registro anecdótico</w:t>
            </w:r>
            <w:r w:rsidRPr="00ED609B">
              <w:rPr>
                <w:sz w:val="22"/>
                <w:szCs w:val="22"/>
              </w:rPr>
              <w:t xml:space="preserve">  para describir los comportamientos  en los estudiantes en el proceso de aprendizaje de los contenidos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17</w:t>
            </w:r>
          </w:p>
        </w:tc>
        <w:tc>
          <w:tcPr>
            <w:tcW w:w="5386" w:type="dxa"/>
          </w:tcPr>
          <w:p w:rsidR="00463361" w:rsidRPr="00ED609B" w:rsidRDefault="00463361" w:rsidP="008F436C">
            <w:pPr>
              <w:jc w:val="both"/>
            </w:pPr>
            <w:r w:rsidRPr="00ED609B">
              <w:rPr>
                <w:sz w:val="22"/>
                <w:szCs w:val="22"/>
              </w:rPr>
              <w:t xml:space="preserve">Realiza el </w:t>
            </w:r>
            <w:r w:rsidRPr="00ED609B">
              <w:rPr>
                <w:b/>
                <w:i/>
                <w:sz w:val="22"/>
                <w:szCs w:val="22"/>
              </w:rPr>
              <w:t>diario de clase</w:t>
            </w:r>
            <w:r w:rsidRPr="00ED609B">
              <w:rPr>
                <w:sz w:val="22"/>
                <w:szCs w:val="22"/>
              </w:rPr>
              <w:t xml:space="preserve"> para plasmar las experiencias personales de cada estudiante, durante en el proceso de aprendizaje de los contenidos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r w:rsidR="00463361" w:rsidRPr="00ED609B" w:rsidTr="008F436C">
        <w:tc>
          <w:tcPr>
            <w:tcW w:w="534" w:type="dxa"/>
          </w:tcPr>
          <w:p w:rsidR="00463361" w:rsidRPr="00ED609B" w:rsidRDefault="00463361" w:rsidP="008F436C">
            <w:r w:rsidRPr="00ED609B">
              <w:rPr>
                <w:sz w:val="22"/>
                <w:szCs w:val="22"/>
              </w:rPr>
              <w:t>18</w:t>
            </w:r>
          </w:p>
        </w:tc>
        <w:tc>
          <w:tcPr>
            <w:tcW w:w="5386" w:type="dxa"/>
          </w:tcPr>
          <w:p w:rsidR="00463361" w:rsidRPr="00ED609B" w:rsidRDefault="00463361" w:rsidP="008F436C">
            <w:pPr>
              <w:jc w:val="both"/>
            </w:pPr>
            <w:r w:rsidRPr="00ED609B">
              <w:rPr>
                <w:sz w:val="22"/>
                <w:szCs w:val="22"/>
              </w:rPr>
              <w:t xml:space="preserve">Utiliza </w:t>
            </w:r>
            <w:r w:rsidRPr="00ED609B">
              <w:rPr>
                <w:b/>
                <w:i/>
                <w:sz w:val="22"/>
                <w:szCs w:val="22"/>
              </w:rPr>
              <w:t>lista de verificaciones</w:t>
            </w:r>
            <w:r w:rsidRPr="00ED609B">
              <w:rPr>
                <w:sz w:val="22"/>
                <w:szCs w:val="22"/>
              </w:rPr>
              <w:t xml:space="preserve"> para garantizar la efectividad de la comprensión de los temas por parte de los estudiantes de física.</w:t>
            </w:r>
          </w:p>
        </w:tc>
        <w:tc>
          <w:tcPr>
            <w:tcW w:w="425" w:type="dxa"/>
          </w:tcPr>
          <w:p w:rsidR="00463361" w:rsidRPr="00ED609B" w:rsidRDefault="00463361" w:rsidP="008F436C"/>
        </w:tc>
        <w:tc>
          <w:tcPr>
            <w:tcW w:w="567" w:type="dxa"/>
          </w:tcPr>
          <w:p w:rsidR="00463361" w:rsidRPr="00ED609B" w:rsidRDefault="00463361" w:rsidP="008F436C"/>
        </w:tc>
        <w:tc>
          <w:tcPr>
            <w:tcW w:w="4395" w:type="dxa"/>
          </w:tcPr>
          <w:p w:rsidR="00463361" w:rsidRPr="00ED609B" w:rsidRDefault="00463361" w:rsidP="008F436C"/>
        </w:tc>
      </w:tr>
    </w:tbl>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pPr>
    </w:p>
    <w:p w:rsidR="00463361" w:rsidRDefault="00463361" w:rsidP="00463361">
      <w:pPr>
        <w:jc w:val="center"/>
        <w:sectPr w:rsidR="00463361" w:rsidSect="00675743">
          <w:pgSz w:w="11907" w:h="16840" w:code="9"/>
          <w:pgMar w:top="1701" w:right="1701" w:bottom="1701" w:left="2268" w:header="709" w:footer="709" w:gutter="0"/>
          <w:cols w:space="708"/>
          <w:titlePg/>
          <w:docGrid w:linePitch="360"/>
        </w:sectPr>
      </w:pPr>
    </w:p>
    <w:p w:rsidR="00463361" w:rsidRDefault="00463361" w:rsidP="00463361">
      <w:pPr>
        <w:jc w:val="center"/>
      </w:pPr>
      <w:r>
        <w:rPr>
          <w:noProof/>
        </w:rPr>
        <w:lastRenderedPageBreak/>
        <w:drawing>
          <wp:anchor distT="0" distB="0" distL="114300" distR="114300" simplePos="0" relativeHeight="251691008" behindDoc="0" locked="0" layoutInCell="1" allowOverlap="1">
            <wp:simplePos x="0" y="0"/>
            <wp:positionH relativeFrom="margin">
              <wp:posOffset>-1042035</wp:posOffset>
            </wp:positionH>
            <wp:positionV relativeFrom="margin">
              <wp:posOffset>-927735</wp:posOffset>
            </wp:positionV>
            <wp:extent cx="10839450" cy="8191500"/>
            <wp:effectExtent l="19050" t="0" r="0" b="0"/>
            <wp:wrapSquare wrapText="bothSides"/>
            <wp:docPr id="32" name="Imagen 32" descr="Imagen1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n1 005"/>
                    <pic:cNvPicPr>
                      <a:picLocks noChangeAspect="1" noChangeArrowheads="1"/>
                    </pic:cNvPicPr>
                  </pic:nvPicPr>
                  <pic:blipFill>
                    <a:blip r:embed="rId36" cstate="print"/>
                    <a:srcRect/>
                    <a:stretch>
                      <a:fillRect/>
                    </a:stretch>
                  </pic:blipFill>
                  <pic:spPr bwMode="auto">
                    <a:xfrm>
                      <a:off x="0" y="0"/>
                      <a:ext cx="10839450" cy="8191500"/>
                    </a:xfrm>
                    <a:prstGeom prst="rect">
                      <a:avLst/>
                    </a:prstGeom>
                    <a:noFill/>
                    <a:ln w="9525">
                      <a:noFill/>
                      <a:miter lim="800000"/>
                      <a:headEnd/>
                      <a:tailEnd/>
                    </a:ln>
                  </pic:spPr>
                </pic:pic>
              </a:graphicData>
            </a:graphic>
          </wp:anchor>
        </w:drawing>
      </w:r>
    </w:p>
    <w:p w:rsidR="00463361" w:rsidRDefault="00463361" w:rsidP="00463361">
      <w:pPr>
        <w:sectPr w:rsidR="00463361" w:rsidSect="00675743">
          <w:pgSz w:w="16840" w:h="11907" w:orient="landscape" w:code="9"/>
          <w:pgMar w:top="1701" w:right="1701" w:bottom="1701" w:left="2268" w:header="709" w:footer="709" w:gutter="0"/>
          <w:cols w:space="708"/>
          <w:titlePg/>
          <w:docGrid w:linePitch="360"/>
        </w:sectPr>
      </w:pPr>
    </w:p>
    <w:p w:rsidR="00463361" w:rsidRDefault="00463361" w:rsidP="00463361">
      <w:pPr>
        <w:jc w:val="center"/>
      </w:pPr>
      <w:r>
        <w:rPr>
          <w:noProof/>
        </w:rPr>
        <w:lastRenderedPageBreak/>
        <w:drawing>
          <wp:anchor distT="0" distB="0" distL="114300" distR="114300" simplePos="0" relativeHeight="251689984" behindDoc="0" locked="0" layoutInCell="1" allowOverlap="1">
            <wp:simplePos x="0" y="0"/>
            <wp:positionH relativeFrom="margin">
              <wp:posOffset>-1104900</wp:posOffset>
            </wp:positionH>
            <wp:positionV relativeFrom="margin">
              <wp:posOffset>-1308735</wp:posOffset>
            </wp:positionV>
            <wp:extent cx="11111230" cy="10725785"/>
            <wp:effectExtent l="19050" t="0" r="0" b="0"/>
            <wp:wrapSquare wrapText="bothSides"/>
            <wp:docPr id="31" name="Imagen 31" descr="Imagen1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n1 003"/>
                    <pic:cNvPicPr>
                      <a:picLocks noChangeAspect="1" noChangeArrowheads="1"/>
                    </pic:cNvPicPr>
                  </pic:nvPicPr>
                  <pic:blipFill>
                    <a:blip r:embed="rId37" cstate="print"/>
                    <a:srcRect/>
                    <a:stretch>
                      <a:fillRect/>
                    </a:stretch>
                  </pic:blipFill>
                  <pic:spPr bwMode="auto">
                    <a:xfrm>
                      <a:off x="0" y="0"/>
                      <a:ext cx="11111230" cy="10725785"/>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692032" behindDoc="0" locked="0" layoutInCell="1" allowOverlap="1">
            <wp:simplePos x="0" y="0"/>
            <wp:positionH relativeFrom="margin">
              <wp:posOffset>-1091565</wp:posOffset>
            </wp:positionH>
            <wp:positionV relativeFrom="margin">
              <wp:posOffset>-967740</wp:posOffset>
            </wp:positionV>
            <wp:extent cx="10967720" cy="7772400"/>
            <wp:effectExtent l="19050" t="0" r="5080" b="0"/>
            <wp:wrapSquare wrapText="bothSides"/>
            <wp:docPr id="33" name="Imagen 33" descr="Imagen1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n1 006"/>
                    <pic:cNvPicPr>
                      <a:picLocks noChangeAspect="1" noChangeArrowheads="1"/>
                    </pic:cNvPicPr>
                  </pic:nvPicPr>
                  <pic:blipFill>
                    <a:blip r:embed="rId38" cstate="print"/>
                    <a:srcRect/>
                    <a:stretch>
                      <a:fillRect/>
                    </a:stretch>
                  </pic:blipFill>
                  <pic:spPr bwMode="auto">
                    <a:xfrm>
                      <a:off x="0" y="0"/>
                      <a:ext cx="10967720" cy="777240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693056" behindDoc="0" locked="0" layoutInCell="1" allowOverlap="1">
            <wp:simplePos x="0" y="0"/>
            <wp:positionH relativeFrom="margin">
              <wp:posOffset>-1593215</wp:posOffset>
            </wp:positionH>
            <wp:positionV relativeFrom="margin">
              <wp:posOffset>-984250</wp:posOffset>
            </wp:positionV>
            <wp:extent cx="11179175" cy="7772400"/>
            <wp:effectExtent l="19050" t="0" r="3175" b="0"/>
            <wp:wrapSquare wrapText="bothSides"/>
            <wp:docPr id="34" name="Imagen 34" descr="Imagen1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n1 007"/>
                    <pic:cNvPicPr>
                      <a:picLocks noChangeAspect="1" noChangeArrowheads="1"/>
                    </pic:cNvPicPr>
                  </pic:nvPicPr>
                  <pic:blipFill>
                    <a:blip r:embed="rId39" cstate="print"/>
                    <a:srcRect/>
                    <a:stretch>
                      <a:fillRect/>
                    </a:stretch>
                  </pic:blipFill>
                  <pic:spPr bwMode="auto">
                    <a:xfrm>
                      <a:off x="0" y="0"/>
                      <a:ext cx="11179175" cy="777240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694080" behindDoc="0" locked="0" layoutInCell="1" allowOverlap="1">
            <wp:simplePos x="0" y="0"/>
            <wp:positionH relativeFrom="margin">
              <wp:posOffset>-1403350</wp:posOffset>
            </wp:positionH>
            <wp:positionV relativeFrom="margin">
              <wp:posOffset>-1024890</wp:posOffset>
            </wp:positionV>
            <wp:extent cx="11083290" cy="7772400"/>
            <wp:effectExtent l="19050" t="0" r="3810" b="0"/>
            <wp:wrapSquare wrapText="bothSides"/>
            <wp:docPr id="35" name="Imagen 35" descr="Imagen1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n1 008"/>
                    <pic:cNvPicPr>
                      <a:picLocks noChangeAspect="1" noChangeArrowheads="1"/>
                    </pic:cNvPicPr>
                  </pic:nvPicPr>
                  <pic:blipFill>
                    <a:blip r:embed="rId40" cstate="print"/>
                    <a:srcRect/>
                    <a:stretch>
                      <a:fillRect/>
                    </a:stretch>
                  </pic:blipFill>
                  <pic:spPr bwMode="auto">
                    <a:xfrm>
                      <a:off x="0" y="0"/>
                      <a:ext cx="11083290" cy="777240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695104" behindDoc="0" locked="0" layoutInCell="1" allowOverlap="1">
            <wp:simplePos x="0" y="0"/>
            <wp:positionH relativeFrom="margin">
              <wp:posOffset>-1477645</wp:posOffset>
            </wp:positionH>
            <wp:positionV relativeFrom="margin">
              <wp:posOffset>-977265</wp:posOffset>
            </wp:positionV>
            <wp:extent cx="11068050" cy="7772400"/>
            <wp:effectExtent l="19050" t="0" r="0" b="0"/>
            <wp:wrapSquare wrapText="bothSides"/>
            <wp:docPr id="36" name="Imagen 36" descr="Imagen1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n1 009"/>
                    <pic:cNvPicPr>
                      <a:picLocks noChangeAspect="1" noChangeArrowheads="1"/>
                    </pic:cNvPicPr>
                  </pic:nvPicPr>
                  <pic:blipFill>
                    <a:blip r:embed="rId41" cstate="print"/>
                    <a:srcRect/>
                    <a:stretch>
                      <a:fillRect/>
                    </a:stretch>
                  </pic:blipFill>
                  <pic:spPr bwMode="auto">
                    <a:xfrm>
                      <a:off x="0" y="0"/>
                      <a:ext cx="11068050" cy="777240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696128" behindDoc="0" locked="0" layoutInCell="1" allowOverlap="1">
            <wp:simplePos x="0" y="0"/>
            <wp:positionH relativeFrom="margin">
              <wp:posOffset>-1348740</wp:posOffset>
            </wp:positionH>
            <wp:positionV relativeFrom="margin">
              <wp:posOffset>-996315</wp:posOffset>
            </wp:positionV>
            <wp:extent cx="10876915" cy="7772400"/>
            <wp:effectExtent l="19050" t="0" r="635" b="0"/>
            <wp:wrapSquare wrapText="bothSides"/>
            <wp:docPr id="37" name="Imagen 37" descr="Imagen1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n1 010"/>
                    <pic:cNvPicPr>
                      <a:picLocks noChangeAspect="1" noChangeArrowheads="1"/>
                    </pic:cNvPicPr>
                  </pic:nvPicPr>
                  <pic:blipFill>
                    <a:blip r:embed="rId42" cstate="print"/>
                    <a:srcRect/>
                    <a:stretch>
                      <a:fillRect/>
                    </a:stretch>
                  </pic:blipFill>
                  <pic:spPr bwMode="auto">
                    <a:xfrm>
                      <a:off x="0" y="0"/>
                      <a:ext cx="10876915" cy="777240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697152" behindDoc="0" locked="0" layoutInCell="1" allowOverlap="1">
            <wp:simplePos x="0" y="0"/>
            <wp:positionH relativeFrom="margin">
              <wp:posOffset>-1240790</wp:posOffset>
            </wp:positionH>
            <wp:positionV relativeFrom="margin">
              <wp:posOffset>-1011555</wp:posOffset>
            </wp:positionV>
            <wp:extent cx="11014075" cy="7772400"/>
            <wp:effectExtent l="19050" t="0" r="0" b="0"/>
            <wp:wrapSquare wrapText="bothSides"/>
            <wp:docPr id="38" name="Imagen 38" descr="Imagen1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n1 011"/>
                    <pic:cNvPicPr>
                      <a:picLocks noChangeAspect="1" noChangeArrowheads="1"/>
                    </pic:cNvPicPr>
                  </pic:nvPicPr>
                  <pic:blipFill>
                    <a:blip r:embed="rId43" cstate="print"/>
                    <a:srcRect/>
                    <a:stretch>
                      <a:fillRect/>
                    </a:stretch>
                  </pic:blipFill>
                  <pic:spPr bwMode="auto">
                    <a:xfrm>
                      <a:off x="0" y="0"/>
                      <a:ext cx="11014075" cy="777240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698176" behindDoc="0" locked="0" layoutInCell="1" allowOverlap="1">
            <wp:simplePos x="0" y="0"/>
            <wp:positionH relativeFrom="margin">
              <wp:posOffset>-1211580</wp:posOffset>
            </wp:positionH>
            <wp:positionV relativeFrom="margin">
              <wp:posOffset>-970915</wp:posOffset>
            </wp:positionV>
            <wp:extent cx="10774045" cy="8013700"/>
            <wp:effectExtent l="19050" t="0" r="8255" b="0"/>
            <wp:wrapSquare wrapText="bothSides"/>
            <wp:docPr id="39" name="Imagen 39" descr="Imagen1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n1 012"/>
                    <pic:cNvPicPr>
                      <a:picLocks noChangeAspect="1" noChangeArrowheads="1"/>
                    </pic:cNvPicPr>
                  </pic:nvPicPr>
                  <pic:blipFill>
                    <a:blip r:embed="rId44" cstate="print"/>
                    <a:srcRect/>
                    <a:stretch>
                      <a:fillRect/>
                    </a:stretch>
                  </pic:blipFill>
                  <pic:spPr bwMode="auto">
                    <a:xfrm>
                      <a:off x="0" y="0"/>
                      <a:ext cx="10774045" cy="801370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699200" behindDoc="0" locked="0" layoutInCell="1" allowOverlap="1">
            <wp:simplePos x="0" y="0"/>
            <wp:positionH relativeFrom="margin">
              <wp:posOffset>-1148080</wp:posOffset>
            </wp:positionH>
            <wp:positionV relativeFrom="margin">
              <wp:posOffset>-1021080</wp:posOffset>
            </wp:positionV>
            <wp:extent cx="10833100" cy="7772400"/>
            <wp:effectExtent l="19050" t="0" r="6350" b="0"/>
            <wp:wrapSquare wrapText="bothSides"/>
            <wp:docPr id="40" name="Imagen 40" descr="Imagen1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n1 013"/>
                    <pic:cNvPicPr>
                      <a:picLocks noChangeAspect="1" noChangeArrowheads="1"/>
                    </pic:cNvPicPr>
                  </pic:nvPicPr>
                  <pic:blipFill>
                    <a:blip r:embed="rId45" cstate="print"/>
                    <a:srcRect/>
                    <a:stretch>
                      <a:fillRect/>
                    </a:stretch>
                  </pic:blipFill>
                  <pic:spPr bwMode="auto">
                    <a:xfrm>
                      <a:off x="0" y="0"/>
                      <a:ext cx="10833100" cy="777240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00224" behindDoc="0" locked="0" layoutInCell="1" allowOverlap="1">
            <wp:simplePos x="0" y="0"/>
            <wp:positionH relativeFrom="margin">
              <wp:posOffset>-1034415</wp:posOffset>
            </wp:positionH>
            <wp:positionV relativeFrom="margin">
              <wp:posOffset>-953770</wp:posOffset>
            </wp:positionV>
            <wp:extent cx="10772140" cy="7815580"/>
            <wp:effectExtent l="19050" t="0" r="0" b="0"/>
            <wp:wrapSquare wrapText="bothSides"/>
            <wp:docPr id="41" name="Imagen 41" descr="Imagen1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n1 014"/>
                    <pic:cNvPicPr>
                      <a:picLocks noChangeAspect="1" noChangeArrowheads="1"/>
                    </pic:cNvPicPr>
                  </pic:nvPicPr>
                  <pic:blipFill>
                    <a:blip r:embed="rId46" cstate="print"/>
                    <a:srcRect/>
                    <a:stretch>
                      <a:fillRect/>
                    </a:stretch>
                  </pic:blipFill>
                  <pic:spPr bwMode="auto">
                    <a:xfrm>
                      <a:off x="0" y="0"/>
                      <a:ext cx="10772140" cy="7815580"/>
                    </a:xfrm>
                    <a:prstGeom prst="rect">
                      <a:avLst/>
                    </a:prstGeom>
                    <a:noFill/>
                    <a:ln w="9525">
                      <a:noFill/>
                      <a:miter lim="800000"/>
                      <a:headEnd/>
                      <a:tailEnd/>
                    </a:ln>
                  </pic:spPr>
                </pic:pic>
              </a:graphicData>
            </a:graphic>
          </wp:anchor>
        </w:drawing>
      </w:r>
    </w:p>
    <w:p w:rsidR="00463361" w:rsidRDefault="00463361" w:rsidP="00463361">
      <w:pPr>
        <w:jc w:val="both"/>
        <w:sectPr w:rsidR="00463361" w:rsidSect="00675743">
          <w:pgSz w:w="16840" w:h="11907" w:orient="landscape" w:code="9"/>
          <w:pgMar w:top="1701" w:right="1701" w:bottom="1701" w:left="2268" w:header="709" w:footer="709" w:gutter="0"/>
          <w:cols w:space="708"/>
          <w:titlePg/>
          <w:docGrid w:linePitch="360"/>
        </w:sectPr>
      </w:pPr>
    </w:p>
    <w:p w:rsidR="00463361" w:rsidRDefault="00463361" w:rsidP="00463361">
      <w:pPr>
        <w:jc w:val="both"/>
        <w:sectPr w:rsidR="00463361" w:rsidSect="00675743">
          <w:pgSz w:w="16840" w:h="11907" w:orient="landscape" w:code="9"/>
          <w:pgMar w:top="1701" w:right="1701" w:bottom="1701" w:left="2268" w:header="709" w:footer="709" w:gutter="0"/>
          <w:cols w:space="708"/>
          <w:titlePg/>
          <w:docGrid w:linePitch="360"/>
        </w:sectPr>
      </w:pPr>
      <w:r>
        <w:rPr>
          <w:noProof/>
        </w:rPr>
        <w:lastRenderedPageBreak/>
        <w:drawing>
          <wp:anchor distT="0" distB="0" distL="114300" distR="114300" simplePos="0" relativeHeight="251701248" behindDoc="0" locked="0" layoutInCell="1" allowOverlap="1">
            <wp:simplePos x="0" y="0"/>
            <wp:positionH relativeFrom="margin">
              <wp:posOffset>-1043940</wp:posOffset>
            </wp:positionH>
            <wp:positionV relativeFrom="margin">
              <wp:posOffset>-969010</wp:posOffset>
            </wp:positionV>
            <wp:extent cx="10755630" cy="7772400"/>
            <wp:effectExtent l="19050" t="0" r="7620" b="0"/>
            <wp:wrapSquare wrapText="bothSides"/>
            <wp:docPr id="42" name="Imagen 42" descr="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n1"/>
                    <pic:cNvPicPr>
                      <a:picLocks noChangeAspect="1" noChangeArrowheads="1"/>
                    </pic:cNvPicPr>
                  </pic:nvPicPr>
                  <pic:blipFill>
                    <a:blip r:embed="rId47" cstate="print"/>
                    <a:srcRect/>
                    <a:stretch>
                      <a:fillRect/>
                    </a:stretch>
                  </pic:blipFill>
                  <pic:spPr bwMode="auto">
                    <a:xfrm>
                      <a:off x="0" y="0"/>
                      <a:ext cx="10755630" cy="7772400"/>
                    </a:xfrm>
                    <a:prstGeom prst="rect">
                      <a:avLst/>
                    </a:prstGeom>
                    <a:noFill/>
                    <a:ln w="9525">
                      <a:noFill/>
                      <a:miter lim="800000"/>
                      <a:headEnd/>
                      <a:tailEnd/>
                    </a:ln>
                  </pic:spPr>
                </pic:pic>
              </a:graphicData>
            </a:graphic>
          </wp:anchor>
        </w:drawing>
      </w:r>
    </w:p>
    <w:p w:rsidR="00463361" w:rsidRDefault="00463361" w:rsidP="00463361">
      <w:pPr>
        <w:jc w:val="both"/>
        <w:sectPr w:rsidR="00463361" w:rsidSect="00675743">
          <w:pgSz w:w="16840" w:h="11907" w:orient="landscape" w:code="9"/>
          <w:pgMar w:top="1701" w:right="1701" w:bottom="1701" w:left="2268" w:header="709" w:footer="709" w:gutter="0"/>
          <w:cols w:space="708"/>
          <w:titlePg/>
          <w:docGrid w:linePitch="360"/>
        </w:sectPr>
      </w:pPr>
      <w:r>
        <w:rPr>
          <w:noProof/>
        </w:rPr>
        <w:lastRenderedPageBreak/>
        <w:drawing>
          <wp:anchor distT="0" distB="0" distL="114300" distR="114300" simplePos="0" relativeHeight="251702272" behindDoc="0" locked="0" layoutInCell="1" allowOverlap="1">
            <wp:simplePos x="0" y="0"/>
            <wp:positionH relativeFrom="margin">
              <wp:posOffset>-1132205</wp:posOffset>
            </wp:positionH>
            <wp:positionV relativeFrom="margin">
              <wp:posOffset>-10795</wp:posOffset>
            </wp:positionV>
            <wp:extent cx="10920095" cy="6588760"/>
            <wp:effectExtent l="19050" t="0" r="0" b="0"/>
            <wp:wrapSquare wrapText="bothSides"/>
            <wp:docPr id="43" name="Imagen 43" descr="Imagen1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n1 004"/>
                    <pic:cNvPicPr>
                      <a:picLocks noChangeAspect="1" noChangeArrowheads="1"/>
                    </pic:cNvPicPr>
                  </pic:nvPicPr>
                  <pic:blipFill>
                    <a:blip r:embed="rId48" cstate="print"/>
                    <a:srcRect/>
                    <a:stretch>
                      <a:fillRect/>
                    </a:stretch>
                  </pic:blipFill>
                  <pic:spPr bwMode="auto">
                    <a:xfrm>
                      <a:off x="0" y="0"/>
                      <a:ext cx="10920095" cy="6588760"/>
                    </a:xfrm>
                    <a:prstGeom prst="rect">
                      <a:avLst/>
                    </a:prstGeom>
                    <a:noFill/>
                    <a:ln w="9525">
                      <a:noFill/>
                      <a:miter lim="800000"/>
                      <a:headEnd/>
                      <a:tailEnd/>
                    </a:ln>
                  </pic:spPr>
                </pic:pic>
              </a:graphicData>
            </a:graphic>
          </wp:anchor>
        </w:drawing>
      </w:r>
    </w:p>
    <w:p w:rsidR="00463361" w:rsidRDefault="00E42CC6" w:rsidP="00463361">
      <w:pPr>
        <w:tabs>
          <w:tab w:val="left" w:pos="2340"/>
        </w:tabs>
        <w:sectPr w:rsidR="00463361" w:rsidSect="00675743">
          <w:pgSz w:w="11907" w:h="16840" w:code="9"/>
          <w:pgMar w:top="1701" w:right="1701" w:bottom="1701" w:left="2268" w:header="709" w:footer="709" w:gutter="0"/>
          <w:cols w:space="708"/>
          <w:titlePg/>
          <w:docGrid w:linePitch="360"/>
        </w:sectPr>
      </w:pPr>
      <w:r>
        <w:rPr>
          <w:noProof/>
        </w:rPr>
        <w:lastRenderedPageBreak/>
        <w:drawing>
          <wp:anchor distT="0" distB="0" distL="114300" distR="114300" simplePos="0" relativeHeight="251713536" behindDoc="0" locked="0" layoutInCell="1" allowOverlap="1">
            <wp:simplePos x="0" y="0"/>
            <wp:positionH relativeFrom="margin">
              <wp:posOffset>-1516380</wp:posOffset>
            </wp:positionH>
            <wp:positionV relativeFrom="margin">
              <wp:posOffset>-975360</wp:posOffset>
            </wp:positionV>
            <wp:extent cx="7772400" cy="10744200"/>
            <wp:effectExtent l="19050" t="0" r="0" b="0"/>
            <wp:wrapSquare wrapText="bothSides"/>
            <wp:docPr id="54" name="Imagen 54" descr="constancia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nstancia 010"/>
                    <pic:cNvPicPr>
                      <a:picLocks noChangeAspect="1" noChangeArrowheads="1"/>
                    </pic:cNvPicPr>
                  </pic:nvPicPr>
                  <pic:blipFill>
                    <a:blip r:embed="rId49" cstate="print"/>
                    <a:srcRect/>
                    <a:stretch>
                      <a:fillRect/>
                    </a:stretch>
                  </pic:blipFill>
                  <pic:spPr bwMode="auto">
                    <a:xfrm>
                      <a:off x="0" y="0"/>
                      <a:ext cx="7772400" cy="10744200"/>
                    </a:xfrm>
                    <a:prstGeom prst="rect">
                      <a:avLst/>
                    </a:prstGeom>
                    <a:noFill/>
                    <a:ln w="9525">
                      <a:noFill/>
                      <a:miter lim="800000"/>
                      <a:headEnd/>
                      <a:tailEnd/>
                    </a:ln>
                  </pic:spPr>
                </pic:pic>
              </a:graphicData>
            </a:graphic>
          </wp:anchor>
        </w:drawing>
      </w:r>
    </w:p>
    <w:p w:rsidR="00463361" w:rsidRDefault="00463361" w:rsidP="00463361">
      <w:pPr>
        <w:sectPr w:rsidR="00463361" w:rsidSect="00675743">
          <w:pgSz w:w="11907" w:h="16840" w:code="9"/>
          <w:pgMar w:top="1701" w:right="1701" w:bottom="1701" w:left="2268" w:header="709" w:footer="709" w:gutter="0"/>
          <w:cols w:space="708"/>
          <w:titlePg/>
          <w:docGrid w:linePitch="360"/>
        </w:sectPr>
      </w:pPr>
      <w:r>
        <w:rPr>
          <w:noProof/>
        </w:rPr>
        <w:lastRenderedPageBreak/>
        <w:drawing>
          <wp:anchor distT="0" distB="0" distL="114300" distR="114300" simplePos="0" relativeHeight="251712512" behindDoc="0" locked="0" layoutInCell="1" allowOverlap="1">
            <wp:simplePos x="0" y="0"/>
            <wp:positionH relativeFrom="margin">
              <wp:posOffset>-2537460</wp:posOffset>
            </wp:positionH>
            <wp:positionV relativeFrom="margin">
              <wp:posOffset>-5319395</wp:posOffset>
            </wp:positionV>
            <wp:extent cx="10688320" cy="14935835"/>
            <wp:effectExtent l="19050" t="0" r="0" b="0"/>
            <wp:wrapSquare wrapText="bothSides"/>
            <wp:docPr id="53" name="Imagen 53" descr="constancia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nstancia 009"/>
                    <pic:cNvPicPr>
                      <a:picLocks noChangeAspect="1" noChangeArrowheads="1"/>
                    </pic:cNvPicPr>
                  </pic:nvPicPr>
                  <pic:blipFill>
                    <a:blip r:embed="rId50" cstate="print"/>
                    <a:srcRect/>
                    <a:stretch>
                      <a:fillRect/>
                    </a:stretch>
                  </pic:blipFill>
                  <pic:spPr bwMode="auto">
                    <a:xfrm>
                      <a:off x="0" y="0"/>
                      <a:ext cx="10688320" cy="14935835"/>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05344" behindDoc="0" locked="0" layoutInCell="1" allowOverlap="1">
            <wp:simplePos x="0" y="0"/>
            <wp:positionH relativeFrom="margin">
              <wp:posOffset>-1450975</wp:posOffset>
            </wp:positionH>
            <wp:positionV relativeFrom="margin">
              <wp:posOffset>-1005840</wp:posOffset>
            </wp:positionV>
            <wp:extent cx="7772400" cy="10740390"/>
            <wp:effectExtent l="19050" t="0" r="0" b="0"/>
            <wp:wrapSquare wrapText="bothSides"/>
            <wp:docPr id="46" name="Imagen 46" descr="constancia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nstancia 002"/>
                    <pic:cNvPicPr>
                      <a:picLocks noChangeAspect="1" noChangeArrowheads="1"/>
                    </pic:cNvPicPr>
                  </pic:nvPicPr>
                  <pic:blipFill>
                    <a:blip r:embed="rId51" cstate="print"/>
                    <a:srcRect/>
                    <a:stretch>
                      <a:fillRect/>
                    </a:stretch>
                  </pic:blipFill>
                  <pic:spPr bwMode="auto">
                    <a:xfrm>
                      <a:off x="0" y="0"/>
                      <a:ext cx="7772400" cy="1074039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04320" behindDoc="0" locked="0" layoutInCell="1" allowOverlap="1">
            <wp:simplePos x="0" y="0"/>
            <wp:positionH relativeFrom="margin">
              <wp:posOffset>-1467485</wp:posOffset>
            </wp:positionH>
            <wp:positionV relativeFrom="margin">
              <wp:posOffset>-944245</wp:posOffset>
            </wp:positionV>
            <wp:extent cx="7772400" cy="10766425"/>
            <wp:effectExtent l="19050" t="0" r="0" b="0"/>
            <wp:wrapSquare wrapText="bothSides"/>
            <wp:docPr id="45" name="Imagen 45" descr="consta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nstancia"/>
                    <pic:cNvPicPr>
                      <a:picLocks noChangeAspect="1" noChangeArrowheads="1"/>
                    </pic:cNvPicPr>
                  </pic:nvPicPr>
                  <pic:blipFill>
                    <a:blip r:embed="rId52" cstate="print"/>
                    <a:srcRect/>
                    <a:stretch>
                      <a:fillRect/>
                    </a:stretch>
                  </pic:blipFill>
                  <pic:spPr bwMode="auto">
                    <a:xfrm>
                      <a:off x="0" y="0"/>
                      <a:ext cx="7772400" cy="10766425"/>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03296" behindDoc="0" locked="0" layoutInCell="1" allowOverlap="1">
            <wp:simplePos x="0" y="0"/>
            <wp:positionH relativeFrom="margin">
              <wp:posOffset>-1476375</wp:posOffset>
            </wp:positionH>
            <wp:positionV relativeFrom="margin">
              <wp:posOffset>-889000</wp:posOffset>
            </wp:positionV>
            <wp:extent cx="7772400" cy="10688320"/>
            <wp:effectExtent l="19050" t="0" r="0" b="0"/>
            <wp:wrapSquare wrapText="bothSides"/>
            <wp:docPr id="44" name="Imagen 44" descr="constancia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nstancia 001"/>
                    <pic:cNvPicPr>
                      <a:picLocks noChangeAspect="1" noChangeArrowheads="1"/>
                    </pic:cNvPicPr>
                  </pic:nvPicPr>
                  <pic:blipFill>
                    <a:blip r:embed="rId53" cstate="print"/>
                    <a:srcRect/>
                    <a:stretch>
                      <a:fillRect/>
                    </a:stretch>
                  </pic:blipFill>
                  <pic:spPr bwMode="auto">
                    <a:xfrm>
                      <a:off x="0" y="0"/>
                      <a:ext cx="7772400" cy="1068832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14560" behindDoc="0" locked="0" layoutInCell="1" allowOverlap="1">
            <wp:simplePos x="0" y="0"/>
            <wp:positionH relativeFrom="margin">
              <wp:posOffset>-1520825</wp:posOffset>
            </wp:positionH>
            <wp:positionV relativeFrom="margin">
              <wp:posOffset>-766445</wp:posOffset>
            </wp:positionV>
            <wp:extent cx="7772400" cy="10897235"/>
            <wp:effectExtent l="19050" t="0" r="0" b="0"/>
            <wp:wrapSquare wrapText="bothSides"/>
            <wp:docPr id="55" name="Imagen 55" descr="constancia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nstancia 011"/>
                    <pic:cNvPicPr>
                      <a:picLocks noChangeAspect="1" noChangeArrowheads="1"/>
                    </pic:cNvPicPr>
                  </pic:nvPicPr>
                  <pic:blipFill>
                    <a:blip r:embed="rId54" cstate="print"/>
                    <a:srcRect/>
                    <a:stretch>
                      <a:fillRect/>
                    </a:stretch>
                  </pic:blipFill>
                  <pic:spPr bwMode="auto">
                    <a:xfrm>
                      <a:off x="0" y="0"/>
                      <a:ext cx="7772400" cy="10897235"/>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06368" behindDoc="0" locked="0" layoutInCell="1" allowOverlap="1">
            <wp:simplePos x="0" y="0"/>
            <wp:positionH relativeFrom="margin">
              <wp:posOffset>-1330960</wp:posOffset>
            </wp:positionH>
            <wp:positionV relativeFrom="margin">
              <wp:posOffset>-975360</wp:posOffset>
            </wp:positionV>
            <wp:extent cx="7772400" cy="11040745"/>
            <wp:effectExtent l="19050" t="0" r="0" b="0"/>
            <wp:wrapSquare wrapText="bothSides"/>
            <wp:docPr id="47" name="Imagen 47" descr="constancia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nstancia 003"/>
                    <pic:cNvPicPr>
                      <a:picLocks noChangeAspect="1" noChangeArrowheads="1"/>
                    </pic:cNvPicPr>
                  </pic:nvPicPr>
                  <pic:blipFill>
                    <a:blip r:embed="rId55" cstate="print"/>
                    <a:srcRect/>
                    <a:stretch>
                      <a:fillRect/>
                    </a:stretch>
                  </pic:blipFill>
                  <pic:spPr bwMode="auto">
                    <a:xfrm>
                      <a:off x="0" y="0"/>
                      <a:ext cx="7772400" cy="11040745"/>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07392" behindDoc="0" locked="0" layoutInCell="1" allowOverlap="1">
            <wp:simplePos x="0" y="0"/>
            <wp:positionH relativeFrom="margin">
              <wp:posOffset>-1958340</wp:posOffset>
            </wp:positionH>
            <wp:positionV relativeFrom="margin">
              <wp:posOffset>-1748790</wp:posOffset>
            </wp:positionV>
            <wp:extent cx="8376285" cy="11518900"/>
            <wp:effectExtent l="19050" t="0" r="5715" b="0"/>
            <wp:wrapSquare wrapText="bothSides"/>
            <wp:docPr id="48" name="Imagen 48" descr="constancia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nstancia 004"/>
                    <pic:cNvPicPr>
                      <a:picLocks noChangeAspect="1" noChangeArrowheads="1"/>
                    </pic:cNvPicPr>
                  </pic:nvPicPr>
                  <pic:blipFill>
                    <a:blip r:embed="rId56" cstate="print"/>
                    <a:srcRect/>
                    <a:stretch>
                      <a:fillRect/>
                    </a:stretch>
                  </pic:blipFill>
                  <pic:spPr bwMode="auto">
                    <a:xfrm>
                      <a:off x="0" y="0"/>
                      <a:ext cx="8376285" cy="1151890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08416" behindDoc="0" locked="0" layoutInCell="1" allowOverlap="1">
            <wp:simplePos x="0" y="0"/>
            <wp:positionH relativeFrom="margin">
              <wp:posOffset>-1713230</wp:posOffset>
            </wp:positionH>
            <wp:positionV relativeFrom="margin">
              <wp:posOffset>-1061085</wp:posOffset>
            </wp:positionV>
            <wp:extent cx="7772400" cy="10812145"/>
            <wp:effectExtent l="19050" t="0" r="0" b="0"/>
            <wp:wrapSquare wrapText="bothSides"/>
            <wp:docPr id="49" name="Imagen 49" descr="constancia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nstancia 005"/>
                    <pic:cNvPicPr>
                      <a:picLocks noChangeAspect="1" noChangeArrowheads="1"/>
                    </pic:cNvPicPr>
                  </pic:nvPicPr>
                  <pic:blipFill>
                    <a:blip r:embed="rId57" cstate="print"/>
                    <a:srcRect/>
                    <a:stretch>
                      <a:fillRect/>
                    </a:stretch>
                  </pic:blipFill>
                  <pic:spPr bwMode="auto">
                    <a:xfrm>
                      <a:off x="0" y="0"/>
                      <a:ext cx="7772400" cy="10812145"/>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09440" behindDoc="0" locked="0" layoutInCell="1" allowOverlap="1">
            <wp:simplePos x="0" y="0"/>
            <wp:positionH relativeFrom="margin">
              <wp:posOffset>-1663700</wp:posOffset>
            </wp:positionH>
            <wp:positionV relativeFrom="margin">
              <wp:posOffset>-860425</wp:posOffset>
            </wp:positionV>
            <wp:extent cx="7772400" cy="10688320"/>
            <wp:effectExtent l="19050" t="0" r="0" b="0"/>
            <wp:wrapSquare wrapText="bothSides"/>
            <wp:docPr id="50" name="Imagen 50" descr="constancia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nstancia 006"/>
                    <pic:cNvPicPr>
                      <a:picLocks noChangeAspect="1" noChangeArrowheads="1"/>
                    </pic:cNvPicPr>
                  </pic:nvPicPr>
                  <pic:blipFill>
                    <a:blip r:embed="rId58" cstate="print"/>
                    <a:srcRect/>
                    <a:stretch>
                      <a:fillRect/>
                    </a:stretch>
                  </pic:blipFill>
                  <pic:spPr bwMode="auto">
                    <a:xfrm>
                      <a:off x="0" y="0"/>
                      <a:ext cx="7772400" cy="10688320"/>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10464" behindDoc="0" locked="0" layoutInCell="1" allowOverlap="1">
            <wp:simplePos x="0" y="0"/>
            <wp:positionH relativeFrom="margin">
              <wp:posOffset>-1642110</wp:posOffset>
            </wp:positionH>
            <wp:positionV relativeFrom="margin">
              <wp:posOffset>-1029970</wp:posOffset>
            </wp:positionV>
            <wp:extent cx="7772400" cy="10782935"/>
            <wp:effectExtent l="19050" t="0" r="0" b="0"/>
            <wp:wrapSquare wrapText="bothSides"/>
            <wp:docPr id="51" name="Imagen 51" descr="constancia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nstancia 007"/>
                    <pic:cNvPicPr>
                      <a:picLocks noChangeAspect="1" noChangeArrowheads="1"/>
                    </pic:cNvPicPr>
                  </pic:nvPicPr>
                  <pic:blipFill>
                    <a:blip r:embed="rId59" cstate="print"/>
                    <a:srcRect/>
                    <a:stretch>
                      <a:fillRect/>
                    </a:stretch>
                  </pic:blipFill>
                  <pic:spPr bwMode="auto">
                    <a:xfrm>
                      <a:off x="0" y="0"/>
                      <a:ext cx="7772400" cy="10782935"/>
                    </a:xfrm>
                    <a:prstGeom prst="rect">
                      <a:avLst/>
                    </a:prstGeom>
                    <a:noFill/>
                    <a:ln w="9525">
                      <a:noFill/>
                      <a:miter lim="800000"/>
                      <a:headEnd/>
                      <a:tailEnd/>
                    </a:ln>
                  </pic:spPr>
                </pic:pic>
              </a:graphicData>
            </a:graphic>
          </wp:anchor>
        </w:drawing>
      </w:r>
    </w:p>
    <w:p w:rsidR="00463361" w:rsidRDefault="00463361" w:rsidP="00463361">
      <w:pPr>
        <w:jc w:val="center"/>
      </w:pPr>
      <w:r>
        <w:rPr>
          <w:noProof/>
        </w:rPr>
        <w:lastRenderedPageBreak/>
        <w:drawing>
          <wp:anchor distT="0" distB="0" distL="114300" distR="114300" simplePos="0" relativeHeight="251711488" behindDoc="0" locked="0" layoutInCell="1" allowOverlap="1">
            <wp:simplePos x="0" y="0"/>
            <wp:positionH relativeFrom="margin">
              <wp:posOffset>-1437005</wp:posOffset>
            </wp:positionH>
            <wp:positionV relativeFrom="margin">
              <wp:posOffset>-1033780</wp:posOffset>
            </wp:positionV>
            <wp:extent cx="7772400" cy="10688320"/>
            <wp:effectExtent l="19050" t="0" r="0" b="0"/>
            <wp:wrapSquare wrapText="bothSides"/>
            <wp:docPr id="52" name="Imagen 52" descr="constancia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onstancia 008"/>
                    <pic:cNvPicPr>
                      <a:picLocks noChangeAspect="1" noChangeArrowheads="1"/>
                    </pic:cNvPicPr>
                  </pic:nvPicPr>
                  <pic:blipFill>
                    <a:blip r:embed="rId60" cstate="print"/>
                    <a:srcRect/>
                    <a:stretch>
                      <a:fillRect/>
                    </a:stretch>
                  </pic:blipFill>
                  <pic:spPr bwMode="auto">
                    <a:xfrm>
                      <a:off x="0" y="0"/>
                      <a:ext cx="7772400" cy="10688320"/>
                    </a:xfrm>
                    <a:prstGeom prst="rect">
                      <a:avLst/>
                    </a:prstGeom>
                    <a:noFill/>
                    <a:ln w="9525">
                      <a:noFill/>
                      <a:miter lim="800000"/>
                      <a:headEnd/>
                      <a:tailEnd/>
                    </a:ln>
                  </pic:spPr>
                </pic:pic>
              </a:graphicData>
            </a:graphic>
          </wp:anchor>
        </w:drawing>
      </w:r>
    </w:p>
    <w:p w:rsidR="00463361" w:rsidRDefault="00463361" w:rsidP="00463361">
      <w:r>
        <w:rPr>
          <w:noProof/>
        </w:rPr>
        <w:lastRenderedPageBreak/>
        <w:drawing>
          <wp:anchor distT="0" distB="0" distL="114300" distR="114300" simplePos="0" relativeHeight="251715584" behindDoc="0" locked="0" layoutInCell="1" allowOverlap="1">
            <wp:simplePos x="0" y="0"/>
            <wp:positionH relativeFrom="margin">
              <wp:posOffset>-1392555</wp:posOffset>
            </wp:positionH>
            <wp:positionV relativeFrom="margin">
              <wp:posOffset>-1005840</wp:posOffset>
            </wp:positionV>
            <wp:extent cx="7772400" cy="10756900"/>
            <wp:effectExtent l="19050" t="0" r="0" b="0"/>
            <wp:wrapSquare wrapText="bothSides"/>
            <wp:docPr id="56" name="Imagen 56" descr="constancia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nstancia 012"/>
                    <pic:cNvPicPr>
                      <a:picLocks noChangeAspect="1" noChangeArrowheads="1"/>
                    </pic:cNvPicPr>
                  </pic:nvPicPr>
                  <pic:blipFill>
                    <a:blip r:embed="rId61" cstate="print"/>
                    <a:srcRect/>
                    <a:stretch>
                      <a:fillRect/>
                    </a:stretch>
                  </pic:blipFill>
                  <pic:spPr bwMode="auto">
                    <a:xfrm>
                      <a:off x="0" y="0"/>
                      <a:ext cx="7772400" cy="10756900"/>
                    </a:xfrm>
                    <a:prstGeom prst="rect">
                      <a:avLst/>
                    </a:prstGeom>
                    <a:noFill/>
                    <a:ln w="9525">
                      <a:noFill/>
                      <a:miter lim="800000"/>
                      <a:headEnd/>
                      <a:tailEnd/>
                    </a:ln>
                  </pic:spPr>
                </pic:pic>
              </a:graphicData>
            </a:graphic>
          </wp:anchor>
        </w:drawing>
      </w:r>
    </w:p>
    <w:sectPr w:rsidR="00463361" w:rsidSect="00675743">
      <w:pgSz w:w="11907" w:h="16840" w:code="9"/>
      <w:pgMar w:top="1701" w:right="1701" w:bottom="1701"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6456" w:rsidRDefault="001F6456" w:rsidP="00606FBC">
      <w:r>
        <w:separator/>
      </w:r>
    </w:p>
  </w:endnote>
  <w:endnote w:type="continuationSeparator" w:id="0">
    <w:p w:rsidR="001F6456" w:rsidRDefault="001F6456" w:rsidP="00606FB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NewRomanPSMT">
    <w:panose1 w:val="00000000000000000000"/>
    <w:charset w:val="00"/>
    <w:family w:val="roman"/>
    <w:notTrueType/>
    <w:pitch w:val="default"/>
    <w:sig w:usb0="00000003" w:usb1="00000000" w:usb2="00000000" w:usb3="00000000" w:csb0="00000001" w:csb1="00000000"/>
  </w:font>
  <w:font w:name="AGaramondPro-Regular">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6E98" w:rsidRDefault="00786AAB" w:rsidP="008F436C">
    <w:pPr>
      <w:pStyle w:val="Piedepgina"/>
      <w:tabs>
        <w:tab w:val="clear" w:pos="4252"/>
        <w:tab w:val="clear" w:pos="8504"/>
        <w:tab w:val="left" w:pos="1073"/>
      </w:tabs>
      <w:jc w:val="center"/>
    </w:pPr>
    <w:r>
      <w:fldChar w:fldCharType="begin"/>
    </w:r>
    <w:r w:rsidR="00F96E98">
      <w:instrText xml:space="preserve"> PAGE   \* MERGEFORMAT </w:instrText>
    </w:r>
    <w:r>
      <w:fldChar w:fldCharType="separate"/>
    </w:r>
    <w:r w:rsidR="00035598">
      <w:rPr>
        <w:noProof/>
      </w:rPr>
      <w:t>vi</w:t>
    </w:r>
    <w:r>
      <w:rPr>
        <w:noProof/>
      </w:rPr>
      <w:fldChar w:fldCharType="end"/>
    </w:r>
  </w:p>
  <w:p w:rsidR="00F96E98" w:rsidRDefault="00F96E98">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6456" w:rsidRDefault="001F6456" w:rsidP="00606FBC">
      <w:r>
        <w:separator/>
      </w:r>
    </w:p>
  </w:footnote>
  <w:footnote w:type="continuationSeparator" w:id="0">
    <w:p w:rsidR="001F6456" w:rsidRDefault="001F6456" w:rsidP="00606FB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6862E7"/>
    <w:multiLevelType w:val="hybridMultilevel"/>
    <w:tmpl w:val="274A9222"/>
    <w:lvl w:ilvl="0" w:tplc="200A0001">
      <w:start w:val="1"/>
      <w:numFmt w:val="bullet"/>
      <w:lvlText w:val=""/>
      <w:lvlJc w:val="left"/>
      <w:pPr>
        <w:ind w:left="1020" w:hanging="360"/>
      </w:pPr>
      <w:rPr>
        <w:rFonts w:ascii="Symbol" w:hAnsi="Symbol" w:hint="default"/>
      </w:rPr>
    </w:lvl>
    <w:lvl w:ilvl="1" w:tplc="200A0003" w:tentative="1">
      <w:start w:val="1"/>
      <w:numFmt w:val="bullet"/>
      <w:lvlText w:val="o"/>
      <w:lvlJc w:val="left"/>
      <w:pPr>
        <w:ind w:left="1740" w:hanging="360"/>
      </w:pPr>
      <w:rPr>
        <w:rFonts w:ascii="Courier New" w:hAnsi="Courier New" w:cs="Courier New" w:hint="default"/>
      </w:rPr>
    </w:lvl>
    <w:lvl w:ilvl="2" w:tplc="200A0005" w:tentative="1">
      <w:start w:val="1"/>
      <w:numFmt w:val="bullet"/>
      <w:lvlText w:val=""/>
      <w:lvlJc w:val="left"/>
      <w:pPr>
        <w:ind w:left="2460" w:hanging="360"/>
      </w:pPr>
      <w:rPr>
        <w:rFonts w:ascii="Wingdings" w:hAnsi="Wingdings" w:hint="default"/>
      </w:rPr>
    </w:lvl>
    <w:lvl w:ilvl="3" w:tplc="200A0001" w:tentative="1">
      <w:start w:val="1"/>
      <w:numFmt w:val="bullet"/>
      <w:lvlText w:val=""/>
      <w:lvlJc w:val="left"/>
      <w:pPr>
        <w:ind w:left="3180" w:hanging="360"/>
      </w:pPr>
      <w:rPr>
        <w:rFonts w:ascii="Symbol" w:hAnsi="Symbol" w:hint="default"/>
      </w:rPr>
    </w:lvl>
    <w:lvl w:ilvl="4" w:tplc="200A0003" w:tentative="1">
      <w:start w:val="1"/>
      <w:numFmt w:val="bullet"/>
      <w:lvlText w:val="o"/>
      <w:lvlJc w:val="left"/>
      <w:pPr>
        <w:ind w:left="3900" w:hanging="360"/>
      </w:pPr>
      <w:rPr>
        <w:rFonts w:ascii="Courier New" w:hAnsi="Courier New" w:cs="Courier New" w:hint="default"/>
      </w:rPr>
    </w:lvl>
    <w:lvl w:ilvl="5" w:tplc="200A0005" w:tentative="1">
      <w:start w:val="1"/>
      <w:numFmt w:val="bullet"/>
      <w:lvlText w:val=""/>
      <w:lvlJc w:val="left"/>
      <w:pPr>
        <w:ind w:left="4620" w:hanging="360"/>
      </w:pPr>
      <w:rPr>
        <w:rFonts w:ascii="Wingdings" w:hAnsi="Wingdings" w:hint="default"/>
      </w:rPr>
    </w:lvl>
    <w:lvl w:ilvl="6" w:tplc="200A0001" w:tentative="1">
      <w:start w:val="1"/>
      <w:numFmt w:val="bullet"/>
      <w:lvlText w:val=""/>
      <w:lvlJc w:val="left"/>
      <w:pPr>
        <w:ind w:left="5340" w:hanging="360"/>
      </w:pPr>
      <w:rPr>
        <w:rFonts w:ascii="Symbol" w:hAnsi="Symbol" w:hint="default"/>
      </w:rPr>
    </w:lvl>
    <w:lvl w:ilvl="7" w:tplc="200A0003" w:tentative="1">
      <w:start w:val="1"/>
      <w:numFmt w:val="bullet"/>
      <w:lvlText w:val="o"/>
      <w:lvlJc w:val="left"/>
      <w:pPr>
        <w:ind w:left="6060" w:hanging="360"/>
      </w:pPr>
      <w:rPr>
        <w:rFonts w:ascii="Courier New" w:hAnsi="Courier New" w:cs="Courier New" w:hint="default"/>
      </w:rPr>
    </w:lvl>
    <w:lvl w:ilvl="8" w:tplc="200A0005" w:tentative="1">
      <w:start w:val="1"/>
      <w:numFmt w:val="bullet"/>
      <w:lvlText w:val=""/>
      <w:lvlJc w:val="left"/>
      <w:pPr>
        <w:ind w:left="6780" w:hanging="360"/>
      </w:pPr>
      <w:rPr>
        <w:rFonts w:ascii="Wingdings" w:hAnsi="Wingdings" w:hint="default"/>
      </w:rPr>
    </w:lvl>
  </w:abstractNum>
  <w:abstractNum w:abstractNumId="1">
    <w:nsid w:val="079A5528"/>
    <w:multiLevelType w:val="hybridMultilevel"/>
    <w:tmpl w:val="3800C8B2"/>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
    <w:nsid w:val="0ABB6322"/>
    <w:multiLevelType w:val="hybridMultilevel"/>
    <w:tmpl w:val="6DCA5E3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D43786F"/>
    <w:multiLevelType w:val="hybridMultilevel"/>
    <w:tmpl w:val="DFECF5D4"/>
    <w:lvl w:ilvl="0" w:tplc="0C0A0017">
      <w:start w:val="5"/>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6684996"/>
    <w:multiLevelType w:val="hybridMultilevel"/>
    <w:tmpl w:val="6DF26B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D18528A"/>
    <w:multiLevelType w:val="hybridMultilevel"/>
    <w:tmpl w:val="A07648FE"/>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51F5CAB"/>
    <w:multiLevelType w:val="hybridMultilevel"/>
    <w:tmpl w:val="BF883FAC"/>
    <w:lvl w:ilvl="0" w:tplc="200A0001">
      <w:start w:val="1"/>
      <w:numFmt w:val="bullet"/>
      <w:lvlText w:val=""/>
      <w:lvlJc w:val="left"/>
      <w:pPr>
        <w:ind w:left="2204" w:hanging="360"/>
      </w:pPr>
      <w:rPr>
        <w:rFonts w:ascii="Symbol" w:hAnsi="Symbol" w:hint="default"/>
      </w:rPr>
    </w:lvl>
    <w:lvl w:ilvl="1" w:tplc="200A0003" w:tentative="1">
      <w:start w:val="1"/>
      <w:numFmt w:val="bullet"/>
      <w:lvlText w:val="o"/>
      <w:lvlJc w:val="left"/>
      <w:pPr>
        <w:ind w:left="2924" w:hanging="360"/>
      </w:pPr>
      <w:rPr>
        <w:rFonts w:ascii="Courier New" w:hAnsi="Courier New" w:cs="Courier New" w:hint="default"/>
      </w:rPr>
    </w:lvl>
    <w:lvl w:ilvl="2" w:tplc="200A0005" w:tentative="1">
      <w:start w:val="1"/>
      <w:numFmt w:val="bullet"/>
      <w:lvlText w:val=""/>
      <w:lvlJc w:val="left"/>
      <w:pPr>
        <w:ind w:left="3644" w:hanging="360"/>
      </w:pPr>
      <w:rPr>
        <w:rFonts w:ascii="Wingdings" w:hAnsi="Wingdings" w:hint="default"/>
      </w:rPr>
    </w:lvl>
    <w:lvl w:ilvl="3" w:tplc="200A0001" w:tentative="1">
      <w:start w:val="1"/>
      <w:numFmt w:val="bullet"/>
      <w:lvlText w:val=""/>
      <w:lvlJc w:val="left"/>
      <w:pPr>
        <w:ind w:left="4364" w:hanging="360"/>
      </w:pPr>
      <w:rPr>
        <w:rFonts w:ascii="Symbol" w:hAnsi="Symbol" w:hint="default"/>
      </w:rPr>
    </w:lvl>
    <w:lvl w:ilvl="4" w:tplc="200A0003" w:tentative="1">
      <w:start w:val="1"/>
      <w:numFmt w:val="bullet"/>
      <w:lvlText w:val="o"/>
      <w:lvlJc w:val="left"/>
      <w:pPr>
        <w:ind w:left="5084" w:hanging="360"/>
      </w:pPr>
      <w:rPr>
        <w:rFonts w:ascii="Courier New" w:hAnsi="Courier New" w:cs="Courier New" w:hint="default"/>
      </w:rPr>
    </w:lvl>
    <w:lvl w:ilvl="5" w:tplc="200A0005" w:tentative="1">
      <w:start w:val="1"/>
      <w:numFmt w:val="bullet"/>
      <w:lvlText w:val=""/>
      <w:lvlJc w:val="left"/>
      <w:pPr>
        <w:ind w:left="5804" w:hanging="360"/>
      </w:pPr>
      <w:rPr>
        <w:rFonts w:ascii="Wingdings" w:hAnsi="Wingdings" w:hint="default"/>
      </w:rPr>
    </w:lvl>
    <w:lvl w:ilvl="6" w:tplc="200A0001" w:tentative="1">
      <w:start w:val="1"/>
      <w:numFmt w:val="bullet"/>
      <w:lvlText w:val=""/>
      <w:lvlJc w:val="left"/>
      <w:pPr>
        <w:ind w:left="6524" w:hanging="360"/>
      </w:pPr>
      <w:rPr>
        <w:rFonts w:ascii="Symbol" w:hAnsi="Symbol" w:hint="default"/>
      </w:rPr>
    </w:lvl>
    <w:lvl w:ilvl="7" w:tplc="200A0003" w:tentative="1">
      <w:start w:val="1"/>
      <w:numFmt w:val="bullet"/>
      <w:lvlText w:val="o"/>
      <w:lvlJc w:val="left"/>
      <w:pPr>
        <w:ind w:left="7244" w:hanging="360"/>
      </w:pPr>
      <w:rPr>
        <w:rFonts w:ascii="Courier New" w:hAnsi="Courier New" w:cs="Courier New" w:hint="default"/>
      </w:rPr>
    </w:lvl>
    <w:lvl w:ilvl="8" w:tplc="200A0005" w:tentative="1">
      <w:start w:val="1"/>
      <w:numFmt w:val="bullet"/>
      <w:lvlText w:val=""/>
      <w:lvlJc w:val="left"/>
      <w:pPr>
        <w:ind w:left="7964" w:hanging="360"/>
      </w:pPr>
      <w:rPr>
        <w:rFonts w:ascii="Wingdings" w:hAnsi="Wingdings" w:hint="default"/>
      </w:rPr>
    </w:lvl>
  </w:abstractNum>
  <w:abstractNum w:abstractNumId="7">
    <w:nsid w:val="28562DE1"/>
    <w:multiLevelType w:val="multilevel"/>
    <w:tmpl w:val="BFACCB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AD745B8"/>
    <w:multiLevelType w:val="hybridMultilevel"/>
    <w:tmpl w:val="294839DE"/>
    <w:lvl w:ilvl="0" w:tplc="0C0A0017">
      <w:start w:val="6"/>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B7E3EBF"/>
    <w:multiLevelType w:val="hybridMultilevel"/>
    <w:tmpl w:val="AF8C00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2AA6CBE"/>
    <w:multiLevelType w:val="hybridMultilevel"/>
    <w:tmpl w:val="4BEE4DBA"/>
    <w:lvl w:ilvl="0" w:tplc="66868736">
      <w:start w:val="1"/>
      <w:numFmt w:val="decimal"/>
      <w:lvlText w:val="%1."/>
      <w:lvlJc w:val="left"/>
      <w:pPr>
        <w:ind w:left="720" w:hanging="360"/>
      </w:pPr>
      <w:rPr>
        <w:rFonts w:ascii="Times New Roman" w:eastAsia="Times New Roman" w:hAnsi="Times New Roman" w:cs="Times New Roman"/>
      </w:rPr>
    </w:lvl>
    <w:lvl w:ilvl="1" w:tplc="200A0019">
      <w:start w:val="1"/>
      <w:numFmt w:val="decimal"/>
      <w:lvlText w:val="%2."/>
      <w:lvlJc w:val="left"/>
      <w:pPr>
        <w:tabs>
          <w:tab w:val="num" w:pos="1440"/>
        </w:tabs>
        <w:ind w:left="1440" w:hanging="360"/>
      </w:pPr>
    </w:lvl>
    <w:lvl w:ilvl="2" w:tplc="200A001B">
      <w:start w:val="1"/>
      <w:numFmt w:val="decimal"/>
      <w:lvlText w:val="%3."/>
      <w:lvlJc w:val="left"/>
      <w:pPr>
        <w:tabs>
          <w:tab w:val="num" w:pos="2160"/>
        </w:tabs>
        <w:ind w:left="2160" w:hanging="360"/>
      </w:pPr>
    </w:lvl>
    <w:lvl w:ilvl="3" w:tplc="200A000F">
      <w:start w:val="1"/>
      <w:numFmt w:val="decimal"/>
      <w:lvlText w:val="%4."/>
      <w:lvlJc w:val="left"/>
      <w:pPr>
        <w:tabs>
          <w:tab w:val="num" w:pos="2880"/>
        </w:tabs>
        <w:ind w:left="2880" w:hanging="360"/>
      </w:pPr>
    </w:lvl>
    <w:lvl w:ilvl="4" w:tplc="200A0019">
      <w:start w:val="1"/>
      <w:numFmt w:val="decimal"/>
      <w:lvlText w:val="%5."/>
      <w:lvlJc w:val="left"/>
      <w:pPr>
        <w:tabs>
          <w:tab w:val="num" w:pos="3600"/>
        </w:tabs>
        <w:ind w:left="3600" w:hanging="360"/>
      </w:pPr>
    </w:lvl>
    <w:lvl w:ilvl="5" w:tplc="200A001B">
      <w:start w:val="1"/>
      <w:numFmt w:val="decimal"/>
      <w:lvlText w:val="%6."/>
      <w:lvlJc w:val="left"/>
      <w:pPr>
        <w:tabs>
          <w:tab w:val="num" w:pos="4320"/>
        </w:tabs>
        <w:ind w:left="4320" w:hanging="360"/>
      </w:pPr>
    </w:lvl>
    <w:lvl w:ilvl="6" w:tplc="200A000F">
      <w:start w:val="1"/>
      <w:numFmt w:val="decimal"/>
      <w:lvlText w:val="%7."/>
      <w:lvlJc w:val="left"/>
      <w:pPr>
        <w:tabs>
          <w:tab w:val="num" w:pos="5040"/>
        </w:tabs>
        <w:ind w:left="5040" w:hanging="360"/>
      </w:pPr>
    </w:lvl>
    <w:lvl w:ilvl="7" w:tplc="200A0019">
      <w:start w:val="1"/>
      <w:numFmt w:val="decimal"/>
      <w:lvlText w:val="%8."/>
      <w:lvlJc w:val="left"/>
      <w:pPr>
        <w:tabs>
          <w:tab w:val="num" w:pos="5760"/>
        </w:tabs>
        <w:ind w:left="5760" w:hanging="360"/>
      </w:pPr>
    </w:lvl>
    <w:lvl w:ilvl="8" w:tplc="200A001B">
      <w:start w:val="1"/>
      <w:numFmt w:val="decimal"/>
      <w:lvlText w:val="%9."/>
      <w:lvlJc w:val="left"/>
      <w:pPr>
        <w:tabs>
          <w:tab w:val="num" w:pos="6480"/>
        </w:tabs>
        <w:ind w:left="6480" w:hanging="360"/>
      </w:pPr>
    </w:lvl>
  </w:abstractNum>
  <w:abstractNum w:abstractNumId="11">
    <w:nsid w:val="44FE035C"/>
    <w:multiLevelType w:val="multilevel"/>
    <w:tmpl w:val="2A16EC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6087451"/>
    <w:multiLevelType w:val="hybridMultilevel"/>
    <w:tmpl w:val="01825834"/>
    <w:lvl w:ilvl="0" w:tplc="0C0A0017">
      <w:start w:val="6"/>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48896D8C"/>
    <w:multiLevelType w:val="hybridMultilevel"/>
    <w:tmpl w:val="F716D1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59670777"/>
    <w:multiLevelType w:val="hybridMultilevel"/>
    <w:tmpl w:val="6B1230BE"/>
    <w:lvl w:ilvl="0" w:tplc="D7DA3E32">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5">
    <w:nsid w:val="63F33A25"/>
    <w:multiLevelType w:val="hybridMultilevel"/>
    <w:tmpl w:val="D1647A4A"/>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6">
    <w:nsid w:val="661913B9"/>
    <w:multiLevelType w:val="hybridMultilevel"/>
    <w:tmpl w:val="C5468E2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6A05057E"/>
    <w:multiLevelType w:val="hybridMultilevel"/>
    <w:tmpl w:val="C734CB16"/>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8">
    <w:nsid w:val="6E7A7D23"/>
    <w:multiLevelType w:val="hybridMultilevel"/>
    <w:tmpl w:val="0C160DE6"/>
    <w:lvl w:ilvl="0" w:tplc="200A0013">
      <w:start w:val="1"/>
      <w:numFmt w:val="upperRoman"/>
      <w:lvlText w:val="%1."/>
      <w:lvlJc w:val="righ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9">
    <w:nsid w:val="6F4C18FF"/>
    <w:multiLevelType w:val="hybridMultilevel"/>
    <w:tmpl w:val="2C9E05C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7B37300C"/>
    <w:multiLevelType w:val="multilevel"/>
    <w:tmpl w:val="F1667BE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7EA01C81"/>
    <w:multiLevelType w:val="hybridMultilevel"/>
    <w:tmpl w:val="4A34152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
  </w:num>
  <w:num w:numId="3">
    <w:abstractNumId w:val="17"/>
  </w:num>
  <w:num w:numId="4">
    <w:abstractNumId w:val="15"/>
  </w:num>
  <w:num w:numId="5">
    <w:abstractNumId w:val="1"/>
  </w:num>
  <w:num w:numId="6">
    <w:abstractNumId w:val="0"/>
  </w:num>
  <w:num w:numId="7">
    <w:abstractNumId w:val="6"/>
  </w:num>
  <w:num w:numId="8">
    <w:abstractNumId w:val="4"/>
  </w:num>
  <w:num w:numId="9">
    <w:abstractNumId w:val="19"/>
  </w:num>
  <w:num w:numId="10">
    <w:abstractNumId w:val="9"/>
  </w:num>
  <w:num w:numId="11">
    <w:abstractNumId w:val="14"/>
  </w:num>
  <w:num w:numId="12">
    <w:abstractNumId w:val="5"/>
  </w:num>
  <w:num w:numId="13">
    <w:abstractNumId w:val="2"/>
  </w:num>
  <w:num w:numId="14">
    <w:abstractNumId w:val="10"/>
  </w:num>
  <w:num w:numId="15">
    <w:abstractNumId w:val="18"/>
  </w:num>
  <w:num w:numId="16">
    <w:abstractNumId w:val="3"/>
  </w:num>
  <w:num w:numId="17">
    <w:abstractNumId w:val="12"/>
  </w:num>
  <w:num w:numId="18">
    <w:abstractNumId w:val="8"/>
  </w:num>
  <w:num w:numId="19">
    <w:abstractNumId w:val="11"/>
  </w:num>
  <w:num w:numId="20">
    <w:abstractNumId w:val="16"/>
  </w:num>
  <w:num w:numId="21">
    <w:abstractNumId w:val="21"/>
  </w:num>
  <w:num w:numId="22">
    <w:abstractNumId w:val="13"/>
  </w:num>
  <w:num w:numId="23">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5122"/>
  </w:hdrShapeDefaults>
  <w:footnotePr>
    <w:footnote w:id="-1"/>
    <w:footnote w:id="0"/>
  </w:footnotePr>
  <w:endnotePr>
    <w:endnote w:id="-1"/>
    <w:endnote w:id="0"/>
  </w:endnotePr>
  <w:compat/>
  <w:rsids>
    <w:rsidRoot w:val="00463361"/>
    <w:rsid w:val="00035598"/>
    <w:rsid w:val="0008616A"/>
    <w:rsid w:val="000A27BA"/>
    <w:rsid w:val="000B0C27"/>
    <w:rsid w:val="00155D3D"/>
    <w:rsid w:val="00183F47"/>
    <w:rsid w:val="001F6456"/>
    <w:rsid w:val="002412B8"/>
    <w:rsid w:val="00262BF9"/>
    <w:rsid w:val="00265E28"/>
    <w:rsid w:val="00290587"/>
    <w:rsid w:val="002A0599"/>
    <w:rsid w:val="002A427B"/>
    <w:rsid w:val="002C1694"/>
    <w:rsid w:val="002E751E"/>
    <w:rsid w:val="00392564"/>
    <w:rsid w:val="003E1FC9"/>
    <w:rsid w:val="004159F6"/>
    <w:rsid w:val="00416C48"/>
    <w:rsid w:val="0043401F"/>
    <w:rsid w:val="004534DD"/>
    <w:rsid w:val="00463361"/>
    <w:rsid w:val="00496574"/>
    <w:rsid w:val="004979E6"/>
    <w:rsid w:val="00512015"/>
    <w:rsid w:val="00522FA6"/>
    <w:rsid w:val="00536A6E"/>
    <w:rsid w:val="005639DB"/>
    <w:rsid w:val="005C4F05"/>
    <w:rsid w:val="005E681F"/>
    <w:rsid w:val="00606FBC"/>
    <w:rsid w:val="00650ECF"/>
    <w:rsid w:val="00675743"/>
    <w:rsid w:val="006B2C7B"/>
    <w:rsid w:val="006E7682"/>
    <w:rsid w:val="0071040C"/>
    <w:rsid w:val="0071583A"/>
    <w:rsid w:val="00767693"/>
    <w:rsid w:val="00786AAB"/>
    <w:rsid w:val="0079581B"/>
    <w:rsid w:val="00795A28"/>
    <w:rsid w:val="007D34CD"/>
    <w:rsid w:val="008217FA"/>
    <w:rsid w:val="00831AC0"/>
    <w:rsid w:val="008B24F3"/>
    <w:rsid w:val="008F436C"/>
    <w:rsid w:val="00945558"/>
    <w:rsid w:val="00B1341F"/>
    <w:rsid w:val="00B24EBF"/>
    <w:rsid w:val="00B54209"/>
    <w:rsid w:val="00B76C2A"/>
    <w:rsid w:val="00B8735B"/>
    <w:rsid w:val="00BC5687"/>
    <w:rsid w:val="00BF6F04"/>
    <w:rsid w:val="00C427CD"/>
    <w:rsid w:val="00C45374"/>
    <w:rsid w:val="00C658E3"/>
    <w:rsid w:val="00C86999"/>
    <w:rsid w:val="00CC1699"/>
    <w:rsid w:val="00CD1BA0"/>
    <w:rsid w:val="00D0465D"/>
    <w:rsid w:val="00D87DDA"/>
    <w:rsid w:val="00E06FA7"/>
    <w:rsid w:val="00E2545B"/>
    <w:rsid w:val="00E408C8"/>
    <w:rsid w:val="00E42CC6"/>
    <w:rsid w:val="00E65F4C"/>
    <w:rsid w:val="00E77712"/>
    <w:rsid w:val="00E91EB5"/>
    <w:rsid w:val="00E9282A"/>
    <w:rsid w:val="00F322EA"/>
    <w:rsid w:val="00F7700D"/>
    <w:rsid w:val="00F96E98"/>
    <w:rsid w:val="00FA6E11"/>
    <w:rsid w:val="00FC1384"/>
    <w:rsid w:val="00FF03B8"/>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AutoShape 6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3361"/>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463361"/>
    <w:pPr>
      <w:keepNext/>
      <w:spacing w:before="240" w:after="60"/>
      <w:outlineLvl w:val="0"/>
    </w:pPr>
    <w:rPr>
      <w:rFonts w:ascii="Cambria" w:hAnsi="Cambria"/>
      <w:b/>
      <w:bCs/>
      <w:kern w:val="32"/>
      <w:sz w:val="32"/>
      <w:szCs w:val="32"/>
    </w:rPr>
  </w:style>
  <w:style w:type="paragraph" w:styleId="Ttulo9">
    <w:name w:val="heading 9"/>
    <w:basedOn w:val="Normal"/>
    <w:next w:val="Normal"/>
    <w:link w:val="Ttulo9Car"/>
    <w:qFormat/>
    <w:rsid w:val="00463361"/>
    <w:pPr>
      <w:keepNext/>
      <w:spacing w:line="360" w:lineRule="auto"/>
      <w:ind w:firstLine="397"/>
      <w:jc w:val="both"/>
      <w:outlineLvl w:val="8"/>
    </w:pPr>
    <w:rPr>
      <w:b/>
      <w:szCs w:val="20"/>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63361"/>
    <w:rPr>
      <w:rFonts w:ascii="Cambria" w:eastAsia="Times New Roman" w:hAnsi="Cambria" w:cs="Times New Roman"/>
      <w:b/>
      <w:bCs/>
      <w:kern w:val="32"/>
      <w:sz w:val="32"/>
      <w:szCs w:val="32"/>
      <w:lang w:eastAsia="es-ES"/>
    </w:rPr>
  </w:style>
  <w:style w:type="character" w:customStyle="1" w:styleId="Ttulo9Car">
    <w:name w:val="Título 9 Car"/>
    <w:basedOn w:val="Fuentedeprrafopredeter"/>
    <w:link w:val="Ttulo9"/>
    <w:rsid w:val="00463361"/>
    <w:rPr>
      <w:rFonts w:ascii="Times New Roman" w:eastAsia="Times New Roman" w:hAnsi="Times New Roman" w:cs="Times New Roman"/>
      <w:b/>
      <w:sz w:val="24"/>
      <w:szCs w:val="20"/>
      <w:lang w:val="es-ES_tradnl"/>
    </w:rPr>
  </w:style>
  <w:style w:type="character" w:styleId="Hipervnculo">
    <w:name w:val="Hyperlink"/>
    <w:uiPriority w:val="99"/>
    <w:unhideWhenUsed/>
    <w:rsid w:val="00463361"/>
    <w:rPr>
      <w:color w:val="0000FF"/>
      <w:u w:val="single"/>
    </w:rPr>
  </w:style>
  <w:style w:type="paragraph" w:styleId="NormalWeb">
    <w:name w:val="Normal (Web)"/>
    <w:basedOn w:val="Normal"/>
    <w:uiPriority w:val="99"/>
    <w:unhideWhenUsed/>
    <w:rsid w:val="00463361"/>
    <w:pPr>
      <w:spacing w:before="100" w:beforeAutospacing="1" w:after="100" w:afterAutospacing="1"/>
    </w:pPr>
    <w:rPr>
      <w:lang w:val="es-VE" w:eastAsia="es-VE"/>
    </w:rPr>
  </w:style>
  <w:style w:type="paragraph" w:styleId="Sangradetextonormal">
    <w:name w:val="Body Text Indent"/>
    <w:basedOn w:val="Normal"/>
    <w:link w:val="SangradetextonormalCar"/>
    <w:unhideWhenUsed/>
    <w:rsid w:val="00463361"/>
    <w:pPr>
      <w:ind w:firstLine="567"/>
    </w:pPr>
    <w:rPr>
      <w:rFonts w:ascii="Comic Sans MS" w:hAnsi="Comic Sans MS"/>
      <w:sz w:val="20"/>
      <w:szCs w:val="20"/>
    </w:rPr>
  </w:style>
  <w:style w:type="character" w:customStyle="1" w:styleId="SangradetextonormalCar">
    <w:name w:val="Sangría de texto normal Car"/>
    <w:basedOn w:val="Fuentedeprrafopredeter"/>
    <w:link w:val="Sangradetextonormal"/>
    <w:rsid w:val="00463361"/>
    <w:rPr>
      <w:rFonts w:ascii="Comic Sans MS" w:eastAsia="Times New Roman" w:hAnsi="Comic Sans MS" w:cs="Times New Roman"/>
      <w:sz w:val="20"/>
      <w:szCs w:val="20"/>
      <w:lang w:eastAsia="es-ES"/>
    </w:rPr>
  </w:style>
  <w:style w:type="character" w:customStyle="1" w:styleId="mw-headline">
    <w:name w:val="mw-headline"/>
    <w:basedOn w:val="Fuentedeprrafopredeter"/>
    <w:rsid w:val="00463361"/>
  </w:style>
  <w:style w:type="character" w:customStyle="1" w:styleId="apple-converted-space">
    <w:name w:val="apple-converted-space"/>
    <w:basedOn w:val="Fuentedeprrafopredeter"/>
    <w:rsid w:val="00463361"/>
  </w:style>
  <w:style w:type="character" w:customStyle="1" w:styleId="apple-style-span">
    <w:name w:val="apple-style-span"/>
    <w:basedOn w:val="Fuentedeprrafopredeter"/>
    <w:rsid w:val="00463361"/>
  </w:style>
  <w:style w:type="character" w:styleId="CitaHTML">
    <w:name w:val="HTML Cite"/>
    <w:uiPriority w:val="99"/>
    <w:semiHidden/>
    <w:unhideWhenUsed/>
    <w:rsid w:val="00463361"/>
    <w:rPr>
      <w:i/>
      <w:iCs/>
    </w:rPr>
  </w:style>
  <w:style w:type="character" w:styleId="Textoennegrita">
    <w:name w:val="Strong"/>
    <w:uiPriority w:val="22"/>
    <w:qFormat/>
    <w:rsid w:val="00463361"/>
    <w:rPr>
      <w:b/>
      <w:bCs/>
    </w:rPr>
  </w:style>
  <w:style w:type="paragraph" w:styleId="Prrafodelista">
    <w:name w:val="List Paragraph"/>
    <w:basedOn w:val="Normal"/>
    <w:uiPriority w:val="34"/>
    <w:qFormat/>
    <w:rsid w:val="00463361"/>
    <w:pPr>
      <w:ind w:left="720"/>
      <w:contextualSpacing/>
    </w:pPr>
  </w:style>
  <w:style w:type="paragraph" w:styleId="Textodeglobo">
    <w:name w:val="Balloon Text"/>
    <w:basedOn w:val="Normal"/>
    <w:link w:val="TextodegloboCar"/>
    <w:uiPriority w:val="99"/>
    <w:semiHidden/>
    <w:unhideWhenUsed/>
    <w:rsid w:val="00463361"/>
    <w:rPr>
      <w:rFonts w:ascii="Tahoma" w:hAnsi="Tahoma"/>
      <w:sz w:val="16"/>
      <w:szCs w:val="16"/>
    </w:rPr>
  </w:style>
  <w:style w:type="character" w:customStyle="1" w:styleId="TextodegloboCar">
    <w:name w:val="Texto de globo Car"/>
    <w:basedOn w:val="Fuentedeprrafopredeter"/>
    <w:link w:val="Textodeglobo"/>
    <w:uiPriority w:val="99"/>
    <w:semiHidden/>
    <w:rsid w:val="00463361"/>
    <w:rPr>
      <w:rFonts w:ascii="Tahoma" w:eastAsia="Times New Roman" w:hAnsi="Tahoma" w:cs="Times New Roman"/>
      <w:sz w:val="16"/>
      <w:szCs w:val="16"/>
      <w:lang w:eastAsia="es-ES"/>
    </w:rPr>
  </w:style>
  <w:style w:type="character" w:styleId="nfasis">
    <w:name w:val="Emphasis"/>
    <w:uiPriority w:val="20"/>
    <w:qFormat/>
    <w:rsid w:val="00463361"/>
    <w:rPr>
      <w:i/>
      <w:iCs/>
    </w:rPr>
  </w:style>
  <w:style w:type="paragraph" w:styleId="Encabezado">
    <w:name w:val="header"/>
    <w:basedOn w:val="Normal"/>
    <w:link w:val="EncabezadoCar"/>
    <w:uiPriority w:val="99"/>
    <w:unhideWhenUsed/>
    <w:rsid w:val="00463361"/>
    <w:pPr>
      <w:tabs>
        <w:tab w:val="center" w:pos="4252"/>
        <w:tab w:val="right" w:pos="8504"/>
      </w:tabs>
    </w:pPr>
  </w:style>
  <w:style w:type="character" w:customStyle="1" w:styleId="EncabezadoCar">
    <w:name w:val="Encabezado Car"/>
    <w:basedOn w:val="Fuentedeprrafopredeter"/>
    <w:link w:val="Encabezado"/>
    <w:uiPriority w:val="99"/>
    <w:rsid w:val="00463361"/>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463361"/>
    <w:pPr>
      <w:tabs>
        <w:tab w:val="center" w:pos="4252"/>
        <w:tab w:val="right" w:pos="8504"/>
      </w:tabs>
    </w:pPr>
  </w:style>
  <w:style w:type="character" w:customStyle="1" w:styleId="PiedepginaCar">
    <w:name w:val="Pie de página Car"/>
    <w:basedOn w:val="Fuentedeprrafopredeter"/>
    <w:link w:val="Piedepgina"/>
    <w:uiPriority w:val="99"/>
    <w:rsid w:val="00463361"/>
    <w:rPr>
      <w:rFonts w:ascii="Times New Roman" w:eastAsia="Times New Roman" w:hAnsi="Times New Roman" w:cs="Times New Roman"/>
      <w:sz w:val="24"/>
      <w:szCs w:val="24"/>
      <w:lang w:eastAsia="es-ES"/>
    </w:rPr>
  </w:style>
  <w:style w:type="character" w:customStyle="1" w:styleId="st1">
    <w:name w:val="st1"/>
    <w:basedOn w:val="Fuentedeprrafopredeter"/>
    <w:rsid w:val="00463361"/>
  </w:style>
  <w:style w:type="character" w:styleId="Textodelmarcadordeposicin">
    <w:name w:val="Placeholder Text"/>
    <w:uiPriority w:val="99"/>
    <w:semiHidden/>
    <w:rsid w:val="00463361"/>
    <w:rPr>
      <w:color w:val="808080"/>
    </w:rPr>
  </w:style>
  <w:style w:type="table" w:styleId="Tablaconcuadrcula">
    <w:name w:val="Table Grid"/>
    <w:basedOn w:val="Tablanormal"/>
    <w:uiPriority w:val="59"/>
    <w:rsid w:val="00463361"/>
    <w:pPr>
      <w:spacing w:after="0" w:line="240" w:lineRule="auto"/>
    </w:pPr>
    <w:rPr>
      <w:rFonts w:ascii="Calibri" w:eastAsia="Calibri" w:hAnsi="Calibri" w:cs="Times New Roman"/>
      <w:sz w:val="20"/>
      <w:szCs w:val="20"/>
      <w:lang w:val="es-VE"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uiPriority w:val="99"/>
    <w:semiHidden/>
    <w:unhideWhenUsed/>
    <w:rsid w:val="00463361"/>
    <w:rPr>
      <w:color w:val="800080"/>
      <w:u w:val="single"/>
    </w:rPr>
  </w:style>
  <w:style w:type="character" w:styleId="Refdecomentario">
    <w:name w:val="annotation reference"/>
    <w:uiPriority w:val="99"/>
    <w:semiHidden/>
    <w:unhideWhenUsed/>
    <w:rsid w:val="00463361"/>
    <w:rPr>
      <w:sz w:val="16"/>
      <w:szCs w:val="16"/>
    </w:rPr>
  </w:style>
  <w:style w:type="paragraph" w:styleId="Textocomentario">
    <w:name w:val="annotation text"/>
    <w:basedOn w:val="Normal"/>
    <w:link w:val="TextocomentarioCar"/>
    <w:uiPriority w:val="99"/>
    <w:semiHidden/>
    <w:unhideWhenUsed/>
    <w:rsid w:val="00463361"/>
    <w:rPr>
      <w:sz w:val="20"/>
      <w:szCs w:val="20"/>
    </w:rPr>
  </w:style>
  <w:style w:type="character" w:customStyle="1" w:styleId="TextocomentarioCar">
    <w:name w:val="Texto comentario Car"/>
    <w:basedOn w:val="Fuentedeprrafopredeter"/>
    <w:link w:val="Textocomentario"/>
    <w:uiPriority w:val="99"/>
    <w:semiHidden/>
    <w:rsid w:val="00463361"/>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463361"/>
    <w:rPr>
      <w:b/>
      <w:bCs/>
    </w:rPr>
  </w:style>
  <w:style w:type="character" w:customStyle="1" w:styleId="AsuntodelcomentarioCar">
    <w:name w:val="Asunto del comentario Car"/>
    <w:basedOn w:val="TextocomentarioCar"/>
    <w:link w:val="Asuntodelcomentario"/>
    <w:uiPriority w:val="99"/>
    <w:semiHidden/>
    <w:rsid w:val="00463361"/>
    <w:rPr>
      <w:rFonts w:ascii="Times New Roman" w:eastAsia="Times New Roman" w:hAnsi="Times New Roman" w:cs="Times New Roman"/>
      <w:b/>
      <w:bCs/>
      <w:sz w:val="20"/>
      <w:szCs w:val="20"/>
      <w:lang w:eastAsia="es-ES"/>
    </w:rPr>
  </w:style>
  <w:style w:type="paragraph" w:styleId="Textoindependiente">
    <w:name w:val="Body Text"/>
    <w:basedOn w:val="Normal"/>
    <w:link w:val="TextoindependienteCar"/>
    <w:uiPriority w:val="99"/>
    <w:unhideWhenUsed/>
    <w:rsid w:val="00463361"/>
    <w:pPr>
      <w:spacing w:after="120"/>
    </w:pPr>
  </w:style>
  <w:style w:type="character" w:customStyle="1" w:styleId="TextoindependienteCar">
    <w:name w:val="Texto independiente Car"/>
    <w:basedOn w:val="Fuentedeprrafopredeter"/>
    <w:link w:val="Textoindependiente"/>
    <w:uiPriority w:val="99"/>
    <w:rsid w:val="00463361"/>
    <w:rPr>
      <w:rFonts w:ascii="Times New Roman" w:eastAsia="Times New Roman" w:hAnsi="Times New Roman" w:cs="Times New Roman"/>
      <w:sz w:val="24"/>
      <w:szCs w:val="24"/>
    </w:rPr>
  </w:style>
  <w:style w:type="paragraph" w:customStyle="1" w:styleId="Default">
    <w:name w:val="Default"/>
    <w:rsid w:val="00463361"/>
    <w:pPr>
      <w:autoSpaceDE w:val="0"/>
      <w:autoSpaceDN w:val="0"/>
      <w:adjustRightInd w:val="0"/>
      <w:spacing w:after="0" w:line="240" w:lineRule="auto"/>
    </w:pPr>
    <w:rPr>
      <w:rFonts w:ascii="Lucida Calligraphy" w:eastAsia="Calibri" w:hAnsi="Lucida Calligraphy" w:cs="Lucida Calligraphy"/>
      <w:color w:val="000000"/>
      <w:sz w:val="24"/>
      <w:szCs w:val="24"/>
      <w:lang w:eastAsia="es-ES"/>
    </w:rPr>
  </w:style>
  <w:style w:type="paragraph" w:styleId="Textoindependiente2">
    <w:name w:val="Body Text 2"/>
    <w:basedOn w:val="Normal"/>
    <w:link w:val="Textoindependiente2Car"/>
    <w:uiPriority w:val="99"/>
    <w:semiHidden/>
    <w:unhideWhenUsed/>
    <w:rsid w:val="00463361"/>
    <w:pPr>
      <w:spacing w:after="120" w:line="480" w:lineRule="auto"/>
    </w:pPr>
  </w:style>
  <w:style w:type="character" w:customStyle="1" w:styleId="Textoindependiente2Car">
    <w:name w:val="Texto independiente 2 Car"/>
    <w:basedOn w:val="Fuentedeprrafopredeter"/>
    <w:link w:val="Textoindependiente2"/>
    <w:uiPriority w:val="99"/>
    <w:semiHidden/>
    <w:rsid w:val="00463361"/>
    <w:rPr>
      <w:rFonts w:ascii="Times New Roman" w:eastAsia="Times New Roman" w:hAnsi="Times New Roman" w:cs="Times New Roman"/>
      <w:sz w:val="24"/>
      <w:szCs w:val="24"/>
    </w:rPr>
  </w:style>
  <w:style w:type="table" w:customStyle="1" w:styleId="Tablaconcuadrcula1">
    <w:name w:val="Tabla con cuadrícula1"/>
    <w:basedOn w:val="Tablanormal"/>
    <w:next w:val="Tablaconcuadrcula"/>
    <w:uiPriority w:val="59"/>
    <w:rsid w:val="0046336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3361"/>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463361"/>
    <w:pPr>
      <w:keepNext/>
      <w:spacing w:before="240" w:after="60"/>
      <w:outlineLvl w:val="0"/>
    </w:pPr>
    <w:rPr>
      <w:rFonts w:ascii="Cambria" w:hAnsi="Cambria"/>
      <w:b/>
      <w:bCs/>
      <w:kern w:val="32"/>
      <w:sz w:val="32"/>
      <w:szCs w:val="32"/>
    </w:rPr>
  </w:style>
  <w:style w:type="paragraph" w:styleId="Ttulo9">
    <w:name w:val="heading 9"/>
    <w:basedOn w:val="Normal"/>
    <w:next w:val="Normal"/>
    <w:link w:val="Ttulo9Car"/>
    <w:qFormat/>
    <w:rsid w:val="00463361"/>
    <w:pPr>
      <w:keepNext/>
      <w:spacing w:line="360" w:lineRule="auto"/>
      <w:ind w:firstLine="397"/>
      <w:jc w:val="both"/>
      <w:outlineLvl w:val="8"/>
    </w:pPr>
    <w:rPr>
      <w:b/>
      <w:szCs w:val="20"/>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63361"/>
    <w:rPr>
      <w:rFonts w:ascii="Cambria" w:eastAsia="Times New Roman" w:hAnsi="Cambria" w:cs="Times New Roman"/>
      <w:b/>
      <w:bCs/>
      <w:kern w:val="32"/>
      <w:sz w:val="32"/>
      <w:szCs w:val="32"/>
      <w:lang w:eastAsia="es-ES"/>
    </w:rPr>
  </w:style>
  <w:style w:type="character" w:customStyle="1" w:styleId="Ttulo9Car">
    <w:name w:val="Título 9 Car"/>
    <w:basedOn w:val="Fuentedeprrafopredeter"/>
    <w:link w:val="Ttulo9"/>
    <w:rsid w:val="00463361"/>
    <w:rPr>
      <w:rFonts w:ascii="Times New Roman" w:eastAsia="Times New Roman" w:hAnsi="Times New Roman" w:cs="Times New Roman"/>
      <w:b/>
      <w:sz w:val="24"/>
      <w:szCs w:val="20"/>
      <w:lang w:val="es-ES_tradnl"/>
    </w:rPr>
  </w:style>
  <w:style w:type="character" w:styleId="Hipervnculo">
    <w:name w:val="Hyperlink"/>
    <w:uiPriority w:val="99"/>
    <w:unhideWhenUsed/>
    <w:rsid w:val="00463361"/>
    <w:rPr>
      <w:color w:val="0000FF"/>
      <w:u w:val="single"/>
    </w:rPr>
  </w:style>
  <w:style w:type="paragraph" w:styleId="NormalWeb">
    <w:name w:val="Normal (Web)"/>
    <w:basedOn w:val="Normal"/>
    <w:uiPriority w:val="99"/>
    <w:unhideWhenUsed/>
    <w:rsid w:val="00463361"/>
    <w:pPr>
      <w:spacing w:before="100" w:beforeAutospacing="1" w:after="100" w:afterAutospacing="1"/>
    </w:pPr>
    <w:rPr>
      <w:lang w:val="es-VE" w:eastAsia="es-VE"/>
    </w:rPr>
  </w:style>
  <w:style w:type="paragraph" w:styleId="Sangradetextonormal">
    <w:name w:val="Body Text Indent"/>
    <w:basedOn w:val="Normal"/>
    <w:link w:val="SangradetextonormalCar"/>
    <w:unhideWhenUsed/>
    <w:rsid w:val="00463361"/>
    <w:pPr>
      <w:ind w:firstLine="567"/>
    </w:pPr>
    <w:rPr>
      <w:rFonts w:ascii="Comic Sans MS" w:hAnsi="Comic Sans MS"/>
      <w:sz w:val="20"/>
      <w:szCs w:val="20"/>
    </w:rPr>
  </w:style>
  <w:style w:type="character" w:customStyle="1" w:styleId="SangradetextonormalCar">
    <w:name w:val="Sangría de texto normal Car"/>
    <w:basedOn w:val="Fuentedeprrafopredeter"/>
    <w:link w:val="Sangradetextonormal"/>
    <w:rsid w:val="00463361"/>
    <w:rPr>
      <w:rFonts w:ascii="Comic Sans MS" w:eastAsia="Times New Roman" w:hAnsi="Comic Sans MS" w:cs="Times New Roman"/>
      <w:sz w:val="20"/>
      <w:szCs w:val="20"/>
      <w:lang w:eastAsia="es-ES"/>
    </w:rPr>
  </w:style>
  <w:style w:type="character" w:customStyle="1" w:styleId="mw-headline">
    <w:name w:val="mw-headline"/>
    <w:basedOn w:val="Fuentedeprrafopredeter"/>
    <w:rsid w:val="00463361"/>
  </w:style>
  <w:style w:type="character" w:customStyle="1" w:styleId="apple-converted-space">
    <w:name w:val="apple-converted-space"/>
    <w:basedOn w:val="Fuentedeprrafopredeter"/>
    <w:rsid w:val="00463361"/>
  </w:style>
  <w:style w:type="character" w:customStyle="1" w:styleId="apple-style-span">
    <w:name w:val="apple-style-span"/>
    <w:basedOn w:val="Fuentedeprrafopredeter"/>
    <w:rsid w:val="00463361"/>
  </w:style>
  <w:style w:type="character" w:styleId="CitaHTML">
    <w:name w:val="HTML Cite"/>
    <w:uiPriority w:val="99"/>
    <w:semiHidden/>
    <w:unhideWhenUsed/>
    <w:rsid w:val="00463361"/>
    <w:rPr>
      <w:i/>
      <w:iCs/>
    </w:rPr>
  </w:style>
  <w:style w:type="character" w:styleId="Textoennegrita">
    <w:name w:val="Strong"/>
    <w:uiPriority w:val="22"/>
    <w:qFormat/>
    <w:rsid w:val="00463361"/>
    <w:rPr>
      <w:b/>
      <w:bCs/>
    </w:rPr>
  </w:style>
  <w:style w:type="paragraph" w:styleId="Prrafodelista">
    <w:name w:val="List Paragraph"/>
    <w:basedOn w:val="Normal"/>
    <w:uiPriority w:val="34"/>
    <w:qFormat/>
    <w:rsid w:val="00463361"/>
    <w:pPr>
      <w:ind w:left="720"/>
      <w:contextualSpacing/>
    </w:pPr>
  </w:style>
  <w:style w:type="paragraph" w:styleId="Textodeglobo">
    <w:name w:val="Balloon Text"/>
    <w:basedOn w:val="Normal"/>
    <w:link w:val="TextodegloboCar"/>
    <w:uiPriority w:val="99"/>
    <w:semiHidden/>
    <w:unhideWhenUsed/>
    <w:rsid w:val="00463361"/>
    <w:rPr>
      <w:rFonts w:ascii="Tahoma" w:hAnsi="Tahoma"/>
      <w:sz w:val="16"/>
      <w:szCs w:val="16"/>
    </w:rPr>
  </w:style>
  <w:style w:type="character" w:customStyle="1" w:styleId="TextodegloboCar">
    <w:name w:val="Texto de globo Car"/>
    <w:basedOn w:val="Fuentedeprrafopredeter"/>
    <w:link w:val="Textodeglobo"/>
    <w:uiPriority w:val="99"/>
    <w:semiHidden/>
    <w:rsid w:val="00463361"/>
    <w:rPr>
      <w:rFonts w:ascii="Tahoma" w:eastAsia="Times New Roman" w:hAnsi="Tahoma" w:cs="Times New Roman"/>
      <w:sz w:val="16"/>
      <w:szCs w:val="16"/>
      <w:lang w:eastAsia="es-ES"/>
    </w:rPr>
  </w:style>
  <w:style w:type="character" w:styleId="nfasis">
    <w:name w:val="Emphasis"/>
    <w:uiPriority w:val="20"/>
    <w:qFormat/>
    <w:rsid w:val="00463361"/>
    <w:rPr>
      <w:i/>
      <w:iCs/>
    </w:rPr>
  </w:style>
  <w:style w:type="paragraph" w:styleId="Encabezado">
    <w:name w:val="header"/>
    <w:basedOn w:val="Normal"/>
    <w:link w:val="EncabezadoCar"/>
    <w:uiPriority w:val="99"/>
    <w:unhideWhenUsed/>
    <w:rsid w:val="00463361"/>
    <w:pPr>
      <w:tabs>
        <w:tab w:val="center" w:pos="4252"/>
        <w:tab w:val="right" w:pos="8504"/>
      </w:tabs>
    </w:pPr>
  </w:style>
  <w:style w:type="character" w:customStyle="1" w:styleId="EncabezadoCar">
    <w:name w:val="Encabezado Car"/>
    <w:basedOn w:val="Fuentedeprrafopredeter"/>
    <w:link w:val="Encabezado"/>
    <w:uiPriority w:val="99"/>
    <w:rsid w:val="00463361"/>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463361"/>
    <w:pPr>
      <w:tabs>
        <w:tab w:val="center" w:pos="4252"/>
        <w:tab w:val="right" w:pos="8504"/>
      </w:tabs>
    </w:pPr>
  </w:style>
  <w:style w:type="character" w:customStyle="1" w:styleId="PiedepginaCar">
    <w:name w:val="Pie de página Car"/>
    <w:basedOn w:val="Fuentedeprrafopredeter"/>
    <w:link w:val="Piedepgina"/>
    <w:uiPriority w:val="99"/>
    <w:rsid w:val="00463361"/>
    <w:rPr>
      <w:rFonts w:ascii="Times New Roman" w:eastAsia="Times New Roman" w:hAnsi="Times New Roman" w:cs="Times New Roman"/>
      <w:sz w:val="24"/>
      <w:szCs w:val="24"/>
      <w:lang w:eastAsia="es-ES"/>
    </w:rPr>
  </w:style>
  <w:style w:type="character" w:customStyle="1" w:styleId="st1">
    <w:name w:val="st1"/>
    <w:basedOn w:val="Fuentedeprrafopredeter"/>
    <w:rsid w:val="00463361"/>
  </w:style>
  <w:style w:type="character" w:styleId="Textodelmarcadordeposicin">
    <w:name w:val="Placeholder Text"/>
    <w:uiPriority w:val="99"/>
    <w:semiHidden/>
    <w:rsid w:val="00463361"/>
    <w:rPr>
      <w:color w:val="808080"/>
    </w:rPr>
  </w:style>
  <w:style w:type="table" w:styleId="Tablaconcuadrcula">
    <w:name w:val="Table Grid"/>
    <w:basedOn w:val="Tablanormal"/>
    <w:uiPriority w:val="59"/>
    <w:rsid w:val="00463361"/>
    <w:pPr>
      <w:spacing w:after="0" w:line="240" w:lineRule="auto"/>
    </w:pPr>
    <w:rPr>
      <w:rFonts w:ascii="Calibri" w:eastAsia="Calibri" w:hAnsi="Calibri" w:cs="Times New Roman"/>
      <w:sz w:val="20"/>
      <w:szCs w:val="20"/>
      <w:lang w:val="es-VE"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uiPriority w:val="99"/>
    <w:semiHidden/>
    <w:unhideWhenUsed/>
    <w:rsid w:val="00463361"/>
    <w:rPr>
      <w:color w:val="800080"/>
      <w:u w:val="single"/>
    </w:rPr>
  </w:style>
  <w:style w:type="character" w:styleId="Refdecomentario">
    <w:name w:val="annotation reference"/>
    <w:uiPriority w:val="99"/>
    <w:semiHidden/>
    <w:unhideWhenUsed/>
    <w:rsid w:val="00463361"/>
    <w:rPr>
      <w:sz w:val="16"/>
      <w:szCs w:val="16"/>
    </w:rPr>
  </w:style>
  <w:style w:type="paragraph" w:styleId="Textocomentario">
    <w:name w:val="annotation text"/>
    <w:basedOn w:val="Normal"/>
    <w:link w:val="TextocomentarioCar"/>
    <w:uiPriority w:val="99"/>
    <w:semiHidden/>
    <w:unhideWhenUsed/>
    <w:rsid w:val="00463361"/>
    <w:rPr>
      <w:sz w:val="20"/>
      <w:szCs w:val="20"/>
    </w:rPr>
  </w:style>
  <w:style w:type="character" w:customStyle="1" w:styleId="TextocomentarioCar">
    <w:name w:val="Texto comentario Car"/>
    <w:basedOn w:val="Fuentedeprrafopredeter"/>
    <w:link w:val="Textocomentario"/>
    <w:uiPriority w:val="99"/>
    <w:semiHidden/>
    <w:rsid w:val="00463361"/>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463361"/>
    <w:rPr>
      <w:b/>
      <w:bCs/>
    </w:rPr>
  </w:style>
  <w:style w:type="character" w:customStyle="1" w:styleId="AsuntodelcomentarioCar">
    <w:name w:val="Asunto del comentario Car"/>
    <w:basedOn w:val="TextocomentarioCar"/>
    <w:link w:val="Asuntodelcomentario"/>
    <w:uiPriority w:val="99"/>
    <w:semiHidden/>
    <w:rsid w:val="00463361"/>
    <w:rPr>
      <w:rFonts w:ascii="Times New Roman" w:eastAsia="Times New Roman" w:hAnsi="Times New Roman" w:cs="Times New Roman"/>
      <w:b/>
      <w:bCs/>
      <w:sz w:val="20"/>
      <w:szCs w:val="20"/>
      <w:lang w:eastAsia="es-ES"/>
    </w:rPr>
  </w:style>
  <w:style w:type="paragraph" w:styleId="Textoindependiente">
    <w:name w:val="Body Text"/>
    <w:basedOn w:val="Normal"/>
    <w:link w:val="TextoindependienteCar"/>
    <w:uiPriority w:val="99"/>
    <w:unhideWhenUsed/>
    <w:rsid w:val="00463361"/>
    <w:pPr>
      <w:spacing w:after="120"/>
    </w:pPr>
  </w:style>
  <w:style w:type="character" w:customStyle="1" w:styleId="TextoindependienteCar">
    <w:name w:val="Texto independiente Car"/>
    <w:basedOn w:val="Fuentedeprrafopredeter"/>
    <w:link w:val="Textoindependiente"/>
    <w:uiPriority w:val="99"/>
    <w:rsid w:val="00463361"/>
    <w:rPr>
      <w:rFonts w:ascii="Times New Roman" w:eastAsia="Times New Roman" w:hAnsi="Times New Roman" w:cs="Times New Roman"/>
      <w:sz w:val="24"/>
      <w:szCs w:val="24"/>
    </w:rPr>
  </w:style>
  <w:style w:type="paragraph" w:customStyle="1" w:styleId="Default">
    <w:name w:val="Default"/>
    <w:rsid w:val="00463361"/>
    <w:pPr>
      <w:autoSpaceDE w:val="0"/>
      <w:autoSpaceDN w:val="0"/>
      <w:adjustRightInd w:val="0"/>
      <w:spacing w:after="0" w:line="240" w:lineRule="auto"/>
    </w:pPr>
    <w:rPr>
      <w:rFonts w:ascii="Lucida Calligraphy" w:eastAsia="Calibri" w:hAnsi="Lucida Calligraphy" w:cs="Lucida Calligraphy"/>
      <w:color w:val="000000"/>
      <w:sz w:val="24"/>
      <w:szCs w:val="24"/>
      <w:lang w:eastAsia="es-ES"/>
    </w:rPr>
  </w:style>
  <w:style w:type="paragraph" w:styleId="Textoindependiente2">
    <w:name w:val="Body Text 2"/>
    <w:basedOn w:val="Normal"/>
    <w:link w:val="Textoindependiente2Car"/>
    <w:uiPriority w:val="99"/>
    <w:semiHidden/>
    <w:unhideWhenUsed/>
    <w:rsid w:val="00463361"/>
    <w:pPr>
      <w:spacing w:after="120" w:line="480" w:lineRule="auto"/>
    </w:pPr>
  </w:style>
  <w:style w:type="character" w:customStyle="1" w:styleId="Textoindependiente2Car">
    <w:name w:val="Texto independiente 2 Car"/>
    <w:basedOn w:val="Fuentedeprrafopredeter"/>
    <w:link w:val="Textoindependiente2"/>
    <w:uiPriority w:val="99"/>
    <w:semiHidden/>
    <w:rsid w:val="00463361"/>
    <w:rPr>
      <w:rFonts w:ascii="Times New Roman" w:eastAsia="Times New Roman" w:hAnsi="Times New Roman" w:cs="Times New Roman"/>
      <w:sz w:val="24"/>
      <w:szCs w:val="24"/>
    </w:rPr>
  </w:style>
  <w:style w:type="table" w:customStyle="1" w:styleId="Tablaconcuadrcula1">
    <w:name w:val="Tabla con cuadrícula1"/>
    <w:basedOn w:val="Tablanormal"/>
    <w:next w:val="Tablaconcuadrcula"/>
    <w:uiPriority w:val="59"/>
    <w:rsid w:val="0046336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1980568975">
      <w:bodyDiv w:val="1"/>
      <w:marLeft w:val="0"/>
      <w:marRight w:val="0"/>
      <w:marTop w:val="0"/>
      <w:marBottom w:val="0"/>
      <w:divBdr>
        <w:top w:val="none" w:sz="0" w:space="0" w:color="auto"/>
        <w:left w:val="none" w:sz="0" w:space="0" w:color="auto"/>
        <w:bottom w:val="none" w:sz="0" w:space="0" w:color="auto"/>
        <w:right w:val="none" w:sz="0" w:space="0" w:color="auto"/>
      </w:divBdr>
      <w:divsChild>
        <w:div w:id="7872414">
          <w:marLeft w:val="0"/>
          <w:marRight w:val="0"/>
          <w:marTop w:val="0"/>
          <w:marBottom w:val="0"/>
          <w:divBdr>
            <w:top w:val="none" w:sz="0" w:space="0" w:color="auto"/>
            <w:left w:val="none" w:sz="0" w:space="0" w:color="auto"/>
            <w:bottom w:val="none" w:sz="0" w:space="0" w:color="auto"/>
            <w:right w:val="none" w:sz="0" w:space="0" w:color="auto"/>
          </w:divBdr>
          <w:divsChild>
            <w:div w:id="2063360163">
              <w:marLeft w:val="0"/>
              <w:marRight w:val="0"/>
              <w:marTop w:val="0"/>
              <w:marBottom w:val="0"/>
              <w:divBdr>
                <w:top w:val="none" w:sz="0" w:space="0" w:color="auto"/>
                <w:left w:val="none" w:sz="0" w:space="0" w:color="auto"/>
                <w:bottom w:val="none" w:sz="0" w:space="0" w:color="auto"/>
                <w:right w:val="none" w:sz="0" w:space="0" w:color="auto"/>
              </w:divBdr>
              <w:divsChild>
                <w:div w:id="1494956629">
                  <w:marLeft w:val="0"/>
                  <w:marRight w:val="0"/>
                  <w:marTop w:val="0"/>
                  <w:marBottom w:val="0"/>
                  <w:divBdr>
                    <w:top w:val="none" w:sz="0" w:space="0" w:color="auto"/>
                    <w:left w:val="none" w:sz="0" w:space="0" w:color="auto"/>
                    <w:bottom w:val="none" w:sz="0" w:space="0" w:color="auto"/>
                    <w:right w:val="none" w:sz="0" w:space="0" w:color="auto"/>
                  </w:divBdr>
                  <w:divsChild>
                    <w:div w:id="146678008">
                      <w:marLeft w:val="0"/>
                      <w:marRight w:val="0"/>
                      <w:marTop w:val="0"/>
                      <w:marBottom w:val="0"/>
                      <w:divBdr>
                        <w:top w:val="none" w:sz="0" w:space="0" w:color="auto"/>
                        <w:left w:val="none" w:sz="0" w:space="0" w:color="auto"/>
                        <w:bottom w:val="none" w:sz="0" w:space="0" w:color="auto"/>
                        <w:right w:val="none" w:sz="0" w:space="0" w:color="auto"/>
                      </w:divBdr>
                      <w:divsChild>
                        <w:div w:id="1164932825">
                          <w:marLeft w:val="0"/>
                          <w:marRight w:val="0"/>
                          <w:marTop w:val="45"/>
                          <w:marBottom w:val="0"/>
                          <w:divBdr>
                            <w:top w:val="none" w:sz="0" w:space="0" w:color="auto"/>
                            <w:left w:val="none" w:sz="0" w:space="0" w:color="auto"/>
                            <w:bottom w:val="none" w:sz="0" w:space="0" w:color="auto"/>
                            <w:right w:val="none" w:sz="0" w:space="0" w:color="auto"/>
                          </w:divBdr>
                          <w:divsChild>
                            <w:div w:id="320355574">
                              <w:marLeft w:val="0"/>
                              <w:marRight w:val="0"/>
                              <w:marTop w:val="0"/>
                              <w:marBottom w:val="0"/>
                              <w:divBdr>
                                <w:top w:val="none" w:sz="0" w:space="0" w:color="auto"/>
                                <w:left w:val="none" w:sz="0" w:space="0" w:color="auto"/>
                                <w:bottom w:val="none" w:sz="0" w:space="0" w:color="auto"/>
                                <w:right w:val="none" w:sz="0" w:space="0" w:color="auto"/>
                              </w:divBdr>
                              <w:divsChild>
                                <w:div w:id="1634558009">
                                  <w:marLeft w:val="2070"/>
                                  <w:marRight w:val="3810"/>
                                  <w:marTop w:val="0"/>
                                  <w:marBottom w:val="0"/>
                                  <w:divBdr>
                                    <w:top w:val="none" w:sz="0" w:space="0" w:color="auto"/>
                                    <w:left w:val="none" w:sz="0" w:space="0" w:color="auto"/>
                                    <w:bottom w:val="none" w:sz="0" w:space="0" w:color="auto"/>
                                    <w:right w:val="none" w:sz="0" w:space="0" w:color="auto"/>
                                  </w:divBdr>
                                  <w:divsChild>
                                    <w:div w:id="1450705676">
                                      <w:marLeft w:val="0"/>
                                      <w:marRight w:val="0"/>
                                      <w:marTop w:val="0"/>
                                      <w:marBottom w:val="0"/>
                                      <w:divBdr>
                                        <w:top w:val="none" w:sz="0" w:space="0" w:color="auto"/>
                                        <w:left w:val="none" w:sz="0" w:space="0" w:color="auto"/>
                                        <w:bottom w:val="none" w:sz="0" w:space="0" w:color="auto"/>
                                        <w:right w:val="none" w:sz="0" w:space="0" w:color="auto"/>
                                      </w:divBdr>
                                      <w:divsChild>
                                        <w:div w:id="553547106">
                                          <w:marLeft w:val="0"/>
                                          <w:marRight w:val="0"/>
                                          <w:marTop w:val="0"/>
                                          <w:marBottom w:val="0"/>
                                          <w:divBdr>
                                            <w:top w:val="none" w:sz="0" w:space="0" w:color="auto"/>
                                            <w:left w:val="none" w:sz="0" w:space="0" w:color="auto"/>
                                            <w:bottom w:val="none" w:sz="0" w:space="0" w:color="auto"/>
                                            <w:right w:val="none" w:sz="0" w:space="0" w:color="auto"/>
                                          </w:divBdr>
                                          <w:divsChild>
                                            <w:div w:id="1331562988">
                                              <w:marLeft w:val="0"/>
                                              <w:marRight w:val="0"/>
                                              <w:marTop w:val="0"/>
                                              <w:marBottom w:val="0"/>
                                              <w:divBdr>
                                                <w:top w:val="none" w:sz="0" w:space="0" w:color="auto"/>
                                                <w:left w:val="none" w:sz="0" w:space="0" w:color="auto"/>
                                                <w:bottom w:val="none" w:sz="0" w:space="0" w:color="auto"/>
                                                <w:right w:val="none" w:sz="0" w:space="0" w:color="auto"/>
                                              </w:divBdr>
                                              <w:divsChild>
                                                <w:div w:id="1249077444">
                                                  <w:marLeft w:val="0"/>
                                                  <w:marRight w:val="0"/>
                                                  <w:marTop w:val="0"/>
                                                  <w:marBottom w:val="0"/>
                                                  <w:divBdr>
                                                    <w:top w:val="none" w:sz="0" w:space="0" w:color="auto"/>
                                                    <w:left w:val="none" w:sz="0" w:space="0" w:color="auto"/>
                                                    <w:bottom w:val="none" w:sz="0" w:space="0" w:color="auto"/>
                                                    <w:right w:val="none" w:sz="0" w:space="0" w:color="auto"/>
                                                  </w:divBdr>
                                                  <w:divsChild>
                                                    <w:div w:id="600380913">
                                                      <w:marLeft w:val="0"/>
                                                      <w:marRight w:val="0"/>
                                                      <w:marTop w:val="0"/>
                                                      <w:marBottom w:val="0"/>
                                                      <w:divBdr>
                                                        <w:top w:val="none" w:sz="0" w:space="0" w:color="auto"/>
                                                        <w:left w:val="none" w:sz="0" w:space="0" w:color="auto"/>
                                                        <w:bottom w:val="none" w:sz="0" w:space="0" w:color="auto"/>
                                                        <w:right w:val="none" w:sz="0" w:space="0" w:color="auto"/>
                                                      </w:divBdr>
                                                      <w:divsChild>
                                                        <w:div w:id="1649480599">
                                                          <w:marLeft w:val="0"/>
                                                          <w:marRight w:val="0"/>
                                                          <w:marTop w:val="0"/>
                                                          <w:marBottom w:val="0"/>
                                                          <w:divBdr>
                                                            <w:top w:val="none" w:sz="0" w:space="0" w:color="auto"/>
                                                            <w:left w:val="none" w:sz="0" w:space="0" w:color="auto"/>
                                                            <w:bottom w:val="none" w:sz="0" w:space="0" w:color="auto"/>
                                                            <w:right w:val="none" w:sz="0" w:space="0" w:color="auto"/>
                                                          </w:divBdr>
                                                          <w:divsChild>
                                                            <w:div w:id="504974120">
                                                              <w:marLeft w:val="0"/>
                                                              <w:marRight w:val="0"/>
                                                              <w:marTop w:val="0"/>
                                                              <w:marBottom w:val="0"/>
                                                              <w:divBdr>
                                                                <w:top w:val="none" w:sz="0" w:space="0" w:color="auto"/>
                                                                <w:left w:val="none" w:sz="0" w:space="0" w:color="auto"/>
                                                                <w:bottom w:val="none" w:sz="0" w:space="0" w:color="auto"/>
                                                                <w:right w:val="none" w:sz="0" w:space="0" w:color="auto"/>
                                                              </w:divBdr>
                                                              <w:divsChild>
                                                                <w:div w:id="2051802120">
                                                                  <w:marLeft w:val="0"/>
                                                                  <w:marRight w:val="0"/>
                                                                  <w:marTop w:val="0"/>
                                                                  <w:marBottom w:val="0"/>
                                                                  <w:divBdr>
                                                                    <w:top w:val="none" w:sz="0" w:space="0" w:color="auto"/>
                                                                    <w:left w:val="none" w:sz="0" w:space="0" w:color="auto"/>
                                                                    <w:bottom w:val="none" w:sz="0" w:space="0" w:color="auto"/>
                                                                    <w:right w:val="none" w:sz="0" w:space="0" w:color="auto"/>
                                                                  </w:divBdr>
                                                                  <w:divsChild>
                                                                    <w:div w:id="211767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http://tbn0.google.com/images?q=tbn:_UPzp2TtkXz6dM:http://es.geocities.com/selhamraherrera/face.GIF" TargetMode="External"/><Relationship Id="rId18" Type="http://schemas.openxmlformats.org/officeDocument/2006/relationships/image" Target="media/image6.png"/><Relationship Id="rId26" Type="http://schemas.openxmlformats.org/officeDocument/2006/relationships/chart" Target="charts/chart8.xml"/><Relationship Id="rId39" Type="http://schemas.openxmlformats.org/officeDocument/2006/relationships/image" Target="media/image10.jpeg"/><Relationship Id="rId21" Type="http://schemas.openxmlformats.org/officeDocument/2006/relationships/chart" Target="charts/chart3.xml"/><Relationship Id="rId34" Type="http://schemas.openxmlformats.org/officeDocument/2006/relationships/hyperlink" Target="https://docs.google.com/document/d/1-6rmVjv2n.../edit" TargetMode="External"/><Relationship Id="rId42" Type="http://schemas.openxmlformats.org/officeDocument/2006/relationships/image" Target="media/image13.jpeg"/><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wmf"/><Relationship Id="rId20" Type="http://schemas.openxmlformats.org/officeDocument/2006/relationships/chart" Target="charts/chart2.xml"/><Relationship Id="rId29" Type="http://schemas.openxmlformats.org/officeDocument/2006/relationships/chart" Target="charts/chart11.xml"/><Relationship Id="rId41" Type="http://schemas.openxmlformats.org/officeDocument/2006/relationships/image" Target="media/image12.jpeg"/><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images.google.com/imgres?imgurl=http://es.geocities.com/selhamraherrera/face.GIF&amp;imgrefurl=http://es.geocities.com/selhamraherrera/index.htm&amp;h=98&amp;w=117&amp;sz=5&amp;hl=es&amp;start=6&amp;tbnid=_UPzp2TtkXz6dM:&amp;tbnh=74&amp;tbnw=88&amp;prev=/images?q=face+uc&amp;gbv=2&amp;hl=es&amp;sa=G" TargetMode="External"/><Relationship Id="rId24" Type="http://schemas.openxmlformats.org/officeDocument/2006/relationships/chart" Target="charts/chart6.xml"/><Relationship Id="rId32" Type="http://schemas.openxmlformats.org/officeDocument/2006/relationships/hyperlink" Target="http://www.bibliociencias.cu/gsdl/.../Estrategia_evaluacion_aprendizaje.pdf" TargetMode="Externa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image" Target="media/image16.jpeg"/><Relationship Id="rId53" Type="http://schemas.openxmlformats.org/officeDocument/2006/relationships/image" Target="media/image24.jpeg"/><Relationship Id="rId58"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3.wmf"/><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image" Target="media/image7.jpeg"/><Relationship Id="rId49" Type="http://schemas.openxmlformats.org/officeDocument/2006/relationships/image" Target="media/image20.jpeg"/><Relationship Id="rId57" Type="http://schemas.openxmlformats.org/officeDocument/2006/relationships/image" Target="media/image28.jpeg"/><Relationship Id="rId61" Type="http://schemas.openxmlformats.org/officeDocument/2006/relationships/image" Target="media/image32.jpeg"/><Relationship Id="rId10" Type="http://schemas.openxmlformats.org/officeDocument/2006/relationships/image" Target="http://tbn0.google.com/images?q=tbn:_aAQgwNBP-DQgM:http://www.jubiladosuc.org.ve/9IMAGENES/Botones/EscudoUC.gif" TargetMode="External"/><Relationship Id="rId19" Type="http://schemas.openxmlformats.org/officeDocument/2006/relationships/chart" Target="charts/chart1.xml"/><Relationship Id="rId31" Type="http://schemas.openxmlformats.org/officeDocument/2006/relationships/hyperlink" Target="https://es.scribd.com/doc/106847038/Lineas-Orientadoras-Del-Curriculo" TargetMode="External"/><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hyperlink" Target="http://www.monograf&#237;as.com/trabajos28/did&#225;ctica-ludica.shtml" TargetMode="External"/><Relationship Id="rId43" Type="http://schemas.openxmlformats.org/officeDocument/2006/relationships/image" Target="media/image14.jpeg"/><Relationship Id="rId48" Type="http://schemas.openxmlformats.org/officeDocument/2006/relationships/image" Target="media/image19.jpeg"/><Relationship Id="rId56" Type="http://schemas.openxmlformats.org/officeDocument/2006/relationships/image" Target="media/image27.jpeg"/><Relationship Id="rId64" Type="http://schemas.microsoft.com/office/2007/relationships/stylesWithEffects" Target="stylesWithEffects.xml"/><Relationship Id="rId8" Type="http://schemas.openxmlformats.org/officeDocument/2006/relationships/hyperlink" Target="http://images.google.com/imgres?imgurl=http://www.jubiladosuc.org.ve/9IMAGENES/Botones/EscudoUC.gif&amp;imgrefurl=http://www.jubiladosuc.org.ve/&amp;h=419&amp;w=316&amp;sz=60&amp;hl=es&amp;start=5&amp;tbnid=_aAQgwNBP-DQgM:&amp;tbnh=125&amp;tbnw=94&amp;prev=/images?q=uc&amp;gbv=2&amp;hl=es&amp;sa=G" TargetMode="External"/><Relationship Id="rId51"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chart" Target="charts/chart7.xml"/><Relationship Id="rId33" Type="http://schemas.openxmlformats.org/officeDocument/2006/relationships/hyperlink" Target="http://www.ibe.unesco.org/publications/ThinkersPdf/vivekans.pdf" TargetMode="External"/><Relationship Id="rId38" Type="http://schemas.openxmlformats.org/officeDocument/2006/relationships/image" Target="media/image9.jpeg"/><Relationship Id="rId46" Type="http://schemas.openxmlformats.org/officeDocument/2006/relationships/image" Target="media/image17.jpeg"/><Relationship Id="rId59" Type="http://schemas.openxmlformats.org/officeDocument/2006/relationships/image" Target="media/image3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Office_Excel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Office_Excel5.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Office_Excel6.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Hoja_de_c_lculo_de_Microsoft_Office_Excel9.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view3D>
      <c:hPercent val="50"/>
      <c:depthPercent val="100"/>
      <c:rAngAx val="1"/>
    </c:view3D>
    <c:floor>
      <c:spPr>
        <a:solidFill>
          <a:srgbClr val="C0C0C0"/>
        </a:solidFill>
        <a:ln w="3175">
          <a:solidFill>
            <a:srgbClr val="000000"/>
          </a:solidFill>
          <a:prstDash val="solid"/>
        </a:ln>
      </c:spPr>
    </c:floor>
    <c:sideWall>
      <c:spPr>
        <a:solidFill>
          <a:srgbClr val="C0C0C0"/>
        </a:solidFill>
        <a:ln w="3175">
          <a:solidFill>
            <a:srgbClr val="000000"/>
          </a:solidFill>
          <a:prstDash val="solid"/>
        </a:ln>
      </c:spPr>
    </c:sideWall>
    <c:backWall>
      <c:spPr>
        <a:solidFill>
          <a:srgbClr val="C0C0C0"/>
        </a:solidFill>
        <a:ln w="3175">
          <a:solidFill>
            <a:srgbClr val="000000"/>
          </a:solidFill>
          <a:prstDash val="solid"/>
        </a:ln>
      </c:spPr>
    </c:backWall>
    <c:plotArea>
      <c:layout>
        <c:manualLayout>
          <c:layoutTarget val="inner"/>
          <c:xMode val="edge"/>
          <c:yMode val="edge"/>
          <c:x val="5.4434708819292597E-2"/>
          <c:y val="2.5850550732440487E-2"/>
          <c:w val="0.94556529118070753"/>
          <c:h val="0.88723556991272989"/>
        </c:manualLayout>
      </c:layout>
      <c:bar3DChart>
        <c:barDir val="col"/>
        <c:grouping val="clustered"/>
        <c:ser>
          <c:idx val="0"/>
          <c:order val="0"/>
          <c:tx>
            <c:strRef>
              <c:f>Sheet1!$A$2</c:f>
              <c:strCache>
                <c:ptCount val="1"/>
                <c:pt idx="0">
                  <c:v>Sí</c:v>
                </c:pt>
              </c:strCache>
            </c:strRef>
          </c:tx>
          <c:spPr>
            <a:solidFill>
              <a:srgbClr val="9999FF"/>
            </a:solidFill>
            <a:ln w="20668">
              <a:noFill/>
            </a:ln>
          </c:spPr>
          <c:dLbls>
            <c:spPr>
              <a:noFill/>
              <a:ln w="20668">
                <a:noFill/>
              </a:ln>
            </c:spPr>
            <c:txPr>
              <a:bodyPr/>
              <a:lstStyle/>
              <a:p>
                <a:pPr>
                  <a:defRPr sz="652" b="1" i="0" u="none" strike="noStrike" baseline="0">
                    <a:solidFill>
                      <a:srgbClr val="000000"/>
                    </a:solidFill>
                    <a:latin typeface="Arial"/>
                    <a:ea typeface="Arial"/>
                    <a:cs typeface="Arial"/>
                  </a:defRPr>
                </a:pPr>
                <a:endParaRPr lang="es-ES"/>
              </a:p>
            </c:txPr>
            <c:showVal val="1"/>
          </c:dLbls>
          <c:cat>
            <c:strRef>
              <c:f>Sheet1!$B$1:$H$1</c:f>
              <c:strCache>
                <c:ptCount val="7"/>
                <c:pt idx="0">
                  <c:v>Ítem 1</c:v>
                </c:pt>
                <c:pt idx="1">
                  <c:v>Ítem 2</c:v>
                </c:pt>
                <c:pt idx="2">
                  <c:v>Ítem 3</c:v>
                </c:pt>
                <c:pt idx="3">
                  <c:v>Ítem 4</c:v>
                </c:pt>
                <c:pt idx="4">
                  <c:v>Ítem 5</c:v>
                </c:pt>
                <c:pt idx="5">
                  <c:v>Ítem 6</c:v>
                </c:pt>
                <c:pt idx="6">
                  <c:v>Ítem 7</c:v>
                </c:pt>
              </c:strCache>
            </c:strRef>
          </c:cat>
          <c:val>
            <c:numRef>
              <c:f>Sheet1!$B$2:$H$2</c:f>
              <c:numCache>
                <c:formatCode>General</c:formatCode>
                <c:ptCount val="7"/>
                <c:pt idx="0">
                  <c:v>94</c:v>
                </c:pt>
                <c:pt idx="1">
                  <c:v>94</c:v>
                </c:pt>
                <c:pt idx="2">
                  <c:v>94</c:v>
                </c:pt>
                <c:pt idx="3">
                  <c:v>29</c:v>
                </c:pt>
                <c:pt idx="4">
                  <c:v>35</c:v>
                </c:pt>
                <c:pt idx="5">
                  <c:v>35</c:v>
                </c:pt>
                <c:pt idx="6">
                  <c:v>64</c:v>
                </c:pt>
              </c:numCache>
            </c:numRef>
          </c:val>
        </c:ser>
        <c:ser>
          <c:idx val="1"/>
          <c:order val="1"/>
          <c:tx>
            <c:strRef>
              <c:f>Sheet1!$A$3</c:f>
              <c:strCache>
                <c:ptCount val="1"/>
                <c:pt idx="0">
                  <c:v>No</c:v>
                </c:pt>
              </c:strCache>
            </c:strRef>
          </c:tx>
          <c:spPr>
            <a:solidFill>
              <a:srgbClr val="993366"/>
            </a:solidFill>
            <a:ln w="10334">
              <a:solidFill>
                <a:srgbClr val="000000"/>
              </a:solidFill>
              <a:prstDash val="solid"/>
            </a:ln>
          </c:spPr>
          <c:dLbls>
            <c:spPr>
              <a:noFill/>
              <a:ln w="20668">
                <a:noFill/>
              </a:ln>
            </c:spPr>
            <c:txPr>
              <a:bodyPr/>
              <a:lstStyle/>
              <a:p>
                <a:pPr>
                  <a:defRPr sz="652" b="1" i="0" u="none" strike="noStrike" baseline="0">
                    <a:solidFill>
                      <a:srgbClr val="000000"/>
                    </a:solidFill>
                    <a:latin typeface="Arial"/>
                    <a:ea typeface="Arial"/>
                    <a:cs typeface="Arial"/>
                  </a:defRPr>
                </a:pPr>
                <a:endParaRPr lang="es-ES"/>
              </a:p>
            </c:txPr>
            <c:showVal val="1"/>
          </c:dLbls>
          <c:cat>
            <c:strRef>
              <c:f>Sheet1!$B$1:$H$1</c:f>
              <c:strCache>
                <c:ptCount val="7"/>
                <c:pt idx="0">
                  <c:v>Ítem 1</c:v>
                </c:pt>
                <c:pt idx="1">
                  <c:v>Ítem 2</c:v>
                </c:pt>
                <c:pt idx="2">
                  <c:v>Ítem 3</c:v>
                </c:pt>
                <c:pt idx="3">
                  <c:v>Ítem 4</c:v>
                </c:pt>
                <c:pt idx="4">
                  <c:v>Ítem 5</c:v>
                </c:pt>
                <c:pt idx="5">
                  <c:v>Ítem 6</c:v>
                </c:pt>
                <c:pt idx="6">
                  <c:v>Ítem 7</c:v>
                </c:pt>
              </c:strCache>
            </c:strRef>
          </c:cat>
          <c:val>
            <c:numRef>
              <c:f>Sheet1!$B$3:$H$3</c:f>
              <c:numCache>
                <c:formatCode>General</c:formatCode>
                <c:ptCount val="7"/>
                <c:pt idx="0">
                  <c:v>6</c:v>
                </c:pt>
                <c:pt idx="1">
                  <c:v>6</c:v>
                </c:pt>
                <c:pt idx="2">
                  <c:v>6</c:v>
                </c:pt>
                <c:pt idx="3">
                  <c:v>71</c:v>
                </c:pt>
                <c:pt idx="4">
                  <c:v>65</c:v>
                </c:pt>
                <c:pt idx="5">
                  <c:v>65</c:v>
                </c:pt>
                <c:pt idx="6">
                  <c:v>26</c:v>
                </c:pt>
              </c:numCache>
            </c:numRef>
          </c:val>
        </c:ser>
        <c:dLbls>
          <c:showVal val="1"/>
        </c:dLbls>
        <c:gapDepth val="0"/>
        <c:shape val="box"/>
        <c:axId val="87780736"/>
        <c:axId val="87782528"/>
        <c:axId val="0"/>
      </c:bar3DChart>
      <c:catAx>
        <c:axId val="87780736"/>
        <c:scaling>
          <c:orientation val="minMax"/>
        </c:scaling>
        <c:axPos val="b"/>
        <c:numFmt formatCode="General" sourceLinked="1"/>
        <c:tickLblPos val="low"/>
        <c:spPr>
          <a:ln w="2583">
            <a:solidFill>
              <a:srgbClr val="000000"/>
            </a:solidFill>
            <a:prstDash val="solid"/>
          </a:ln>
        </c:spPr>
        <c:txPr>
          <a:bodyPr rot="0" vert="horz"/>
          <a:lstStyle/>
          <a:p>
            <a:pPr>
              <a:defRPr sz="652" b="1" i="0" u="none" strike="noStrike" baseline="0">
                <a:solidFill>
                  <a:srgbClr val="000000"/>
                </a:solidFill>
                <a:latin typeface="Arial"/>
                <a:ea typeface="Arial"/>
                <a:cs typeface="Arial"/>
              </a:defRPr>
            </a:pPr>
            <a:endParaRPr lang="es-ES"/>
          </a:p>
        </c:txPr>
        <c:crossAx val="87782528"/>
        <c:crosses val="autoZero"/>
        <c:auto val="1"/>
        <c:lblAlgn val="ctr"/>
        <c:lblOffset val="100"/>
        <c:tickLblSkip val="1"/>
        <c:tickMarkSkip val="1"/>
      </c:catAx>
      <c:valAx>
        <c:axId val="87782528"/>
        <c:scaling>
          <c:orientation val="minMax"/>
        </c:scaling>
        <c:axPos val="l"/>
        <c:majorGridlines>
          <c:spPr>
            <a:ln w="2583">
              <a:solidFill>
                <a:srgbClr val="000000"/>
              </a:solidFill>
              <a:prstDash val="solid"/>
            </a:ln>
          </c:spPr>
        </c:majorGridlines>
        <c:numFmt formatCode="General" sourceLinked="1"/>
        <c:tickLblPos val="nextTo"/>
        <c:spPr>
          <a:ln w="2583">
            <a:solidFill>
              <a:srgbClr val="000000"/>
            </a:solidFill>
            <a:prstDash val="solid"/>
          </a:ln>
        </c:spPr>
        <c:txPr>
          <a:bodyPr rot="0" vert="horz"/>
          <a:lstStyle/>
          <a:p>
            <a:pPr>
              <a:defRPr sz="652" b="1" i="0" u="none" strike="noStrike" baseline="0">
                <a:solidFill>
                  <a:srgbClr val="000000"/>
                </a:solidFill>
                <a:latin typeface="Arial"/>
                <a:ea typeface="Arial"/>
                <a:cs typeface="Arial"/>
              </a:defRPr>
            </a:pPr>
            <a:endParaRPr lang="es-ES"/>
          </a:p>
        </c:txPr>
        <c:crossAx val="87780736"/>
        <c:crosses val="autoZero"/>
        <c:crossBetween val="between"/>
      </c:valAx>
      <c:spPr>
        <a:noFill/>
        <a:ln w="20701">
          <a:noFill/>
        </a:ln>
      </c:spPr>
    </c:plotArea>
    <c:legend>
      <c:legendPos val="r"/>
      <c:layout>
        <c:manualLayout>
          <c:xMode val="edge"/>
          <c:yMode val="edge"/>
          <c:x val="0.89967892440071384"/>
          <c:y val="0.32090625035507025"/>
          <c:w val="8.648647360834788E-2"/>
          <c:h val="0.23926372839758636"/>
        </c:manualLayout>
      </c:layout>
      <c:spPr>
        <a:noFill/>
        <a:ln w="2583">
          <a:solidFill>
            <a:srgbClr val="000000"/>
          </a:solidFill>
          <a:prstDash val="solid"/>
        </a:ln>
      </c:spPr>
      <c:txPr>
        <a:bodyPr/>
        <a:lstStyle/>
        <a:p>
          <a:pPr>
            <a:defRPr sz="733"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652" b="1" i="0" u="none" strike="noStrike" baseline="0">
          <a:solidFill>
            <a:srgbClr val="000000"/>
          </a:solidFill>
          <a:latin typeface="Arial"/>
          <a:ea typeface="Arial"/>
          <a:cs typeface="Arial"/>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view3D>
      <c:hPercent val="55"/>
      <c:depthPercent val="180"/>
      <c:rAngAx val="1"/>
    </c:view3D>
    <c:floor>
      <c:spPr>
        <a:solidFill>
          <a:srgbClr val="C0C0C0"/>
        </a:solidFill>
        <a:ln w="3175">
          <a:solidFill>
            <a:srgbClr val="000000"/>
          </a:solidFill>
          <a:prstDash val="solid"/>
        </a:ln>
      </c:spPr>
    </c:floor>
    <c:sideWall>
      <c:spPr>
        <a:solidFill>
          <a:srgbClr val="C0C0C0"/>
        </a:solidFill>
        <a:ln w="3175">
          <a:solidFill>
            <a:srgbClr val="000000"/>
          </a:solidFill>
          <a:prstDash val="solid"/>
        </a:ln>
      </c:spPr>
    </c:sideWall>
    <c:backWall>
      <c:spPr>
        <a:solidFill>
          <a:srgbClr val="C0C0C0"/>
        </a:solidFill>
        <a:ln w="3175">
          <a:solidFill>
            <a:srgbClr val="000000"/>
          </a:solidFill>
          <a:prstDash val="solid"/>
        </a:ln>
      </c:spPr>
    </c:backWall>
    <c:plotArea>
      <c:layout>
        <c:manualLayout>
          <c:layoutTarget val="inner"/>
          <c:xMode val="edge"/>
          <c:yMode val="edge"/>
          <c:x val="6.1895551257253413E-2"/>
          <c:y val="7.9051383399209498E-3"/>
          <c:w val="0.83172147001934749"/>
          <c:h val="0.78260869565217972"/>
        </c:manualLayout>
      </c:layout>
      <c:bar3DChart>
        <c:barDir val="col"/>
        <c:grouping val="clustered"/>
        <c:ser>
          <c:idx val="0"/>
          <c:order val="0"/>
          <c:tx>
            <c:strRef>
              <c:f>Sheet1!$A$2</c:f>
              <c:strCache>
                <c:ptCount val="1"/>
                <c:pt idx="0">
                  <c:v>Sí</c:v>
                </c:pt>
              </c:strCache>
            </c:strRef>
          </c:tx>
          <c:spPr>
            <a:solidFill>
              <a:srgbClr val="9999FF"/>
            </a:solidFill>
            <a:ln w="23088">
              <a:noFill/>
            </a:ln>
          </c:spPr>
          <c:dLbls>
            <c:spPr>
              <a:noFill/>
              <a:ln w="23088">
                <a:noFill/>
              </a:ln>
            </c:spPr>
            <c:txPr>
              <a:bodyPr/>
              <a:lstStyle/>
              <a:p>
                <a:pPr>
                  <a:defRPr sz="1092" b="1" i="0" u="none" strike="noStrike" baseline="0">
                    <a:solidFill>
                      <a:srgbClr val="000000"/>
                    </a:solidFill>
                    <a:latin typeface="Arial"/>
                    <a:ea typeface="Arial"/>
                    <a:cs typeface="Arial"/>
                  </a:defRPr>
                </a:pPr>
                <a:endParaRPr lang="es-ES"/>
              </a:p>
            </c:txPr>
            <c:showVal val="1"/>
          </c:dLbls>
          <c:cat>
            <c:strRef>
              <c:f>Sheet1!$B$1:$H$1</c:f>
              <c:strCache>
                <c:ptCount val="1"/>
                <c:pt idx="0">
                  <c:v>Resumen Ítems</c:v>
                </c:pt>
              </c:strCache>
            </c:strRef>
          </c:cat>
          <c:val>
            <c:numRef>
              <c:f>Sheet1!$B$2:$H$2</c:f>
              <c:numCache>
                <c:formatCode>General</c:formatCode>
                <c:ptCount val="7"/>
                <c:pt idx="0">
                  <c:v>65.8</c:v>
                </c:pt>
              </c:numCache>
            </c:numRef>
          </c:val>
        </c:ser>
        <c:ser>
          <c:idx val="1"/>
          <c:order val="1"/>
          <c:tx>
            <c:strRef>
              <c:f>Sheet1!$A$3</c:f>
              <c:strCache>
                <c:ptCount val="1"/>
                <c:pt idx="0">
                  <c:v>No</c:v>
                </c:pt>
              </c:strCache>
            </c:strRef>
          </c:tx>
          <c:spPr>
            <a:solidFill>
              <a:srgbClr val="993366"/>
            </a:solidFill>
            <a:ln w="11544">
              <a:solidFill>
                <a:srgbClr val="000000"/>
              </a:solidFill>
              <a:prstDash val="solid"/>
            </a:ln>
          </c:spPr>
          <c:dLbls>
            <c:spPr>
              <a:noFill/>
              <a:ln w="23088">
                <a:noFill/>
              </a:ln>
            </c:spPr>
            <c:txPr>
              <a:bodyPr/>
              <a:lstStyle/>
              <a:p>
                <a:pPr>
                  <a:defRPr sz="1092" b="1" i="0" u="none" strike="noStrike" baseline="0">
                    <a:solidFill>
                      <a:srgbClr val="000000"/>
                    </a:solidFill>
                    <a:latin typeface="Arial"/>
                    <a:ea typeface="Arial"/>
                    <a:cs typeface="Arial"/>
                  </a:defRPr>
                </a:pPr>
                <a:endParaRPr lang="es-ES"/>
              </a:p>
            </c:txPr>
            <c:showVal val="1"/>
          </c:dLbls>
          <c:cat>
            <c:strRef>
              <c:f>Sheet1!$B$1:$H$1</c:f>
              <c:strCache>
                <c:ptCount val="1"/>
                <c:pt idx="0">
                  <c:v>Resumen Ítems</c:v>
                </c:pt>
              </c:strCache>
            </c:strRef>
          </c:cat>
          <c:val>
            <c:numRef>
              <c:f>Sheet1!$B$3:$H$3</c:f>
              <c:numCache>
                <c:formatCode>General</c:formatCode>
                <c:ptCount val="7"/>
                <c:pt idx="0">
                  <c:v>33.5</c:v>
                </c:pt>
              </c:numCache>
            </c:numRef>
          </c:val>
        </c:ser>
        <c:dLbls>
          <c:showVal val="1"/>
        </c:dLbls>
        <c:gapWidth val="0"/>
        <c:gapDepth val="0"/>
        <c:shape val="box"/>
        <c:axId val="68244608"/>
        <c:axId val="68246144"/>
        <c:axId val="0"/>
      </c:bar3DChart>
      <c:catAx>
        <c:axId val="68244608"/>
        <c:scaling>
          <c:orientation val="minMax"/>
        </c:scaling>
        <c:axPos val="b"/>
        <c:numFmt formatCode="General" sourceLinked="1"/>
        <c:tickLblPos val="low"/>
        <c:spPr>
          <a:ln w="2886">
            <a:solidFill>
              <a:srgbClr val="000000"/>
            </a:solidFill>
            <a:prstDash val="solid"/>
          </a:ln>
        </c:spPr>
        <c:txPr>
          <a:bodyPr rot="0" vert="horz"/>
          <a:lstStyle/>
          <a:p>
            <a:pPr>
              <a:defRPr sz="1092" b="1" i="0" u="none" strike="noStrike" baseline="0">
                <a:solidFill>
                  <a:srgbClr val="000000"/>
                </a:solidFill>
                <a:latin typeface="Arial"/>
                <a:ea typeface="Arial"/>
                <a:cs typeface="Arial"/>
              </a:defRPr>
            </a:pPr>
            <a:endParaRPr lang="es-ES"/>
          </a:p>
        </c:txPr>
        <c:crossAx val="68246144"/>
        <c:crosses val="autoZero"/>
        <c:auto val="1"/>
        <c:lblAlgn val="ctr"/>
        <c:lblOffset val="100"/>
        <c:tickLblSkip val="2"/>
        <c:tickMarkSkip val="1"/>
      </c:catAx>
      <c:valAx>
        <c:axId val="68246144"/>
        <c:scaling>
          <c:orientation val="minMax"/>
        </c:scaling>
        <c:axPos val="l"/>
        <c:majorGridlines>
          <c:spPr>
            <a:ln w="2886">
              <a:solidFill>
                <a:srgbClr val="000000"/>
              </a:solidFill>
              <a:prstDash val="solid"/>
            </a:ln>
          </c:spPr>
        </c:majorGridlines>
        <c:numFmt formatCode="General" sourceLinked="1"/>
        <c:tickLblPos val="nextTo"/>
        <c:spPr>
          <a:ln w="2886">
            <a:solidFill>
              <a:srgbClr val="000000"/>
            </a:solidFill>
            <a:prstDash val="solid"/>
          </a:ln>
        </c:spPr>
        <c:txPr>
          <a:bodyPr rot="0" vert="horz"/>
          <a:lstStyle/>
          <a:p>
            <a:pPr>
              <a:defRPr sz="1092" b="1" i="0" u="none" strike="noStrike" baseline="0">
                <a:solidFill>
                  <a:srgbClr val="000000"/>
                </a:solidFill>
                <a:latin typeface="Arial"/>
                <a:ea typeface="Arial"/>
                <a:cs typeface="Arial"/>
              </a:defRPr>
            </a:pPr>
            <a:endParaRPr lang="es-ES"/>
          </a:p>
        </c:txPr>
        <c:crossAx val="68244608"/>
        <c:crosses val="autoZero"/>
        <c:crossBetween val="between"/>
      </c:valAx>
      <c:spPr>
        <a:noFill/>
        <a:ln w="23113">
          <a:noFill/>
        </a:ln>
      </c:spPr>
    </c:plotArea>
    <c:legend>
      <c:legendPos val="r"/>
      <c:layout>
        <c:manualLayout>
          <c:xMode val="edge"/>
          <c:yMode val="edge"/>
          <c:x val="0.89555125845025751"/>
          <c:y val="0.37549407114624639"/>
          <c:w val="8.3172088754131832E-2"/>
          <c:h val="0.18577075098814227"/>
        </c:manualLayout>
      </c:layout>
      <c:spPr>
        <a:noFill/>
        <a:ln w="2886">
          <a:solidFill>
            <a:srgbClr val="000000"/>
          </a:solidFill>
          <a:prstDash val="solid"/>
        </a:ln>
      </c:spPr>
      <c:txPr>
        <a:bodyPr/>
        <a:lstStyle/>
        <a:p>
          <a:pPr>
            <a:defRPr sz="918"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1001" b="1" i="0" u="none" strike="noStrike" baseline="0">
          <a:solidFill>
            <a:srgbClr val="000000"/>
          </a:solidFill>
          <a:latin typeface="Arial"/>
          <a:ea typeface="Arial"/>
          <a:cs typeface="Arial"/>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view3D>
      <c:hPercent val="28"/>
      <c:depthPercent val="260"/>
      <c:rAngAx val="1"/>
    </c:view3D>
    <c:floor>
      <c:spPr>
        <a:solidFill>
          <a:srgbClr val="C0C0C0"/>
        </a:solidFill>
        <a:ln w="3175">
          <a:solidFill>
            <a:srgbClr val="000000"/>
          </a:solidFill>
          <a:prstDash val="solid"/>
        </a:ln>
      </c:spPr>
    </c:floor>
    <c:sideWall>
      <c:spPr>
        <a:solidFill>
          <a:srgbClr val="C0C0C0"/>
        </a:solidFill>
        <a:ln w="3175">
          <a:solidFill>
            <a:srgbClr val="000000"/>
          </a:solidFill>
          <a:prstDash val="solid"/>
        </a:ln>
      </c:spPr>
    </c:sideWall>
    <c:backWall>
      <c:spPr>
        <a:solidFill>
          <a:srgbClr val="C0C0C0"/>
        </a:solidFill>
        <a:ln w="3175">
          <a:solidFill>
            <a:srgbClr val="000000"/>
          </a:solidFill>
          <a:prstDash val="solid"/>
        </a:ln>
      </c:spPr>
    </c:backWall>
    <c:plotArea>
      <c:layout>
        <c:manualLayout>
          <c:layoutTarget val="inner"/>
          <c:xMode val="edge"/>
          <c:yMode val="edge"/>
          <c:x val="4.2968750000000014E-2"/>
          <c:y val="0"/>
          <c:w val="0.89583333333333415"/>
          <c:h val="0.7817258883248811"/>
        </c:manualLayout>
      </c:layout>
      <c:bar3DChart>
        <c:barDir val="col"/>
        <c:grouping val="clustered"/>
        <c:ser>
          <c:idx val="0"/>
          <c:order val="0"/>
          <c:tx>
            <c:strRef>
              <c:f>Sheet1!$A$2</c:f>
              <c:strCache>
                <c:ptCount val="1"/>
                <c:pt idx="0">
                  <c:v>Sí</c:v>
                </c:pt>
              </c:strCache>
            </c:strRef>
          </c:tx>
          <c:spPr>
            <a:solidFill>
              <a:srgbClr val="9999FF"/>
            </a:solidFill>
            <a:ln w="21751">
              <a:noFill/>
            </a:ln>
          </c:spPr>
          <c:dLbls>
            <c:spPr>
              <a:noFill/>
              <a:ln w="21751">
                <a:noFill/>
              </a:ln>
            </c:spPr>
            <c:txPr>
              <a:bodyPr/>
              <a:lstStyle/>
              <a:p>
                <a:pPr>
                  <a:defRPr sz="835" b="1" i="0" u="none" strike="noStrike" baseline="0">
                    <a:solidFill>
                      <a:srgbClr val="000000"/>
                    </a:solidFill>
                    <a:latin typeface="Arial"/>
                    <a:ea typeface="Arial"/>
                    <a:cs typeface="Arial"/>
                  </a:defRPr>
                </a:pPr>
                <a:endParaRPr lang="es-ES"/>
              </a:p>
            </c:txPr>
            <c:showVal val="1"/>
          </c:dLbls>
          <c:cat>
            <c:strRef>
              <c:f>Sheet1!$B$1:$S$1</c:f>
              <c:strCache>
                <c:ptCount val="18"/>
                <c:pt idx="0">
                  <c:v>Ítem 1</c:v>
                </c:pt>
                <c:pt idx="1">
                  <c:v>Ítem 2</c:v>
                </c:pt>
                <c:pt idx="2">
                  <c:v>Ítem 3</c:v>
                </c:pt>
                <c:pt idx="3">
                  <c:v>Ítem 4</c:v>
                </c:pt>
                <c:pt idx="4">
                  <c:v>Ítem 5</c:v>
                </c:pt>
                <c:pt idx="5">
                  <c:v>Ítem 6</c:v>
                </c:pt>
                <c:pt idx="6">
                  <c:v>Ítem 7</c:v>
                </c:pt>
                <c:pt idx="7">
                  <c:v>Ítem 8</c:v>
                </c:pt>
                <c:pt idx="8">
                  <c:v>Ítem 9</c:v>
                </c:pt>
                <c:pt idx="9">
                  <c:v>Ítem 10</c:v>
                </c:pt>
                <c:pt idx="10">
                  <c:v>Ítem 11</c:v>
                </c:pt>
                <c:pt idx="11">
                  <c:v>Ítem 12</c:v>
                </c:pt>
                <c:pt idx="12">
                  <c:v>Ítem 13</c:v>
                </c:pt>
                <c:pt idx="13">
                  <c:v>Ítem 14</c:v>
                </c:pt>
                <c:pt idx="14">
                  <c:v>Ítem 15</c:v>
                </c:pt>
                <c:pt idx="15">
                  <c:v>Ítem 16</c:v>
                </c:pt>
                <c:pt idx="16">
                  <c:v>Ítem 17</c:v>
                </c:pt>
                <c:pt idx="17">
                  <c:v>Ítem 18</c:v>
                </c:pt>
              </c:strCache>
            </c:strRef>
          </c:cat>
          <c:val>
            <c:numRef>
              <c:f>Sheet1!$B$2:$S$2</c:f>
              <c:numCache>
                <c:formatCode>General</c:formatCode>
                <c:ptCount val="18"/>
                <c:pt idx="0">
                  <c:v>94</c:v>
                </c:pt>
                <c:pt idx="1">
                  <c:v>94</c:v>
                </c:pt>
                <c:pt idx="2">
                  <c:v>94</c:v>
                </c:pt>
                <c:pt idx="3">
                  <c:v>29</c:v>
                </c:pt>
                <c:pt idx="4">
                  <c:v>40</c:v>
                </c:pt>
                <c:pt idx="5">
                  <c:v>35</c:v>
                </c:pt>
                <c:pt idx="6">
                  <c:v>64</c:v>
                </c:pt>
                <c:pt idx="7">
                  <c:v>82</c:v>
                </c:pt>
                <c:pt idx="8">
                  <c:v>70</c:v>
                </c:pt>
                <c:pt idx="9">
                  <c:v>82</c:v>
                </c:pt>
                <c:pt idx="10">
                  <c:v>58</c:v>
                </c:pt>
                <c:pt idx="11">
                  <c:v>29</c:v>
                </c:pt>
                <c:pt idx="12">
                  <c:v>70</c:v>
                </c:pt>
                <c:pt idx="13">
                  <c:v>58</c:v>
                </c:pt>
                <c:pt idx="14">
                  <c:v>88</c:v>
                </c:pt>
                <c:pt idx="15">
                  <c:v>82</c:v>
                </c:pt>
                <c:pt idx="16">
                  <c:v>64</c:v>
                </c:pt>
                <c:pt idx="17">
                  <c:v>58</c:v>
                </c:pt>
              </c:numCache>
            </c:numRef>
          </c:val>
        </c:ser>
        <c:ser>
          <c:idx val="1"/>
          <c:order val="1"/>
          <c:tx>
            <c:strRef>
              <c:f>Sheet1!$A$3</c:f>
              <c:strCache>
                <c:ptCount val="1"/>
                <c:pt idx="0">
                  <c:v>No</c:v>
                </c:pt>
              </c:strCache>
            </c:strRef>
          </c:tx>
          <c:spPr>
            <a:solidFill>
              <a:srgbClr val="993366"/>
            </a:solidFill>
            <a:ln w="10875">
              <a:solidFill>
                <a:srgbClr val="000000"/>
              </a:solidFill>
              <a:prstDash val="solid"/>
            </a:ln>
          </c:spPr>
          <c:dLbls>
            <c:spPr>
              <a:noFill/>
              <a:ln w="21751">
                <a:noFill/>
              </a:ln>
            </c:spPr>
            <c:txPr>
              <a:bodyPr/>
              <a:lstStyle/>
              <a:p>
                <a:pPr>
                  <a:defRPr sz="835" b="1" i="0" u="none" strike="noStrike" baseline="0">
                    <a:solidFill>
                      <a:srgbClr val="000000"/>
                    </a:solidFill>
                    <a:latin typeface="Arial"/>
                    <a:ea typeface="Arial"/>
                    <a:cs typeface="Arial"/>
                  </a:defRPr>
                </a:pPr>
                <a:endParaRPr lang="es-ES"/>
              </a:p>
            </c:txPr>
            <c:showVal val="1"/>
          </c:dLbls>
          <c:cat>
            <c:strRef>
              <c:f>Sheet1!$B$1:$S$1</c:f>
              <c:strCache>
                <c:ptCount val="18"/>
                <c:pt idx="0">
                  <c:v>Ítem 1</c:v>
                </c:pt>
                <c:pt idx="1">
                  <c:v>Ítem 2</c:v>
                </c:pt>
                <c:pt idx="2">
                  <c:v>Ítem 3</c:v>
                </c:pt>
                <c:pt idx="3">
                  <c:v>Ítem 4</c:v>
                </c:pt>
                <c:pt idx="4">
                  <c:v>Ítem 5</c:v>
                </c:pt>
                <c:pt idx="5">
                  <c:v>Ítem 6</c:v>
                </c:pt>
                <c:pt idx="6">
                  <c:v>Ítem 7</c:v>
                </c:pt>
                <c:pt idx="7">
                  <c:v>Ítem 8</c:v>
                </c:pt>
                <c:pt idx="8">
                  <c:v>Ítem 9</c:v>
                </c:pt>
                <c:pt idx="9">
                  <c:v>Ítem 10</c:v>
                </c:pt>
                <c:pt idx="10">
                  <c:v>Ítem 11</c:v>
                </c:pt>
                <c:pt idx="11">
                  <c:v>Ítem 12</c:v>
                </c:pt>
                <c:pt idx="12">
                  <c:v>Ítem 13</c:v>
                </c:pt>
                <c:pt idx="13">
                  <c:v>Ítem 14</c:v>
                </c:pt>
                <c:pt idx="14">
                  <c:v>Ítem 15</c:v>
                </c:pt>
                <c:pt idx="15">
                  <c:v>Ítem 16</c:v>
                </c:pt>
                <c:pt idx="16">
                  <c:v>Ítem 17</c:v>
                </c:pt>
                <c:pt idx="17">
                  <c:v>Ítem 18</c:v>
                </c:pt>
              </c:strCache>
            </c:strRef>
          </c:cat>
          <c:val>
            <c:numRef>
              <c:f>Sheet1!$B$3:$S$3</c:f>
              <c:numCache>
                <c:formatCode>General</c:formatCode>
                <c:ptCount val="18"/>
                <c:pt idx="0">
                  <c:v>6</c:v>
                </c:pt>
                <c:pt idx="1">
                  <c:v>6</c:v>
                </c:pt>
                <c:pt idx="2">
                  <c:v>6</c:v>
                </c:pt>
                <c:pt idx="3">
                  <c:v>71</c:v>
                </c:pt>
                <c:pt idx="4">
                  <c:v>60</c:v>
                </c:pt>
                <c:pt idx="5">
                  <c:v>65</c:v>
                </c:pt>
                <c:pt idx="6">
                  <c:v>26</c:v>
                </c:pt>
                <c:pt idx="7">
                  <c:v>18</c:v>
                </c:pt>
                <c:pt idx="8">
                  <c:v>30</c:v>
                </c:pt>
                <c:pt idx="9">
                  <c:v>18</c:v>
                </c:pt>
                <c:pt idx="10">
                  <c:v>42</c:v>
                </c:pt>
                <c:pt idx="11">
                  <c:v>71</c:v>
                </c:pt>
                <c:pt idx="12">
                  <c:v>30</c:v>
                </c:pt>
                <c:pt idx="13">
                  <c:v>42</c:v>
                </c:pt>
                <c:pt idx="14">
                  <c:v>12</c:v>
                </c:pt>
                <c:pt idx="15">
                  <c:v>18</c:v>
                </c:pt>
                <c:pt idx="16">
                  <c:v>36</c:v>
                </c:pt>
                <c:pt idx="17">
                  <c:v>42</c:v>
                </c:pt>
              </c:numCache>
            </c:numRef>
          </c:val>
        </c:ser>
        <c:dLbls>
          <c:showVal val="1"/>
        </c:dLbls>
        <c:gapWidth val="130"/>
        <c:gapDepth val="80"/>
        <c:shape val="box"/>
        <c:axId val="87764992"/>
        <c:axId val="87766528"/>
        <c:axId val="0"/>
      </c:bar3DChart>
      <c:catAx>
        <c:axId val="87764992"/>
        <c:scaling>
          <c:orientation val="minMax"/>
        </c:scaling>
        <c:axPos val="b"/>
        <c:numFmt formatCode="General" sourceLinked="1"/>
        <c:tickLblPos val="low"/>
        <c:spPr>
          <a:ln w="2719">
            <a:solidFill>
              <a:srgbClr val="000000"/>
            </a:solidFill>
            <a:prstDash val="solid"/>
          </a:ln>
        </c:spPr>
        <c:txPr>
          <a:bodyPr rot="0" vert="horz"/>
          <a:lstStyle/>
          <a:p>
            <a:pPr>
              <a:defRPr sz="835" b="1" i="0" u="none" strike="noStrike" baseline="0">
                <a:solidFill>
                  <a:srgbClr val="000000"/>
                </a:solidFill>
                <a:latin typeface="Arial"/>
                <a:ea typeface="Arial"/>
                <a:cs typeface="Arial"/>
              </a:defRPr>
            </a:pPr>
            <a:endParaRPr lang="es-ES"/>
          </a:p>
        </c:txPr>
        <c:crossAx val="87766528"/>
        <c:crosses val="autoZero"/>
        <c:auto val="1"/>
        <c:lblAlgn val="ctr"/>
        <c:lblOffset val="100"/>
        <c:tickLblSkip val="1"/>
        <c:tickMarkSkip val="1"/>
      </c:catAx>
      <c:valAx>
        <c:axId val="87766528"/>
        <c:scaling>
          <c:orientation val="minMax"/>
        </c:scaling>
        <c:axPos val="l"/>
        <c:majorGridlines>
          <c:spPr>
            <a:ln w="2719">
              <a:solidFill>
                <a:srgbClr val="000000"/>
              </a:solidFill>
              <a:prstDash val="solid"/>
            </a:ln>
          </c:spPr>
        </c:majorGridlines>
        <c:numFmt formatCode="General" sourceLinked="1"/>
        <c:tickLblPos val="nextTo"/>
        <c:spPr>
          <a:ln w="2719">
            <a:solidFill>
              <a:srgbClr val="000000"/>
            </a:solidFill>
            <a:prstDash val="solid"/>
          </a:ln>
        </c:spPr>
        <c:txPr>
          <a:bodyPr rot="0" vert="horz"/>
          <a:lstStyle/>
          <a:p>
            <a:pPr>
              <a:defRPr sz="835" b="1" i="0" u="none" strike="noStrike" baseline="0">
                <a:solidFill>
                  <a:srgbClr val="000000"/>
                </a:solidFill>
                <a:latin typeface="Arial"/>
                <a:ea typeface="Arial"/>
                <a:cs typeface="Arial"/>
              </a:defRPr>
            </a:pPr>
            <a:endParaRPr lang="es-ES"/>
          </a:p>
        </c:txPr>
        <c:crossAx val="87764992"/>
        <c:crosses val="autoZero"/>
        <c:crossBetween val="between"/>
      </c:valAx>
      <c:spPr>
        <a:noFill/>
        <a:ln w="21759">
          <a:noFill/>
        </a:ln>
      </c:spPr>
    </c:plotArea>
    <c:legend>
      <c:legendPos val="r"/>
      <c:layout>
        <c:manualLayout>
          <c:xMode val="edge"/>
          <c:yMode val="edge"/>
          <c:x val="0.89329271157982482"/>
          <c:y val="0.23395454384874825"/>
          <c:w val="4.5572921308369992E-2"/>
          <c:h val="0.20812180103946093"/>
        </c:manualLayout>
      </c:layout>
      <c:spPr>
        <a:noFill/>
        <a:ln w="2719">
          <a:solidFill>
            <a:srgbClr val="000000"/>
          </a:solidFill>
          <a:prstDash val="solid"/>
        </a:ln>
      </c:spPr>
      <c:txPr>
        <a:bodyPr/>
        <a:lstStyle/>
        <a:p>
          <a:pPr>
            <a:defRPr sz="690"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750" b="1" i="0" u="none" strike="noStrike" baseline="0">
          <a:solidFill>
            <a:srgbClr val="000000"/>
          </a:solidFill>
          <a:latin typeface="Arial"/>
          <a:ea typeface="Arial"/>
          <a:cs typeface="Arial"/>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view3D>
      <c:depthPercent val="100"/>
      <c:rAngAx val="1"/>
    </c:view3D>
    <c:plotArea>
      <c:layout/>
      <c:bar3DChart>
        <c:barDir val="col"/>
        <c:grouping val="clustered"/>
        <c:ser>
          <c:idx val="0"/>
          <c:order val="0"/>
          <c:tx>
            <c:strRef>
              <c:f>Hoja1!$B$1</c:f>
              <c:strCache>
                <c:ptCount val="1"/>
                <c:pt idx="0">
                  <c:v>Sí Con Argumento Correcto</c:v>
                </c:pt>
              </c:strCache>
            </c:strRef>
          </c:tx>
          <c:spPr>
            <a:solidFill>
              <a:srgbClr val="FF7DFF"/>
            </a:solidFill>
          </c:spPr>
          <c:dPt>
            <c:idx val="1"/>
            <c:spPr>
              <a:solidFill>
                <a:srgbClr val="0033CC"/>
              </a:solidFill>
            </c:spPr>
          </c:dPt>
          <c:dPt>
            <c:idx val="2"/>
            <c:spPr>
              <a:solidFill>
                <a:srgbClr val="742C74"/>
              </a:solidFill>
            </c:spPr>
          </c:dPt>
          <c:dPt>
            <c:idx val="3"/>
            <c:spPr>
              <a:solidFill>
                <a:srgbClr val="FF0000"/>
              </a:solidFill>
            </c:spPr>
          </c:dPt>
          <c:dPt>
            <c:idx val="4"/>
            <c:spPr>
              <a:solidFill>
                <a:schemeClr val="accent6"/>
              </a:solidFill>
            </c:spPr>
          </c:dPt>
          <c:dLbls>
            <c:dLbl>
              <c:idx val="0"/>
              <c:spPr/>
              <c:txPr>
                <a:bodyPr/>
                <a:lstStyle/>
                <a:p>
                  <a:pPr>
                    <a:defRPr/>
                  </a:pPr>
                  <a:endParaRPr lang="es-ES"/>
                </a:p>
              </c:txPr>
              <c:showVal val="1"/>
            </c:dLbl>
            <c:dLbl>
              <c:idx val="1"/>
              <c:spPr/>
              <c:txPr>
                <a:bodyPr/>
                <a:lstStyle/>
                <a:p>
                  <a:pPr>
                    <a:defRPr/>
                  </a:pPr>
                  <a:endParaRPr lang="es-ES"/>
                </a:p>
              </c:txPr>
              <c:showVal val="1"/>
            </c:dLbl>
            <c:dLbl>
              <c:idx val="2"/>
              <c:spPr/>
              <c:txPr>
                <a:bodyPr/>
                <a:lstStyle/>
                <a:p>
                  <a:pPr>
                    <a:defRPr/>
                  </a:pPr>
                  <a:endParaRPr lang="es-ES"/>
                </a:p>
              </c:txPr>
              <c:showVal val="1"/>
            </c:dLbl>
            <c:dLbl>
              <c:idx val="3"/>
              <c:spPr/>
              <c:txPr>
                <a:bodyPr/>
                <a:lstStyle/>
                <a:p>
                  <a:pPr>
                    <a:defRPr/>
                  </a:pPr>
                  <a:endParaRPr lang="es-ES"/>
                </a:p>
              </c:txPr>
              <c:showVal val="1"/>
            </c:dLbl>
            <c:dLbl>
              <c:idx val="4"/>
              <c:spPr/>
              <c:txPr>
                <a:bodyPr/>
                <a:lstStyle/>
                <a:p>
                  <a:pPr>
                    <a:defRPr/>
                  </a:pPr>
                  <a:endParaRPr lang="es-ES"/>
                </a:p>
              </c:txPr>
              <c:showVal val="1"/>
            </c:dLbl>
            <c:delete val="1"/>
          </c:dLbls>
          <c:cat>
            <c:strRef>
              <c:f>Hoja1!$A$2:$A$6</c:f>
              <c:strCache>
                <c:ptCount val="5"/>
                <c:pt idx="0">
                  <c:v>S.C.A.</c:v>
                </c:pt>
                <c:pt idx="1">
                  <c:v>S.C.A.I.</c:v>
                </c:pt>
                <c:pt idx="2">
                  <c:v>S.S.A.</c:v>
                </c:pt>
                <c:pt idx="3">
                  <c:v>N.C.A.</c:v>
                </c:pt>
                <c:pt idx="4">
                  <c:v>N.S.A.</c:v>
                </c:pt>
              </c:strCache>
            </c:strRef>
          </c:cat>
          <c:val>
            <c:numRef>
              <c:f>Hoja1!$B$2:$B$6</c:f>
              <c:numCache>
                <c:formatCode>General</c:formatCode>
                <c:ptCount val="5"/>
                <c:pt idx="0">
                  <c:v>4.3</c:v>
                </c:pt>
                <c:pt idx="1">
                  <c:v>3.6</c:v>
                </c:pt>
                <c:pt idx="2">
                  <c:v>58</c:v>
                </c:pt>
                <c:pt idx="3">
                  <c:v>2.6</c:v>
                </c:pt>
                <c:pt idx="4">
                  <c:v>31</c:v>
                </c:pt>
              </c:numCache>
            </c:numRef>
          </c:val>
        </c:ser>
        <c:ser>
          <c:idx val="1"/>
          <c:order val="1"/>
          <c:tx>
            <c:strRef>
              <c:f>Hoja1!$C$1</c:f>
              <c:strCache>
                <c:ptCount val="1"/>
                <c:pt idx="0">
                  <c:v>Sí Con Argumento Incorrecto</c:v>
                </c:pt>
              </c:strCache>
            </c:strRef>
          </c:tx>
          <c:spPr>
            <a:solidFill>
              <a:srgbClr val="0033CC"/>
            </a:solidFill>
          </c:spPr>
          <c:cat>
            <c:strRef>
              <c:f>Hoja1!$A$2:$A$6</c:f>
              <c:strCache>
                <c:ptCount val="5"/>
                <c:pt idx="0">
                  <c:v>S.C.A.</c:v>
                </c:pt>
                <c:pt idx="1">
                  <c:v>S.C.A.I.</c:v>
                </c:pt>
                <c:pt idx="2">
                  <c:v>S.S.A.</c:v>
                </c:pt>
                <c:pt idx="3">
                  <c:v>N.C.A.</c:v>
                </c:pt>
                <c:pt idx="4">
                  <c:v>N.S.A.</c:v>
                </c:pt>
              </c:strCache>
            </c:strRef>
          </c:cat>
          <c:val>
            <c:numRef>
              <c:f>Hoja1!$C$2:$C$6</c:f>
              <c:numCache>
                <c:formatCode>General</c:formatCode>
                <c:ptCount val="5"/>
              </c:numCache>
            </c:numRef>
          </c:val>
        </c:ser>
        <c:ser>
          <c:idx val="2"/>
          <c:order val="2"/>
          <c:tx>
            <c:strRef>
              <c:f>Hoja1!$D$1</c:f>
              <c:strCache>
                <c:ptCount val="1"/>
                <c:pt idx="0">
                  <c:v>Sí Sin Argumento</c:v>
                </c:pt>
              </c:strCache>
            </c:strRef>
          </c:tx>
          <c:spPr>
            <a:solidFill>
              <a:srgbClr val="742C74"/>
            </a:solidFill>
          </c:spPr>
          <c:cat>
            <c:strRef>
              <c:f>Hoja1!$A$2:$A$6</c:f>
              <c:strCache>
                <c:ptCount val="5"/>
                <c:pt idx="0">
                  <c:v>S.C.A.</c:v>
                </c:pt>
                <c:pt idx="1">
                  <c:v>S.C.A.I.</c:v>
                </c:pt>
                <c:pt idx="2">
                  <c:v>S.S.A.</c:v>
                </c:pt>
                <c:pt idx="3">
                  <c:v>N.C.A.</c:v>
                </c:pt>
                <c:pt idx="4">
                  <c:v>N.S.A.</c:v>
                </c:pt>
              </c:strCache>
            </c:strRef>
          </c:cat>
          <c:val>
            <c:numRef>
              <c:f>Hoja1!$D$2:$D$6</c:f>
              <c:numCache>
                <c:formatCode>General</c:formatCode>
                <c:ptCount val="5"/>
              </c:numCache>
            </c:numRef>
          </c:val>
        </c:ser>
        <c:ser>
          <c:idx val="3"/>
          <c:order val="3"/>
          <c:tx>
            <c:strRef>
              <c:f>Hoja1!$E$1</c:f>
              <c:strCache>
                <c:ptCount val="1"/>
                <c:pt idx="0">
                  <c:v>No Con Argumento</c:v>
                </c:pt>
              </c:strCache>
            </c:strRef>
          </c:tx>
          <c:spPr>
            <a:solidFill>
              <a:srgbClr val="FF0000"/>
            </a:solidFill>
          </c:spPr>
          <c:cat>
            <c:strRef>
              <c:f>Hoja1!$A$2:$A$6</c:f>
              <c:strCache>
                <c:ptCount val="5"/>
                <c:pt idx="0">
                  <c:v>S.C.A.</c:v>
                </c:pt>
                <c:pt idx="1">
                  <c:v>S.C.A.I.</c:v>
                </c:pt>
                <c:pt idx="2">
                  <c:v>S.S.A.</c:v>
                </c:pt>
                <c:pt idx="3">
                  <c:v>N.C.A.</c:v>
                </c:pt>
                <c:pt idx="4">
                  <c:v>N.S.A.</c:v>
                </c:pt>
              </c:strCache>
            </c:strRef>
          </c:cat>
          <c:val>
            <c:numRef>
              <c:f>Hoja1!$E$2:$E$6</c:f>
              <c:numCache>
                <c:formatCode>General</c:formatCode>
                <c:ptCount val="5"/>
              </c:numCache>
            </c:numRef>
          </c:val>
        </c:ser>
        <c:ser>
          <c:idx val="4"/>
          <c:order val="4"/>
          <c:tx>
            <c:strRef>
              <c:f>Hoja1!$F$1</c:f>
              <c:strCache>
                <c:ptCount val="1"/>
                <c:pt idx="0">
                  <c:v>No Sin Argumento</c:v>
                </c:pt>
              </c:strCache>
            </c:strRef>
          </c:tx>
          <c:spPr>
            <a:solidFill>
              <a:schemeClr val="accent6"/>
            </a:solidFill>
          </c:spPr>
          <c:cat>
            <c:strRef>
              <c:f>Hoja1!$A$2:$A$6</c:f>
              <c:strCache>
                <c:ptCount val="5"/>
                <c:pt idx="0">
                  <c:v>S.C.A.</c:v>
                </c:pt>
                <c:pt idx="1">
                  <c:v>S.C.A.I.</c:v>
                </c:pt>
                <c:pt idx="2">
                  <c:v>S.S.A.</c:v>
                </c:pt>
                <c:pt idx="3">
                  <c:v>N.C.A.</c:v>
                </c:pt>
                <c:pt idx="4">
                  <c:v>N.S.A.</c:v>
                </c:pt>
              </c:strCache>
            </c:strRef>
          </c:cat>
          <c:val>
            <c:numRef>
              <c:f>Hoja1!$F$2:$F$6</c:f>
              <c:numCache>
                <c:formatCode>General</c:formatCode>
                <c:ptCount val="5"/>
              </c:numCache>
            </c:numRef>
          </c:val>
        </c:ser>
        <c:shape val="box"/>
        <c:axId val="72644480"/>
        <c:axId val="72646016"/>
        <c:axId val="0"/>
      </c:bar3DChart>
      <c:catAx>
        <c:axId val="72644480"/>
        <c:scaling>
          <c:orientation val="minMax"/>
        </c:scaling>
        <c:axPos val="b"/>
        <c:numFmt formatCode="General" sourceLinked="1"/>
        <c:tickLblPos val="nextTo"/>
        <c:crossAx val="72646016"/>
        <c:crosses val="autoZero"/>
        <c:auto val="1"/>
        <c:lblAlgn val="ctr"/>
        <c:lblOffset val="100"/>
      </c:catAx>
      <c:valAx>
        <c:axId val="72646016"/>
        <c:scaling>
          <c:orientation val="minMax"/>
        </c:scaling>
        <c:axPos val="l"/>
        <c:majorGridlines/>
        <c:numFmt formatCode="General" sourceLinked="1"/>
        <c:tickLblPos val="nextTo"/>
        <c:crossAx val="72644480"/>
        <c:crosses val="autoZero"/>
        <c:crossBetween val="between"/>
      </c:valAx>
      <c:spPr>
        <a:noFill/>
        <a:ln w="25399">
          <a:noFill/>
        </a:ln>
      </c:spPr>
    </c:plotArea>
    <c:legend>
      <c:legendPos val="r"/>
      <c:layout>
        <c:manualLayout>
          <c:xMode val="edge"/>
          <c:yMode val="edge"/>
          <c:x val="0.64526418605158764"/>
          <c:y val="0.11707753820492058"/>
          <c:w val="0.33995885649429053"/>
          <c:h val="0.71314003973802365"/>
        </c:manualLayout>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s-ES"/>
  <c:chart>
    <c:view3D>
      <c:hPercent val="58"/>
      <c:depthPercent val="180"/>
      <c:rAngAx val="1"/>
    </c:view3D>
    <c:floor>
      <c:spPr>
        <a:solidFill>
          <a:srgbClr val="C0C0C0"/>
        </a:solidFill>
        <a:ln w="3175">
          <a:solidFill>
            <a:srgbClr val="000000"/>
          </a:solidFill>
          <a:prstDash val="solid"/>
        </a:ln>
      </c:spPr>
    </c:floor>
    <c:sideWall>
      <c:spPr>
        <a:solidFill>
          <a:srgbClr val="C0C0C0"/>
        </a:solidFill>
        <a:ln w="3175">
          <a:solidFill>
            <a:srgbClr val="000000"/>
          </a:solidFill>
          <a:prstDash val="solid"/>
        </a:ln>
      </c:spPr>
    </c:sideWall>
    <c:backWall>
      <c:spPr>
        <a:solidFill>
          <a:srgbClr val="C0C0C0"/>
        </a:solidFill>
        <a:ln w="3175">
          <a:solidFill>
            <a:srgbClr val="000000"/>
          </a:solidFill>
          <a:prstDash val="solid"/>
        </a:ln>
      </c:spPr>
    </c:backWall>
    <c:plotArea>
      <c:layout>
        <c:manualLayout>
          <c:layoutTarget val="inner"/>
          <c:xMode val="edge"/>
          <c:yMode val="edge"/>
          <c:x val="4.6927419786812356E-2"/>
          <c:y val="3.1613528600010606E-2"/>
          <c:w val="0.92503978341290016"/>
          <c:h val="0.87732537838056979"/>
        </c:manualLayout>
      </c:layout>
      <c:bar3DChart>
        <c:barDir val="col"/>
        <c:grouping val="clustered"/>
        <c:ser>
          <c:idx val="0"/>
          <c:order val="0"/>
          <c:tx>
            <c:strRef>
              <c:f>Sheet1!$A$2</c:f>
              <c:strCache>
                <c:ptCount val="1"/>
                <c:pt idx="0">
                  <c:v>Sí</c:v>
                </c:pt>
              </c:strCache>
            </c:strRef>
          </c:tx>
          <c:spPr>
            <a:solidFill>
              <a:srgbClr val="9999FF"/>
            </a:solidFill>
            <a:ln w="19536">
              <a:noFill/>
            </a:ln>
          </c:spPr>
          <c:dLbls>
            <c:spPr>
              <a:noFill/>
              <a:ln w="19536">
                <a:noFill/>
              </a:ln>
            </c:spPr>
            <c:txPr>
              <a:bodyPr/>
              <a:lstStyle/>
              <a:p>
                <a:pPr>
                  <a:defRPr sz="617" b="1" i="0" u="none" strike="noStrike" baseline="0">
                    <a:solidFill>
                      <a:srgbClr val="000000"/>
                    </a:solidFill>
                    <a:latin typeface="Arial"/>
                    <a:ea typeface="Arial"/>
                    <a:cs typeface="Arial"/>
                  </a:defRPr>
                </a:pPr>
                <a:endParaRPr lang="es-ES"/>
              </a:p>
            </c:txPr>
            <c:showVal val="1"/>
          </c:dLbls>
          <c:cat>
            <c:strRef>
              <c:f>Sheet1!$B$1:$H$1</c:f>
              <c:strCache>
                <c:ptCount val="1"/>
                <c:pt idx="0">
                  <c:v>Resumen Ítems</c:v>
                </c:pt>
              </c:strCache>
            </c:strRef>
          </c:cat>
          <c:val>
            <c:numRef>
              <c:f>Sheet1!$B$2:$H$2</c:f>
              <c:numCache>
                <c:formatCode>General</c:formatCode>
                <c:ptCount val="7"/>
                <c:pt idx="0">
                  <c:v>63.5</c:v>
                </c:pt>
              </c:numCache>
            </c:numRef>
          </c:val>
        </c:ser>
        <c:ser>
          <c:idx val="1"/>
          <c:order val="1"/>
          <c:tx>
            <c:strRef>
              <c:f>Sheet1!$A$3</c:f>
              <c:strCache>
                <c:ptCount val="1"/>
                <c:pt idx="0">
                  <c:v>No</c:v>
                </c:pt>
              </c:strCache>
            </c:strRef>
          </c:tx>
          <c:spPr>
            <a:solidFill>
              <a:srgbClr val="993366"/>
            </a:solidFill>
            <a:ln w="9768">
              <a:solidFill>
                <a:srgbClr val="000000"/>
              </a:solidFill>
              <a:prstDash val="solid"/>
            </a:ln>
          </c:spPr>
          <c:dLbls>
            <c:spPr>
              <a:noFill/>
              <a:ln w="19536">
                <a:noFill/>
              </a:ln>
            </c:spPr>
            <c:txPr>
              <a:bodyPr/>
              <a:lstStyle/>
              <a:p>
                <a:pPr>
                  <a:defRPr sz="617" b="1" i="0" u="none" strike="noStrike" baseline="0">
                    <a:solidFill>
                      <a:srgbClr val="000000"/>
                    </a:solidFill>
                    <a:latin typeface="Arial"/>
                    <a:ea typeface="Arial"/>
                    <a:cs typeface="Arial"/>
                  </a:defRPr>
                </a:pPr>
                <a:endParaRPr lang="es-ES"/>
              </a:p>
            </c:txPr>
            <c:showVal val="1"/>
          </c:dLbls>
          <c:cat>
            <c:strRef>
              <c:f>Sheet1!$B$1:$H$1</c:f>
              <c:strCache>
                <c:ptCount val="1"/>
                <c:pt idx="0">
                  <c:v>Resumen Ítems</c:v>
                </c:pt>
              </c:strCache>
            </c:strRef>
          </c:cat>
          <c:val>
            <c:numRef>
              <c:f>Sheet1!$B$3:$H$3</c:f>
              <c:numCache>
                <c:formatCode>General</c:formatCode>
                <c:ptCount val="7"/>
                <c:pt idx="0">
                  <c:v>35</c:v>
                </c:pt>
              </c:numCache>
            </c:numRef>
          </c:val>
        </c:ser>
        <c:dLbls>
          <c:showVal val="1"/>
        </c:dLbls>
        <c:gapWidth val="0"/>
        <c:gapDepth val="20"/>
        <c:shape val="box"/>
        <c:axId val="87828736"/>
        <c:axId val="87842816"/>
        <c:axId val="0"/>
      </c:bar3DChart>
      <c:catAx>
        <c:axId val="87828736"/>
        <c:scaling>
          <c:orientation val="minMax"/>
        </c:scaling>
        <c:axPos val="b"/>
        <c:numFmt formatCode="General" sourceLinked="1"/>
        <c:tickLblPos val="low"/>
        <c:spPr>
          <a:ln w="2442">
            <a:solidFill>
              <a:srgbClr val="000000"/>
            </a:solidFill>
            <a:prstDash val="solid"/>
          </a:ln>
        </c:spPr>
        <c:txPr>
          <a:bodyPr rot="0" vert="horz"/>
          <a:lstStyle/>
          <a:p>
            <a:pPr>
              <a:defRPr sz="617" b="1" i="0" u="none" strike="noStrike" baseline="0">
                <a:solidFill>
                  <a:srgbClr val="000000"/>
                </a:solidFill>
                <a:latin typeface="Arial"/>
                <a:ea typeface="Arial"/>
                <a:cs typeface="Arial"/>
              </a:defRPr>
            </a:pPr>
            <a:endParaRPr lang="es-ES"/>
          </a:p>
        </c:txPr>
        <c:crossAx val="87842816"/>
        <c:crosses val="autoZero"/>
        <c:auto val="1"/>
        <c:lblAlgn val="ctr"/>
        <c:lblOffset val="100"/>
        <c:tickLblSkip val="3"/>
        <c:tickMarkSkip val="1"/>
      </c:catAx>
      <c:valAx>
        <c:axId val="87842816"/>
        <c:scaling>
          <c:orientation val="minMax"/>
        </c:scaling>
        <c:axPos val="l"/>
        <c:majorGridlines>
          <c:spPr>
            <a:ln w="2442">
              <a:solidFill>
                <a:srgbClr val="000000"/>
              </a:solidFill>
              <a:prstDash val="solid"/>
            </a:ln>
          </c:spPr>
        </c:majorGridlines>
        <c:numFmt formatCode="General" sourceLinked="1"/>
        <c:tickLblPos val="nextTo"/>
        <c:spPr>
          <a:ln w="2442">
            <a:solidFill>
              <a:srgbClr val="000000"/>
            </a:solidFill>
            <a:prstDash val="solid"/>
          </a:ln>
        </c:spPr>
        <c:txPr>
          <a:bodyPr rot="0" vert="horz"/>
          <a:lstStyle/>
          <a:p>
            <a:pPr>
              <a:defRPr sz="617" b="1" i="0" u="none" strike="noStrike" baseline="0">
                <a:solidFill>
                  <a:srgbClr val="000000"/>
                </a:solidFill>
                <a:latin typeface="Arial"/>
                <a:ea typeface="Arial"/>
                <a:cs typeface="Arial"/>
              </a:defRPr>
            </a:pPr>
            <a:endParaRPr lang="es-ES"/>
          </a:p>
        </c:txPr>
        <c:crossAx val="87828736"/>
        <c:crosses val="autoZero"/>
        <c:crossBetween val="between"/>
      </c:valAx>
      <c:spPr>
        <a:noFill/>
        <a:ln w="19596">
          <a:noFill/>
        </a:ln>
      </c:spPr>
    </c:plotArea>
    <c:legend>
      <c:legendPos val="r"/>
      <c:layout>
        <c:manualLayout>
          <c:xMode val="edge"/>
          <c:yMode val="edge"/>
          <c:x val="0.86679806396342041"/>
          <c:y val="0.33974604525785773"/>
          <c:w val="9.08424596613574E-2"/>
          <c:h val="0.29988451443569647"/>
        </c:manualLayout>
      </c:layout>
      <c:spPr>
        <a:noFill/>
        <a:ln w="2442">
          <a:solidFill>
            <a:srgbClr val="000000"/>
          </a:solidFill>
          <a:prstDash val="solid"/>
        </a:ln>
      </c:spPr>
      <c:txPr>
        <a:bodyPr/>
        <a:lstStyle/>
        <a:p>
          <a:pPr>
            <a:defRPr sz="694"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617" b="1"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view3D>
      <c:depthPercent val="100"/>
      <c:rAngAx val="1"/>
    </c:view3D>
    <c:plotArea>
      <c:layout/>
      <c:bar3DChart>
        <c:barDir val="col"/>
        <c:grouping val="clustered"/>
        <c:ser>
          <c:idx val="0"/>
          <c:order val="0"/>
          <c:tx>
            <c:strRef>
              <c:f>Hoja1!$B$1</c:f>
              <c:strCache>
                <c:ptCount val="1"/>
                <c:pt idx="0">
                  <c:v>Sí Con Argumento Correcto</c:v>
                </c:pt>
              </c:strCache>
            </c:strRef>
          </c:tx>
          <c:spPr>
            <a:solidFill>
              <a:srgbClr val="FF0000"/>
            </a:solidFill>
          </c:spPr>
          <c:dPt>
            <c:idx val="1"/>
            <c:spPr>
              <a:solidFill>
                <a:srgbClr val="00B0F0"/>
              </a:solidFill>
            </c:spPr>
          </c:dPt>
          <c:dPt>
            <c:idx val="2"/>
            <c:spPr>
              <a:solidFill>
                <a:srgbClr val="7030A0"/>
              </a:solidFill>
            </c:spPr>
          </c:dPt>
          <c:dPt>
            <c:idx val="3"/>
            <c:spPr>
              <a:solidFill>
                <a:schemeClr val="accent2"/>
              </a:solidFill>
            </c:spPr>
          </c:dPt>
          <c:dPt>
            <c:idx val="4"/>
            <c:spPr>
              <a:solidFill>
                <a:srgbClr val="0033CC"/>
              </a:solidFill>
            </c:spPr>
          </c:dPt>
          <c:dLbls>
            <c:dLbl>
              <c:idx val="0"/>
              <c:spPr/>
              <c:txPr>
                <a:bodyPr/>
                <a:lstStyle/>
                <a:p>
                  <a:pPr>
                    <a:defRPr/>
                  </a:pPr>
                  <a:endParaRPr lang="es-ES"/>
                </a:p>
              </c:txPr>
              <c:showVal val="1"/>
            </c:dLbl>
            <c:dLbl>
              <c:idx val="1"/>
              <c:spPr/>
              <c:txPr>
                <a:bodyPr/>
                <a:lstStyle/>
                <a:p>
                  <a:pPr>
                    <a:defRPr/>
                  </a:pPr>
                  <a:endParaRPr lang="es-ES"/>
                </a:p>
              </c:txPr>
              <c:showVal val="1"/>
            </c:dLbl>
            <c:dLbl>
              <c:idx val="2"/>
              <c:spPr/>
              <c:txPr>
                <a:bodyPr/>
                <a:lstStyle/>
                <a:p>
                  <a:pPr>
                    <a:defRPr/>
                  </a:pPr>
                  <a:endParaRPr lang="es-ES"/>
                </a:p>
              </c:txPr>
              <c:showVal val="1"/>
            </c:dLbl>
            <c:dLbl>
              <c:idx val="3"/>
              <c:spPr/>
              <c:txPr>
                <a:bodyPr/>
                <a:lstStyle/>
                <a:p>
                  <a:pPr>
                    <a:defRPr/>
                  </a:pPr>
                  <a:endParaRPr lang="es-ES"/>
                </a:p>
              </c:txPr>
              <c:showVal val="1"/>
            </c:dLbl>
            <c:dLbl>
              <c:idx val="4"/>
              <c:spPr/>
              <c:txPr>
                <a:bodyPr/>
                <a:lstStyle/>
                <a:p>
                  <a:pPr>
                    <a:defRPr/>
                  </a:pPr>
                  <a:endParaRPr lang="es-ES"/>
                </a:p>
              </c:txPr>
              <c:showVal val="1"/>
            </c:dLbl>
            <c:delete val="1"/>
          </c:dLbls>
          <c:cat>
            <c:strRef>
              <c:f>Hoja1!$A$2:$A$6</c:f>
              <c:strCache>
                <c:ptCount val="5"/>
                <c:pt idx="0">
                  <c:v>S.C.A.</c:v>
                </c:pt>
                <c:pt idx="1">
                  <c:v>S.C.A.I.</c:v>
                </c:pt>
                <c:pt idx="2">
                  <c:v>S.S.A.</c:v>
                </c:pt>
                <c:pt idx="3">
                  <c:v>N.C.A.</c:v>
                </c:pt>
                <c:pt idx="4">
                  <c:v>N.S.A.</c:v>
                </c:pt>
              </c:strCache>
            </c:strRef>
          </c:cat>
          <c:val>
            <c:numRef>
              <c:f>Hoja1!$B$2:$B$6</c:f>
              <c:numCache>
                <c:formatCode>General</c:formatCode>
                <c:ptCount val="5"/>
                <c:pt idx="0">
                  <c:v>7.7</c:v>
                </c:pt>
                <c:pt idx="1">
                  <c:v>0</c:v>
                </c:pt>
                <c:pt idx="2">
                  <c:v>56</c:v>
                </c:pt>
                <c:pt idx="3">
                  <c:v>4.2</c:v>
                </c:pt>
                <c:pt idx="4">
                  <c:v>32</c:v>
                </c:pt>
              </c:numCache>
            </c:numRef>
          </c:val>
        </c:ser>
        <c:ser>
          <c:idx val="1"/>
          <c:order val="1"/>
          <c:tx>
            <c:strRef>
              <c:f>Hoja1!$C$1</c:f>
              <c:strCache>
                <c:ptCount val="1"/>
                <c:pt idx="0">
                  <c:v>Sí Con Argumento Incorrecto</c:v>
                </c:pt>
              </c:strCache>
            </c:strRef>
          </c:tx>
          <c:spPr>
            <a:solidFill>
              <a:srgbClr val="00B0F0"/>
            </a:solidFill>
          </c:spPr>
          <c:cat>
            <c:strRef>
              <c:f>Hoja1!$A$2:$A$6</c:f>
              <c:strCache>
                <c:ptCount val="5"/>
                <c:pt idx="0">
                  <c:v>S.C.A.</c:v>
                </c:pt>
                <c:pt idx="1">
                  <c:v>S.C.A.I.</c:v>
                </c:pt>
                <c:pt idx="2">
                  <c:v>S.S.A.</c:v>
                </c:pt>
                <c:pt idx="3">
                  <c:v>N.C.A.</c:v>
                </c:pt>
                <c:pt idx="4">
                  <c:v>N.S.A.</c:v>
                </c:pt>
              </c:strCache>
            </c:strRef>
          </c:cat>
          <c:val>
            <c:numRef>
              <c:f>Hoja1!$C$2:$C$6</c:f>
              <c:numCache>
                <c:formatCode>General</c:formatCode>
                <c:ptCount val="5"/>
              </c:numCache>
            </c:numRef>
          </c:val>
        </c:ser>
        <c:ser>
          <c:idx val="2"/>
          <c:order val="2"/>
          <c:tx>
            <c:strRef>
              <c:f>Hoja1!$D$1</c:f>
              <c:strCache>
                <c:ptCount val="1"/>
                <c:pt idx="0">
                  <c:v>Sí Sin Argumento</c:v>
                </c:pt>
              </c:strCache>
            </c:strRef>
          </c:tx>
          <c:spPr>
            <a:solidFill>
              <a:srgbClr val="7030A0"/>
            </a:solidFill>
          </c:spPr>
          <c:cat>
            <c:strRef>
              <c:f>Hoja1!$A$2:$A$6</c:f>
              <c:strCache>
                <c:ptCount val="5"/>
                <c:pt idx="0">
                  <c:v>S.C.A.</c:v>
                </c:pt>
                <c:pt idx="1">
                  <c:v>S.C.A.I.</c:v>
                </c:pt>
                <c:pt idx="2">
                  <c:v>S.S.A.</c:v>
                </c:pt>
                <c:pt idx="3">
                  <c:v>N.C.A.</c:v>
                </c:pt>
                <c:pt idx="4">
                  <c:v>N.S.A.</c:v>
                </c:pt>
              </c:strCache>
            </c:strRef>
          </c:cat>
          <c:val>
            <c:numRef>
              <c:f>Hoja1!$D$2:$D$6</c:f>
              <c:numCache>
                <c:formatCode>General</c:formatCode>
                <c:ptCount val="5"/>
              </c:numCache>
            </c:numRef>
          </c:val>
        </c:ser>
        <c:ser>
          <c:idx val="3"/>
          <c:order val="3"/>
          <c:tx>
            <c:strRef>
              <c:f>Hoja1!$E$1</c:f>
              <c:strCache>
                <c:ptCount val="1"/>
                <c:pt idx="0">
                  <c:v>No Con Argumento</c:v>
                </c:pt>
              </c:strCache>
            </c:strRef>
          </c:tx>
          <c:spPr>
            <a:solidFill>
              <a:schemeClr val="accent2"/>
            </a:solidFill>
          </c:spPr>
          <c:cat>
            <c:strRef>
              <c:f>Hoja1!$A$2:$A$6</c:f>
              <c:strCache>
                <c:ptCount val="5"/>
                <c:pt idx="0">
                  <c:v>S.C.A.</c:v>
                </c:pt>
                <c:pt idx="1">
                  <c:v>S.C.A.I.</c:v>
                </c:pt>
                <c:pt idx="2">
                  <c:v>S.S.A.</c:v>
                </c:pt>
                <c:pt idx="3">
                  <c:v>N.C.A.</c:v>
                </c:pt>
                <c:pt idx="4">
                  <c:v>N.S.A.</c:v>
                </c:pt>
              </c:strCache>
            </c:strRef>
          </c:cat>
          <c:val>
            <c:numRef>
              <c:f>Hoja1!$E$2:$E$6</c:f>
              <c:numCache>
                <c:formatCode>General</c:formatCode>
                <c:ptCount val="5"/>
              </c:numCache>
            </c:numRef>
          </c:val>
        </c:ser>
        <c:ser>
          <c:idx val="4"/>
          <c:order val="4"/>
          <c:tx>
            <c:strRef>
              <c:f>Hoja1!$F$1</c:f>
              <c:strCache>
                <c:ptCount val="1"/>
                <c:pt idx="0">
                  <c:v>No Sin Argumento</c:v>
                </c:pt>
              </c:strCache>
            </c:strRef>
          </c:tx>
          <c:spPr>
            <a:solidFill>
              <a:srgbClr val="0033CC"/>
            </a:solidFill>
          </c:spPr>
          <c:cat>
            <c:strRef>
              <c:f>Hoja1!$A$2:$A$6</c:f>
              <c:strCache>
                <c:ptCount val="5"/>
                <c:pt idx="0">
                  <c:v>S.C.A.</c:v>
                </c:pt>
                <c:pt idx="1">
                  <c:v>S.C.A.I.</c:v>
                </c:pt>
                <c:pt idx="2">
                  <c:v>S.S.A.</c:v>
                </c:pt>
                <c:pt idx="3">
                  <c:v>N.C.A.</c:v>
                </c:pt>
                <c:pt idx="4">
                  <c:v>N.S.A.</c:v>
                </c:pt>
              </c:strCache>
            </c:strRef>
          </c:cat>
          <c:val>
            <c:numRef>
              <c:f>Hoja1!$F$2:$F$6</c:f>
              <c:numCache>
                <c:formatCode>General</c:formatCode>
                <c:ptCount val="5"/>
              </c:numCache>
            </c:numRef>
          </c:val>
        </c:ser>
        <c:shape val="box"/>
        <c:axId val="59609472"/>
        <c:axId val="59611008"/>
        <c:axId val="0"/>
      </c:bar3DChart>
      <c:catAx>
        <c:axId val="59609472"/>
        <c:scaling>
          <c:orientation val="minMax"/>
        </c:scaling>
        <c:axPos val="b"/>
        <c:numFmt formatCode="General" sourceLinked="1"/>
        <c:tickLblPos val="nextTo"/>
        <c:crossAx val="59611008"/>
        <c:crosses val="autoZero"/>
        <c:auto val="1"/>
        <c:lblAlgn val="ctr"/>
        <c:lblOffset val="100"/>
      </c:catAx>
      <c:valAx>
        <c:axId val="59611008"/>
        <c:scaling>
          <c:orientation val="minMax"/>
        </c:scaling>
        <c:axPos val="l"/>
        <c:majorGridlines/>
        <c:numFmt formatCode="General" sourceLinked="1"/>
        <c:tickLblPos val="nextTo"/>
        <c:crossAx val="59609472"/>
        <c:crosses val="autoZero"/>
        <c:crossBetween val="between"/>
      </c:valAx>
      <c:spPr>
        <a:noFill/>
        <a:ln w="25399">
          <a:noFill/>
        </a:ln>
      </c:spPr>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view3D>
      <c:hPercent val="54"/>
      <c:depthPercent val="100"/>
      <c:rAngAx val="1"/>
    </c:view3D>
    <c:floor>
      <c:spPr>
        <a:solidFill>
          <a:srgbClr val="C0C0C0"/>
        </a:solidFill>
        <a:ln w="3175">
          <a:solidFill>
            <a:srgbClr val="000000"/>
          </a:solidFill>
          <a:prstDash val="solid"/>
        </a:ln>
      </c:spPr>
    </c:floor>
    <c:sideWall>
      <c:spPr>
        <a:solidFill>
          <a:srgbClr val="C0C0C0"/>
        </a:solidFill>
        <a:ln w="3175">
          <a:solidFill>
            <a:srgbClr val="000000"/>
          </a:solidFill>
          <a:prstDash val="solid"/>
        </a:ln>
      </c:spPr>
    </c:sideWall>
    <c:backWall>
      <c:spPr>
        <a:solidFill>
          <a:srgbClr val="C0C0C0"/>
        </a:solidFill>
        <a:ln w="3175">
          <a:solidFill>
            <a:srgbClr val="000000"/>
          </a:solidFill>
          <a:prstDash val="solid"/>
        </a:ln>
      </c:spPr>
    </c:backWall>
    <c:plotArea>
      <c:layout>
        <c:manualLayout>
          <c:layoutTarget val="inner"/>
          <c:xMode val="edge"/>
          <c:yMode val="edge"/>
          <c:x val="4.8229939719717556E-2"/>
          <c:y val="2.3761447927299392E-2"/>
          <c:w val="0.95708734732180822"/>
          <c:h val="0.87163143934339482"/>
        </c:manualLayout>
      </c:layout>
      <c:bar3DChart>
        <c:barDir val="col"/>
        <c:grouping val="clustered"/>
        <c:ser>
          <c:idx val="0"/>
          <c:order val="0"/>
          <c:tx>
            <c:strRef>
              <c:f>Sheet1!$A$2</c:f>
              <c:strCache>
                <c:ptCount val="1"/>
                <c:pt idx="0">
                  <c:v>Sí</c:v>
                </c:pt>
              </c:strCache>
            </c:strRef>
          </c:tx>
          <c:spPr>
            <a:solidFill>
              <a:srgbClr val="9999FF"/>
            </a:solidFill>
            <a:ln w="21901">
              <a:noFill/>
            </a:ln>
          </c:spPr>
          <c:dLbls>
            <c:spPr>
              <a:noFill/>
              <a:ln w="21901">
                <a:noFill/>
              </a:ln>
            </c:spPr>
            <c:txPr>
              <a:bodyPr/>
              <a:lstStyle/>
              <a:p>
                <a:pPr>
                  <a:defRPr sz="690" b="1" i="0" u="none" strike="noStrike" baseline="0">
                    <a:solidFill>
                      <a:srgbClr val="000000"/>
                    </a:solidFill>
                    <a:latin typeface="Arial"/>
                    <a:ea typeface="Arial"/>
                    <a:cs typeface="Arial"/>
                  </a:defRPr>
                </a:pPr>
                <a:endParaRPr lang="es-ES"/>
              </a:p>
            </c:txPr>
            <c:showVal val="1"/>
          </c:dLbls>
          <c:cat>
            <c:strRef>
              <c:f>Sheet1!$B$1:$G$1</c:f>
              <c:strCache>
                <c:ptCount val="6"/>
                <c:pt idx="0">
                  <c:v>Ítem 8</c:v>
                </c:pt>
                <c:pt idx="1">
                  <c:v>Ítem 9</c:v>
                </c:pt>
                <c:pt idx="2">
                  <c:v>Ítem 10</c:v>
                </c:pt>
                <c:pt idx="3">
                  <c:v>Ítem 11</c:v>
                </c:pt>
                <c:pt idx="4">
                  <c:v>Ítem 12</c:v>
                </c:pt>
                <c:pt idx="5">
                  <c:v>Ítem 13</c:v>
                </c:pt>
              </c:strCache>
            </c:strRef>
          </c:cat>
          <c:val>
            <c:numRef>
              <c:f>Sheet1!$B$2:$G$2</c:f>
              <c:numCache>
                <c:formatCode>General</c:formatCode>
                <c:ptCount val="6"/>
                <c:pt idx="0">
                  <c:v>82</c:v>
                </c:pt>
                <c:pt idx="1">
                  <c:v>70</c:v>
                </c:pt>
                <c:pt idx="2">
                  <c:v>82</c:v>
                </c:pt>
                <c:pt idx="3">
                  <c:v>58</c:v>
                </c:pt>
                <c:pt idx="4">
                  <c:v>29</c:v>
                </c:pt>
                <c:pt idx="5">
                  <c:v>70</c:v>
                </c:pt>
              </c:numCache>
            </c:numRef>
          </c:val>
        </c:ser>
        <c:ser>
          <c:idx val="1"/>
          <c:order val="1"/>
          <c:tx>
            <c:strRef>
              <c:f>Sheet1!$A$3</c:f>
              <c:strCache>
                <c:ptCount val="1"/>
                <c:pt idx="0">
                  <c:v>No</c:v>
                </c:pt>
              </c:strCache>
            </c:strRef>
          </c:tx>
          <c:spPr>
            <a:solidFill>
              <a:srgbClr val="993366"/>
            </a:solidFill>
            <a:ln w="10950">
              <a:solidFill>
                <a:srgbClr val="000000"/>
              </a:solidFill>
              <a:prstDash val="solid"/>
            </a:ln>
          </c:spPr>
          <c:dLbls>
            <c:spPr>
              <a:noFill/>
              <a:ln w="21901">
                <a:noFill/>
              </a:ln>
            </c:spPr>
            <c:txPr>
              <a:bodyPr/>
              <a:lstStyle/>
              <a:p>
                <a:pPr>
                  <a:defRPr sz="690" b="1" i="0" u="none" strike="noStrike" baseline="0">
                    <a:solidFill>
                      <a:srgbClr val="000000"/>
                    </a:solidFill>
                    <a:latin typeface="Arial"/>
                    <a:ea typeface="Arial"/>
                    <a:cs typeface="Arial"/>
                  </a:defRPr>
                </a:pPr>
                <a:endParaRPr lang="es-ES"/>
              </a:p>
            </c:txPr>
            <c:showVal val="1"/>
          </c:dLbls>
          <c:cat>
            <c:strRef>
              <c:f>Sheet1!$B$1:$G$1</c:f>
              <c:strCache>
                <c:ptCount val="6"/>
                <c:pt idx="0">
                  <c:v>Ítem 8</c:v>
                </c:pt>
                <c:pt idx="1">
                  <c:v>Ítem 9</c:v>
                </c:pt>
                <c:pt idx="2">
                  <c:v>Ítem 10</c:v>
                </c:pt>
                <c:pt idx="3">
                  <c:v>Ítem 11</c:v>
                </c:pt>
                <c:pt idx="4">
                  <c:v>Ítem 12</c:v>
                </c:pt>
                <c:pt idx="5">
                  <c:v>Ítem 13</c:v>
                </c:pt>
              </c:strCache>
            </c:strRef>
          </c:cat>
          <c:val>
            <c:numRef>
              <c:f>Sheet1!$B$3:$G$3</c:f>
              <c:numCache>
                <c:formatCode>General</c:formatCode>
                <c:ptCount val="6"/>
                <c:pt idx="0">
                  <c:v>18</c:v>
                </c:pt>
                <c:pt idx="1">
                  <c:v>30</c:v>
                </c:pt>
                <c:pt idx="2">
                  <c:v>18</c:v>
                </c:pt>
                <c:pt idx="3">
                  <c:v>42</c:v>
                </c:pt>
                <c:pt idx="4">
                  <c:v>71</c:v>
                </c:pt>
                <c:pt idx="5">
                  <c:v>30</c:v>
                </c:pt>
              </c:numCache>
            </c:numRef>
          </c:val>
        </c:ser>
        <c:dLbls>
          <c:showVal val="1"/>
        </c:dLbls>
        <c:gapDepth val="0"/>
        <c:shape val="box"/>
        <c:axId val="59051008"/>
        <c:axId val="59056896"/>
        <c:axId val="0"/>
      </c:bar3DChart>
      <c:catAx>
        <c:axId val="59051008"/>
        <c:scaling>
          <c:orientation val="minMax"/>
        </c:scaling>
        <c:axPos val="b"/>
        <c:numFmt formatCode="General" sourceLinked="1"/>
        <c:tickLblPos val="low"/>
        <c:spPr>
          <a:ln w="2738">
            <a:solidFill>
              <a:srgbClr val="000000"/>
            </a:solidFill>
            <a:prstDash val="solid"/>
          </a:ln>
        </c:spPr>
        <c:txPr>
          <a:bodyPr rot="0" vert="horz"/>
          <a:lstStyle/>
          <a:p>
            <a:pPr>
              <a:defRPr sz="690" b="1" i="0" u="none" strike="noStrike" baseline="0">
                <a:solidFill>
                  <a:srgbClr val="000000"/>
                </a:solidFill>
                <a:latin typeface="Arial"/>
                <a:ea typeface="Arial"/>
                <a:cs typeface="Arial"/>
              </a:defRPr>
            </a:pPr>
            <a:endParaRPr lang="es-ES"/>
          </a:p>
        </c:txPr>
        <c:crossAx val="59056896"/>
        <c:crosses val="autoZero"/>
        <c:auto val="1"/>
        <c:lblAlgn val="ctr"/>
        <c:lblOffset val="100"/>
        <c:tickLblSkip val="1"/>
        <c:tickMarkSkip val="1"/>
      </c:catAx>
      <c:valAx>
        <c:axId val="59056896"/>
        <c:scaling>
          <c:orientation val="minMax"/>
        </c:scaling>
        <c:axPos val="l"/>
        <c:majorGridlines>
          <c:spPr>
            <a:ln w="2738">
              <a:solidFill>
                <a:srgbClr val="000000"/>
              </a:solidFill>
              <a:prstDash val="solid"/>
            </a:ln>
          </c:spPr>
        </c:majorGridlines>
        <c:numFmt formatCode="General" sourceLinked="1"/>
        <c:tickLblPos val="nextTo"/>
        <c:spPr>
          <a:ln w="2738">
            <a:solidFill>
              <a:srgbClr val="000000"/>
            </a:solidFill>
            <a:prstDash val="solid"/>
          </a:ln>
        </c:spPr>
        <c:txPr>
          <a:bodyPr rot="0" vert="horz"/>
          <a:lstStyle/>
          <a:p>
            <a:pPr>
              <a:defRPr sz="690" b="1" i="0" u="none" strike="noStrike" baseline="0">
                <a:solidFill>
                  <a:srgbClr val="000000"/>
                </a:solidFill>
                <a:latin typeface="Arial"/>
                <a:ea typeface="Arial"/>
                <a:cs typeface="Arial"/>
              </a:defRPr>
            </a:pPr>
            <a:endParaRPr lang="es-ES"/>
          </a:p>
        </c:txPr>
        <c:crossAx val="59051008"/>
        <c:crosses val="autoZero"/>
        <c:crossBetween val="between"/>
      </c:valAx>
      <c:spPr>
        <a:noFill/>
        <a:ln w="21893">
          <a:noFill/>
        </a:ln>
      </c:spPr>
    </c:plotArea>
    <c:legend>
      <c:legendPos val="r"/>
      <c:legendEntry>
        <c:idx val="0"/>
        <c:txPr>
          <a:bodyPr/>
          <a:lstStyle/>
          <a:p>
            <a:pPr>
              <a:defRPr sz="776" b="1" i="0" u="none" strike="noStrike" baseline="0">
                <a:solidFill>
                  <a:srgbClr val="000000"/>
                </a:solidFill>
                <a:latin typeface="Arial"/>
                <a:ea typeface="Arial"/>
                <a:cs typeface="Arial"/>
              </a:defRPr>
            </a:pPr>
            <a:endParaRPr lang="es-ES"/>
          </a:p>
        </c:txPr>
      </c:legendEntry>
      <c:legendEntry>
        <c:idx val="1"/>
        <c:txPr>
          <a:bodyPr/>
          <a:lstStyle/>
          <a:p>
            <a:pPr>
              <a:defRPr sz="776" b="1" i="0" u="none" strike="noStrike" baseline="0">
                <a:solidFill>
                  <a:srgbClr val="000000"/>
                </a:solidFill>
                <a:latin typeface="Arial"/>
                <a:ea typeface="Arial"/>
                <a:cs typeface="Arial"/>
              </a:defRPr>
            </a:pPr>
            <a:endParaRPr lang="es-ES"/>
          </a:p>
        </c:txPr>
      </c:legendEntry>
      <c:layout>
        <c:manualLayout>
          <c:xMode val="edge"/>
          <c:yMode val="edge"/>
          <c:x val="0.91669236082331818"/>
          <c:y val="0.42102612173478438"/>
          <c:w val="6.7127135423861631E-2"/>
          <c:h val="0.27084447777361248"/>
        </c:manualLayout>
      </c:layout>
      <c:spPr>
        <a:noFill/>
        <a:ln w="2738">
          <a:solidFill>
            <a:srgbClr val="000000"/>
          </a:solidFill>
          <a:prstDash val="solid"/>
        </a:ln>
      </c:spPr>
      <c:txPr>
        <a:bodyPr/>
        <a:lstStyle/>
        <a:p>
          <a:pPr>
            <a:defRPr sz="634"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690" b="1" i="0" u="none" strike="noStrike" baseline="0">
          <a:solidFill>
            <a:srgbClr val="000000"/>
          </a:solidFill>
          <a:latin typeface="Arial"/>
          <a:ea typeface="Arial"/>
          <a:cs typeface="Arial"/>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view3D>
      <c:hPercent val="57"/>
      <c:depthPercent val="180"/>
      <c:rAngAx val="1"/>
    </c:view3D>
    <c:floor>
      <c:spPr>
        <a:solidFill>
          <a:srgbClr val="C0C0C0"/>
        </a:solidFill>
        <a:ln w="3175">
          <a:solidFill>
            <a:srgbClr val="000000"/>
          </a:solidFill>
          <a:prstDash val="solid"/>
        </a:ln>
      </c:spPr>
    </c:floor>
    <c:sideWall>
      <c:spPr>
        <a:solidFill>
          <a:srgbClr val="C0C0C0"/>
        </a:solidFill>
        <a:ln w="3175">
          <a:solidFill>
            <a:srgbClr val="000000"/>
          </a:solidFill>
          <a:prstDash val="solid"/>
        </a:ln>
      </c:spPr>
    </c:sideWall>
    <c:backWall>
      <c:spPr>
        <a:solidFill>
          <a:srgbClr val="C0C0C0"/>
        </a:solidFill>
        <a:ln w="3175">
          <a:solidFill>
            <a:srgbClr val="000000"/>
          </a:solidFill>
          <a:prstDash val="solid"/>
        </a:ln>
      </c:spPr>
    </c:backWall>
    <c:plotArea>
      <c:layout>
        <c:manualLayout>
          <c:layoutTarget val="inner"/>
          <c:xMode val="edge"/>
          <c:yMode val="edge"/>
          <c:x val="5.1696921118393586E-2"/>
          <c:y val="2.0997128474388619E-2"/>
          <c:w val="0.84956743054640282"/>
          <c:h val="0.79226039608909693"/>
        </c:manualLayout>
      </c:layout>
      <c:bar3DChart>
        <c:barDir val="col"/>
        <c:grouping val="clustered"/>
        <c:ser>
          <c:idx val="0"/>
          <c:order val="0"/>
          <c:tx>
            <c:strRef>
              <c:f>Sheet1!$A$2</c:f>
              <c:strCache>
                <c:ptCount val="1"/>
                <c:pt idx="0">
                  <c:v>Sí</c:v>
                </c:pt>
              </c:strCache>
            </c:strRef>
          </c:tx>
          <c:spPr>
            <a:solidFill>
              <a:srgbClr val="9999FF"/>
            </a:solidFill>
            <a:ln w="23203">
              <a:noFill/>
            </a:ln>
          </c:spPr>
          <c:dLbls>
            <c:spPr>
              <a:noFill/>
              <a:ln w="23203">
                <a:noFill/>
              </a:ln>
            </c:spPr>
            <c:txPr>
              <a:bodyPr/>
              <a:lstStyle/>
              <a:p>
                <a:pPr>
                  <a:defRPr sz="731" b="1" i="0" u="none" strike="noStrike" baseline="0">
                    <a:solidFill>
                      <a:srgbClr val="000000"/>
                    </a:solidFill>
                    <a:latin typeface="Arial"/>
                    <a:ea typeface="Arial"/>
                    <a:cs typeface="Arial"/>
                  </a:defRPr>
                </a:pPr>
                <a:endParaRPr lang="es-ES"/>
              </a:p>
            </c:txPr>
            <c:showVal val="1"/>
          </c:dLbls>
          <c:cat>
            <c:strRef>
              <c:f>Sheet1!$B$1:$H$1</c:f>
              <c:strCache>
                <c:ptCount val="1"/>
                <c:pt idx="0">
                  <c:v>Resumen Ítems</c:v>
                </c:pt>
              </c:strCache>
            </c:strRef>
          </c:cat>
          <c:val>
            <c:numRef>
              <c:f>Sheet1!$B$2:$H$2</c:f>
              <c:numCache>
                <c:formatCode>General</c:formatCode>
                <c:ptCount val="7"/>
                <c:pt idx="0">
                  <c:v>65.099999999999994</c:v>
                </c:pt>
              </c:numCache>
            </c:numRef>
          </c:val>
        </c:ser>
        <c:ser>
          <c:idx val="1"/>
          <c:order val="1"/>
          <c:tx>
            <c:strRef>
              <c:f>Sheet1!$A$3</c:f>
              <c:strCache>
                <c:ptCount val="1"/>
                <c:pt idx="0">
                  <c:v>No</c:v>
                </c:pt>
              </c:strCache>
            </c:strRef>
          </c:tx>
          <c:spPr>
            <a:solidFill>
              <a:srgbClr val="993366"/>
            </a:solidFill>
            <a:ln w="11601">
              <a:solidFill>
                <a:srgbClr val="000000"/>
              </a:solidFill>
              <a:prstDash val="solid"/>
            </a:ln>
          </c:spPr>
          <c:dLbls>
            <c:spPr>
              <a:noFill/>
              <a:ln w="23203">
                <a:noFill/>
              </a:ln>
            </c:spPr>
            <c:txPr>
              <a:bodyPr/>
              <a:lstStyle/>
              <a:p>
                <a:pPr>
                  <a:defRPr sz="731" b="1" i="0" u="none" strike="noStrike" baseline="0">
                    <a:solidFill>
                      <a:srgbClr val="000000"/>
                    </a:solidFill>
                    <a:latin typeface="Arial"/>
                    <a:ea typeface="Arial"/>
                    <a:cs typeface="Arial"/>
                  </a:defRPr>
                </a:pPr>
                <a:endParaRPr lang="es-ES"/>
              </a:p>
            </c:txPr>
            <c:showVal val="1"/>
          </c:dLbls>
          <c:cat>
            <c:strRef>
              <c:f>Sheet1!$B$1:$H$1</c:f>
              <c:strCache>
                <c:ptCount val="1"/>
                <c:pt idx="0">
                  <c:v>Resumen Ítems</c:v>
                </c:pt>
              </c:strCache>
            </c:strRef>
          </c:cat>
          <c:val>
            <c:numRef>
              <c:f>Sheet1!$B$3:$H$3</c:f>
              <c:numCache>
                <c:formatCode>General</c:formatCode>
                <c:ptCount val="7"/>
                <c:pt idx="0">
                  <c:v>34.800000000000004</c:v>
                </c:pt>
              </c:numCache>
            </c:numRef>
          </c:val>
        </c:ser>
        <c:dLbls>
          <c:showVal val="1"/>
        </c:dLbls>
        <c:gapWidth val="0"/>
        <c:gapDepth val="0"/>
        <c:shape val="box"/>
        <c:axId val="87865984"/>
        <c:axId val="59392384"/>
        <c:axId val="0"/>
      </c:bar3DChart>
      <c:catAx>
        <c:axId val="87865984"/>
        <c:scaling>
          <c:orientation val="minMax"/>
        </c:scaling>
        <c:axPos val="b"/>
        <c:numFmt formatCode="General" sourceLinked="1"/>
        <c:tickLblPos val="low"/>
        <c:spPr>
          <a:ln w="2900">
            <a:solidFill>
              <a:srgbClr val="000000"/>
            </a:solidFill>
            <a:prstDash val="solid"/>
          </a:ln>
        </c:spPr>
        <c:txPr>
          <a:bodyPr rot="0" vert="horz"/>
          <a:lstStyle/>
          <a:p>
            <a:pPr>
              <a:defRPr sz="731" b="1" i="0" u="none" strike="noStrike" baseline="0">
                <a:solidFill>
                  <a:srgbClr val="000000"/>
                </a:solidFill>
                <a:latin typeface="Arial"/>
                <a:ea typeface="Arial"/>
                <a:cs typeface="Arial"/>
              </a:defRPr>
            </a:pPr>
            <a:endParaRPr lang="es-ES"/>
          </a:p>
        </c:txPr>
        <c:crossAx val="59392384"/>
        <c:crosses val="autoZero"/>
        <c:auto val="1"/>
        <c:lblAlgn val="ctr"/>
        <c:lblOffset val="100"/>
        <c:tickLblSkip val="3"/>
        <c:tickMarkSkip val="1"/>
      </c:catAx>
      <c:valAx>
        <c:axId val="59392384"/>
        <c:scaling>
          <c:orientation val="minMax"/>
        </c:scaling>
        <c:axPos val="l"/>
        <c:majorGridlines>
          <c:spPr>
            <a:ln w="2900">
              <a:solidFill>
                <a:srgbClr val="000000"/>
              </a:solidFill>
              <a:prstDash val="solid"/>
            </a:ln>
          </c:spPr>
        </c:majorGridlines>
        <c:numFmt formatCode="General" sourceLinked="1"/>
        <c:tickLblPos val="nextTo"/>
        <c:spPr>
          <a:ln w="2900">
            <a:solidFill>
              <a:srgbClr val="000000"/>
            </a:solidFill>
            <a:prstDash val="solid"/>
          </a:ln>
        </c:spPr>
        <c:txPr>
          <a:bodyPr rot="0" vert="horz"/>
          <a:lstStyle/>
          <a:p>
            <a:pPr>
              <a:defRPr sz="731" b="1" i="0" u="none" strike="noStrike" baseline="0">
                <a:solidFill>
                  <a:srgbClr val="000000"/>
                </a:solidFill>
                <a:latin typeface="Arial"/>
                <a:ea typeface="Arial"/>
                <a:cs typeface="Arial"/>
              </a:defRPr>
            </a:pPr>
            <a:endParaRPr lang="es-ES"/>
          </a:p>
        </c:txPr>
        <c:crossAx val="87865984"/>
        <c:crosses val="autoZero"/>
        <c:crossBetween val="between"/>
      </c:valAx>
      <c:spPr>
        <a:noFill/>
        <a:ln w="23223">
          <a:noFill/>
        </a:ln>
      </c:spPr>
    </c:plotArea>
    <c:legend>
      <c:legendPos val="r"/>
      <c:legendEntry>
        <c:idx val="0"/>
        <c:txPr>
          <a:bodyPr/>
          <a:lstStyle/>
          <a:p>
            <a:pPr>
              <a:defRPr sz="914" b="1" i="0" u="none" strike="noStrike" baseline="0">
                <a:solidFill>
                  <a:srgbClr val="000000"/>
                </a:solidFill>
                <a:latin typeface="Arial"/>
                <a:ea typeface="Arial"/>
                <a:cs typeface="Arial"/>
              </a:defRPr>
            </a:pPr>
            <a:endParaRPr lang="es-ES"/>
          </a:p>
        </c:txPr>
      </c:legendEntry>
      <c:legendEntry>
        <c:idx val="1"/>
        <c:txPr>
          <a:bodyPr/>
          <a:lstStyle/>
          <a:p>
            <a:pPr>
              <a:defRPr sz="823" b="1" i="0" u="none" strike="noStrike" baseline="0">
                <a:solidFill>
                  <a:srgbClr val="000000"/>
                </a:solidFill>
                <a:latin typeface="Arial"/>
                <a:ea typeface="Arial"/>
                <a:cs typeface="Arial"/>
              </a:defRPr>
            </a:pPr>
            <a:endParaRPr lang="es-ES"/>
          </a:p>
        </c:txPr>
      </c:legendEntry>
      <c:layout>
        <c:manualLayout>
          <c:xMode val="edge"/>
          <c:yMode val="edge"/>
          <c:x val="0.85535812272757694"/>
          <c:y val="0.18084663998005834"/>
          <c:w val="0.10944896760426187"/>
          <c:h val="0.37615624862534647"/>
        </c:manualLayout>
      </c:layout>
      <c:spPr>
        <a:noFill/>
        <a:ln w="2900">
          <a:solidFill>
            <a:srgbClr val="000000"/>
          </a:solidFill>
          <a:prstDash val="solid"/>
        </a:ln>
      </c:spPr>
      <c:txPr>
        <a:bodyPr/>
        <a:lstStyle/>
        <a:p>
          <a:pPr>
            <a:defRPr sz="671"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731" b="1" i="0" u="none" strike="noStrike" baseline="0">
          <a:solidFill>
            <a:srgbClr val="000000"/>
          </a:solidFill>
          <a:latin typeface="Arial"/>
          <a:ea typeface="Arial"/>
          <a:cs typeface="Arial"/>
        </a:defRPr>
      </a:pPr>
      <a:endParaRPr lang="es-ES"/>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lang val="es-ES"/>
  <c:chart>
    <c:view3D>
      <c:depthPercent val="100"/>
      <c:rAngAx val="1"/>
    </c:view3D>
    <c:plotArea>
      <c:layout/>
      <c:bar3DChart>
        <c:barDir val="col"/>
        <c:grouping val="clustered"/>
        <c:ser>
          <c:idx val="0"/>
          <c:order val="0"/>
          <c:tx>
            <c:strRef>
              <c:f>Hoja1!$B$1</c:f>
              <c:strCache>
                <c:ptCount val="1"/>
                <c:pt idx="0">
                  <c:v>Sí Con Argumento Correcto</c:v>
                </c:pt>
              </c:strCache>
            </c:strRef>
          </c:tx>
          <c:spPr>
            <a:solidFill>
              <a:schemeClr val="accent6">
                <a:lumMod val="75000"/>
              </a:schemeClr>
            </a:solidFill>
          </c:spPr>
          <c:dPt>
            <c:idx val="1"/>
            <c:spPr>
              <a:solidFill>
                <a:srgbClr val="CF1FC7"/>
              </a:solidFill>
            </c:spPr>
          </c:dPt>
          <c:dPt>
            <c:idx val="2"/>
            <c:spPr>
              <a:solidFill>
                <a:srgbClr val="00B0F0"/>
              </a:solidFill>
            </c:spPr>
          </c:dPt>
          <c:dPt>
            <c:idx val="3"/>
            <c:spPr>
              <a:solidFill>
                <a:schemeClr val="accent6">
                  <a:lumMod val="50000"/>
                </a:schemeClr>
              </a:solidFill>
            </c:spPr>
          </c:dPt>
          <c:dPt>
            <c:idx val="4"/>
            <c:spPr>
              <a:solidFill>
                <a:srgbClr val="FF7DFF"/>
              </a:solidFill>
            </c:spPr>
          </c:dPt>
          <c:dLbls>
            <c:dLbl>
              <c:idx val="0"/>
              <c:spPr/>
              <c:txPr>
                <a:bodyPr/>
                <a:lstStyle/>
                <a:p>
                  <a:pPr>
                    <a:defRPr/>
                  </a:pPr>
                  <a:endParaRPr lang="es-ES"/>
                </a:p>
              </c:txPr>
              <c:showVal val="1"/>
            </c:dLbl>
            <c:dLbl>
              <c:idx val="1"/>
              <c:spPr/>
              <c:txPr>
                <a:bodyPr/>
                <a:lstStyle/>
                <a:p>
                  <a:pPr>
                    <a:defRPr/>
                  </a:pPr>
                  <a:endParaRPr lang="es-ES"/>
                </a:p>
              </c:txPr>
              <c:showVal val="1"/>
            </c:dLbl>
            <c:dLbl>
              <c:idx val="2"/>
              <c:spPr/>
              <c:txPr>
                <a:bodyPr/>
                <a:lstStyle/>
                <a:p>
                  <a:pPr>
                    <a:defRPr/>
                  </a:pPr>
                  <a:endParaRPr lang="es-ES"/>
                </a:p>
              </c:txPr>
              <c:showVal val="1"/>
            </c:dLbl>
            <c:dLbl>
              <c:idx val="3"/>
              <c:spPr/>
              <c:txPr>
                <a:bodyPr/>
                <a:lstStyle/>
                <a:p>
                  <a:pPr>
                    <a:defRPr/>
                  </a:pPr>
                  <a:endParaRPr lang="es-ES"/>
                </a:p>
              </c:txPr>
              <c:showVal val="1"/>
            </c:dLbl>
            <c:dLbl>
              <c:idx val="4"/>
              <c:spPr/>
              <c:txPr>
                <a:bodyPr/>
                <a:lstStyle/>
                <a:p>
                  <a:pPr>
                    <a:defRPr/>
                  </a:pPr>
                  <a:endParaRPr lang="es-ES"/>
                </a:p>
              </c:txPr>
              <c:showVal val="1"/>
            </c:dLbl>
            <c:delete val="1"/>
          </c:dLbls>
          <c:cat>
            <c:strRef>
              <c:f>Hoja1!$A$2:$A$6</c:f>
              <c:strCache>
                <c:ptCount val="5"/>
                <c:pt idx="0">
                  <c:v>S.C.A.</c:v>
                </c:pt>
                <c:pt idx="1">
                  <c:v>S.C.A.I.</c:v>
                </c:pt>
                <c:pt idx="2">
                  <c:v>S.S.A.</c:v>
                </c:pt>
                <c:pt idx="3">
                  <c:v>N.C.A.</c:v>
                </c:pt>
                <c:pt idx="4">
                  <c:v>N.S.A.</c:v>
                </c:pt>
              </c:strCache>
            </c:strRef>
          </c:cat>
          <c:val>
            <c:numRef>
              <c:f>Hoja1!$B$2:$B$6</c:f>
              <c:numCache>
                <c:formatCode>General</c:formatCode>
                <c:ptCount val="5"/>
                <c:pt idx="0">
                  <c:v>5</c:v>
                </c:pt>
                <c:pt idx="1">
                  <c:v>3.6</c:v>
                </c:pt>
                <c:pt idx="2">
                  <c:v>57.5</c:v>
                </c:pt>
                <c:pt idx="3">
                  <c:v>1</c:v>
                </c:pt>
                <c:pt idx="4">
                  <c:v>33.5</c:v>
                </c:pt>
              </c:numCache>
            </c:numRef>
          </c:val>
        </c:ser>
        <c:ser>
          <c:idx val="1"/>
          <c:order val="1"/>
          <c:tx>
            <c:strRef>
              <c:f>Hoja1!$C$1</c:f>
              <c:strCache>
                <c:ptCount val="1"/>
                <c:pt idx="0">
                  <c:v>Sí Con Argumento Incorrecto</c:v>
                </c:pt>
              </c:strCache>
            </c:strRef>
          </c:tx>
          <c:spPr>
            <a:solidFill>
              <a:srgbClr val="CF1FC7"/>
            </a:solidFill>
          </c:spPr>
          <c:cat>
            <c:strRef>
              <c:f>Hoja1!$A$2:$A$6</c:f>
              <c:strCache>
                <c:ptCount val="5"/>
                <c:pt idx="0">
                  <c:v>S.C.A.</c:v>
                </c:pt>
                <c:pt idx="1">
                  <c:v>S.C.A.I.</c:v>
                </c:pt>
                <c:pt idx="2">
                  <c:v>S.S.A.</c:v>
                </c:pt>
                <c:pt idx="3">
                  <c:v>N.C.A.</c:v>
                </c:pt>
                <c:pt idx="4">
                  <c:v>N.S.A.</c:v>
                </c:pt>
              </c:strCache>
            </c:strRef>
          </c:cat>
          <c:val>
            <c:numRef>
              <c:f>Hoja1!$C$2:$C$6</c:f>
              <c:numCache>
                <c:formatCode>General</c:formatCode>
                <c:ptCount val="5"/>
              </c:numCache>
            </c:numRef>
          </c:val>
        </c:ser>
        <c:ser>
          <c:idx val="2"/>
          <c:order val="2"/>
          <c:tx>
            <c:strRef>
              <c:f>Hoja1!$D$1</c:f>
              <c:strCache>
                <c:ptCount val="1"/>
                <c:pt idx="0">
                  <c:v>Sí Sin Argumento</c:v>
                </c:pt>
              </c:strCache>
            </c:strRef>
          </c:tx>
          <c:spPr>
            <a:solidFill>
              <a:srgbClr val="00B0F0"/>
            </a:solidFill>
          </c:spPr>
          <c:cat>
            <c:strRef>
              <c:f>Hoja1!$A$2:$A$6</c:f>
              <c:strCache>
                <c:ptCount val="5"/>
                <c:pt idx="0">
                  <c:v>S.C.A.</c:v>
                </c:pt>
                <c:pt idx="1">
                  <c:v>S.C.A.I.</c:v>
                </c:pt>
                <c:pt idx="2">
                  <c:v>S.S.A.</c:v>
                </c:pt>
                <c:pt idx="3">
                  <c:v>N.C.A.</c:v>
                </c:pt>
                <c:pt idx="4">
                  <c:v>N.S.A.</c:v>
                </c:pt>
              </c:strCache>
            </c:strRef>
          </c:cat>
          <c:val>
            <c:numRef>
              <c:f>Hoja1!$D$2:$D$6</c:f>
              <c:numCache>
                <c:formatCode>General</c:formatCode>
                <c:ptCount val="5"/>
              </c:numCache>
            </c:numRef>
          </c:val>
        </c:ser>
        <c:ser>
          <c:idx val="3"/>
          <c:order val="3"/>
          <c:tx>
            <c:strRef>
              <c:f>Hoja1!$E$1</c:f>
              <c:strCache>
                <c:ptCount val="1"/>
                <c:pt idx="0">
                  <c:v>No Con Argumento</c:v>
                </c:pt>
              </c:strCache>
            </c:strRef>
          </c:tx>
          <c:spPr>
            <a:solidFill>
              <a:schemeClr val="accent6">
                <a:lumMod val="50000"/>
              </a:schemeClr>
            </a:solidFill>
          </c:spPr>
          <c:cat>
            <c:strRef>
              <c:f>Hoja1!$A$2:$A$6</c:f>
              <c:strCache>
                <c:ptCount val="5"/>
                <c:pt idx="0">
                  <c:v>S.C.A.</c:v>
                </c:pt>
                <c:pt idx="1">
                  <c:v>S.C.A.I.</c:v>
                </c:pt>
                <c:pt idx="2">
                  <c:v>S.S.A.</c:v>
                </c:pt>
                <c:pt idx="3">
                  <c:v>N.C.A.</c:v>
                </c:pt>
                <c:pt idx="4">
                  <c:v>N.S.A.</c:v>
                </c:pt>
              </c:strCache>
            </c:strRef>
          </c:cat>
          <c:val>
            <c:numRef>
              <c:f>Hoja1!$E$2:$E$6</c:f>
              <c:numCache>
                <c:formatCode>General</c:formatCode>
                <c:ptCount val="5"/>
              </c:numCache>
            </c:numRef>
          </c:val>
        </c:ser>
        <c:ser>
          <c:idx val="4"/>
          <c:order val="4"/>
          <c:tx>
            <c:strRef>
              <c:f>Hoja1!$F$1</c:f>
              <c:strCache>
                <c:ptCount val="1"/>
                <c:pt idx="0">
                  <c:v>No Sin Argumento</c:v>
                </c:pt>
              </c:strCache>
            </c:strRef>
          </c:tx>
          <c:spPr>
            <a:solidFill>
              <a:srgbClr val="FF7DFF"/>
            </a:solidFill>
          </c:spPr>
          <c:cat>
            <c:strRef>
              <c:f>Hoja1!$A$2:$A$6</c:f>
              <c:strCache>
                <c:ptCount val="5"/>
                <c:pt idx="0">
                  <c:v>S.C.A.</c:v>
                </c:pt>
                <c:pt idx="1">
                  <c:v>S.C.A.I.</c:v>
                </c:pt>
                <c:pt idx="2">
                  <c:v>S.S.A.</c:v>
                </c:pt>
                <c:pt idx="3">
                  <c:v>N.C.A.</c:v>
                </c:pt>
                <c:pt idx="4">
                  <c:v>N.S.A.</c:v>
                </c:pt>
              </c:strCache>
            </c:strRef>
          </c:cat>
          <c:val>
            <c:numRef>
              <c:f>Hoja1!$F$2:$F$6</c:f>
              <c:numCache>
                <c:formatCode>General</c:formatCode>
                <c:ptCount val="5"/>
              </c:numCache>
            </c:numRef>
          </c:val>
        </c:ser>
        <c:shape val="box"/>
        <c:axId val="67409408"/>
        <c:axId val="67410944"/>
        <c:axId val="0"/>
      </c:bar3DChart>
      <c:catAx>
        <c:axId val="67409408"/>
        <c:scaling>
          <c:orientation val="minMax"/>
        </c:scaling>
        <c:axPos val="b"/>
        <c:numFmt formatCode="General" sourceLinked="1"/>
        <c:tickLblPos val="nextTo"/>
        <c:crossAx val="67410944"/>
        <c:crosses val="autoZero"/>
        <c:auto val="1"/>
        <c:lblAlgn val="ctr"/>
        <c:lblOffset val="100"/>
      </c:catAx>
      <c:valAx>
        <c:axId val="67410944"/>
        <c:scaling>
          <c:orientation val="minMax"/>
        </c:scaling>
        <c:axPos val="l"/>
        <c:majorGridlines/>
        <c:numFmt formatCode="General" sourceLinked="1"/>
        <c:tickLblPos val="nextTo"/>
        <c:crossAx val="67409408"/>
        <c:crosses val="autoZero"/>
        <c:crossBetween val="between"/>
      </c:valAx>
      <c:spPr>
        <a:noFill/>
        <a:ln w="25390">
          <a:noFill/>
        </a:ln>
      </c:spPr>
    </c:plotArea>
    <c:legend>
      <c:legendPos val="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lang val="es-ES"/>
  <c:chart>
    <c:view3D>
      <c:hPercent val="48"/>
      <c:depthPercent val="100"/>
      <c:rAngAx val="1"/>
    </c:view3D>
    <c:floor>
      <c:spPr>
        <a:solidFill>
          <a:srgbClr val="C0C0C0"/>
        </a:solidFill>
        <a:ln w="3175">
          <a:solidFill>
            <a:srgbClr val="000000"/>
          </a:solidFill>
          <a:prstDash val="solid"/>
        </a:ln>
      </c:spPr>
    </c:floor>
    <c:sideWall>
      <c:spPr>
        <a:solidFill>
          <a:srgbClr val="C0C0C0"/>
        </a:solidFill>
        <a:ln w="3175">
          <a:solidFill>
            <a:srgbClr val="000000"/>
          </a:solidFill>
          <a:prstDash val="solid"/>
        </a:ln>
      </c:spPr>
    </c:sideWall>
    <c:backWall>
      <c:spPr>
        <a:solidFill>
          <a:srgbClr val="C0C0C0"/>
        </a:solidFill>
        <a:ln w="3175">
          <a:solidFill>
            <a:srgbClr val="000000"/>
          </a:solidFill>
          <a:prstDash val="solid"/>
        </a:ln>
      </c:spPr>
    </c:backWall>
    <c:plotArea>
      <c:layout>
        <c:manualLayout>
          <c:layoutTarget val="inner"/>
          <c:xMode val="edge"/>
          <c:yMode val="edge"/>
          <c:x val="9.8360655737704944E-2"/>
          <c:y val="4.7619047619047623E-2"/>
          <c:w val="0.81188827348802395"/>
          <c:h val="0.681763792964446"/>
        </c:manualLayout>
      </c:layout>
      <c:bar3DChart>
        <c:barDir val="col"/>
        <c:grouping val="clustered"/>
        <c:ser>
          <c:idx val="0"/>
          <c:order val="0"/>
          <c:tx>
            <c:strRef>
              <c:f>Sheet1!$A$2</c:f>
              <c:strCache>
                <c:ptCount val="1"/>
                <c:pt idx="0">
                  <c:v>Sí</c:v>
                </c:pt>
              </c:strCache>
            </c:strRef>
          </c:tx>
          <c:spPr>
            <a:solidFill>
              <a:srgbClr val="9999FF"/>
            </a:solidFill>
            <a:ln w="17298">
              <a:noFill/>
            </a:ln>
          </c:spPr>
          <c:dLbls>
            <c:spPr>
              <a:noFill/>
              <a:ln w="17298">
                <a:noFill/>
              </a:ln>
            </c:spPr>
            <c:txPr>
              <a:bodyPr/>
              <a:lstStyle/>
              <a:p>
                <a:pPr>
                  <a:defRPr sz="546" b="1" i="0" u="none" strike="noStrike" baseline="0">
                    <a:solidFill>
                      <a:srgbClr val="000000"/>
                    </a:solidFill>
                    <a:latin typeface="Arial"/>
                    <a:ea typeface="Arial"/>
                    <a:cs typeface="Arial"/>
                  </a:defRPr>
                </a:pPr>
                <a:endParaRPr lang="es-ES"/>
              </a:p>
            </c:txPr>
            <c:showVal val="1"/>
          </c:dLbls>
          <c:cat>
            <c:strRef>
              <c:f>Sheet1!$B$1:$F$1</c:f>
              <c:strCache>
                <c:ptCount val="5"/>
                <c:pt idx="0">
                  <c:v>Ítem 14</c:v>
                </c:pt>
                <c:pt idx="1">
                  <c:v>Ítem 15</c:v>
                </c:pt>
                <c:pt idx="2">
                  <c:v>Ítem 16</c:v>
                </c:pt>
                <c:pt idx="3">
                  <c:v>Ítem 17</c:v>
                </c:pt>
                <c:pt idx="4">
                  <c:v>Ítem 18</c:v>
                </c:pt>
              </c:strCache>
            </c:strRef>
          </c:cat>
          <c:val>
            <c:numRef>
              <c:f>Sheet1!$B$2:$F$2</c:f>
              <c:numCache>
                <c:formatCode>General</c:formatCode>
                <c:ptCount val="5"/>
                <c:pt idx="0">
                  <c:v>58</c:v>
                </c:pt>
                <c:pt idx="1">
                  <c:v>88</c:v>
                </c:pt>
                <c:pt idx="2">
                  <c:v>82</c:v>
                </c:pt>
                <c:pt idx="3">
                  <c:v>64</c:v>
                </c:pt>
                <c:pt idx="4">
                  <c:v>58</c:v>
                </c:pt>
              </c:numCache>
            </c:numRef>
          </c:val>
        </c:ser>
        <c:ser>
          <c:idx val="1"/>
          <c:order val="1"/>
          <c:tx>
            <c:strRef>
              <c:f>Sheet1!$A$3</c:f>
              <c:strCache>
                <c:ptCount val="1"/>
                <c:pt idx="0">
                  <c:v>No</c:v>
                </c:pt>
              </c:strCache>
            </c:strRef>
          </c:tx>
          <c:spPr>
            <a:solidFill>
              <a:srgbClr val="993366"/>
            </a:solidFill>
            <a:ln w="8649">
              <a:solidFill>
                <a:srgbClr val="000000"/>
              </a:solidFill>
              <a:prstDash val="solid"/>
            </a:ln>
          </c:spPr>
          <c:dLbls>
            <c:spPr>
              <a:noFill/>
              <a:ln w="17298">
                <a:noFill/>
              </a:ln>
            </c:spPr>
            <c:txPr>
              <a:bodyPr/>
              <a:lstStyle/>
              <a:p>
                <a:pPr>
                  <a:defRPr sz="546" b="1" i="0" u="none" strike="noStrike" baseline="0">
                    <a:solidFill>
                      <a:srgbClr val="000000"/>
                    </a:solidFill>
                    <a:latin typeface="Arial"/>
                    <a:ea typeface="Arial"/>
                    <a:cs typeface="Arial"/>
                  </a:defRPr>
                </a:pPr>
                <a:endParaRPr lang="es-ES"/>
              </a:p>
            </c:txPr>
            <c:showVal val="1"/>
          </c:dLbls>
          <c:cat>
            <c:strRef>
              <c:f>Sheet1!$B$1:$F$1</c:f>
              <c:strCache>
                <c:ptCount val="5"/>
                <c:pt idx="0">
                  <c:v>Ítem 14</c:v>
                </c:pt>
                <c:pt idx="1">
                  <c:v>Ítem 15</c:v>
                </c:pt>
                <c:pt idx="2">
                  <c:v>Ítem 16</c:v>
                </c:pt>
                <c:pt idx="3">
                  <c:v>Ítem 17</c:v>
                </c:pt>
                <c:pt idx="4">
                  <c:v>Ítem 18</c:v>
                </c:pt>
              </c:strCache>
            </c:strRef>
          </c:cat>
          <c:val>
            <c:numRef>
              <c:f>Sheet1!$B$3:$F$3</c:f>
              <c:numCache>
                <c:formatCode>General</c:formatCode>
                <c:ptCount val="5"/>
                <c:pt idx="0">
                  <c:v>42</c:v>
                </c:pt>
                <c:pt idx="1">
                  <c:v>12</c:v>
                </c:pt>
                <c:pt idx="2">
                  <c:v>18</c:v>
                </c:pt>
                <c:pt idx="3">
                  <c:v>36</c:v>
                </c:pt>
                <c:pt idx="4">
                  <c:v>42</c:v>
                </c:pt>
              </c:numCache>
            </c:numRef>
          </c:val>
        </c:ser>
        <c:dLbls>
          <c:showVal val="1"/>
        </c:dLbls>
        <c:gapDepth val="0"/>
        <c:shape val="box"/>
        <c:axId val="59711872"/>
        <c:axId val="59713408"/>
        <c:axId val="0"/>
      </c:bar3DChart>
      <c:catAx>
        <c:axId val="59711872"/>
        <c:scaling>
          <c:orientation val="minMax"/>
        </c:scaling>
        <c:axPos val="b"/>
        <c:numFmt formatCode="General" sourceLinked="1"/>
        <c:tickLblPos val="low"/>
        <c:spPr>
          <a:ln w="2162">
            <a:solidFill>
              <a:srgbClr val="000000"/>
            </a:solidFill>
            <a:prstDash val="solid"/>
          </a:ln>
        </c:spPr>
        <c:txPr>
          <a:bodyPr rot="0" vert="horz"/>
          <a:lstStyle/>
          <a:p>
            <a:pPr>
              <a:defRPr sz="546" b="1" i="0" u="none" strike="noStrike" baseline="0">
                <a:solidFill>
                  <a:srgbClr val="000000"/>
                </a:solidFill>
                <a:latin typeface="Arial"/>
                <a:ea typeface="Arial"/>
                <a:cs typeface="Arial"/>
              </a:defRPr>
            </a:pPr>
            <a:endParaRPr lang="es-ES"/>
          </a:p>
        </c:txPr>
        <c:crossAx val="59713408"/>
        <c:crosses val="autoZero"/>
        <c:auto val="1"/>
        <c:lblAlgn val="ctr"/>
        <c:lblOffset val="100"/>
        <c:tickLblSkip val="1"/>
        <c:tickMarkSkip val="1"/>
      </c:catAx>
      <c:valAx>
        <c:axId val="59713408"/>
        <c:scaling>
          <c:orientation val="minMax"/>
        </c:scaling>
        <c:axPos val="l"/>
        <c:majorGridlines>
          <c:spPr>
            <a:ln w="2162">
              <a:solidFill>
                <a:srgbClr val="000000"/>
              </a:solidFill>
              <a:prstDash val="solid"/>
            </a:ln>
          </c:spPr>
        </c:majorGridlines>
        <c:numFmt formatCode="General" sourceLinked="1"/>
        <c:tickLblPos val="nextTo"/>
        <c:spPr>
          <a:ln w="2162">
            <a:solidFill>
              <a:srgbClr val="000000"/>
            </a:solidFill>
            <a:prstDash val="solid"/>
          </a:ln>
        </c:spPr>
        <c:txPr>
          <a:bodyPr rot="0" vert="horz"/>
          <a:lstStyle/>
          <a:p>
            <a:pPr>
              <a:defRPr sz="546" b="1" i="0" u="none" strike="noStrike" baseline="0">
                <a:solidFill>
                  <a:srgbClr val="000000"/>
                </a:solidFill>
                <a:latin typeface="Arial"/>
                <a:ea typeface="Arial"/>
                <a:cs typeface="Arial"/>
              </a:defRPr>
            </a:pPr>
            <a:endParaRPr lang="es-ES"/>
          </a:p>
        </c:txPr>
        <c:crossAx val="59711872"/>
        <c:crosses val="autoZero"/>
        <c:crossBetween val="between"/>
      </c:valAx>
      <c:spPr>
        <a:noFill/>
        <a:ln w="17347">
          <a:noFill/>
        </a:ln>
      </c:spPr>
    </c:plotArea>
    <c:legend>
      <c:legendPos val="r"/>
      <c:legendEntry>
        <c:idx val="1"/>
        <c:txPr>
          <a:bodyPr/>
          <a:lstStyle/>
          <a:p>
            <a:pPr>
              <a:defRPr sz="615" b="1" i="0" u="none" strike="noStrike" baseline="0">
                <a:solidFill>
                  <a:srgbClr val="000000"/>
                </a:solidFill>
                <a:latin typeface="Arial"/>
                <a:ea typeface="Arial"/>
                <a:cs typeface="Arial"/>
              </a:defRPr>
            </a:pPr>
            <a:endParaRPr lang="es-ES"/>
          </a:p>
        </c:txPr>
      </c:legendEntry>
      <c:layout>
        <c:manualLayout>
          <c:xMode val="edge"/>
          <c:yMode val="edge"/>
          <c:x val="0.80528048896394777"/>
          <c:y val="0.30168169572862885"/>
          <c:w val="5.1930778847630428E-2"/>
          <c:h val="0.28042167996327294"/>
        </c:manualLayout>
      </c:layout>
      <c:spPr>
        <a:noFill/>
        <a:ln w="2162">
          <a:solidFill>
            <a:srgbClr val="000000"/>
          </a:solidFill>
          <a:prstDash val="solid"/>
        </a:ln>
      </c:spPr>
      <c:txPr>
        <a:bodyPr/>
        <a:lstStyle/>
        <a:p>
          <a:pPr>
            <a:defRPr sz="615"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376" b="1" i="0" u="none" strike="noStrike" baseline="0">
          <a:solidFill>
            <a:srgbClr val="000000"/>
          </a:solidFill>
          <a:latin typeface="Arial"/>
          <a:ea typeface="Arial"/>
          <a:cs typeface="Arial"/>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view3D>
      <c:hPercent val="58"/>
      <c:depthPercent val="180"/>
      <c:rAngAx val="1"/>
    </c:view3D>
    <c:floor>
      <c:spPr>
        <a:solidFill>
          <a:srgbClr val="C0C0C0"/>
        </a:solidFill>
        <a:ln w="3175">
          <a:solidFill>
            <a:srgbClr val="000000"/>
          </a:solidFill>
          <a:prstDash val="solid"/>
        </a:ln>
      </c:spPr>
    </c:floor>
    <c:sideWall>
      <c:spPr>
        <a:solidFill>
          <a:srgbClr val="C0C0C0"/>
        </a:solidFill>
        <a:ln w="3175">
          <a:solidFill>
            <a:srgbClr val="000000"/>
          </a:solidFill>
          <a:prstDash val="solid"/>
        </a:ln>
      </c:spPr>
    </c:sideWall>
    <c:backWall>
      <c:spPr>
        <a:solidFill>
          <a:srgbClr val="C0C0C0"/>
        </a:solidFill>
        <a:ln w="3175">
          <a:solidFill>
            <a:srgbClr val="000000"/>
          </a:solidFill>
          <a:prstDash val="solid"/>
        </a:ln>
      </c:spPr>
    </c:backWall>
    <c:plotArea>
      <c:layout>
        <c:manualLayout>
          <c:layoutTarget val="inner"/>
          <c:xMode val="edge"/>
          <c:yMode val="edge"/>
          <c:x val="0.13274495589084342"/>
          <c:y val="2.7863327038871503E-2"/>
          <c:w val="0.82993531488077465"/>
          <c:h val="0.84990677070343579"/>
        </c:manualLayout>
      </c:layout>
      <c:bar3DChart>
        <c:barDir val="col"/>
        <c:grouping val="clustered"/>
        <c:ser>
          <c:idx val="0"/>
          <c:order val="0"/>
          <c:tx>
            <c:strRef>
              <c:f>Sheet1!$A$2</c:f>
              <c:strCache>
                <c:ptCount val="1"/>
                <c:pt idx="0">
                  <c:v>Sí</c:v>
                </c:pt>
              </c:strCache>
            </c:strRef>
          </c:tx>
          <c:spPr>
            <a:solidFill>
              <a:srgbClr val="9999FF"/>
            </a:solidFill>
            <a:ln w="19612">
              <a:noFill/>
            </a:ln>
          </c:spPr>
          <c:dLbls>
            <c:spPr>
              <a:noFill/>
              <a:ln w="19612">
                <a:noFill/>
              </a:ln>
            </c:spPr>
            <c:txPr>
              <a:bodyPr/>
              <a:lstStyle/>
              <a:p>
                <a:pPr>
                  <a:defRPr sz="618" b="1" i="0" u="none" strike="noStrike" baseline="0">
                    <a:solidFill>
                      <a:srgbClr val="000000"/>
                    </a:solidFill>
                    <a:latin typeface="Arial"/>
                    <a:ea typeface="Arial"/>
                    <a:cs typeface="Arial"/>
                  </a:defRPr>
                </a:pPr>
                <a:endParaRPr lang="es-ES"/>
              </a:p>
            </c:txPr>
            <c:showVal val="1"/>
          </c:dLbls>
          <c:cat>
            <c:strRef>
              <c:f>Sheet1!$B$1:$H$1</c:f>
              <c:strCache>
                <c:ptCount val="1"/>
                <c:pt idx="0">
                  <c:v>Resumen Items</c:v>
                </c:pt>
              </c:strCache>
            </c:strRef>
          </c:cat>
          <c:val>
            <c:numRef>
              <c:f>Sheet1!$B$2:$H$2</c:f>
              <c:numCache>
                <c:formatCode>General</c:formatCode>
                <c:ptCount val="7"/>
                <c:pt idx="0">
                  <c:v>70</c:v>
                </c:pt>
              </c:numCache>
            </c:numRef>
          </c:val>
        </c:ser>
        <c:ser>
          <c:idx val="1"/>
          <c:order val="1"/>
          <c:tx>
            <c:strRef>
              <c:f>Sheet1!$A$3</c:f>
              <c:strCache>
                <c:ptCount val="1"/>
                <c:pt idx="0">
                  <c:v>No</c:v>
                </c:pt>
              </c:strCache>
            </c:strRef>
          </c:tx>
          <c:spPr>
            <a:solidFill>
              <a:srgbClr val="993366"/>
            </a:solidFill>
            <a:ln w="9806">
              <a:solidFill>
                <a:srgbClr val="000000"/>
              </a:solidFill>
              <a:prstDash val="solid"/>
            </a:ln>
          </c:spPr>
          <c:dLbls>
            <c:spPr>
              <a:noFill/>
              <a:ln w="19612">
                <a:noFill/>
              </a:ln>
            </c:spPr>
            <c:txPr>
              <a:bodyPr/>
              <a:lstStyle/>
              <a:p>
                <a:pPr>
                  <a:defRPr sz="618" b="1" i="0" u="none" strike="noStrike" baseline="0">
                    <a:solidFill>
                      <a:srgbClr val="000000"/>
                    </a:solidFill>
                    <a:latin typeface="Arial"/>
                    <a:ea typeface="Arial"/>
                    <a:cs typeface="Arial"/>
                  </a:defRPr>
                </a:pPr>
                <a:endParaRPr lang="es-ES"/>
              </a:p>
            </c:txPr>
            <c:showVal val="1"/>
          </c:dLbls>
          <c:cat>
            <c:strRef>
              <c:f>Sheet1!$B$1:$H$1</c:f>
              <c:strCache>
                <c:ptCount val="1"/>
                <c:pt idx="0">
                  <c:v>Resumen Items</c:v>
                </c:pt>
              </c:strCache>
            </c:strRef>
          </c:cat>
          <c:val>
            <c:numRef>
              <c:f>Sheet1!$B$3:$H$3</c:f>
              <c:numCache>
                <c:formatCode>General</c:formatCode>
                <c:ptCount val="7"/>
                <c:pt idx="0">
                  <c:v>30</c:v>
                </c:pt>
              </c:numCache>
            </c:numRef>
          </c:val>
        </c:ser>
        <c:dLbls>
          <c:showVal val="1"/>
        </c:dLbls>
        <c:gapWidth val="0"/>
        <c:gapDepth val="0"/>
        <c:shape val="box"/>
        <c:axId val="59743616"/>
        <c:axId val="59749504"/>
        <c:axId val="0"/>
      </c:bar3DChart>
      <c:catAx>
        <c:axId val="59743616"/>
        <c:scaling>
          <c:orientation val="minMax"/>
        </c:scaling>
        <c:axPos val="b"/>
        <c:numFmt formatCode="General" sourceLinked="1"/>
        <c:tickLblPos val="low"/>
        <c:spPr>
          <a:ln w="2452">
            <a:solidFill>
              <a:srgbClr val="000000"/>
            </a:solidFill>
            <a:prstDash val="solid"/>
          </a:ln>
        </c:spPr>
        <c:txPr>
          <a:bodyPr rot="0" vert="horz"/>
          <a:lstStyle/>
          <a:p>
            <a:pPr>
              <a:defRPr sz="618" b="1" i="0" u="none" strike="noStrike" baseline="0">
                <a:solidFill>
                  <a:srgbClr val="000000"/>
                </a:solidFill>
                <a:latin typeface="Arial"/>
                <a:ea typeface="Arial"/>
                <a:cs typeface="Arial"/>
              </a:defRPr>
            </a:pPr>
            <a:endParaRPr lang="es-ES"/>
          </a:p>
        </c:txPr>
        <c:crossAx val="59749504"/>
        <c:crosses val="autoZero"/>
        <c:auto val="1"/>
        <c:lblAlgn val="ctr"/>
        <c:lblOffset val="100"/>
        <c:tickLblSkip val="3"/>
        <c:tickMarkSkip val="1"/>
      </c:catAx>
      <c:valAx>
        <c:axId val="59749504"/>
        <c:scaling>
          <c:orientation val="minMax"/>
        </c:scaling>
        <c:axPos val="l"/>
        <c:majorGridlines>
          <c:spPr>
            <a:ln w="2452">
              <a:solidFill>
                <a:srgbClr val="000000"/>
              </a:solidFill>
              <a:prstDash val="solid"/>
            </a:ln>
          </c:spPr>
        </c:majorGridlines>
        <c:numFmt formatCode="General" sourceLinked="1"/>
        <c:tickLblPos val="nextTo"/>
        <c:spPr>
          <a:ln w="2452">
            <a:solidFill>
              <a:srgbClr val="000000"/>
            </a:solidFill>
            <a:prstDash val="solid"/>
          </a:ln>
        </c:spPr>
        <c:txPr>
          <a:bodyPr rot="0" vert="horz"/>
          <a:lstStyle/>
          <a:p>
            <a:pPr>
              <a:defRPr sz="618" b="1" i="0" u="none" strike="noStrike" baseline="0">
                <a:solidFill>
                  <a:srgbClr val="000000"/>
                </a:solidFill>
                <a:latin typeface="Arial"/>
                <a:ea typeface="Arial"/>
                <a:cs typeface="Arial"/>
              </a:defRPr>
            </a:pPr>
            <a:endParaRPr lang="es-ES"/>
          </a:p>
        </c:txPr>
        <c:crossAx val="59743616"/>
        <c:crosses val="autoZero"/>
        <c:crossBetween val="between"/>
      </c:valAx>
      <c:spPr>
        <a:noFill/>
        <a:ln w="19632">
          <a:noFill/>
        </a:ln>
      </c:spPr>
    </c:plotArea>
    <c:legend>
      <c:legendPos val="r"/>
      <c:legendEntry>
        <c:idx val="0"/>
        <c:txPr>
          <a:bodyPr/>
          <a:lstStyle/>
          <a:p>
            <a:pPr>
              <a:defRPr sz="696" b="1" i="0" u="none" strike="noStrike" baseline="0">
                <a:solidFill>
                  <a:srgbClr val="000000"/>
                </a:solidFill>
                <a:latin typeface="Arial"/>
                <a:ea typeface="Arial"/>
                <a:cs typeface="Arial"/>
              </a:defRPr>
            </a:pPr>
            <a:endParaRPr lang="es-ES"/>
          </a:p>
        </c:txPr>
      </c:legendEntry>
      <c:legendEntry>
        <c:idx val="1"/>
        <c:txPr>
          <a:bodyPr/>
          <a:lstStyle/>
          <a:p>
            <a:pPr>
              <a:defRPr sz="696"/>
            </a:pPr>
            <a:endParaRPr lang="es-ES"/>
          </a:p>
        </c:txPr>
      </c:legendEntry>
      <c:layout>
        <c:manualLayout>
          <c:xMode val="edge"/>
          <c:yMode val="edge"/>
          <c:x val="0.91344325941751814"/>
          <c:y val="0.28060718642564048"/>
          <c:w val="8.2545308186368904E-2"/>
          <c:h val="0.30929404443001313"/>
        </c:manualLayout>
      </c:layout>
      <c:overlay val="1"/>
      <c:spPr>
        <a:noFill/>
        <a:ln w="2452">
          <a:solidFill>
            <a:srgbClr val="000000"/>
          </a:solidFill>
          <a:prstDash val="solid"/>
        </a:ln>
      </c:spPr>
      <c:txPr>
        <a:bodyPr/>
        <a:lstStyle/>
        <a:p>
          <a:pPr>
            <a:defRPr sz="696"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386" b="1" i="0" u="none" strike="noStrike" baseline="0">
          <a:solidFill>
            <a:srgbClr val="000000"/>
          </a:solidFill>
          <a:latin typeface="Arial"/>
          <a:ea typeface="Arial"/>
          <a:cs typeface="Arial"/>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view3D>
      <c:depthPercent val="100"/>
      <c:rAngAx val="1"/>
    </c:view3D>
    <c:plotArea>
      <c:layout>
        <c:manualLayout>
          <c:layoutTarget val="inner"/>
          <c:xMode val="edge"/>
          <c:yMode val="edge"/>
          <c:x val="9.9881957760461285E-2"/>
          <c:y val="6.6382778385885619E-2"/>
          <c:w val="0.52302122856404665"/>
          <c:h val="0.68543059920200256"/>
        </c:manualLayout>
      </c:layout>
      <c:bar3DChart>
        <c:barDir val="col"/>
        <c:grouping val="clustered"/>
        <c:ser>
          <c:idx val="0"/>
          <c:order val="0"/>
          <c:tx>
            <c:strRef>
              <c:f>Hoja1!$B$1</c:f>
              <c:strCache>
                <c:ptCount val="1"/>
                <c:pt idx="0">
                  <c:v>Sí Con Argumento Correcto</c:v>
                </c:pt>
              </c:strCache>
            </c:strRef>
          </c:tx>
          <c:spPr>
            <a:solidFill>
              <a:srgbClr val="FF7DFF"/>
            </a:solidFill>
          </c:spPr>
          <c:dPt>
            <c:idx val="1"/>
            <c:spPr>
              <a:solidFill>
                <a:srgbClr val="742C74"/>
              </a:solidFill>
            </c:spPr>
          </c:dPt>
          <c:dPt>
            <c:idx val="2"/>
            <c:spPr>
              <a:solidFill>
                <a:schemeClr val="accent6">
                  <a:lumMod val="75000"/>
                </a:schemeClr>
              </a:solidFill>
            </c:spPr>
          </c:dPt>
          <c:dPt>
            <c:idx val="3"/>
            <c:spPr>
              <a:solidFill>
                <a:srgbClr val="0033CC"/>
              </a:solidFill>
            </c:spPr>
          </c:dPt>
          <c:dPt>
            <c:idx val="4"/>
            <c:spPr>
              <a:solidFill>
                <a:srgbClr val="FF0000"/>
              </a:solidFill>
            </c:spPr>
          </c:dPt>
          <c:dLbls>
            <c:dLbl>
              <c:idx val="0"/>
              <c:spPr/>
              <c:txPr>
                <a:bodyPr/>
                <a:lstStyle/>
                <a:p>
                  <a:pPr>
                    <a:defRPr/>
                  </a:pPr>
                  <a:endParaRPr lang="es-ES"/>
                </a:p>
              </c:txPr>
              <c:showVal val="1"/>
            </c:dLbl>
            <c:dLbl>
              <c:idx val="1"/>
              <c:spPr/>
              <c:txPr>
                <a:bodyPr/>
                <a:lstStyle/>
                <a:p>
                  <a:pPr>
                    <a:defRPr/>
                  </a:pPr>
                  <a:endParaRPr lang="es-ES"/>
                </a:p>
              </c:txPr>
              <c:showVal val="1"/>
            </c:dLbl>
            <c:dLbl>
              <c:idx val="2"/>
              <c:spPr/>
              <c:txPr>
                <a:bodyPr/>
                <a:lstStyle/>
                <a:p>
                  <a:pPr>
                    <a:defRPr/>
                  </a:pPr>
                  <a:endParaRPr lang="es-ES"/>
                </a:p>
              </c:txPr>
              <c:showVal val="1"/>
            </c:dLbl>
            <c:dLbl>
              <c:idx val="3"/>
              <c:spPr/>
              <c:txPr>
                <a:bodyPr/>
                <a:lstStyle/>
                <a:p>
                  <a:pPr>
                    <a:defRPr/>
                  </a:pPr>
                  <a:endParaRPr lang="es-ES"/>
                </a:p>
              </c:txPr>
              <c:showVal val="1"/>
            </c:dLbl>
            <c:dLbl>
              <c:idx val="4"/>
              <c:spPr/>
              <c:txPr>
                <a:bodyPr/>
                <a:lstStyle/>
                <a:p>
                  <a:pPr>
                    <a:defRPr/>
                  </a:pPr>
                  <a:endParaRPr lang="es-ES"/>
                </a:p>
              </c:txPr>
              <c:showVal val="1"/>
            </c:dLbl>
            <c:delete val="1"/>
          </c:dLbls>
          <c:cat>
            <c:strRef>
              <c:f>Hoja1!$A$2:$A$6</c:f>
              <c:strCache>
                <c:ptCount val="5"/>
                <c:pt idx="0">
                  <c:v>S.C.A.</c:v>
                </c:pt>
                <c:pt idx="1">
                  <c:v>S.C.A.I.</c:v>
                </c:pt>
                <c:pt idx="2">
                  <c:v>S.S.A.</c:v>
                </c:pt>
                <c:pt idx="3">
                  <c:v>N.C.A.</c:v>
                </c:pt>
                <c:pt idx="4">
                  <c:v>N.S.A.</c:v>
                </c:pt>
              </c:strCache>
            </c:strRef>
          </c:cat>
          <c:val>
            <c:numRef>
              <c:f>Hoja1!$B$2:$B$6</c:f>
              <c:numCache>
                <c:formatCode>General</c:formatCode>
                <c:ptCount val="5"/>
                <c:pt idx="0">
                  <c:v>7.2</c:v>
                </c:pt>
                <c:pt idx="1">
                  <c:v>1.2</c:v>
                </c:pt>
                <c:pt idx="2">
                  <c:v>62</c:v>
                </c:pt>
                <c:pt idx="3">
                  <c:v>2.4</c:v>
                </c:pt>
                <c:pt idx="4">
                  <c:v>27</c:v>
                </c:pt>
              </c:numCache>
            </c:numRef>
          </c:val>
        </c:ser>
        <c:ser>
          <c:idx val="1"/>
          <c:order val="1"/>
          <c:tx>
            <c:strRef>
              <c:f>Hoja1!$C$1</c:f>
              <c:strCache>
                <c:ptCount val="1"/>
                <c:pt idx="0">
                  <c:v>Sí Con Argumento Incorrecto</c:v>
                </c:pt>
              </c:strCache>
            </c:strRef>
          </c:tx>
          <c:spPr>
            <a:solidFill>
              <a:srgbClr val="742C74"/>
            </a:solidFill>
          </c:spPr>
          <c:cat>
            <c:strRef>
              <c:f>Hoja1!$A$2:$A$6</c:f>
              <c:strCache>
                <c:ptCount val="5"/>
                <c:pt idx="0">
                  <c:v>S.C.A.</c:v>
                </c:pt>
                <c:pt idx="1">
                  <c:v>S.C.A.I.</c:v>
                </c:pt>
                <c:pt idx="2">
                  <c:v>S.S.A.</c:v>
                </c:pt>
                <c:pt idx="3">
                  <c:v>N.C.A.</c:v>
                </c:pt>
                <c:pt idx="4">
                  <c:v>N.S.A.</c:v>
                </c:pt>
              </c:strCache>
            </c:strRef>
          </c:cat>
          <c:val>
            <c:numRef>
              <c:f>Hoja1!$C$2:$C$6</c:f>
              <c:numCache>
                <c:formatCode>General</c:formatCode>
                <c:ptCount val="5"/>
              </c:numCache>
            </c:numRef>
          </c:val>
        </c:ser>
        <c:ser>
          <c:idx val="2"/>
          <c:order val="2"/>
          <c:tx>
            <c:strRef>
              <c:f>Hoja1!$D$1</c:f>
              <c:strCache>
                <c:ptCount val="1"/>
                <c:pt idx="0">
                  <c:v>Sí Sin Argumento</c:v>
                </c:pt>
              </c:strCache>
            </c:strRef>
          </c:tx>
          <c:spPr>
            <a:solidFill>
              <a:schemeClr val="accent6">
                <a:lumMod val="75000"/>
              </a:schemeClr>
            </a:solidFill>
          </c:spPr>
          <c:cat>
            <c:strRef>
              <c:f>Hoja1!$A$2:$A$6</c:f>
              <c:strCache>
                <c:ptCount val="5"/>
                <c:pt idx="0">
                  <c:v>S.C.A.</c:v>
                </c:pt>
                <c:pt idx="1">
                  <c:v>S.C.A.I.</c:v>
                </c:pt>
                <c:pt idx="2">
                  <c:v>S.S.A.</c:v>
                </c:pt>
                <c:pt idx="3">
                  <c:v>N.C.A.</c:v>
                </c:pt>
                <c:pt idx="4">
                  <c:v>N.S.A.</c:v>
                </c:pt>
              </c:strCache>
            </c:strRef>
          </c:cat>
          <c:val>
            <c:numRef>
              <c:f>Hoja1!$D$2:$D$6</c:f>
              <c:numCache>
                <c:formatCode>General</c:formatCode>
                <c:ptCount val="5"/>
              </c:numCache>
            </c:numRef>
          </c:val>
        </c:ser>
        <c:ser>
          <c:idx val="3"/>
          <c:order val="3"/>
          <c:tx>
            <c:strRef>
              <c:f>Hoja1!$E$1</c:f>
              <c:strCache>
                <c:ptCount val="1"/>
                <c:pt idx="0">
                  <c:v>No Con Argumento</c:v>
                </c:pt>
              </c:strCache>
            </c:strRef>
          </c:tx>
          <c:spPr>
            <a:solidFill>
              <a:srgbClr val="0033CC"/>
            </a:solidFill>
          </c:spPr>
          <c:cat>
            <c:strRef>
              <c:f>Hoja1!$A$2:$A$6</c:f>
              <c:strCache>
                <c:ptCount val="5"/>
                <c:pt idx="0">
                  <c:v>S.C.A.</c:v>
                </c:pt>
                <c:pt idx="1">
                  <c:v>S.C.A.I.</c:v>
                </c:pt>
                <c:pt idx="2">
                  <c:v>S.S.A.</c:v>
                </c:pt>
                <c:pt idx="3">
                  <c:v>N.C.A.</c:v>
                </c:pt>
                <c:pt idx="4">
                  <c:v>N.S.A.</c:v>
                </c:pt>
              </c:strCache>
            </c:strRef>
          </c:cat>
          <c:val>
            <c:numRef>
              <c:f>Hoja1!$E$2:$E$6</c:f>
              <c:numCache>
                <c:formatCode>General</c:formatCode>
                <c:ptCount val="5"/>
              </c:numCache>
            </c:numRef>
          </c:val>
        </c:ser>
        <c:ser>
          <c:idx val="4"/>
          <c:order val="4"/>
          <c:tx>
            <c:strRef>
              <c:f>Hoja1!$F$1</c:f>
              <c:strCache>
                <c:ptCount val="1"/>
                <c:pt idx="0">
                  <c:v>No Sin Argumento</c:v>
                </c:pt>
              </c:strCache>
            </c:strRef>
          </c:tx>
          <c:spPr>
            <a:solidFill>
              <a:srgbClr val="FF0000"/>
            </a:solidFill>
          </c:spPr>
          <c:cat>
            <c:strRef>
              <c:f>Hoja1!$A$2:$A$6</c:f>
              <c:strCache>
                <c:ptCount val="5"/>
                <c:pt idx="0">
                  <c:v>S.C.A.</c:v>
                </c:pt>
                <c:pt idx="1">
                  <c:v>S.C.A.I.</c:v>
                </c:pt>
                <c:pt idx="2">
                  <c:v>S.S.A.</c:v>
                </c:pt>
                <c:pt idx="3">
                  <c:v>N.C.A.</c:v>
                </c:pt>
                <c:pt idx="4">
                  <c:v>N.S.A.</c:v>
                </c:pt>
              </c:strCache>
            </c:strRef>
          </c:cat>
          <c:val>
            <c:numRef>
              <c:f>Hoja1!$F$2:$F$6</c:f>
              <c:numCache>
                <c:formatCode>General</c:formatCode>
                <c:ptCount val="5"/>
              </c:numCache>
            </c:numRef>
          </c:val>
        </c:ser>
        <c:shape val="box"/>
        <c:axId val="67889408"/>
        <c:axId val="68227072"/>
        <c:axId val="0"/>
      </c:bar3DChart>
      <c:catAx>
        <c:axId val="67889408"/>
        <c:scaling>
          <c:orientation val="minMax"/>
        </c:scaling>
        <c:axPos val="b"/>
        <c:numFmt formatCode="General" sourceLinked="1"/>
        <c:tickLblPos val="nextTo"/>
        <c:crossAx val="68227072"/>
        <c:crosses val="autoZero"/>
        <c:auto val="1"/>
        <c:lblAlgn val="ctr"/>
        <c:lblOffset val="100"/>
      </c:catAx>
      <c:valAx>
        <c:axId val="68227072"/>
        <c:scaling>
          <c:orientation val="minMax"/>
        </c:scaling>
        <c:axPos val="l"/>
        <c:majorGridlines/>
        <c:numFmt formatCode="General" sourceLinked="1"/>
        <c:tickLblPos val="nextTo"/>
        <c:crossAx val="67889408"/>
        <c:crosses val="autoZero"/>
        <c:crossBetween val="between"/>
      </c:valAx>
      <c:spPr>
        <a:noFill/>
        <a:ln w="25400">
          <a:noFill/>
        </a:ln>
      </c:spPr>
    </c:plotArea>
    <c:legend>
      <c:legendPos val="r"/>
    </c:legend>
    <c:plotVisOnly val="1"/>
    <c:dispBlanksAs val="gap"/>
  </c:chart>
  <c:externalData r:id="rId2"/>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5417B5B-9F2A-46B2-831D-7145642B3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101</Pages>
  <Words>19752</Words>
  <Characters>108642</Characters>
  <Application>Microsoft Office Word</Application>
  <DocSecurity>0</DocSecurity>
  <Lines>905</Lines>
  <Paragraphs>256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128138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dc:creator>
  <cp:lastModifiedBy>Juan</cp:lastModifiedBy>
  <cp:revision>2</cp:revision>
  <dcterms:created xsi:type="dcterms:W3CDTF">2015-03-03T19:38:00Z</dcterms:created>
  <dcterms:modified xsi:type="dcterms:W3CDTF">2015-03-03T19:38:00Z</dcterms:modified>
</cp:coreProperties>
</file>