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7F" w:rsidRPr="0099119E" w:rsidRDefault="00AC027F" w:rsidP="00AC027F">
      <w:pPr>
        <w:spacing w:after="0" w:line="240" w:lineRule="auto"/>
        <w:jc w:val="center"/>
        <w:rPr>
          <w:rFonts w:ascii="Times New Roman" w:eastAsia="Times New Roman" w:hAnsi="Times New Roman" w:cs="Times New Roman"/>
          <w:b/>
          <w:sz w:val="24"/>
          <w:szCs w:val="24"/>
          <w:lang w:val="es-ES" w:eastAsia="es-ES"/>
        </w:rPr>
      </w:pPr>
      <w:r w:rsidRPr="0099119E">
        <w:rPr>
          <w:rFonts w:ascii="Times New Roman" w:eastAsia="Times New Roman" w:hAnsi="Times New Roman" w:cs="Times New Roman"/>
          <w:noProof/>
          <w:sz w:val="24"/>
          <w:szCs w:val="24"/>
        </w:rPr>
        <w:drawing>
          <wp:anchor distT="0" distB="0" distL="114300" distR="114300" simplePos="0" relativeHeight="251626496" behindDoc="1" locked="0" layoutInCell="1" allowOverlap="1" wp14:anchorId="5E145990" wp14:editId="4DBCDA28">
            <wp:simplePos x="0" y="0"/>
            <wp:positionH relativeFrom="column">
              <wp:posOffset>5062220</wp:posOffset>
            </wp:positionH>
            <wp:positionV relativeFrom="paragraph">
              <wp:posOffset>-29845</wp:posOffset>
            </wp:positionV>
            <wp:extent cx="815975" cy="914400"/>
            <wp:effectExtent l="0" t="0" r="3175" b="0"/>
            <wp:wrapNone/>
            <wp:docPr id="420" name="Imagen 15" descr="Descripción: http://laguerrafederal.galeon.com/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laguerrafederal.galeon.com/face.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15975" cy="914400"/>
                    </a:xfrm>
                    <a:prstGeom prst="rect">
                      <a:avLst/>
                    </a:prstGeom>
                    <a:noFill/>
                    <a:ln>
                      <a:noFill/>
                    </a:ln>
                  </pic:spPr>
                </pic:pic>
              </a:graphicData>
            </a:graphic>
          </wp:anchor>
        </w:drawing>
      </w:r>
      <w:r w:rsidRPr="0099119E">
        <w:rPr>
          <w:rFonts w:ascii="Times New Roman" w:eastAsia="Times New Roman" w:hAnsi="Times New Roman" w:cs="Times New Roman"/>
          <w:noProof/>
          <w:sz w:val="24"/>
          <w:szCs w:val="24"/>
        </w:rPr>
        <w:drawing>
          <wp:anchor distT="0" distB="0" distL="114300" distR="114300" simplePos="0" relativeHeight="251625472" behindDoc="0" locked="0" layoutInCell="1" allowOverlap="1" wp14:anchorId="610A0785" wp14:editId="58CF7519">
            <wp:simplePos x="0" y="0"/>
            <wp:positionH relativeFrom="column">
              <wp:posOffset>-372745</wp:posOffset>
            </wp:positionH>
            <wp:positionV relativeFrom="paragraph">
              <wp:posOffset>-29845</wp:posOffset>
            </wp:positionV>
            <wp:extent cx="800100" cy="914400"/>
            <wp:effectExtent l="0" t="0" r="0" b="0"/>
            <wp:wrapNone/>
            <wp:docPr id="421" name="Imagen 22" descr="Descripción: http://www.postgrado.uc.edu.ve/images/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postgrado.uc.edu.ve/images/UC.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anchor>
        </w:drawing>
      </w:r>
      <w:r w:rsidRPr="0099119E">
        <w:rPr>
          <w:rFonts w:ascii="Times New Roman" w:eastAsia="Times New Roman" w:hAnsi="Times New Roman" w:cs="Times New Roman"/>
          <w:b/>
          <w:sz w:val="24"/>
          <w:szCs w:val="24"/>
          <w:lang w:val="es-ES" w:eastAsia="es-ES"/>
        </w:rPr>
        <w:t>UNIVERSIDAD DE CARABOBO</w:t>
      </w:r>
    </w:p>
    <w:p w:rsidR="00AC027F" w:rsidRPr="0099119E" w:rsidRDefault="00AC027F" w:rsidP="00AC027F">
      <w:pPr>
        <w:spacing w:after="0" w:line="240" w:lineRule="auto"/>
        <w:jc w:val="center"/>
        <w:rPr>
          <w:rFonts w:ascii="Times New Roman" w:eastAsia="Times New Roman" w:hAnsi="Times New Roman" w:cs="Times New Roman"/>
          <w:b/>
          <w:sz w:val="24"/>
          <w:szCs w:val="24"/>
          <w:lang w:val="es-ES" w:eastAsia="es-ES"/>
        </w:rPr>
      </w:pPr>
      <w:r w:rsidRPr="0099119E">
        <w:rPr>
          <w:rFonts w:ascii="Times New Roman" w:eastAsia="Times New Roman" w:hAnsi="Times New Roman" w:cs="Times New Roman"/>
          <w:b/>
          <w:sz w:val="24"/>
          <w:szCs w:val="24"/>
          <w:lang w:val="es-ES" w:eastAsia="es-ES"/>
        </w:rPr>
        <w:t>FACULTAD DE CIENCIAS DE LA EDUCACIÓN</w:t>
      </w:r>
    </w:p>
    <w:p w:rsidR="00AC027F" w:rsidRPr="0099119E" w:rsidRDefault="00AC027F" w:rsidP="00AC027F">
      <w:pPr>
        <w:spacing w:after="0" w:line="240" w:lineRule="auto"/>
        <w:jc w:val="center"/>
        <w:rPr>
          <w:rFonts w:ascii="Times New Roman" w:eastAsia="Times New Roman" w:hAnsi="Times New Roman" w:cs="Times New Roman"/>
          <w:b/>
          <w:sz w:val="24"/>
          <w:szCs w:val="24"/>
          <w:lang w:val="es-ES" w:eastAsia="es-ES"/>
        </w:rPr>
      </w:pPr>
      <w:r w:rsidRPr="0099119E">
        <w:rPr>
          <w:rFonts w:ascii="Times New Roman" w:eastAsia="Times New Roman" w:hAnsi="Times New Roman" w:cs="Times New Roman"/>
          <w:b/>
          <w:sz w:val="24"/>
          <w:szCs w:val="24"/>
          <w:lang w:val="es-ES" w:eastAsia="es-ES"/>
        </w:rPr>
        <w:t>ESCUELA DE EDUCACIÓN</w:t>
      </w:r>
    </w:p>
    <w:p w:rsidR="00AC027F" w:rsidRPr="0099119E" w:rsidRDefault="00AC027F" w:rsidP="00AC027F">
      <w:pPr>
        <w:spacing w:after="0" w:line="240" w:lineRule="auto"/>
        <w:jc w:val="center"/>
        <w:rPr>
          <w:rFonts w:ascii="Times New Roman" w:eastAsia="Times New Roman" w:hAnsi="Times New Roman" w:cs="Times New Roman"/>
          <w:b/>
          <w:sz w:val="24"/>
          <w:szCs w:val="24"/>
          <w:lang w:val="es-ES" w:eastAsia="es-ES"/>
        </w:rPr>
      </w:pPr>
      <w:r w:rsidRPr="0099119E">
        <w:rPr>
          <w:rFonts w:ascii="Times New Roman" w:eastAsia="Times New Roman" w:hAnsi="Times New Roman" w:cs="Times New Roman"/>
          <w:b/>
          <w:sz w:val="24"/>
          <w:szCs w:val="24"/>
          <w:lang w:val="es-ES" w:eastAsia="es-ES"/>
        </w:rPr>
        <w:t>DEPARTAMENTO DE MATEMÁTICA Y FÍSICA</w:t>
      </w:r>
    </w:p>
    <w:p w:rsidR="00AC027F" w:rsidRPr="0099119E" w:rsidRDefault="00AC027F" w:rsidP="00AC027F">
      <w:pPr>
        <w:spacing w:after="0" w:line="240" w:lineRule="auto"/>
        <w:jc w:val="center"/>
        <w:rPr>
          <w:rFonts w:ascii="Times New Roman" w:eastAsia="Times New Roman" w:hAnsi="Times New Roman" w:cs="Times New Roman"/>
          <w:b/>
          <w:sz w:val="24"/>
          <w:szCs w:val="24"/>
          <w:lang w:val="es-ES" w:eastAsia="es-ES"/>
        </w:rPr>
      </w:pPr>
      <w:r w:rsidRPr="0099119E">
        <w:rPr>
          <w:rFonts w:ascii="Times New Roman" w:eastAsia="Times New Roman" w:hAnsi="Times New Roman" w:cs="Times New Roman"/>
          <w:b/>
          <w:sz w:val="24"/>
          <w:szCs w:val="24"/>
          <w:lang w:val="es-ES" w:eastAsia="es-ES"/>
        </w:rPr>
        <w:t>MENCIÓN: MATEMÁTICA</w:t>
      </w:r>
    </w:p>
    <w:p w:rsidR="00AC027F" w:rsidRPr="0099119E" w:rsidRDefault="00AC027F" w:rsidP="00AC027F">
      <w:pPr>
        <w:spacing w:line="360" w:lineRule="auto"/>
        <w:jc w:val="center"/>
        <w:rPr>
          <w:rFonts w:ascii="Times New Roman" w:eastAsia="Times New Roman" w:hAnsi="Times New Roman" w:cs="Times New Roman"/>
          <w:b/>
          <w:sz w:val="24"/>
          <w:szCs w:val="24"/>
          <w:lang w:val="es-ES" w:eastAsia="es-ES"/>
        </w:rPr>
      </w:pPr>
      <w:r w:rsidRPr="0099119E">
        <w:rPr>
          <w:rFonts w:ascii="Times New Roman" w:eastAsia="Times New Roman" w:hAnsi="Times New Roman" w:cs="Times New Roman"/>
          <w:b/>
          <w:sz w:val="24"/>
          <w:szCs w:val="24"/>
          <w:lang w:val="es-ES" w:eastAsia="es-ES"/>
        </w:rPr>
        <w:t>CÁTEDRA DE DISEÑO DE INVESTIGACIÓN</w:t>
      </w:r>
    </w:p>
    <w:p w:rsidR="00AC027F" w:rsidRPr="0099119E" w:rsidRDefault="00AC027F" w:rsidP="00AC027F">
      <w:pPr>
        <w:spacing w:line="360" w:lineRule="auto"/>
        <w:jc w:val="center"/>
        <w:rPr>
          <w:rFonts w:ascii="Times New Roman" w:eastAsia="Times New Roman" w:hAnsi="Times New Roman" w:cs="Times New Roman"/>
          <w:b/>
          <w:sz w:val="24"/>
          <w:szCs w:val="24"/>
          <w:lang w:val="es-ES" w:eastAsia="es-ES"/>
        </w:rPr>
      </w:pPr>
    </w:p>
    <w:p w:rsidR="00AC027F" w:rsidRPr="0099119E" w:rsidRDefault="00AC027F" w:rsidP="00AC027F">
      <w:pPr>
        <w:spacing w:line="360" w:lineRule="auto"/>
        <w:jc w:val="center"/>
        <w:rPr>
          <w:rFonts w:ascii="Times New Roman" w:eastAsia="Times New Roman" w:hAnsi="Times New Roman" w:cs="Times New Roman"/>
          <w:b/>
          <w:sz w:val="24"/>
          <w:szCs w:val="24"/>
          <w:lang w:val="es-ES" w:eastAsia="es-ES"/>
        </w:rPr>
      </w:pPr>
    </w:p>
    <w:p w:rsidR="00AC027F" w:rsidRPr="0099119E" w:rsidRDefault="00AC027F" w:rsidP="00AC027F">
      <w:pPr>
        <w:spacing w:line="360" w:lineRule="auto"/>
        <w:jc w:val="center"/>
        <w:rPr>
          <w:rFonts w:ascii="Times New Roman" w:eastAsia="Times New Roman" w:hAnsi="Times New Roman" w:cs="Times New Roman"/>
          <w:b/>
          <w:sz w:val="24"/>
          <w:szCs w:val="24"/>
          <w:lang w:val="es-ES" w:eastAsia="es-ES"/>
        </w:rPr>
      </w:pPr>
    </w:p>
    <w:p w:rsidR="00AC027F" w:rsidRPr="0099119E" w:rsidRDefault="00AC027F" w:rsidP="00AC027F">
      <w:pPr>
        <w:spacing w:line="360" w:lineRule="auto"/>
        <w:jc w:val="center"/>
        <w:rPr>
          <w:rFonts w:ascii="Times New Roman" w:hAnsi="Times New Roman" w:cs="Times New Roman"/>
          <w:b/>
          <w:sz w:val="24"/>
          <w:szCs w:val="24"/>
        </w:rPr>
      </w:pPr>
      <w:r w:rsidRPr="0099119E">
        <w:rPr>
          <w:rFonts w:ascii="Times New Roman" w:hAnsi="Times New Roman" w:cs="Times New Roman"/>
          <w:b/>
          <w:sz w:val="24"/>
          <w:szCs w:val="24"/>
        </w:rPr>
        <w:t>DESCRIPTORES DEL DOMINIO AFECTIVO QUE MANIFIESTAN LOS ESTUDIANTES DE PRIMER AÑO DE LA UNIDAD EDUCATIVA ANTONIO HERRERA TORO DE VALENCIA EDO. CARABOBO HACIA LA MATEMÁTICA.</w:t>
      </w:r>
    </w:p>
    <w:p w:rsidR="00AC027F" w:rsidRPr="0099119E" w:rsidRDefault="00AC027F" w:rsidP="00AC027F">
      <w:pPr>
        <w:spacing w:line="360" w:lineRule="auto"/>
        <w:jc w:val="center"/>
        <w:rPr>
          <w:rFonts w:ascii="Times New Roman" w:eastAsia="Calibri" w:hAnsi="Times New Roman" w:cs="Times New Roman"/>
          <w:sz w:val="24"/>
          <w:szCs w:val="24"/>
        </w:rPr>
      </w:pPr>
    </w:p>
    <w:p w:rsidR="00AC027F" w:rsidRPr="0099119E" w:rsidRDefault="00AC027F" w:rsidP="00AC027F">
      <w:pPr>
        <w:spacing w:after="0" w:line="360" w:lineRule="auto"/>
        <w:jc w:val="center"/>
        <w:rPr>
          <w:rFonts w:ascii="Times New Roman" w:eastAsia="Calibri" w:hAnsi="Times New Roman" w:cs="Times New Roman"/>
          <w:b/>
        </w:rPr>
      </w:pPr>
    </w:p>
    <w:p w:rsidR="00AC027F" w:rsidRPr="0099119E" w:rsidRDefault="00AC027F" w:rsidP="00AC027F">
      <w:pPr>
        <w:spacing w:after="0" w:line="360" w:lineRule="auto"/>
        <w:jc w:val="center"/>
        <w:rPr>
          <w:rFonts w:ascii="Times New Roman" w:eastAsia="Times New Roman" w:hAnsi="Times New Roman" w:cs="Times New Roman"/>
          <w:b/>
          <w:sz w:val="24"/>
          <w:szCs w:val="24"/>
          <w:lang w:val="es-ES" w:eastAsia="es-ES"/>
        </w:rPr>
      </w:pPr>
    </w:p>
    <w:p w:rsidR="00AC027F" w:rsidRPr="0099119E" w:rsidRDefault="00AC027F" w:rsidP="00AC027F">
      <w:pPr>
        <w:spacing w:after="0" w:line="240" w:lineRule="auto"/>
        <w:jc w:val="center"/>
        <w:rPr>
          <w:rFonts w:ascii="Times New Roman" w:eastAsia="Times New Roman" w:hAnsi="Times New Roman" w:cs="Times New Roman"/>
          <w:b/>
          <w:sz w:val="24"/>
          <w:szCs w:val="24"/>
          <w:lang w:val="es-ES" w:eastAsia="es-ES"/>
        </w:rPr>
      </w:pPr>
    </w:p>
    <w:p w:rsidR="00AC027F" w:rsidRPr="0099119E" w:rsidRDefault="00AC027F" w:rsidP="00AC027F">
      <w:pPr>
        <w:spacing w:after="0" w:line="240" w:lineRule="auto"/>
        <w:jc w:val="center"/>
        <w:rPr>
          <w:rFonts w:ascii="Times New Roman" w:eastAsia="Times New Roman" w:hAnsi="Times New Roman" w:cs="Times New Roman"/>
          <w:b/>
          <w:sz w:val="24"/>
          <w:szCs w:val="24"/>
          <w:lang w:val="es-ES" w:eastAsia="es-ES"/>
        </w:rPr>
      </w:pPr>
    </w:p>
    <w:p w:rsidR="00AC027F" w:rsidRPr="0099119E" w:rsidRDefault="00AC027F" w:rsidP="00AC027F">
      <w:pPr>
        <w:spacing w:after="0" w:line="360" w:lineRule="auto"/>
        <w:rPr>
          <w:rFonts w:ascii="Times New Roman" w:eastAsia="Times New Roman" w:hAnsi="Times New Roman" w:cs="Times New Roman"/>
          <w:b/>
          <w:sz w:val="24"/>
          <w:szCs w:val="24"/>
          <w:lang w:val="es-ES" w:eastAsia="es-ES"/>
        </w:rPr>
      </w:pPr>
    </w:p>
    <w:p w:rsidR="00AC027F" w:rsidRPr="0099119E" w:rsidRDefault="00AC027F" w:rsidP="00AC027F">
      <w:pPr>
        <w:spacing w:after="0" w:line="360" w:lineRule="auto"/>
        <w:rPr>
          <w:rFonts w:ascii="Times New Roman" w:eastAsia="Times New Roman" w:hAnsi="Times New Roman" w:cs="Times New Roman"/>
          <w:b/>
          <w:sz w:val="24"/>
          <w:szCs w:val="24"/>
          <w:lang w:val="es-ES" w:eastAsia="es-ES"/>
        </w:rPr>
      </w:pPr>
    </w:p>
    <w:p w:rsidR="00AC027F" w:rsidRPr="0099119E" w:rsidRDefault="00AC027F" w:rsidP="00AC027F">
      <w:pPr>
        <w:spacing w:after="0" w:line="360" w:lineRule="auto"/>
        <w:jc w:val="both"/>
        <w:rPr>
          <w:rFonts w:ascii="Times New Roman" w:eastAsia="Times New Roman" w:hAnsi="Times New Roman" w:cs="Times New Roman"/>
          <w:b/>
          <w:sz w:val="24"/>
          <w:szCs w:val="24"/>
          <w:lang w:val="es-ES" w:eastAsia="es-ES"/>
        </w:rPr>
      </w:pPr>
    </w:p>
    <w:tbl>
      <w:tblPr>
        <w:tblpPr w:leftFromText="141" w:rightFromText="141" w:vertAnchor="text" w:horzAnchor="margin" w:tblpX="108" w:tblpY="137"/>
        <w:tblW w:w="0" w:type="auto"/>
        <w:tblLook w:val="04A0" w:firstRow="1" w:lastRow="0" w:firstColumn="1" w:lastColumn="0" w:noHBand="0" w:noVBand="1"/>
      </w:tblPr>
      <w:tblGrid>
        <w:gridCol w:w="3930"/>
        <w:gridCol w:w="4870"/>
      </w:tblGrid>
      <w:tr w:rsidR="00AC027F" w:rsidRPr="0099119E" w:rsidTr="00605328">
        <w:tc>
          <w:tcPr>
            <w:tcW w:w="3930" w:type="dxa"/>
          </w:tcPr>
          <w:p w:rsidR="00AC027F" w:rsidRPr="0099119E" w:rsidRDefault="00AC027F" w:rsidP="00605328">
            <w:pPr>
              <w:spacing w:after="0" w:line="240" w:lineRule="auto"/>
              <w:rPr>
                <w:rFonts w:ascii="Times New Roman" w:eastAsia="Times New Roman" w:hAnsi="Times New Roman" w:cs="Times New Roman"/>
                <w:b/>
                <w:sz w:val="24"/>
                <w:szCs w:val="24"/>
                <w:lang w:val="es-ES" w:eastAsia="es-ES"/>
              </w:rPr>
            </w:pPr>
            <w:r w:rsidRPr="0099119E">
              <w:rPr>
                <w:rFonts w:ascii="Times New Roman" w:eastAsia="Times New Roman" w:hAnsi="Times New Roman" w:cs="Times New Roman"/>
                <w:b/>
                <w:sz w:val="24"/>
                <w:szCs w:val="24"/>
                <w:lang w:val="es-ES" w:eastAsia="es-ES"/>
              </w:rPr>
              <w:t>Tutora:</w:t>
            </w:r>
          </w:p>
          <w:p w:rsidR="00AC027F" w:rsidRPr="0099119E" w:rsidRDefault="00982359" w:rsidP="00605328">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Msc. </w:t>
            </w:r>
            <w:r w:rsidRPr="0099119E">
              <w:rPr>
                <w:rFonts w:ascii="Times New Roman" w:eastAsia="Times New Roman" w:hAnsi="Times New Roman" w:cs="Times New Roman"/>
                <w:sz w:val="24"/>
                <w:szCs w:val="24"/>
                <w:lang w:val="es-ES" w:eastAsia="es-ES"/>
              </w:rPr>
              <w:t xml:space="preserve"> Mariela</w:t>
            </w:r>
            <w:r>
              <w:rPr>
                <w:rFonts w:ascii="Times New Roman" w:eastAsia="Times New Roman" w:hAnsi="Times New Roman" w:cs="Times New Roman"/>
                <w:sz w:val="24"/>
                <w:szCs w:val="24"/>
                <w:lang w:val="es-ES" w:eastAsia="es-ES"/>
              </w:rPr>
              <w:t xml:space="preserve"> Gómez</w:t>
            </w:r>
            <w:r w:rsidR="00AC027F" w:rsidRPr="0099119E">
              <w:rPr>
                <w:rFonts w:ascii="Times New Roman" w:eastAsia="Times New Roman" w:hAnsi="Times New Roman" w:cs="Times New Roman"/>
                <w:sz w:val="24"/>
                <w:szCs w:val="24"/>
                <w:lang w:val="es-ES" w:eastAsia="es-ES"/>
              </w:rPr>
              <w:t xml:space="preserve"> </w:t>
            </w:r>
          </w:p>
          <w:p w:rsidR="00AC027F" w:rsidRPr="0099119E" w:rsidRDefault="00AC027F" w:rsidP="00605328">
            <w:pPr>
              <w:spacing w:after="0" w:line="240" w:lineRule="auto"/>
              <w:jc w:val="both"/>
              <w:rPr>
                <w:rFonts w:ascii="Times New Roman" w:eastAsia="Times New Roman" w:hAnsi="Times New Roman" w:cs="Times New Roman"/>
                <w:b/>
                <w:sz w:val="24"/>
                <w:szCs w:val="24"/>
                <w:lang w:val="es-ES" w:eastAsia="es-ES"/>
              </w:rPr>
            </w:pPr>
          </w:p>
        </w:tc>
        <w:tc>
          <w:tcPr>
            <w:tcW w:w="4870" w:type="dxa"/>
          </w:tcPr>
          <w:p w:rsidR="00AC027F" w:rsidRPr="0099119E" w:rsidRDefault="00AC027F" w:rsidP="00605328">
            <w:pPr>
              <w:spacing w:after="0" w:line="240" w:lineRule="auto"/>
              <w:ind w:firstLine="567"/>
              <w:jc w:val="center"/>
              <w:rPr>
                <w:rFonts w:ascii="Times New Roman" w:eastAsia="Times New Roman" w:hAnsi="Times New Roman" w:cs="Times New Roman"/>
                <w:sz w:val="24"/>
                <w:szCs w:val="24"/>
                <w:lang w:val="es-ES" w:eastAsia="es-ES"/>
              </w:rPr>
            </w:pPr>
            <w:r w:rsidRPr="0099119E">
              <w:rPr>
                <w:rFonts w:ascii="Times New Roman" w:eastAsia="Times New Roman" w:hAnsi="Times New Roman" w:cs="Times New Roman"/>
                <w:b/>
                <w:sz w:val="24"/>
                <w:szCs w:val="24"/>
                <w:lang w:val="es-ES" w:eastAsia="es-ES"/>
              </w:rPr>
              <w:t xml:space="preserve">                                  Autores</w:t>
            </w:r>
            <w:r w:rsidRPr="0099119E">
              <w:rPr>
                <w:rFonts w:ascii="Times New Roman" w:eastAsia="Times New Roman" w:hAnsi="Times New Roman" w:cs="Times New Roman"/>
                <w:sz w:val="24"/>
                <w:szCs w:val="24"/>
                <w:lang w:val="es-ES" w:eastAsia="es-ES"/>
              </w:rPr>
              <w:t>:</w:t>
            </w:r>
          </w:p>
          <w:p w:rsidR="00AC027F" w:rsidRPr="0099119E" w:rsidRDefault="00AC027F" w:rsidP="00605328">
            <w:pPr>
              <w:spacing w:after="0" w:line="240" w:lineRule="auto"/>
              <w:ind w:firstLine="567"/>
              <w:rPr>
                <w:rFonts w:ascii="Times New Roman" w:eastAsia="Times New Roman" w:hAnsi="Times New Roman" w:cs="Times New Roman"/>
                <w:sz w:val="24"/>
                <w:szCs w:val="24"/>
                <w:lang w:val="es-ES" w:eastAsia="es-ES"/>
              </w:rPr>
            </w:pPr>
            <w:r w:rsidRPr="0099119E">
              <w:rPr>
                <w:rFonts w:ascii="Times New Roman" w:eastAsia="Times New Roman" w:hAnsi="Times New Roman" w:cs="Times New Roman"/>
                <w:sz w:val="24"/>
                <w:szCs w:val="24"/>
                <w:lang w:val="es-ES" w:eastAsia="es-ES"/>
              </w:rPr>
              <w:t xml:space="preserve">                                         Elcy Fariño</w:t>
            </w:r>
          </w:p>
          <w:p w:rsidR="00AC027F" w:rsidRPr="0099119E" w:rsidRDefault="00AC027F" w:rsidP="00605328">
            <w:pPr>
              <w:spacing w:after="0" w:line="240" w:lineRule="auto"/>
              <w:rPr>
                <w:rFonts w:ascii="Times New Roman" w:eastAsia="Times New Roman" w:hAnsi="Times New Roman" w:cs="Times New Roman"/>
                <w:sz w:val="24"/>
                <w:szCs w:val="24"/>
                <w:lang w:val="es-ES" w:eastAsia="es-ES"/>
              </w:rPr>
            </w:pPr>
            <w:r w:rsidRPr="0099119E">
              <w:rPr>
                <w:rFonts w:ascii="Times New Roman" w:eastAsia="Times New Roman" w:hAnsi="Times New Roman" w:cs="Times New Roman"/>
                <w:sz w:val="24"/>
                <w:szCs w:val="24"/>
                <w:lang w:val="es-ES" w:eastAsia="es-ES"/>
              </w:rPr>
              <w:t xml:space="preserve">                                                  Carlos Medina</w:t>
            </w:r>
          </w:p>
          <w:p w:rsidR="00AC027F" w:rsidRPr="0099119E" w:rsidRDefault="00AC027F" w:rsidP="00605328">
            <w:pPr>
              <w:spacing w:after="0" w:line="240" w:lineRule="auto"/>
              <w:jc w:val="both"/>
              <w:rPr>
                <w:rFonts w:ascii="Times New Roman" w:eastAsia="Times New Roman" w:hAnsi="Times New Roman" w:cs="Times New Roman"/>
                <w:b/>
                <w:sz w:val="24"/>
                <w:szCs w:val="24"/>
                <w:lang w:val="es-ES" w:eastAsia="es-ES"/>
              </w:rPr>
            </w:pPr>
          </w:p>
        </w:tc>
      </w:tr>
    </w:tbl>
    <w:p w:rsidR="00AC027F" w:rsidRPr="0099119E" w:rsidRDefault="00AC027F" w:rsidP="00AC027F">
      <w:pPr>
        <w:spacing w:after="0" w:line="360" w:lineRule="auto"/>
        <w:jc w:val="right"/>
        <w:rPr>
          <w:rFonts w:ascii="Times New Roman" w:eastAsia="Times New Roman" w:hAnsi="Times New Roman" w:cs="Times New Roman"/>
          <w:b/>
          <w:sz w:val="24"/>
          <w:szCs w:val="24"/>
          <w:lang w:val="es-ES" w:eastAsia="es-ES"/>
        </w:rPr>
      </w:pPr>
    </w:p>
    <w:p w:rsidR="00AC027F" w:rsidRPr="0099119E" w:rsidRDefault="00AC027F" w:rsidP="00AC027F">
      <w:pPr>
        <w:spacing w:after="0" w:line="360" w:lineRule="auto"/>
        <w:jc w:val="center"/>
        <w:rPr>
          <w:rFonts w:ascii="Times New Roman" w:hAnsi="Times New Roman" w:cs="Times New Roman"/>
          <w:sz w:val="24"/>
          <w:szCs w:val="24"/>
        </w:rPr>
      </w:pPr>
    </w:p>
    <w:p w:rsidR="00AC027F" w:rsidRPr="0099119E" w:rsidRDefault="00AC027F" w:rsidP="00AC027F">
      <w:pPr>
        <w:spacing w:after="0" w:line="360" w:lineRule="auto"/>
        <w:jc w:val="center"/>
        <w:rPr>
          <w:rFonts w:ascii="Times New Roman" w:hAnsi="Times New Roman" w:cs="Times New Roman"/>
          <w:sz w:val="24"/>
          <w:szCs w:val="24"/>
        </w:rPr>
      </w:pPr>
    </w:p>
    <w:p w:rsidR="00AC027F" w:rsidRPr="0099119E" w:rsidRDefault="00AC027F" w:rsidP="00AC027F">
      <w:pPr>
        <w:spacing w:after="0" w:line="360" w:lineRule="auto"/>
        <w:jc w:val="center"/>
        <w:rPr>
          <w:rFonts w:ascii="Times New Roman" w:hAnsi="Times New Roman" w:cs="Times New Roman"/>
          <w:sz w:val="24"/>
          <w:szCs w:val="24"/>
        </w:rPr>
      </w:pPr>
    </w:p>
    <w:p w:rsidR="00AC027F" w:rsidRPr="0099119E" w:rsidRDefault="00AC027F" w:rsidP="00AC027F">
      <w:pPr>
        <w:spacing w:after="0" w:line="360" w:lineRule="auto"/>
        <w:jc w:val="center"/>
        <w:rPr>
          <w:rFonts w:ascii="Times New Roman" w:eastAsia="Times New Roman" w:hAnsi="Times New Roman" w:cs="Times New Roman"/>
          <w:b/>
          <w:sz w:val="24"/>
          <w:szCs w:val="24"/>
          <w:lang w:val="es-ES" w:eastAsia="es-ES"/>
        </w:rPr>
      </w:pPr>
      <w:r w:rsidRPr="0099119E">
        <w:rPr>
          <w:rFonts w:ascii="Times New Roman" w:hAnsi="Times New Roman" w:cs="Times New Roman"/>
          <w:sz w:val="24"/>
          <w:szCs w:val="24"/>
        </w:rPr>
        <w:t>Bárbula, Febrero de 2015</w:t>
      </w:r>
    </w:p>
    <w:p w:rsidR="00AC027F" w:rsidRPr="0099119E" w:rsidRDefault="00AC027F" w:rsidP="00AC027F">
      <w:pPr>
        <w:spacing w:after="0" w:line="240" w:lineRule="auto"/>
        <w:jc w:val="center"/>
        <w:rPr>
          <w:rFonts w:ascii="Times New Roman" w:eastAsia="Times New Roman" w:hAnsi="Times New Roman" w:cs="Times New Roman"/>
          <w:b/>
          <w:sz w:val="24"/>
          <w:szCs w:val="24"/>
          <w:lang w:val="es-ES" w:eastAsia="es-ES"/>
        </w:rPr>
      </w:pPr>
      <w:r w:rsidRPr="0099119E">
        <w:rPr>
          <w:rFonts w:ascii="Times New Roman" w:eastAsia="Times New Roman" w:hAnsi="Times New Roman" w:cs="Times New Roman"/>
          <w:noProof/>
          <w:sz w:val="24"/>
          <w:szCs w:val="24"/>
        </w:rPr>
        <w:lastRenderedPageBreak/>
        <w:drawing>
          <wp:anchor distT="0" distB="0" distL="114300" distR="114300" simplePos="0" relativeHeight="251628544" behindDoc="1" locked="0" layoutInCell="1" allowOverlap="1" wp14:anchorId="0847D26E" wp14:editId="46606FC5">
            <wp:simplePos x="0" y="0"/>
            <wp:positionH relativeFrom="column">
              <wp:posOffset>5062220</wp:posOffset>
            </wp:positionH>
            <wp:positionV relativeFrom="paragraph">
              <wp:posOffset>-29845</wp:posOffset>
            </wp:positionV>
            <wp:extent cx="815975" cy="914400"/>
            <wp:effectExtent l="0" t="0" r="3175" b="0"/>
            <wp:wrapNone/>
            <wp:docPr id="422" name="Imagen 24" descr="Descripción: http://laguerrafederal.galeon.com/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laguerrafederal.galeon.com/face.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15975" cy="914400"/>
                    </a:xfrm>
                    <a:prstGeom prst="rect">
                      <a:avLst/>
                    </a:prstGeom>
                    <a:noFill/>
                    <a:ln>
                      <a:noFill/>
                    </a:ln>
                  </pic:spPr>
                </pic:pic>
              </a:graphicData>
            </a:graphic>
          </wp:anchor>
        </w:drawing>
      </w:r>
      <w:r w:rsidRPr="0099119E">
        <w:rPr>
          <w:rFonts w:ascii="Times New Roman" w:eastAsia="Times New Roman" w:hAnsi="Times New Roman" w:cs="Times New Roman"/>
          <w:noProof/>
          <w:sz w:val="24"/>
          <w:szCs w:val="24"/>
        </w:rPr>
        <w:drawing>
          <wp:anchor distT="0" distB="0" distL="114300" distR="114300" simplePos="0" relativeHeight="251627520" behindDoc="0" locked="0" layoutInCell="1" allowOverlap="1" wp14:anchorId="7CACC00A" wp14:editId="0A5039EB">
            <wp:simplePos x="0" y="0"/>
            <wp:positionH relativeFrom="column">
              <wp:posOffset>-372745</wp:posOffset>
            </wp:positionH>
            <wp:positionV relativeFrom="paragraph">
              <wp:posOffset>-29845</wp:posOffset>
            </wp:positionV>
            <wp:extent cx="800100" cy="914400"/>
            <wp:effectExtent l="0" t="0" r="0" b="0"/>
            <wp:wrapNone/>
            <wp:docPr id="423" name="Imagen 37" descr="Descripción: http://www.postgrado.uc.edu.ve/images/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postgrado.uc.edu.ve/images/UC.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anchor>
        </w:drawing>
      </w:r>
      <w:r w:rsidRPr="0099119E">
        <w:rPr>
          <w:rFonts w:ascii="Times New Roman" w:eastAsia="Times New Roman" w:hAnsi="Times New Roman" w:cs="Times New Roman"/>
          <w:b/>
          <w:sz w:val="24"/>
          <w:szCs w:val="24"/>
          <w:lang w:val="es-ES" w:eastAsia="es-ES"/>
        </w:rPr>
        <w:t>UNIVERSIDAD DE CARABOBO</w:t>
      </w:r>
    </w:p>
    <w:p w:rsidR="00AC027F" w:rsidRPr="0099119E" w:rsidRDefault="00AC027F" w:rsidP="00AC027F">
      <w:pPr>
        <w:spacing w:after="0" w:line="240" w:lineRule="auto"/>
        <w:jc w:val="center"/>
        <w:rPr>
          <w:rFonts w:ascii="Times New Roman" w:eastAsia="Times New Roman" w:hAnsi="Times New Roman" w:cs="Times New Roman"/>
          <w:b/>
          <w:sz w:val="24"/>
          <w:szCs w:val="24"/>
          <w:lang w:val="es-ES" w:eastAsia="es-ES"/>
        </w:rPr>
      </w:pPr>
      <w:r w:rsidRPr="0099119E">
        <w:rPr>
          <w:rFonts w:ascii="Times New Roman" w:eastAsia="Times New Roman" w:hAnsi="Times New Roman" w:cs="Times New Roman"/>
          <w:b/>
          <w:sz w:val="24"/>
          <w:szCs w:val="24"/>
          <w:lang w:val="es-ES" w:eastAsia="es-ES"/>
        </w:rPr>
        <w:t>FACULTAD DE CIENCIAS DE LA EDUCACIÓN</w:t>
      </w:r>
    </w:p>
    <w:p w:rsidR="00AC027F" w:rsidRPr="0099119E" w:rsidRDefault="00AC027F" w:rsidP="00AC027F">
      <w:pPr>
        <w:spacing w:after="0" w:line="240" w:lineRule="auto"/>
        <w:jc w:val="center"/>
        <w:rPr>
          <w:rFonts w:ascii="Times New Roman" w:eastAsia="Times New Roman" w:hAnsi="Times New Roman" w:cs="Times New Roman"/>
          <w:b/>
          <w:sz w:val="24"/>
          <w:szCs w:val="24"/>
          <w:lang w:val="es-ES" w:eastAsia="es-ES"/>
        </w:rPr>
      </w:pPr>
      <w:r w:rsidRPr="0099119E">
        <w:rPr>
          <w:rFonts w:ascii="Times New Roman" w:eastAsia="Times New Roman" w:hAnsi="Times New Roman" w:cs="Times New Roman"/>
          <w:b/>
          <w:sz w:val="24"/>
          <w:szCs w:val="24"/>
          <w:lang w:val="es-ES" w:eastAsia="es-ES"/>
        </w:rPr>
        <w:t>ESCUELA DE EDUCACIÓN</w:t>
      </w:r>
    </w:p>
    <w:p w:rsidR="00AC027F" w:rsidRPr="0099119E" w:rsidRDefault="00AC027F" w:rsidP="00AC027F">
      <w:pPr>
        <w:spacing w:after="0" w:line="240" w:lineRule="auto"/>
        <w:jc w:val="center"/>
        <w:rPr>
          <w:rFonts w:ascii="Times New Roman" w:eastAsia="Times New Roman" w:hAnsi="Times New Roman" w:cs="Times New Roman"/>
          <w:b/>
          <w:sz w:val="24"/>
          <w:szCs w:val="24"/>
          <w:lang w:val="es-ES" w:eastAsia="es-ES"/>
        </w:rPr>
      </w:pPr>
      <w:r w:rsidRPr="0099119E">
        <w:rPr>
          <w:rFonts w:ascii="Times New Roman" w:eastAsia="Times New Roman" w:hAnsi="Times New Roman" w:cs="Times New Roman"/>
          <w:b/>
          <w:sz w:val="24"/>
          <w:szCs w:val="24"/>
          <w:lang w:val="es-ES" w:eastAsia="es-ES"/>
        </w:rPr>
        <w:t>DEPARTAMENTO DE MATEMÁTICA Y FÍSICA</w:t>
      </w:r>
    </w:p>
    <w:p w:rsidR="00AC027F" w:rsidRPr="0099119E" w:rsidRDefault="00AC027F" w:rsidP="00AC027F">
      <w:pPr>
        <w:spacing w:after="0" w:line="240" w:lineRule="auto"/>
        <w:jc w:val="center"/>
        <w:rPr>
          <w:rFonts w:ascii="Times New Roman" w:eastAsia="Times New Roman" w:hAnsi="Times New Roman" w:cs="Times New Roman"/>
          <w:b/>
          <w:sz w:val="24"/>
          <w:szCs w:val="24"/>
          <w:lang w:val="es-ES" w:eastAsia="es-ES"/>
        </w:rPr>
      </w:pPr>
      <w:r w:rsidRPr="0099119E">
        <w:rPr>
          <w:rFonts w:ascii="Times New Roman" w:eastAsia="Times New Roman" w:hAnsi="Times New Roman" w:cs="Times New Roman"/>
          <w:b/>
          <w:sz w:val="24"/>
          <w:szCs w:val="24"/>
          <w:lang w:val="es-ES" w:eastAsia="es-ES"/>
        </w:rPr>
        <w:t>MENCIÓN: MATEMÁTICA</w:t>
      </w:r>
    </w:p>
    <w:p w:rsidR="00AC027F" w:rsidRPr="0099119E" w:rsidRDefault="00AC027F" w:rsidP="00AC027F">
      <w:pPr>
        <w:spacing w:line="360" w:lineRule="auto"/>
        <w:jc w:val="center"/>
        <w:rPr>
          <w:rFonts w:ascii="Times New Roman" w:eastAsia="Times New Roman" w:hAnsi="Times New Roman" w:cs="Times New Roman"/>
          <w:b/>
          <w:sz w:val="24"/>
          <w:szCs w:val="24"/>
          <w:lang w:val="es-ES" w:eastAsia="es-ES"/>
        </w:rPr>
      </w:pPr>
      <w:r w:rsidRPr="0099119E">
        <w:rPr>
          <w:rFonts w:ascii="Times New Roman" w:eastAsia="Times New Roman" w:hAnsi="Times New Roman" w:cs="Times New Roman"/>
          <w:b/>
          <w:sz w:val="24"/>
          <w:szCs w:val="24"/>
          <w:lang w:val="es-ES" w:eastAsia="es-ES"/>
        </w:rPr>
        <w:t>CÁTEDRA DE DISEÑO DE INVESTIGACIÓN</w:t>
      </w:r>
    </w:p>
    <w:p w:rsidR="00AC027F" w:rsidRPr="0099119E" w:rsidRDefault="00AC027F" w:rsidP="00AC027F">
      <w:pPr>
        <w:spacing w:line="360" w:lineRule="auto"/>
        <w:jc w:val="center"/>
        <w:rPr>
          <w:rFonts w:ascii="Times New Roman" w:eastAsia="Times New Roman" w:hAnsi="Times New Roman" w:cs="Times New Roman"/>
          <w:b/>
          <w:sz w:val="24"/>
          <w:szCs w:val="24"/>
          <w:lang w:val="es-ES" w:eastAsia="es-ES"/>
        </w:rPr>
      </w:pPr>
    </w:p>
    <w:p w:rsidR="00AC027F" w:rsidRPr="0099119E" w:rsidRDefault="00AC027F" w:rsidP="00AC027F">
      <w:pPr>
        <w:spacing w:line="360" w:lineRule="auto"/>
        <w:jc w:val="center"/>
        <w:rPr>
          <w:rFonts w:ascii="Times New Roman" w:eastAsia="Times New Roman" w:hAnsi="Times New Roman" w:cs="Times New Roman"/>
          <w:b/>
          <w:sz w:val="24"/>
          <w:szCs w:val="24"/>
          <w:lang w:val="es-ES" w:eastAsia="es-ES"/>
        </w:rPr>
      </w:pPr>
    </w:p>
    <w:p w:rsidR="00AC027F" w:rsidRPr="0099119E" w:rsidRDefault="00AC027F" w:rsidP="00AC027F">
      <w:pPr>
        <w:spacing w:line="360" w:lineRule="auto"/>
        <w:jc w:val="center"/>
        <w:rPr>
          <w:rFonts w:ascii="Times New Roman" w:eastAsia="Times New Roman" w:hAnsi="Times New Roman" w:cs="Times New Roman"/>
          <w:b/>
          <w:sz w:val="24"/>
          <w:szCs w:val="24"/>
          <w:lang w:val="es-ES" w:eastAsia="es-ES"/>
        </w:rPr>
      </w:pPr>
    </w:p>
    <w:p w:rsidR="00AC027F" w:rsidRPr="0099119E" w:rsidRDefault="00AC027F" w:rsidP="00AC027F">
      <w:pPr>
        <w:spacing w:line="360" w:lineRule="auto"/>
        <w:jc w:val="center"/>
        <w:rPr>
          <w:rFonts w:ascii="Times New Roman" w:hAnsi="Times New Roman" w:cs="Times New Roman"/>
          <w:b/>
          <w:sz w:val="24"/>
          <w:szCs w:val="24"/>
        </w:rPr>
      </w:pPr>
      <w:r w:rsidRPr="0099119E">
        <w:rPr>
          <w:rFonts w:ascii="Times New Roman" w:hAnsi="Times New Roman" w:cs="Times New Roman"/>
          <w:b/>
          <w:sz w:val="24"/>
          <w:szCs w:val="24"/>
        </w:rPr>
        <w:t>DESCRIPTORES DEL DOMINIO AFECTIVO QUE MANIFIESTAN LOS ESTUDIANTES DE PRIMER AÑO DE LA UNIDAD EDUCATIVA ANTONIO HERRERA TORO DE VALENCIA EDO. CARABOBO HACIA LA MATEMÁTICA.</w:t>
      </w:r>
    </w:p>
    <w:p w:rsidR="00AC027F" w:rsidRPr="0099119E" w:rsidRDefault="00AC027F" w:rsidP="00AC027F">
      <w:pPr>
        <w:spacing w:line="360" w:lineRule="auto"/>
        <w:jc w:val="center"/>
        <w:rPr>
          <w:rFonts w:ascii="Times New Roman" w:eastAsia="Calibri" w:hAnsi="Times New Roman" w:cs="Times New Roman"/>
          <w:sz w:val="24"/>
          <w:szCs w:val="24"/>
        </w:rPr>
      </w:pPr>
    </w:p>
    <w:p w:rsidR="00AC027F" w:rsidRPr="0099119E" w:rsidRDefault="00AC027F" w:rsidP="00AC027F">
      <w:pPr>
        <w:spacing w:after="0" w:line="360" w:lineRule="auto"/>
        <w:jc w:val="center"/>
        <w:rPr>
          <w:rFonts w:ascii="Times New Roman" w:eastAsia="Calibri" w:hAnsi="Times New Roman" w:cs="Times New Roman"/>
          <w:b/>
        </w:rPr>
      </w:pPr>
    </w:p>
    <w:p w:rsidR="00AC027F" w:rsidRPr="0099119E" w:rsidRDefault="00AC027F" w:rsidP="00AC027F">
      <w:pPr>
        <w:spacing w:after="0" w:line="360" w:lineRule="auto"/>
        <w:jc w:val="center"/>
        <w:rPr>
          <w:rFonts w:ascii="Times New Roman" w:eastAsia="Times New Roman" w:hAnsi="Times New Roman" w:cs="Times New Roman"/>
          <w:b/>
          <w:sz w:val="24"/>
          <w:szCs w:val="24"/>
          <w:lang w:val="es-ES" w:eastAsia="es-ES"/>
        </w:rPr>
      </w:pPr>
    </w:p>
    <w:p w:rsidR="00AC027F" w:rsidRPr="0099119E" w:rsidRDefault="00AC027F" w:rsidP="00AC027F">
      <w:pPr>
        <w:spacing w:after="0" w:line="240" w:lineRule="auto"/>
        <w:jc w:val="center"/>
        <w:rPr>
          <w:rFonts w:ascii="Times New Roman" w:eastAsia="Times New Roman" w:hAnsi="Times New Roman" w:cs="Times New Roman"/>
          <w:b/>
          <w:sz w:val="24"/>
          <w:szCs w:val="24"/>
          <w:lang w:val="es-ES" w:eastAsia="es-ES"/>
        </w:rPr>
      </w:pPr>
    </w:p>
    <w:p w:rsidR="00AC027F" w:rsidRPr="0099119E" w:rsidRDefault="00AC027F" w:rsidP="00AC027F">
      <w:pPr>
        <w:spacing w:after="0" w:line="240" w:lineRule="auto"/>
        <w:jc w:val="center"/>
        <w:rPr>
          <w:rFonts w:ascii="Times New Roman" w:eastAsia="Times New Roman" w:hAnsi="Times New Roman" w:cs="Times New Roman"/>
          <w:b/>
          <w:sz w:val="24"/>
          <w:szCs w:val="24"/>
          <w:lang w:val="es-ES" w:eastAsia="es-ES"/>
        </w:rPr>
      </w:pPr>
    </w:p>
    <w:p w:rsidR="00AC027F" w:rsidRPr="0099119E" w:rsidRDefault="00AC027F" w:rsidP="00AC027F">
      <w:pPr>
        <w:spacing w:after="0" w:line="360" w:lineRule="auto"/>
        <w:rPr>
          <w:rFonts w:ascii="Times New Roman" w:eastAsia="Times New Roman" w:hAnsi="Times New Roman" w:cs="Times New Roman"/>
          <w:b/>
          <w:sz w:val="24"/>
          <w:szCs w:val="24"/>
          <w:lang w:val="es-ES" w:eastAsia="es-ES"/>
        </w:rPr>
      </w:pPr>
    </w:p>
    <w:p w:rsidR="00AC027F" w:rsidRPr="0099119E" w:rsidRDefault="00AC027F" w:rsidP="00AC027F">
      <w:pPr>
        <w:spacing w:after="0" w:line="360" w:lineRule="auto"/>
        <w:jc w:val="both"/>
        <w:rPr>
          <w:rFonts w:ascii="Times New Roman" w:eastAsia="Times New Roman" w:hAnsi="Times New Roman" w:cs="Times New Roman"/>
          <w:b/>
          <w:sz w:val="24"/>
          <w:szCs w:val="24"/>
          <w:lang w:val="es-ES" w:eastAsia="es-ES"/>
        </w:rPr>
      </w:pPr>
    </w:p>
    <w:tbl>
      <w:tblPr>
        <w:tblpPr w:leftFromText="141" w:rightFromText="141" w:vertAnchor="text" w:horzAnchor="margin" w:tblpX="108" w:tblpY="137"/>
        <w:tblW w:w="0" w:type="auto"/>
        <w:tblLook w:val="04A0" w:firstRow="1" w:lastRow="0" w:firstColumn="1" w:lastColumn="0" w:noHBand="0" w:noVBand="1"/>
      </w:tblPr>
      <w:tblGrid>
        <w:gridCol w:w="5720"/>
        <w:gridCol w:w="3080"/>
      </w:tblGrid>
      <w:tr w:rsidR="00AC027F" w:rsidRPr="0099119E" w:rsidTr="00605328">
        <w:trPr>
          <w:trHeight w:val="2490"/>
        </w:trPr>
        <w:tc>
          <w:tcPr>
            <w:tcW w:w="5720" w:type="dxa"/>
          </w:tcPr>
          <w:p w:rsidR="00AC027F" w:rsidRPr="0099119E" w:rsidRDefault="00AC027F" w:rsidP="00605328">
            <w:pPr>
              <w:spacing w:after="0" w:line="240" w:lineRule="auto"/>
              <w:rPr>
                <w:rFonts w:ascii="Times New Roman" w:eastAsia="Times New Roman" w:hAnsi="Times New Roman" w:cs="Times New Roman"/>
                <w:sz w:val="24"/>
                <w:szCs w:val="24"/>
                <w:lang w:val="es-ES" w:eastAsia="es-ES"/>
              </w:rPr>
            </w:pPr>
            <w:r w:rsidRPr="0099119E">
              <w:rPr>
                <w:rFonts w:ascii="Times New Roman" w:eastAsia="Times New Roman" w:hAnsi="Times New Roman" w:cs="Times New Roman"/>
                <w:b/>
                <w:sz w:val="24"/>
                <w:szCs w:val="24"/>
                <w:lang w:val="es-ES" w:eastAsia="es-ES"/>
              </w:rPr>
              <w:t>Tutora:</w:t>
            </w:r>
          </w:p>
          <w:p w:rsidR="00982359" w:rsidRPr="0099119E" w:rsidRDefault="00982359" w:rsidP="00982359">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Msc. </w:t>
            </w:r>
            <w:r w:rsidRPr="0099119E">
              <w:rPr>
                <w:rFonts w:ascii="Times New Roman" w:eastAsia="Times New Roman" w:hAnsi="Times New Roman" w:cs="Times New Roman"/>
                <w:sz w:val="24"/>
                <w:szCs w:val="24"/>
                <w:lang w:val="es-ES" w:eastAsia="es-ES"/>
              </w:rPr>
              <w:t xml:space="preserve"> Mariela</w:t>
            </w:r>
            <w:r>
              <w:rPr>
                <w:rFonts w:ascii="Times New Roman" w:eastAsia="Times New Roman" w:hAnsi="Times New Roman" w:cs="Times New Roman"/>
                <w:sz w:val="24"/>
                <w:szCs w:val="24"/>
                <w:lang w:val="es-ES" w:eastAsia="es-ES"/>
              </w:rPr>
              <w:t xml:space="preserve"> Gómez</w:t>
            </w:r>
            <w:r w:rsidRPr="0099119E">
              <w:rPr>
                <w:rFonts w:ascii="Times New Roman" w:eastAsia="Times New Roman" w:hAnsi="Times New Roman" w:cs="Times New Roman"/>
                <w:sz w:val="24"/>
                <w:szCs w:val="24"/>
                <w:lang w:val="es-ES" w:eastAsia="es-ES"/>
              </w:rPr>
              <w:t xml:space="preserve"> </w:t>
            </w:r>
          </w:p>
          <w:p w:rsidR="00AC027F" w:rsidRPr="0099119E" w:rsidRDefault="00AC027F" w:rsidP="00605328">
            <w:pPr>
              <w:spacing w:after="0" w:line="240" w:lineRule="auto"/>
              <w:jc w:val="both"/>
              <w:rPr>
                <w:rFonts w:ascii="Times New Roman" w:eastAsia="Times New Roman" w:hAnsi="Times New Roman" w:cs="Times New Roman"/>
                <w:b/>
                <w:sz w:val="24"/>
                <w:szCs w:val="24"/>
                <w:lang w:val="es-ES" w:eastAsia="es-ES"/>
              </w:rPr>
            </w:pPr>
          </w:p>
        </w:tc>
        <w:tc>
          <w:tcPr>
            <w:tcW w:w="3080" w:type="dxa"/>
          </w:tcPr>
          <w:p w:rsidR="00AC027F" w:rsidRPr="0099119E" w:rsidRDefault="00AC027F" w:rsidP="00605328">
            <w:pPr>
              <w:spacing w:after="0" w:line="240" w:lineRule="auto"/>
              <w:ind w:firstLine="567"/>
              <w:rPr>
                <w:rFonts w:ascii="Times New Roman" w:eastAsia="Times New Roman" w:hAnsi="Times New Roman" w:cs="Times New Roman"/>
                <w:b/>
                <w:sz w:val="24"/>
                <w:szCs w:val="24"/>
                <w:lang w:val="es-ES" w:eastAsia="es-ES"/>
              </w:rPr>
            </w:pPr>
            <w:r w:rsidRPr="0099119E">
              <w:rPr>
                <w:rFonts w:ascii="Times New Roman" w:eastAsia="Times New Roman" w:hAnsi="Times New Roman" w:cs="Times New Roman"/>
                <w:b/>
                <w:sz w:val="24"/>
                <w:szCs w:val="24"/>
                <w:lang w:val="es-ES" w:eastAsia="es-ES"/>
              </w:rPr>
              <w:t xml:space="preserve">          Autores:</w:t>
            </w:r>
          </w:p>
          <w:p w:rsidR="00AC027F" w:rsidRPr="0099119E" w:rsidRDefault="00AC027F" w:rsidP="00605328">
            <w:pPr>
              <w:spacing w:after="0" w:line="240" w:lineRule="auto"/>
              <w:ind w:firstLine="567"/>
              <w:jc w:val="both"/>
              <w:rPr>
                <w:rFonts w:ascii="Times New Roman" w:eastAsia="Times New Roman" w:hAnsi="Times New Roman" w:cs="Times New Roman"/>
                <w:sz w:val="24"/>
                <w:szCs w:val="24"/>
                <w:lang w:val="es-ES" w:eastAsia="es-ES"/>
              </w:rPr>
            </w:pPr>
            <w:r w:rsidRPr="0099119E">
              <w:rPr>
                <w:rFonts w:ascii="Times New Roman" w:eastAsia="Times New Roman" w:hAnsi="Times New Roman" w:cs="Times New Roman"/>
                <w:sz w:val="24"/>
                <w:szCs w:val="24"/>
                <w:lang w:val="es-ES" w:eastAsia="es-ES"/>
              </w:rPr>
              <w:t xml:space="preserve">         Elcy Fariño</w:t>
            </w:r>
          </w:p>
          <w:p w:rsidR="00AC027F" w:rsidRPr="0099119E" w:rsidRDefault="00AC027F" w:rsidP="00605328">
            <w:pPr>
              <w:spacing w:after="0" w:line="240" w:lineRule="auto"/>
              <w:jc w:val="both"/>
              <w:rPr>
                <w:rFonts w:ascii="Times New Roman" w:eastAsia="Times New Roman" w:hAnsi="Times New Roman" w:cs="Times New Roman"/>
                <w:sz w:val="24"/>
                <w:szCs w:val="24"/>
                <w:lang w:val="es-ES" w:eastAsia="es-ES"/>
              </w:rPr>
            </w:pPr>
            <w:r w:rsidRPr="0099119E">
              <w:rPr>
                <w:rFonts w:ascii="Times New Roman" w:eastAsia="Times New Roman" w:hAnsi="Times New Roman" w:cs="Times New Roman"/>
                <w:sz w:val="24"/>
                <w:szCs w:val="24"/>
                <w:lang w:val="es-ES" w:eastAsia="es-ES"/>
              </w:rPr>
              <w:t xml:space="preserve">                  Carlos Medina</w:t>
            </w:r>
          </w:p>
          <w:p w:rsidR="00AC027F" w:rsidRPr="0099119E" w:rsidRDefault="00AC027F" w:rsidP="00605328">
            <w:pPr>
              <w:spacing w:after="0" w:line="240" w:lineRule="auto"/>
              <w:jc w:val="both"/>
              <w:rPr>
                <w:rFonts w:ascii="Times New Roman" w:eastAsia="Times New Roman" w:hAnsi="Times New Roman" w:cs="Times New Roman"/>
                <w:sz w:val="24"/>
                <w:szCs w:val="24"/>
                <w:lang w:val="es-ES" w:eastAsia="es-ES"/>
              </w:rPr>
            </w:pPr>
          </w:p>
          <w:p w:rsidR="00AC027F" w:rsidRPr="0099119E" w:rsidRDefault="00AC027F" w:rsidP="00605328">
            <w:pPr>
              <w:spacing w:after="0" w:line="240" w:lineRule="auto"/>
              <w:jc w:val="both"/>
              <w:rPr>
                <w:rFonts w:ascii="Times New Roman" w:eastAsia="Times New Roman" w:hAnsi="Times New Roman" w:cs="Times New Roman"/>
                <w:sz w:val="20"/>
                <w:szCs w:val="24"/>
                <w:lang w:val="es-ES" w:eastAsia="es-ES"/>
              </w:rPr>
            </w:pPr>
            <w:r w:rsidRPr="0099119E">
              <w:rPr>
                <w:rFonts w:ascii="Times New Roman" w:eastAsia="Times New Roman" w:hAnsi="Times New Roman" w:cs="Times New Roman"/>
                <w:sz w:val="20"/>
                <w:szCs w:val="24"/>
                <w:lang w:val="es-ES" w:eastAsia="es-ES"/>
              </w:rPr>
              <w:t>Trabajo Especial de Grado presentado como Requisito obligatorio  para optar al título de Licenciado en Educación Mención Matemática.</w:t>
            </w:r>
          </w:p>
        </w:tc>
      </w:tr>
    </w:tbl>
    <w:p w:rsidR="00AC027F" w:rsidRPr="0099119E" w:rsidRDefault="00FB2E8F" w:rsidP="00AC027F">
      <w:pPr>
        <w:spacing w:after="240" w:line="360" w:lineRule="auto"/>
        <w:ind w:firstLine="284"/>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7AAD7BC3" wp14:editId="6C71D588">
                <wp:simplePos x="0" y="0"/>
                <wp:positionH relativeFrom="column">
                  <wp:posOffset>4683125</wp:posOffset>
                </wp:positionH>
                <wp:positionV relativeFrom="paragraph">
                  <wp:posOffset>6687185</wp:posOffset>
                </wp:positionV>
                <wp:extent cx="2226945" cy="1140460"/>
                <wp:effectExtent l="0" t="0" r="22225" b="21590"/>
                <wp:wrapNone/>
                <wp:docPr id="235" name="Cuadro de texto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1140460"/>
                        </a:xfrm>
                        <a:prstGeom prst="rect">
                          <a:avLst/>
                        </a:prstGeom>
                        <a:solidFill>
                          <a:srgbClr val="FFFFFF"/>
                        </a:solidFill>
                        <a:ln w="9525">
                          <a:solidFill>
                            <a:srgbClr val="94E5FF">
                              <a:lumMod val="100000"/>
                              <a:lumOff val="0"/>
                            </a:srgbClr>
                          </a:solidFill>
                          <a:miter lim="800000"/>
                          <a:headEnd/>
                          <a:tailEnd/>
                        </a:ln>
                      </wps:spPr>
                      <wps:txbx>
                        <w:txbxContent>
                          <w:p w:rsidR="00982359" w:rsidRPr="00734228" w:rsidRDefault="00982359" w:rsidP="00AC027F">
                            <w:pPr>
                              <w:jc w:val="both"/>
                            </w:pPr>
                            <w:r>
                              <w:t>Trabajo Especial de G</w:t>
                            </w:r>
                            <w:r w:rsidRPr="00734228">
                              <w:t>rado presentado co</w:t>
                            </w:r>
                            <w:r>
                              <w:t>mo requisito para optar por el T</w:t>
                            </w:r>
                            <w:r w:rsidRPr="00734228">
                              <w:t>ítulo de Licenciado en Educación Mención Matemática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35" o:spid="_x0000_s1026" type="#_x0000_t202" style="position:absolute;left:0;text-align:left;margin-left:368.75pt;margin-top:526.55pt;width:175.35pt;height:89.8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" strokecolor="#94e5ff">
                <v:textbox>
                  <w:txbxContent>
                    <w:p w:rsidR="00982359" w:rsidRPr="00734228" w:rsidRDefault="00982359" w:rsidP="00AC027F">
                      <w:pPr>
                        <w:jc w:val="both"/>
                      </w:pPr>
                      <w:r>
                        <w:t>Trabajo Especial de G</w:t>
                      </w:r>
                      <w:r w:rsidRPr="00734228">
                        <w:t>rado presentado co</w:t>
                      </w:r>
                      <w:r>
                        <w:t>mo requisito para optar por el T</w:t>
                      </w:r>
                      <w:r w:rsidRPr="00734228">
                        <w:t>ítulo de Licenciado en Educación Mención Matemática</w:t>
                      </w:r>
                    </w:p>
                  </w:txbxContent>
                </v:textbox>
              </v:shape>
            </w:pict>
          </mc:Fallback>
        </mc:AlternateContent>
      </w:r>
    </w:p>
    <w:p w:rsidR="00AC027F" w:rsidRPr="0099119E" w:rsidRDefault="001B1322" w:rsidP="00AC027F">
      <w:pPr>
        <w:pStyle w:val="Prrafodelista"/>
        <w:spacing w:line="360" w:lineRule="auto"/>
        <w:ind w:left="360"/>
        <w:jc w:val="center"/>
        <w:rPr>
          <w:rFonts w:ascii="Times New Roman" w:hAnsi="Times New Roman" w:cs="Times New Roman"/>
          <w:sz w:val="24"/>
          <w:szCs w:val="24"/>
        </w:rPr>
      </w:pPr>
      <w:r w:rsidRPr="001B1322">
        <w:rPr>
          <w:rFonts w:ascii="Times New Roman" w:eastAsia="Times New Roman" w:hAnsi="Times New Roman" w:cs="Times New Roman"/>
          <w:b/>
          <w:noProof/>
          <w:sz w:val="24"/>
          <w:szCs w:val="24"/>
          <w:lang w:val="es-ES" w:eastAsia="es-ES"/>
        </w:rPr>
        <mc:AlternateContent>
          <mc:Choice Requires="wps">
            <w:drawing>
              <wp:anchor distT="0" distB="0" distL="114300" distR="114300" simplePos="0" relativeHeight="251696128" behindDoc="0" locked="0" layoutInCell="1" allowOverlap="1" wp14:anchorId="1791AE7B" wp14:editId="4ADF5636">
                <wp:simplePos x="0" y="0"/>
                <wp:positionH relativeFrom="column">
                  <wp:posOffset>1824990</wp:posOffset>
                </wp:positionH>
                <wp:positionV relativeFrom="paragraph">
                  <wp:posOffset>510540</wp:posOffset>
                </wp:positionV>
                <wp:extent cx="2374265" cy="681990"/>
                <wp:effectExtent l="0" t="0" r="22225" b="2286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81990"/>
                        </a:xfrm>
                        <a:prstGeom prst="rect">
                          <a:avLst/>
                        </a:prstGeom>
                        <a:solidFill>
                          <a:srgbClr val="FFFFFF"/>
                        </a:solidFill>
                        <a:ln w="9525">
                          <a:solidFill>
                            <a:schemeClr val="bg1"/>
                          </a:solidFill>
                          <a:miter lim="800000"/>
                          <a:headEnd/>
                          <a:tailEnd/>
                        </a:ln>
                      </wps:spPr>
                      <wps:txbx>
                        <w:txbxContent>
                          <w:p w:rsidR="001B1322" w:rsidRDefault="001B132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Cuadro de texto 2" o:spid="_x0000_s1027" type="#_x0000_t202" style="position:absolute;left:0;text-align:left;margin-left:143.7pt;margin-top:40.2pt;width:186.95pt;height:53.7pt;z-index:2516961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" strokecolor="white [3212]">
                <v:textbox>
                  <w:txbxContent>
                    <w:p w:rsidR="001B1322" w:rsidRDefault="001B1322"/>
                  </w:txbxContent>
                </v:textbox>
              </v:shape>
            </w:pict>
          </mc:Fallback>
        </mc:AlternateContent>
      </w:r>
      <w:r w:rsidR="00AC027F" w:rsidRPr="0099119E">
        <w:rPr>
          <w:rFonts w:ascii="Times New Roman" w:hAnsi="Times New Roman" w:cs="Times New Roman"/>
          <w:sz w:val="24"/>
          <w:szCs w:val="24"/>
        </w:rPr>
        <w:t>Bárbula, Febrero de 2015</w:t>
      </w:r>
      <w:bookmarkStart w:id="0" w:name="_GoBack"/>
      <w:bookmarkEnd w:id="0"/>
    </w:p>
    <w:p w:rsidR="00AC027F" w:rsidRPr="0099119E" w:rsidRDefault="00AC027F" w:rsidP="00AC027F">
      <w:pPr>
        <w:pStyle w:val="Prrafodelista"/>
        <w:spacing w:line="360" w:lineRule="auto"/>
        <w:ind w:left="360"/>
        <w:jc w:val="center"/>
        <w:rPr>
          <w:rFonts w:ascii="Times New Roman" w:hAnsi="Times New Roman" w:cs="Times New Roman"/>
          <w:b/>
          <w:sz w:val="24"/>
          <w:szCs w:val="24"/>
        </w:rPr>
      </w:pPr>
      <w:r w:rsidRPr="0099119E">
        <w:rPr>
          <w:rFonts w:ascii="Times New Roman" w:hAnsi="Times New Roman" w:cs="Times New Roman"/>
          <w:b/>
          <w:sz w:val="24"/>
          <w:szCs w:val="24"/>
        </w:rPr>
        <w:lastRenderedPageBreak/>
        <w:t>DEDICATORIA</w:t>
      </w:r>
    </w:p>
    <w:p w:rsidR="00AC027F" w:rsidRPr="0099119E" w:rsidRDefault="00AC027F" w:rsidP="00AC027F">
      <w:pPr>
        <w:spacing w:after="0" w:line="360" w:lineRule="auto"/>
        <w:jc w:val="both"/>
        <w:rPr>
          <w:rFonts w:ascii="Times New Roman" w:eastAsia="Times New Roman" w:hAnsi="Times New Roman" w:cs="Times New Roman"/>
          <w:iCs/>
          <w:sz w:val="24"/>
          <w:szCs w:val="24"/>
          <w:lang w:val="es-ES" w:eastAsia="es-ES"/>
        </w:rPr>
      </w:pPr>
      <w:r w:rsidRPr="0099119E">
        <w:rPr>
          <w:rFonts w:ascii="Times New Roman" w:eastAsia="Times New Roman" w:hAnsi="Times New Roman" w:cs="Times New Roman"/>
          <w:sz w:val="24"/>
          <w:szCs w:val="24"/>
          <w:lang w:eastAsia="es-ES"/>
        </w:rPr>
        <w:t>Quiero dedicar y encomendar este Trabajo Especial de Grado a nuestro señor  todopoderoso</w:t>
      </w:r>
      <w:r w:rsidRPr="0099119E">
        <w:rPr>
          <w:rFonts w:ascii="Times New Roman" w:eastAsia="Times New Roman" w:hAnsi="Times New Roman" w:cs="Times New Roman"/>
          <w:sz w:val="24"/>
          <w:szCs w:val="24"/>
          <w:lang w:val="es-ES" w:eastAsia="es-ES"/>
        </w:rPr>
        <w:t xml:space="preserve"> Dios, quien ha sido mi guía y fortaleza, y me ha permitido sobrellevar las cargas en momentos difíciles, rectificar y agradecer las oportunidades.</w:t>
      </w:r>
    </w:p>
    <w:p w:rsidR="00AC027F" w:rsidRPr="0099119E" w:rsidRDefault="00AC027F" w:rsidP="00AC027F">
      <w:pPr>
        <w:spacing w:after="0" w:line="360" w:lineRule="auto"/>
        <w:jc w:val="both"/>
        <w:rPr>
          <w:rFonts w:ascii="Times New Roman" w:eastAsia="Times New Roman" w:hAnsi="Times New Roman" w:cs="Times New Roman"/>
          <w:sz w:val="24"/>
          <w:szCs w:val="24"/>
          <w:lang w:val="es-ES" w:eastAsia="es-ES"/>
        </w:rPr>
      </w:pPr>
    </w:p>
    <w:p w:rsidR="00AC027F" w:rsidRPr="0099119E" w:rsidRDefault="00AC027F" w:rsidP="00AC027F">
      <w:pPr>
        <w:spacing w:after="240" w:line="360" w:lineRule="auto"/>
        <w:jc w:val="both"/>
        <w:rPr>
          <w:rFonts w:ascii="Times New Roman" w:eastAsia="Times New Roman" w:hAnsi="Times New Roman" w:cs="Times New Roman"/>
          <w:sz w:val="24"/>
          <w:szCs w:val="24"/>
          <w:lang w:val="es-ES" w:eastAsia="es-ES"/>
        </w:rPr>
      </w:pPr>
      <w:r w:rsidRPr="0099119E">
        <w:rPr>
          <w:rFonts w:ascii="Times New Roman" w:eastAsia="Times New Roman" w:hAnsi="Times New Roman" w:cs="Times New Roman"/>
          <w:sz w:val="24"/>
          <w:szCs w:val="24"/>
          <w:lang w:val="es-ES" w:eastAsia="es-ES"/>
        </w:rPr>
        <w:t>A mi madre, Zulma Medina, por ser el pilar,  principal en mi vida, haberme dado el regalado más preciado de la existencia y uno de los bienes más perdurable e invaluables la educación.</w:t>
      </w:r>
      <w:r w:rsidRPr="0099119E">
        <w:rPr>
          <w:rFonts w:ascii="Times New Roman" w:eastAsia="Times New Roman" w:hAnsi="Times New Roman" w:cs="Times New Roman"/>
          <w:iCs/>
          <w:sz w:val="24"/>
          <w:szCs w:val="24"/>
          <w:lang w:val="es-ES" w:eastAsia="es-ES"/>
        </w:rPr>
        <w:t xml:space="preserve"> </w:t>
      </w:r>
    </w:p>
    <w:p w:rsidR="00AC027F" w:rsidRPr="0099119E" w:rsidRDefault="00AC027F" w:rsidP="00AC027F">
      <w:pPr>
        <w:spacing w:after="0" w:line="360" w:lineRule="auto"/>
        <w:jc w:val="both"/>
        <w:rPr>
          <w:rFonts w:ascii="Times New Roman" w:eastAsia="Times New Roman" w:hAnsi="Times New Roman" w:cs="Times New Roman"/>
          <w:sz w:val="24"/>
          <w:szCs w:val="24"/>
          <w:lang w:val="es-ES" w:eastAsia="es-ES"/>
        </w:rPr>
      </w:pPr>
      <w:r w:rsidRPr="0099119E">
        <w:rPr>
          <w:rFonts w:ascii="Times New Roman" w:eastAsia="Times New Roman" w:hAnsi="Times New Roman" w:cs="Times New Roman"/>
          <w:sz w:val="24"/>
          <w:szCs w:val="24"/>
          <w:lang w:val="es-ES" w:eastAsia="es-ES"/>
        </w:rPr>
        <w:t xml:space="preserve"> A todos los venezolanos que hoy no se encuentran físicamente en este mundo, que apostaron por el cambio de realidad social en  nuestro país y no lograron verlos materializados, a ellos les expreso donde quieran que estén que el cambio que requiere nuestra bella nación necesita de todos y sobre todo de la educación.</w:t>
      </w:r>
    </w:p>
    <w:p w:rsidR="00AC027F" w:rsidRPr="0099119E" w:rsidRDefault="00AC027F" w:rsidP="00AC027F">
      <w:pPr>
        <w:spacing w:after="0" w:line="360" w:lineRule="auto"/>
        <w:jc w:val="both"/>
        <w:rPr>
          <w:rFonts w:ascii="Times New Roman" w:eastAsia="Times New Roman" w:hAnsi="Times New Roman" w:cs="Times New Roman"/>
          <w:sz w:val="24"/>
          <w:szCs w:val="24"/>
          <w:lang w:val="es-ES" w:eastAsia="es-ES"/>
        </w:rPr>
      </w:pPr>
    </w:p>
    <w:p w:rsidR="00AC027F" w:rsidRPr="0099119E" w:rsidRDefault="00AC027F" w:rsidP="00AC027F">
      <w:pPr>
        <w:spacing w:after="0" w:line="360" w:lineRule="auto"/>
        <w:jc w:val="both"/>
        <w:rPr>
          <w:rFonts w:ascii="Times New Roman" w:eastAsia="Times New Roman" w:hAnsi="Times New Roman" w:cs="Times New Roman"/>
          <w:sz w:val="24"/>
          <w:szCs w:val="24"/>
          <w:lang w:val="es-ES" w:eastAsia="es-ES"/>
        </w:rPr>
      </w:pPr>
      <w:r w:rsidRPr="0099119E">
        <w:rPr>
          <w:rFonts w:ascii="Times New Roman" w:eastAsia="Times New Roman" w:hAnsi="Times New Roman" w:cs="Times New Roman"/>
          <w:sz w:val="24"/>
          <w:szCs w:val="24"/>
          <w:lang w:val="es-ES" w:eastAsia="es-ES"/>
        </w:rPr>
        <w:t>A mi amada alma mater Universidad de Carabobo, quien me ha dado más de lo que pudiera resarcirle, a través de  la Facultad de Ciencias de la Educación y los grandiosos profesores con los que he tenido el placer de compartir y nutrir mi experiencia docente.</w:t>
      </w:r>
    </w:p>
    <w:p w:rsidR="00AC027F" w:rsidRPr="0099119E" w:rsidRDefault="00AC027F" w:rsidP="00AC027F">
      <w:pPr>
        <w:spacing w:after="0" w:line="360" w:lineRule="auto"/>
        <w:jc w:val="both"/>
        <w:rPr>
          <w:rFonts w:ascii="Times New Roman" w:eastAsia="Times New Roman" w:hAnsi="Times New Roman" w:cs="Times New Roman"/>
          <w:sz w:val="24"/>
          <w:szCs w:val="24"/>
          <w:lang w:val="es-ES" w:eastAsia="es-ES"/>
        </w:rPr>
      </w:pPr>
    </w:p>
    <w:p w:rsidR="00AC027F" w:rsidRPr="0099119E" w:rsidRDefault="00AC027F" w:rsidP="00AC027F">
      <w:pPr>
        <w:spacing w:after="0" w:line="360" w:lineRule="auto"/>
        <w:jc w:val="both"/>
        <w:rPr>
          <w:rFonts w:ascii="Times New Roman" w:eastAsia="Times New Roman" w:hAnsi="Times New Roman" w:cs="Times New Roman"/>
          <w:sz w:val="24"/>
          <w:szCs w:val="24"/>
          <w:lang w:val="es-ES" w:eastAsia="es-ES"/>
        </w:rPr>
      </w:pPr>
      <w:r w:rsidRPr="0099119E">
        <w:rPr>
          <w:rFonts w:ascii="Times New Roman" w:eastAsia="Times New Roman" w:hAnsi="Times New Roman" w:cs="Times New Roman"/>
          <w:sz w:val="24"/>
          <w:szCs w:val="24"/>
          <w:lang w:val="es-ES" w:eastAsia="es-ES"/>
        </w:rPr>
        <w:t xml:space="preserve">A mis compañeros de estudio por su  colaboración constante y apoyo, tanto en el desarrollo de esta hermosa carrera de educador, como en la consecución del de esta investigación, muy especialmente a Karina Torres, </w:t>
      </w:r>
      <w:proofErr w:type="spellStart"/>
      <w:r w:rsidRPr="0099119E">
        <w:rPr>
          <w:rFonts w:ascii="Times New Roman" w:eastAsia="Times New Roman" w:hAnsi="Times New Roman" w:cs="Times New Roman"/>
          <w:sz w:val="24"/>
          <w:szCs w:val="24"/>
          <w:lang w:val="es-ES" w:eastAsia="es-ES"/>
        </w:rPr>
        <w:t>Dayana</w:t>
      </w:r>
      <w:proofErr w:type="spellEnd"/>
      <w:r w:rsidRPr="0099119E">
        <w:rPr>
          <w:rFonts w:ascii="Times New Roman" w:eastAsia="Times New Roman" w:hAnsi="Times New Roman" w:cs="Times New Roman"/>
          <w:sz w:val="24"/>
          <w:szCs w:val="24"/>
          <w:lang w:val="es-ES" w:eastAsia="es-ES"/>
        </w:rPr>
        <w:t xml:space="preserve"> Jiménez, y </w:t>
      </w:r>
      <w:proofErr w:type="spellStart"/>
      <w:r w:rsidRPr="0099119E">
        <w:rPr>
          <w:rFonts w:ascii="Times New Roman" w:eastAsia="Times New Roman" w:hAnsi="Times New Roman" w:cs="Times New Roman"/>
          <w:sz w:val="24"/>
          <w:szCs w:val="24"/>
          <w:lang w:val="es-ES" w:eastAsia="es-ES"/>
        </w:rPr>
        <w:t>Anioska</w:t>
      </w:r>
      <w:proofErr w:type="spellEnd"/>
      <w:r w:rsidRPr="0099119E">
        <w:rPr>
          <w:rFonts w:ascii="Times New Roman" w:eastAsia="Times New Roman" w:hAnsi="Times New Roman" w:cs="Times New Roman"/>
          <w:sz w:val="24"/>
          <w:szCs w:val="24"/>
          <w:lang w:val="es-ES" w:eastAsia="es-ES"/>
        </w:rPr>
        <w:t xml:space="preserve"> Reyes.</w:t>
      </w:r>
    </w:p>
    <w:p w:rsidR="00AC027F" w:rsidRPr="0099119E" w:rsidRDefault="00AC027F" w:rsidP="00AC027F">
      <w:pPr>
        <w:spacing w:after="0" w:line="360" w:lineRule="auto"/>
        <w:jc w:val="both"/>
        <w:rPr>
          <w:rFonts w:ascii="Times New Roman" w:eastAsia="Times New Roman" w:hAnsi="Times New Roman" w:cs="Times New Roman"/>
          <w:sz w:val="24"/>
          <w:szCs w:val="24"/>
          <w:lang w:val="es-ES" w:eastAsia="es-ES"/>
        </w:rPr>
      </w:pPr>
    </w:p>
    <w:p w:rsidR="00AC027F" w:rsidRPr="0099119E" w:rsidRDefault="00AC027F" w:rsidP="00AC027F">
      <w:pPr>
        <w:spacing w:after="0" w:line="360" w:lineRule="auto"/>
        <w:jc w:val="both"/>
        <w:rPr>
          <w:rFonts w:ascii="Times New Roman" w:eastAsia="Times New Roman" w:hAnsi="Times New Roman" w:cs="Times New Roman"/>
          <w:sz w:val="24"/>
          <w:szCs w:val="24"/>
          <w:lang w:val="es-ES" w:eastAsia="es-ES"/>
        </w:rPr>
      </w:pPr>
      <w:r w:rsidRPr="0099119E">
        <w:rPr>
          <w:rFonts w:ascii="Times New Roman" w:eastAsia="Times New Roman" w:hAnsi="Times New Roman" w:cs="Times New Roman"/>
          <w:sz w:val="24"/>
          <w:szCs w:val="24"/>
          <w:lang w:val="es-ES" w:eastAsia="es-ES"/>
        </w:rPr>
        <w:t>A mi compañera de tesis Elcy Fariño, por su valiosa colaboración, apoyo constante, por enseñarme en este trayecto final de la carrera, por ayudarme a reconocer mis fallas y  hacerme mejor persona.</w:t>
      </w:r>
    </w:p>
    <w:p w:rsidR="00AC027F" w:rsidRPr="0099119E" w:rsidRDefault="00AC027F" w:rsidP="00AC027F">
      <w:pPr>
        <w:spacing w:after="0" w:line="360" w:lineRule="auto"/>
        <w:jc w:val="both"/>
        <w:rPr>
          <w:rFonts w:ascii="Times New Roman" w:eastAsia="Times New Roman" w:hAnsi="Times New Roman" w:cs="Times New Roman"/>
          <w:sz w:val="24"/>
          <w:szCs w:val="24"/>
          <w:lang w:val="es-ES" w:eastAsia="es-ES"/>
        </w:rPr>
      </w:pPr>
      <w:r w:rsidRPr="0099119E">
        <w:rPr>
          <w:rFonts w:ascii="Times New Roman" w:eastAsia="Times New Roman" w:hAnsi="Times New Roman" w:cs="Times New Roman"/>
          <w:sz w:val="24"/>
          <w:szCs w:val="24"/>
          <w:lang w:val="es-ES" w:eastAsia="es-ES"/>
        </w:rPr>
        <w:t>A todos gracias infinitas.</w:t>
      </w:r>
    </w:p>
    <w:p w:rsidR="00AC027F" w:rsidRPr="0099119E" w:rsidRDefault="00AC027F" w:rsidP="00AC027F">
      <w:pPr>
        <w:spacing w:after="0" w:line="360" w:lineRule="auto"/>
        <w:ind w:left="6372"/>
        <w:jc w:val="both"/>
        <w:rPr>
          <w:rFonts w:ascii="Times New Roman" w:eastAsia="Times New Roman" w:hAnsi="Times New Roman" w:cs="Times New Roman"/>
          <w:sz w:val="24"/>
          <w:szCs w:val="24"/>
          <w:lang w:val="es-ES" w:eastAsia="es-ES"/>
        </w:rPr>
      </w:pPr>
      <w:r w:rsidRPr="0099119E">
        <w:rPr>
          <w:rFonts w:ascii="Times New Roman" w:eastAsia="Times New Roman" w:hAnsi="Times New Roman" w:cs="Times New Roman"/>
          <w:sz w:val="24"/>
          <w:szCs w:val="24"/>
          <w:lang w:val="es-ES" w:eastAsia="es-ES"/>
        </w:rPr>
        <w:t>Carlos Medina.</w:t>
      </w:r>
    </w:p>
    <w:p w:rsidR="00AC027F" w:rsidRPr="0099119E" w:rsidRDefault="00AC027F" w:rsidP="00AC027F">
      <w:pPr>
        <w:spacing w:after="0" w:line="360" w:lineRule="auto"/>
        <w:jc w:val="right"/>
        <w:rPr>
          <w:rFonts w:ascii="Times New Roman" w:eastAsia="Times New Roman" w:hAnsi="Times New Roman" w:cs="Times New Roman"/>
          <w:sz w:val="24"/>
          <w:szCs w:val="24"/>
          <w:lang w:val="es-ES" w:eastAsia="es-ES"/>
        </w:rPr>
      </w:pPr>
    </w:p>
    <w:p w:rsidR="00974714" w:rsidRDefault="00974714" w:rsidP="00AC027F">
      <w:pPr>
        <w:pStyle w:val="Prrafodelista"/>
        <w:spacing w:line="360" w:lineRule="auto"/>
        <w:ind w:left="360"/>
        <w:jc w:val="center"/>
        <w:rPr>
          <w:rFonts w:ascii="Times New Roman" w:hAnsi="Times New Roman" w:cs="Times New Roman"/>
          <w:b/>
          <w:sz w:val="24"/>
          <w:szCs w:val="24"/>
        </w:rPr>
      </w:pPr>
    </w:p>
    <w:p w:rsidR="00974714" w:rsidRDefault="00974714" w:rsidP="00AC027F">
      <w:pPr>
        <w:pStyle w:val="Prrafodelista"/>
        <w:spacing w:line="360" w:lineRule="auto"/>
        <w:ind w:left="360"/>
        <w:jc w:val="center"/>
        <w:rPr>
          <w:rFonts w:ascii="Times New Roman" w:hAnsi="Times New Roman" w:cs="Times New Roman"/>
          <w:b/>
          <w:sz w:val="24"/>
          <w:szCs w:val="24"/>
        </w:rPr>
      </w:pPr>
    </w:p>
    <w:p w:rsidR="00AC027F" w:rsidRPr="0099119E" w:rsidRDefault="00AC027F" w:rsidP="00AC027F">
      <w:pPr>
        <w:pStyle w:val="Prrafodelista"/>
        <w:spacing w:line="360" w:lineRule="auto"/>
        <w:ind w:left="360"/>
        <w:jc w:val="center"/>
        <w:rPr>
          <w:rFonts w:ascii="Times New Roman" w:hAnsi="Times New Roman" w:cs="Times New Roman"/>
          <w:b/>
          <w:sz w:val="24"/>
          <w:szCs w:val="24"/>
        </w:rPr>
      </w:pPr>
      <w:r w:rsidRPr="0099119E">
        <w:rPr>
          <w:rFonts w:ascii="Times New Roman" w:hAnsi="Times New Roman" w:cs="Times New Roman"/>
          <w:b/>
          <w:sz w:val="24"/>
          <w:szCs w:val="24"/>
        </w:rPr>
        <w:lastRenderedPageBreak/>
        <w:t>DEDICATORIA</w:t>
      </w:r>
    </w:p>
    <w:p w:rsidR="00D61C87" w:rsidRDefault="00D61C87" w:rsidP="00D61C87">
      <w:pPr>
        <w:tabs>
          <w:tab w:val="left" w:pos="2263"/>
        </w:tabs>
        <w:spacing w:line="360" w:lineRule="auto"/>
        <w:ind w:firstLine="567"/>
        <w:jc w:val="both"/>
        <w:rPr>
          <w:rFonts w:ascii="Times New Roman" w:hAnsi="Times New Roman" w:cs="Times New Roman"/>
          <w:sz w:val="24"/>
          <w:szCs w:val="24"/>
          <w:lang w:eastAsia="es-ES"/>
        </w:rPr>
      </w:pPr>
      <w:r w:rsidRPr="003F4930">
        <w:rPr>
          <w:rFonts w:ascii="Times New Roman" w:hAnsi="Times New Roman" w:cs="Times New Roman"/>
          <w:sz w:val="24"/>
          <w:szCs w:val="24"/>
          <w:lang w:eastAsia="es-ES"/>
        </w:rPr>
        <w:t>A Dios</w:t>
      </w:r>
      <w:r>
        <w:rPr>
          <w:rFonts w:ascii="Times New Roman" w:hAnsi="Times New Roman" w:cs="Times New Roman"/>
          <w:sz w:val="24"/>
          <w:szCs w:val="24"/>
          <w:lang w:eastAsia="es-ES"/>
        </w:rPr>
        <w:t xml:space="preserve"> Todopoderoso por permitirme siempre vencer, los obstáculos, y darme vida, fuerza y fe</w:t>
      </w:r>
    </w:p>
    <w:p w:rsidR="00AC027F" w:rsidRPr="0099119E" w:rsidRDefault="00AC027F" w:rsidP="00AC027F">
      <w:pPr>
        <w:spacing w:after="240" w:line="360" w:lineRule="auto"/>
        <w:jc w:val="both"/>
        <w:rPr>
          <w:rFonts w:ascii="Times New Roman" w:eastAsia="Times New Roman" w:hAnsi="Times New Roman" w:cs="Times New Roman"/>
          <w:sz w:val="24"/>
          <w:szCs w:val="24"/>
          <w:lang w:val="es-ES" w:eastAsia="es-ES"/>
        </w:rPr>
      </w:pPr>
      <w:r w:rsidRPr="0099119E">
        <w:rPr>
          <w:rFonts w:ascii="Times New Roman" w:eastAsia="Times New Roman" w:hAnsi="Times New Roman" w:cs="Times New Roman"/>
          <w:sz w:val="24"/>
          <w:szCs w:val="24"/>
          <w:lang w:val="es-ES" w:eastAsia="es-ES"/>
        </w:rPr>
        <w:t>A mi</w:t>
      </w:r>
      <w:r w:rsidR="00D61C87">
        <w:rPr>
          <w:rFonts w:ascii="Times New Roman" w:eastAsia="Times New Roman" w:hAnsi="Times New Roman" w:cs="Times New Roman"/>
          <w:sz w:val="24"/>
          <w:szCs w:val="24"/>
          <w:lang w:val="es-ES" w:eastAsia="es-ES"/>
        </w:rPr>
        <w:t>s padres, hermanos, esposos</w:t>
      </w:r>
      <w:r w:rsidRPr="0099119E">
        <w:rPr>
          <w:rFonts w:ascii="Times New Roman" w:eastAsia="Times New Roman" w:hAnsi="Times New Roman" w:cs="Times New Roman"/>
          <w:sz w:val="24"/>
          <w:szCs w:val="24"/>
          <w:lang w:val="es-ES" w:eastAsia="es-ES"/>
        </w:rPr>
        <w:t xml:space="preserve"> </w:t>
      </w:r>
      <w:r w:rsidR="00D61C87">
        <w:rPr>
          <w:rFonts w:ascii="Times New Roman" w:eastAsia="Times New Roman" w:hAnsi="Times New Roman" w:cs="Times New Roman"/>
          <w:sz w:val="24"/>
          <w:szCs w:val="24"/>
          <w:lang w:val="es-ES" w:eastAsia="es-ES"/>
        </w:rPr>
        <w:t>e hijas, por ser el pilar de  mi vida, mi razón de ser, y quienes me motivan día a día a esforzarme más y más.</w:t>
      </w:r>
    </w:p>
    <w:p w:rsidR="00AC027F" w:rsidRPr="0099119E" w:rsidRDefault="00AC027F" w:rsidP="00AC027F">
      <w:pPr>
        <w:spacing w:after="0" w:line="360" w:lineRule="auto"/>
        <w:jc w:val="both"/>
        <w:rPr>
          <w:rFonts w:ascii="Times New Roman" w:eastAsia="Times New Roman" w:hAnsi="Times New Roman" w:cs="Times New Roman"/>
          <w:sz w:val="24"/>
          <w:szCs w:val="24"/>
          <w:lang w:val="es-ES" w:eastAsia="es-ES"/>
        </w:rPr>
      </w:pPr>
      <w:r w:rsidRPr="0099119E">
        <w:rPr>
          <w:rFonts w:ascii="Times New Roman" w:eastAsia="Times New Roman" w:hAnsi="Times New Roman" w:cs="Times New Roman"/>
          <w:sz w:val="24"/>
          <w:szCs w:val="24"/>
          <w:lang w:val="es-ES" w:eastAsia="es-ES"/>
        </w:rPr>
        <w:t xml:space="preserve">A todos </w:t>
      </w:r>
      <w:r w:rsidR="00D61C87">
        <w:rPr>
          <w:rFonts w:ascii="Times New Roman" w:eastAsia="Times New Roman" w:hAnsi="Times New Roman" w:cs="Times New Roman"/>
          <w:sz w:val="24"/>
          <w:szCs w:val="24"/>
          <w:lang w:val="es-ES" w:eastAsia="es-ES"/>
        </w:rPr>
        <w:t xml:space="preserve"> mis profesores por ser parte trascendental en mi vida académica, por enseñarme a ser mejor docente, estudiante y </w:t>
      </w:r>
      <w:r w:rsidR="00306988">
        <w:rPr>
          <w:rFonts w:ascii="Times New Roman" w:eastAsia="Times New Roman" w:hAnsi="Times New Roman" w:cs="Times New Roman"/>
          <w:sz w:val="24"/>
          <w:szCs w:val="24"/>
          <w:lang w:val="es-ES" w:eastAsia="es-ES"/>
        </w:rPr>
        <w:t>persona, por</w:t>
      </w:r>
      <w:r w:rsidR="00D61C87">
        <w:rPr>
          <w:rFonts w:ascii="Times New Roman" w:eastAsia="Times New Roman" w:hAnsi="Times New Roman" w:cs="Times New Roman"/>
          <w:sz w:val="24"/>
          <w:szCs w:val="24"/>
          <w:lang w:val="es-ES" w:eastAsia="es-ES"/>
        </w:rPr>
        <w:t xml:space="preserve"> dedicar tantas horas</w:t>
      </w:r>
      <w:r w:rsidR="00306988">
        <w:rPr>
          <w:rFonts w:ascii="Times New Roman" w:eastAsia="Times New Roman" w:hAnsi="Times New Roman" w:cs="Times New Roman"/>
          <w:sz w:val="24"/>
          <w:szCs w:val="24"/>
          <w:lang w:val="es-ES" w:eastAsia="es-ES"/>
        </w:rPr>
        <w:t xml:space="preserve"> a preparar los mejores recursos humanos de este país</w:t>
      </w:r>
      <w:r w:rsidRPr="0099119E">
        <w:rPr>
          <w:rFonts w:ascii="Times New Roman" w:eastAsia="Times New Roman" w:hAnsi="Times New Roman" w:cs="Times New Roman"/>
          <w:sz w:val="24"/>
          <w:szCs w:val="24"/>
          <w:lang w:val="es-ES" w:eastAsia="es-ES"/>
        </w:rPr>
        <w:t>.</w:t>
      </w:r>
    </w:p>
    <w:p w:rsidR="00AC027F" w:rsidRPr="0099119E" w:rsidRDefault="00AC027F" w:rsidP="00AC027F">
      <w:pPr>
        <w:spacing w:after="0" w:line="360" w:lineRule="auto"/>
        <w:jc w:val="both"/>
        <w:rPr>
          <w:rFonts w:ascii="Times New Roman" w:eastAsia="Times New Roman" w:hAnsi="Times New Roman" w:cs="Times New Roman"/>
          <w:sz w:val="24"/>
          <w:szCs w:val="24"/>
          <w:lang w:val="es-ES" w:eastAsia="es-ES"/>
        </w:rPr>
      </w:pPr>
    </w:p>
    <w:p w:rsidR="00AC027F" w:rsidRDefault="00AC027F" w:rsidP="00AC027F">
      <w:pPr>
        <w:spacing w:after="0" w:line="360" w:lineRule="auto"/>
        <w:jc w:val="both"/>
        <w:rPr>
          <w:rFonts w:ascii="Times New Roman" w:eastAsia="Times New Roman" w:hAnsi="Times New Roman" w:cs="Times New Roman"/>
          <w:sz w:val="24"/>
          <w:szCs w:val="24"/>
          <w:lang w:val="es-ES" w:eastAsia="es-ES"/>
        </w:rPr>
      </w:pPr>
      <w:r w:rsidRPr="0099119E">
        <w:rPr>
          <w:rFonts w:ascii="Times New Roman" w:eastAsia="Times New Roman" w:hAnsi="Times New Roman" w:cs="Times New Roman"/>
          <w:sz w:val="24"/>
          <w:szCs w:val="24"/>
          <w:lang w:val="es-ES" w:eastAsia="es-ES"/>
        </w:rPr>
        <w:t xml:space="preserve">A mis compañeros de estudio por su </w:t>
      </w:r>
      <w:r w:rsidR="00306988">
        <w:rPr>
          <w:rFonts w:ascii="Times New Roman" w:eastAsia="Times New Roman" w:hAnsi="Times New Roman" w:cs="Times New Roman"/>
          <w:sz w:val="24"/>
          <w:szCs w:val="24"/>
          <w:lang w:val="es-ES" w:eastAsia="es-ES"/>
        </w:rPr>
        <w:t xml:space="preserve">colaboración constante en esta hermosa carrera, muy especialmente a </w:t>
      </w:r>
      <w:proofErr w:type="spellStart"/>
      <w:r w:rsidR="00306988">
        <w:rPr>
          <w:rFonts w:ascii="Times New Roman" w:eastAsia="Times New Roman" w:hAnsi="Times New Roman" w:cs="Times New Roman"/>
          <w:sz w:val="24"/>
          <w:szCs w:val="24"/>
          <w:lang w:val="es-ES" w:eastAsia="es-ES"/>
        </w:rPr>
        <w:t>Yuliee</w:t>
      </w:r>
      <w:proofErr w:type="spellEnd"/>
      <w:r w:rsidR="00306988">
        <w:rPr>
          <w:rFonts w:ascii="Times New Roman" w:eastAsia="Times New Roman" w:hAnsi="Times New Roman" w:cs="Times New Roman"/>
          <w:sz w:val="24"/>
          <w:szCs w:val="24"/>
          <w:lang w:val="es-ES" w:eastAsia="es-ES"/>
        </w:rPr>
        <w:t xml:space="preserve"> Pineda, quien ha estado allí en todo momento, en momentos buenos y en los difíciles también.</w:t>
      </w:r>
    </w:p>
    <w:p w:rsidR="00306988" w:rsidRDefault="00306988" w:rsidP="00AC027F">
      <w:pPr>
        <w:spacing w:after="0" w:line="360" w:lineRule="auto"/>
        <w:jc w:val="both"/>
        <w:rPr>
          <w:rFonts w:ascii="Times New Roman" w:eastAsia="Times New Roman" w:hAnsi="Times New Roman" w:cs="Times New Roman"/>
          <w:sz w:val="24"/>
          <w:szCs w:val="24"/>
          <w:lang w:val="es-ES" w:eastAsia="es-ES"/>
        </w:rPr>
      </w:pPr>
    </w:p>
    <w:p w:rsidR="00306988" w:rsidRDefault="00306988" w:rsidP="00AC027F">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Muy especialmente quiero dedicar este trabajo Especial de Grado a mi Universidad de Carabobo, quien me ha permitido formarme y desarrollarme como persona.</w:t>
      </w:r>
    </w:p>
    <w:p w:rsidR="00306988" w:rsidRDefault="00306988" w:rsidP="00AC027F">
      <w:pPr>
        <w:spacing w:after="0" w:line="360" w:lineRule="auto"/>
        <w:jc w:val="both"/>
        <w:rPr>
          <w:rFonts w:ascii="Times New Roman" w:eastAsia="Times New Roman" w:hAnsi="Times New Roman" w:cs="Times New Roman"/>
          <w:sz w:val="24"/>
          <w:szCs w:val="24"/>
          <w:lang w:val="es-ES" w:eastAsia="es-ES"/>
        </w:rPr>
      </w:pPr>
    </w:p>
    <w:p w:rsidR="00306988" w:rsidRDefault="00306988" w:rsidP="00AC027F">
      <w:pPr>
        <w:spacing w:after="0" w:line="360" w:lineRule="auto"/>
        <w:jc w:val="both"/>
        <w:rPr>
          <w:rFonts w:ascii="Times New Roman" w:eastAsia="Times New Roman" w:hAnsi="Times New Roman" w:cs="Times New Roman"/>
          <w:sz w:val="24"/>
          <w:szCs w:val="24"/>
          <w:lang w:val="es-ES" w:eastAsia="es-ES"/>
        </w:rPr>
      </w:pPr>
      <w:r w:rsidRPr="0099119E">
        <w:rPr>
          <w:rFonts w:ascii="Times New Roman" w:eastAsia="Times New Roman" w:hAnsi="Times New Roman" w:cs="Times New Roman"/>
          <w:sz w:val="24"/>
          <w:szCs w:val="24"/>
          <w:lang w:val="es-ES" w:eastAsia="es-ES"/>
        </w:rPr>
        <w:t>A todos gracias.</w:t>
      </w:r>
    </w:p>
    <w:p w:rsidR="00306988" w:rsidRDefault="00306988" w:rsidP="00AC027F">
      <w:pPr>
        <w:spacing w:after="0" w:line="360" w:lineRule="auto"/>
        <w:jc w:val="both"/>
        <w:rPr>
          <w:rFonts w:ascii="Times New Roman" w:eastAsia="Times New Roman" w:hAnsi="Times New Roman" w:cs="Times New Roman"/>
          <w:sz w:val="24"/>
          <w:szCs w:val="24"/>
          <w:lang w:val="es-ES" w:eastAsia="es-ES"/>
        </w:rPr>
      </w:pPr>
    </w:p>
    <w:p w:rsidR="00306988" w:rsidRPr="0099119E" w:rsidRDefault="00306988" w:rsidP="00306988">
      <w:pPr>
        <w:spacing w:after="0" w:line="360" w:lineRule="auto"/>
        <w:ind w:left="7080"/>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Elcy Fariño</w:t>
      </w:r>
    </w:p>
    <w:p w:rsidR="00AC027F" w:rsidRPr="0099119E" w:rsidRDefault="00AC027F" w:rsidP="00AC027F">
      <w:pPr>
        <w:spacing w:after="0" w:line="360" w:lineRule="auto"/>
        <w:jc w:val="both"/>
        <w:rPr>
          <w:rFonts w:ascii="Times New Roman" w:eastAsia="Times New Roman" w:hAnsi="Times New Roman" w:cs="Times New Roman"/>
          <w:sz w:val="24"/>
          <w:szCs w:val="24"/>
          <w:lang w:val="es-ES" w:eastAsia="es-ES"/>
        </w:rPr>
      </w:pPr>
    </w:p>
    <w:p w:rsidR="00306988" w:rsidRDefault="00306988">
      <w:pP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br w:type="page"/>
      </w:r>
    </w:p>
    <w:p w:rsidR="00AC027F" w:rsidRPr="0099119E" w:rsidRDefault="00AC027F" w:rsidP="00AC027F">
      <w:pPr>
        <w:spacing w:after="0" w:line="360" w:lineRule="auto"/>
        <w:jc w:val="both"/>
        <w:rPr>
          <w:rFonts w:ascii="Times New Roman" w:eastAsia="Times New Roman" w:hAnsi="Times New Roman" w:cs="Times New Roman"/>
          <w:sz w:val="24"/>
          <w:szCs w:val="24"/>
          <w:lang w:val="es-ES" w:eastAsia="es-ES"/>
        </w:rPr>
      </w:pPr>
      <w:r w:rsidRPr="0099119E">
        <w:rPr>
          <w:rFonts w:ascii="Times New Roman" w:eastAsia="Times New Roman" w:hAnsi="Times New Roman" w:cs="Times New Roman"/>
          <w:sz w:val="24"/>
          <w:szCs w:val="24"/>
          <w:lang w:val="es-ES" w:eastAsia="es-ES"/>
        </w:rPr>
        <w:lastRenderedPageBreak/>
        <w:t>.</w:t>
      </w:r>
    </w:p>
    <w:p w:rsidR="00AC027F" w:rsidRDefault="00AC027F" w:rsidP="00AC027F">
      <w:pPr>
        <w:pStyle w:val="Prrafodelista"/>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t>AGRADECIMIENTO</w:t>
      </w:r>
      <w:r w:rsidR="00982359">
        <w:rPr>
          <w:rFonts w:ascii="Times New Roman" w:hAnsi="Times New Roman" w:cs="Times New Roman"/>
          <w:b/>
          <w:sz w:val="24"/>
          <w:szCs w:val="24"/>
        </w:rPr>
        <w:t>S</w:t>
      </w:r>
    </w:p>
    <w:p w:rsidR="00AC027F" w:rsidRDefault="00AC027F" w:rsidP="00306988">
      <w:pPr>
        <w:pStyle w:val="Prrafodelista"/>
        <w:spacing w:line="360" w:lineRule="auto"/>
        <w:ind w:left="360"/>
        <w:jc w:val="center"/>
        <w:rPr>
          <w:rFonts w:ascii="Times New Roman" w:hAnsi="Times New Roman" w:cs="Times New Roman"/>
          <w:b/>
          <w:sz w:val="24"/>
          <w:szCs w:val="24"/>
        </w:rPr>
      </w:pPr>
    </w:p>
    <w:p w:rsidR="00AC027F" w:rsidRPr="003A3BB4" w:rsidRDefault="00306988" w:rsidP="00306988">
      <w:pPr>
        <w:spacing w:line="360" w:lineRule="auto"/>
        <w:ind w:firstLine="708"/>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Primeramente damos gracias a Dios por haber</w:t>
      </w:r>
      <w:r w:rsidR="00553F6C">
        <w:rPr>
          <w:rFonts w:ascii="Times New Roman" w:eastAsia="Times New Roman" w:hAnsi="Times New Roman" w:cs="Times New Roman"/>
          <w:sz w:val="24"/>
          <w:szCs w:val="24"/>
          <w:lang w:val="es-ES" w:eastAsia="es-ES"/>
        </w:rPr>
        <w:t xml:space="preserve">nos dado el entendimiento y la voluntad, para llevar  a cabo esta investigación, por iluminarnos y fortalecer nuestro espíritu ante las adversidades. </w:t>
      </w:r>
    </w:p>
    <w:p w:rsidR="00AC027F" w:rsidRPr="003A3BB4" w:rsidRDefault="00553F6C" w:rsidP="00306988">
      <w:pPr>
        <w:spacing w:line="360" w:lineRule="auto"/>
        <w:ind w:firstLine="708"/>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 nuestra “Alma Mater”, la Universidad de Carabobo, quien nos abrigó durante toda nuestra vida académica y  en donde vemos consolidado nuestro objetivo de egresar como licenciados en educación mención matemática.</w:t>
      </w:r>
    </w:p>
    <w:p w:rsidR="00AC027F" w:rsidRPr="003A3BB4" w:rsidRDefault="00AC027F" w:rsidP="00306988">
      <w:pPr>
        <w:spacing w:line="360" w:lineRule="auto"/>
        <w:ind w:firstLine="708"/>
        <w:jc w:val="both"/>
        <w:rPr>
          <w:rFonts w:ascii="Times New Roman" w:eastAsia="Times New Roman" w:hAnsi="Times New Roman" w:cs="Times New Roman"/>
          <w:sz w:val="24"/>
          <w:szCs w:val="24"/>
          <w:lang w:val="es-ES" w:eastAsia="es-ES"/>
        </w:rPr>
      </w:pPr>
      <w:r w:rsidRPr="003A3BB4">
        <w:rPr>
          <w:rFonts w:ascii="Times New Roman" w:eastAsia="Times New Roman" w:hAnsi="Times New Roman" w:cs="Times New Roman"/>
          <w:sz w:val="24"/>
          <w:szCs w:val="24"/>
          <w:lang w:val="es-ES" w:eastAsia="es-ES"/>
        </w:rPr>
        <w:t xml:space="preserve">A nuestra tutora de tesis, </w:t>
      </w:r>
      <w:r>
        <w:rPr>
          <w:rFonts w:ascii="Times New Roman" w:eastAsia="Times New Roman" w:hAnsi="Times New Roman" w:cs="Times New Roman"/>
          <w:sz w:val="24"/>
          <w:szCs w:val="24"/>
          <w:lang w:val="es-ES" w:eastAsia="es-ES"/>
        </w:rPr>
        <w:t>Msc</w:t>
      </w:r>
      <w:r w:rsidRPr="003A3BB4">
        <w:rPr>
          <w:rFonts w:ascii="Times New Roman" w:eastAsia="Times New Roman" w:hAnsi="Times New Roman" w:cs="Times New Roman"/>
          <w:sz w:val="24"/>
          <w:szCs w:val="24"/>
          <w:lang w:val="es-ES" w:eastAsia="es-ES"/>
        </w:rPr>
        <w:t xml:space="preserve"> Mariela Gómez por </w:t>
      </w:r>
      <w:r w:rsidR="00677D9C">
        <w:rPr>
          <w:rFonts w:ascii="Times New Roman" w:eastAsia="Times New Roman" w:hAnsi="Times New Roman" w:cs="Times New Roman"/>
          <w:sz w:val="24"/>
          <w:szCs w:val="24"/>
          <w:lang w:val="es-ES" w:eastAsia="es-ES"/>
        </w:rPr>
        <w:t>su excelente paciencia, colaboración, comprensión y compromiso, por ser ejemplo a seguir a pesar de su juventud   demuestra con creces una labor loable en beneficio de la Universidad y de la sociedad en torno a la investigación</w:t>
      </w:r>
    </w:p>
    <w:p w:rsidR="008B3D73" w:rsidRDefault="00AC027F" w:rsidP="00306988">
      <w:pPr>
        <w:spacing w:line="360" w:lineRule="auto"/>
        <w:ind w:firstLine="708"/>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w:t>
      </w:r>
      <w:r w:rsidR="00677D9C">
        <w:rPr>
          <w:rFonts w:ascii="Times New Roman" w:eastAsia="Times New Roman" w:hAnsi="Times New Roman" w:cs="Times New Roman"/>
          <w:sz w:val="24"/>
          <w:szCs w:val="24"/>
          <w:lang w:val="es-ES" w:eastAsia="es-ES"/>
        </w:rPr>
        <w:t xml:space="preserve"> la Unidad Educativa Antonio Herrera Toro, a sus directivos, docentes y especialmente a los estudiantes de primer año, por permitirnos nutrir la investigación a través de la información y tiempo que nos proporcionaron</w:t>
      </w:r>
      <w:r w:rsidR="008B3D73">
        <w:rPr>
          <w:rFonts w:ascii="Times New Roman" w:eastAsia="Times New Roman" w:hAnsi="Times New Roman" w:cs="Times New Roman"/>
          <w:sz w:val="24"/>
          <w:szCs w:val="24"/>
          <w:lang w:val="es-ES" w:eastAsia="es-ES"/>
        </w:rPr>
        <w:t xml:space="preserve"> participando en la aplicación del instrumento, en pro de una mejora en el sistema educativo.</w:t>
      </w:r>
    </w:p>
    <w:p w:rsidR="008B3D73" w:rsidRDefault="008B3D73" w:rsidP="00306988">
      <w:pPr>
        <w:spacing w:line="360" w:lineRule="auto"/>
        <w:ind w:firstLine="708"/>
        <w:jc w:val="both"/>
        <w:rPr>
          <w:rFonts w:ascii="Times New Roman" w:eastAsia="Times New Roman" w:hAnsi="Times New Roman" w:cs="Times New Roman"/>
          <w:sz w:val="24"/>
          <w:szCs w:val="24"/>
          <w:lang w:val="es-ES" w:eastAsia="es-ES"/>
        </w:rPr>
      </w:pPr>
    </w:p>
    <w:p w:rsidR="00AC027F" w:rsidRPr="003A3BB4" w:rsidRDefault="00AC027F" w:rsidP="00306988">
      <w:pPr>
        <w:spacing w:line="360" w:lineRule="auto"/>
        <w:ind w:firstLine="708"/>
        <w:jc w:val="both"/>
        <w:rPr>
          <w:rFonts w:ascii="Times New Roman" w:eastAsia="Times New Roman" w:hAnsi="Times New Roman" w:cs="Times New Roman"/>
          <w:sz w:val="24"/>
          <w:szCs w:val="24"/>
          <w:lang w:val="es-ES" w:eastAsia="es-ES"/>
        </w:rPr>
      </w:pPr>
    </w:p>
    <w:p w:rsidR="00AC027F" w:rsidRDefault="00AC027F" w:rsidP="00306988">
      <w:pPr>
        <w:pStyle w:val="Prrafodelista"/>
        <w:spacing w:line="360" w:lineRule="auto"/>
        <w:ind w:left="360"/>
        <w:jc w:val="right"/>
        <w:rPr>
          <w:rFonts w:ascii="Times New Roman" w:hAnsi="Times New Roman" w:cs="Times New Roman"/>
          <w:sz w:val="24"/>
          <w:szCs w:val="24"/>
        </w:rPr>
      </w:pPr>
    </w:p>
    <w:p w:rsidR="00AC027F" w:rsidRPr="003A3BB4" w:rsidRDefault="008B3D73" w:rsidP="00306988">
      <w:pPr>
        <w:pStyle w:val="Prrafodelista"/>
        <w:spacing w:line="360" w:lineRule="auto"/>
        <w:ind w:left="360"/>
        <w:jc w:val="right"/>
        <w:rPr>
          <w:rFonts w:ascii="Times New Roman" w:hAnsi="Times New Roman" w:cs="Times New Roman"/>
          <w:sz w:val="24"/>
          <w:szCs w:val="24"/>
        </w:rPr>
      </w:pPr>
      <w:r>
        <w:rPr>
          <w:rFonts w:ascii="Times New Roman" w:hAnsi="Times New Roman" w:cs="Times New Roman"/>
          <w:sz w:val="24"/>
          <w:szCs w:val="24"/>
        </w:rPr>
        <w:t>Elcy Fariño y Carlos Medina.</w:t>
      </w:r>
    </w:p>
    <w:p w:rsidR="00AC027F" w:rsidRDefault="00AC027F" w:rsidP="00AC027F">
      <w:pPr>
        <w:pStyle w:val="Prrafodelista"/>
        <w:spacing w:line="360" w:lineRule="auto"/>
        <w:ind w:left="360"/>
        <w:jc w:val="center"/>
        <w:rPr>
          <w:rFonts w:ascii="Times New Roman" w:hAnsi="Times New Roman" w:cs="Times New Roman"/>
          <w:b/>
          <w:sz w:val="24"/>
          <w:szCs w:val="24"/>
        </w:rPr>
      </w:pPr>
    </w:p>
    <w:p w:rsidR="00AC027F" w:rsidRDefault="00AC027F" w:rsidP="00AC027F">
      <w:pPr>
        <w:pStyle w:val="Prrafodelista"/>
        <w:spacing w:line="360" w:lineRule="auto"/>
        <w:ind w:left="360"/>
        <w:jc w:val="center"/>
        <w:rPr>
          <w:rFonts w:ascii="Times New Roman" w:hAnsi="Times New Roman" w:cs="Times New Roman"/>
          <w:b/>
          <w:sz w:val="24"/>
          <w:szCs w:val="24"/>
        </w:rPr>
      </w:pPr>
    </w:p>
    <w:p w:rsidR="00AC027F" w:rsidRDefault="00AC027F">
      <w:pPr>
        <w:rPr>
          <w:rFonts w:ascii="Times New Roman" w:hAnsi="Times New Roman" w:cs="Times New Roman"/>
          <w:b/>
          <w:sz w:val="24"/>
          <w:szCs w:val="24"/>
        </w:rPr>
      </w:pPr>
      <w:r>
        <w:rPr>
          <w:rFonts w:ascii="Times New Roman" w:hAnsi="Times New Roman" w:cs="Times New Roman"/>
          <w:b/>
          <w:sz w:val="24"/>
          <w:szCs w:val="24"/>
        </w:rPr>
        <w:br w:type="page"/>
      </w:r>
    </w:p>
    <w:p w:rsidR="00AC027F" w:rsidRPr="003A3BB4" w:rsidRDefault="00AC027F" w:rsidP="00AC027F">
      <w:pPr>
        <w:pStyle w:val="Prrafodelista"/>
        <w:spacing w:line="360" w:lineRule="auto"/>
        <w:ind w:left="360"/>
        <w:jc w:val="center"/>
        <w:rPr>
          <w:rFonts w:ascii="Times New Roman" w:hAnsi="Times New Roman" w:cs="Times New Roman"/>
          <w:b/>
          <w:sz w:val="24"/>
          <w:szCs w:val="24"/>
        </w:rPr>
      </w:pPr>
      <w:r w:rsidRPr="0092033A">
        <w:rPr>
          <w:rFonts w:ascii="Times New Roman" w:eastAsia="Times New Roman" w:hAnsi="Times New Roman" w:cs="Times New Roman"/>
          <w:b/>
          <w:sz w:val="24"/>
          <w:szCs w:val="24"/>
          <w:lang w:val="es-ES" w:eastAsia="es-ES"/>
        </w:rPr>
        <w:lastRenderedPageBreak/>
        <w:t>ÍNDICE GENERAL</w:t>
      </w:r>
    </w:p>
    <w:p w:rsidR="00AC027F" w:rsidRPr="0092033A" w:rsidRDefault="00AC027F" w:rsidP="00AC027F">
      <w:pPr>
        <w:spacing w:after="0" w:line="360" w:lineRule="auto"/>
        <w:jc w:val="right"/>
        <w:rPr>
          <w:rFonts w:ascii="Times New Roman" w:eastAsia="Times New Roman" w:hAnsi="Times New Roman" w:cs="Times New Roman"/>
          <w:b/>
          <w:sz w:val="24"/>
          <w:szCs w:val="24"/>
          <w:lang w:val="es-ES" w:eastAsia="es-ES"/>
        </w:rPr>
      </w:pPr>
      <w:r w:rsidRPr="0092033A">
        <w:rPr>
          <w:rFonts w:ascii="Times New Roman" w:eastAsia="Times New Roman" w:hAnsi="Times New Roman" w:cs="Times New Roman"/>
          <w:b/>
          <w:sz w:val="24"/>
          <w:szCs w:val="24"/>
          <w:lang w:val="es-ES" w:eastAsia="es-ES"/>
        </w:rPr>
        <w:t>Pág.</w:t>
      </w:r>
    </w:p>
    <w:tbl>
      <w:tblPr>
        <w:tblW w:w="8946" w:type="dxa"/>
        <w:tblLayout w:type="fixed"/>
        <w:tblLook w:val="04A0" w:firstRow="1" w:lastRow="0" w:firstColumn="1" w:lastColumn="0" w:noHBand="0" w:noVBand="1"/>
      </w:tblPr>
      <w:tblGrid>
        <w:gridCol w:w="8254"/>
        <w:gridCol w:w="692"/>
      </w:tblGrid>
      <w:tr w:rsidR="00AC027F" w:rsidRPr="0092033A" w:rsidTr="0058796E">
        <w:trPr>
          <w:trHeight w:val="11103"/>
        </w:trPr>
        <w:tc>
          <w:tcPr>
            <w:tcW w:w="8254" w:type="dxa"/>
            <w:shd w:val="clear" w:color="auto" w:fill="auto"/>
          </w:tcPr>
          <w:p w:rsidR="00AC027F" w:rsidRPr="0092033A" w:rsidRDefault="00AC027F" w:rsidP="00605328">
            <w:pPr>
              <w:spacing w:after="0" w:line="360" w:lineRule="auto"/>
              <w:jc w:val="both"/>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lang w:val="es-ES" w:eastAsia="es-ES"/>
              </w:rPr>
              <w:t>DEDICATORIA</w:t>
            </w:r>
            <w:r w:rsidRPr="0092033A">
              <w:rPr>
                <w:rFonts w:ascii="Times New Roman" w:eastAsia="Times New Roman" w:hAnsi="Times New Roman" w:cs="Times New Roman"/>
                <w:lang w:val="es-ES" w:eastAsia="es-ES"/>
              </w:rPr>
              <w:t xml:space="preserve">…………………..……………………………………………...       </w:t>
            </w:r>
          </w:p>
          <w:p w:rsidR="00AC027F" w:rsidRPr="0092033A" w:rsidRDefault="00AC027F" w:rsidP="00605328">
            <w:pPr>
              <w:spacing w:after="0" w:line="360" w:lineRule="auto"/>
              <w:jc w:val="both"/>
              <w:rPr>
                <w:rFonts w:ascii="Times New Roman" w:eastAsia="Times New Roman" w:hAnsi="Times New Roman" w:cs="Times New Roman"/>
                <w:b/>
                <w:sz w:val="24"/>
                <w:szCs w:val="24"/>
                <w:lang w:val="es-ES" w:eastAsia="es-ES"/>
              </w:rPr>
            </w:pPr>
            <w:r w:rsidRPr="0092033A">
              <w:rPr>
                <w:rFonts w:ascii="Times New Roman" w:eastAsia="Times New Roman" w:hAnsi="Times New Roman" w:cs="Times New Roman"/>
                <w:b/>
                <w:lang w:val="es-ES" w:eastAsia="es-ES"/>
              </w:rPr>
              <w:t>DEDICATORIA</w:t>
            </w:r>
            <w:r w:rsidRPr="0092033A">
              <w:rPr>
                <w:rFonts w:ascii="Times New Roman" w:eastAsia="Times New Roman" w:hAnsi="Times New Roman" w:cs="Times New Roman"/>
                <w:lang w:val="es-ES" w:eastAsia="es-ES"/>
              </w:rPr>
              <w:t>…………………..……………………………………………...</w:t>
            </w:r>
          </w:p>
          <w:p w:rsidR="00AC027F" w:rsidRPr="0092033A" w:rsidRDefault="00AC027F" w:rsidP="00605328">
            <w:pPr>
              <w:spacing w:after="0" w:line="360" w:lineRule="auto"/>
              <w:jc w:val="both"/>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lang w:val="es-ES" w:eastAsia="es-ES"/>
              </w:rPr>
              <w:t>AGRADECIMIENTOS</w:t>
            </w:r>
            <w:r w:rsidRPr="0092033A">
              <w:rPr>
                <w:rFonts w:ascii="Times New Roman" w:eastAsia="Times New Roman" w:hAnsi="Times New Roman" w:cs="Times New Roman"/>
                <w:lang w:val="es-ES" w:eastAsia="es-ES"/>
              </w:rPr>
              <w:t>……………………………………………………… ...</w:t>
            </w:r>
            <w:r>
              <w:rPr>
                <w:rFonts w:ascii="Times New Roman" w:eastAsia="Times New Roman" w:hAnsi="Times New Roman" w:cs="Times New Roman"/>
                <w:lang w:val="es-ES" w:eastAsia="es-ES"/>
              </w:rPr>
              <w:t>.</w:t>
            </w:r>
          </w:p>
          <w:p w:rsidR="00AC027F" w:rsidRPr="0092033A" w:rsidRDefault="00AC027F" w:rsidP="00605328">
            <w:pPr>
              <w:spacing w:after="0" w:line="360" w:lineRule="auto"/>
              <w:jc w:val="both"/>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lang w:val="es-ES" w:eastAsia="es-ES"/>
              </w:rPr>
              <w:t>ÍNDICE DE CUADROS</w:t>
            </w:r>
            <w:r>
              <w:rPr>
                <w:rFonts w:ascii="Times New Roman" w:eastAsia="Times New Roman" w:hAnsi="Times New Roman" w:cs="Times New Roman"/>
                <w:lang w:val="es-ES" w:eastAsia="es-ES"/>
              </w:rPr>
              <w:t>…………………………………………………….......</w:t>
            </w:r>
          </w:p>
          <w:p w:rsidR="00AC027F" w:rsidRPr="0092033A" w:rsidRDefault="00AC027F" w:rsidP="00605328">
            <w:pPr>
              <w:spacing w:after="0" w:line="360" w:lineRule="auto"/>
              <w:jc w:val="both"/>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lang w:val="es-ES" w:eastAsia="es-ES"/>
              </w:rPr>
              <w:t>ÍNDICE DE TABLAS</w:t>
            </w:r>
            <w:r w:rsidRPr="0092033A">
              <w:rPr>
                <w:rFonts w:ascii="Times New Roman" w:eastAsia="Times New Roman" w:hAnsi="Times New Roman" w:cs="Times New Roman"/>
                <w:lang w:val="es-ES" w:eastAsia="es-ES"/>
              </w:rPr>
              <w:t>………………………………………………………….</w:t>
            </w:r>
            <w:r>
              <w:rPr>
                <w:rFonts w:ascii="Times New Roman" w:eastAsia="Times New Roman" w:hAnsi="Times New Roman" w:cs="Times New Roman"/>
                <w:lang w:val="es-ES" w:eastAsia="es-ES"/>
              </w:rPr>
              <w:t>..</w:t>
            </w:r>
          </w:p>
          <w:p w:rsidR="00AC027F" w:rsidRPr="0092033A" w:rsidRDefault="00AC027F" w:rsidP="00605328">
            <w:pPr>
              <w:spacing w:after="0" w:line="360" w:lineRule="auto"/>
              <w:jc w:val="both"/>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lang w:val="es-ES" w:eastAsia="es-ES"/>
              </w:rPr>
              <w:t>ÍNDICE DE GRÁFICOS</w:t>
            </w:r>
            <w:r>
              <w:rPr>
                <w:rFonts w:ascii="Times New Roman" w:eastAsia="Times New Roman" w:hAnsi="Times New Roman" w:cs="Times New Roman"/>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lang w:val="es-ES" w:eastAsia="es-ES"/>
              </w:rPr>
              <w:t>RESUMEN</w:t>
            </w:r>
            <w:r w:rsidRPr="0092033A">
              <w:rPr>
                <w:rFonts w:ascii="Times New Roman" w:eastAsia="Times New Roman" w:hAnsi="Times New Roman" w:cs="Times New Roman"/>
                <w:lang w:val="es-ES" w:eastAsia="es-ES"/>
              </w:rPr>
              <w:t>………………………………………………………………………</w:t>
            </w:r>
            <w:r>
              <w:rPr>
                <w:rFonts w:ascii="Times New Roman" w:eastAsia="Times New Roman" w:hAnsi="Times New Roman" w:cs="Times New Roman"/>
                <w:lang w:val="es-ES" w:eastAsia="es-ES"/>
              </w:rPr>
              <w:t>….</w:t>
            </w:r>
          </w:p>
          <w:p w:rsidR="00AC027F" w:rsidRPr="0092033A" w:rsidRDefault="00AC027F" w:rsidP="00605328">
            <w:pPr>
              <w:tabs>
                <w:tab w:val="left" w:pos="8789"/>
              </w:tabs>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lang w:val="es-ES" w:eastAsia="es-ES"/>
              </w:rPr>
              <w:t>INTRODUCCIÓN</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1.    EL PROBLEMA</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 xml:space="preserve">1.1    </w:t>
            </w:r>
            <w:r w:rsidRPr="0092033A">
              <w:rPr>
                <w:rFonts w:ascii="Times New Roman" w:eastAsia="Times New Roman" w:hAnsi="Times New Roman" w:cs="Times New Roman"/>
                <w:sz w:val="24"/>
                <w:szCs w:val="24"/>
                <w:lang w:val="es-ES" w:eastAsia="es-ES"/>
              </w:rPr>
              <w:t>Planteamiento y Formulación del Problema………………………………</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 xml:space="preserve"> 1.2   </w:t>
            </w:r>
            <w:r w:rsidRPr="0092033A">
              <w:rPr>
                <w:rFonts w:ascii="Times New Roman" w:eastAsia="Times New Roman" w:hAnsi="Times New Roman" w:cs="Times New Roman"/>
                <w:sz w:val="24"/>
                <w:szCs w:val="24"/>
                <w:lang w:val="es-ES" w:eastAsia="es-ES"/>
              </w:rPr>
              <w:t xml:space="preserve">Objetivos de la </w:t>
            </w:r>
            <w:r w:rsidR="00982359">
              <w:rPr>
                <w:rFonts w:ascii="Times New Roman" w:eastAsia="Times New Roman" w:hAnsi="Times New Roman" w:cs="Times New Roman"/>
                <w:sz w:val="24"/>
                <w:szCs w:val="24"/>
                <w:lang w:val="es-ES" w:eastAsia="es-ES"/>
              </w:rPr>
              <w:t>Investigación……………………………………………..</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 xml:space="preserve">1.2.1 </w:t>
            </w:r>
            <w:r w:rsidRPr="0092033A">
              <w:rPr>
                <w:rFonts w:ascii="Times New Roman" w:eastAsia="Times New Roman" w:hAnsi="Times New Roman" w:cs="Times New Roman"/>
                <w:sz w:val="24"/>
                <w:szCs w:val="24"/>
                <w:lang w:val="es-ES" w:eastAsia="es-ES"/>
              </w:rPr>
              <w:t>Objetivos General………………………………………………………….</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1.2.2</w:t>
            </w:r>
            <w:r w:rsidRPr="0092033A">
              <w:rPr>
                <w:rFonts w:ascii="Times New Roman" w:eastAsia="Times New Roman" w:hAnsi="Times New Roman" w:cs="Times New Roman"/>
                <w:sz w:val="24"/>
                <w:szCs w:val="24"/>
                <w:lang w:val="es-ES" w:eastAsia="es-ES"/>
              </w:rPr>
              <w:t xml:space="preserve"> Objetivos Especifico  ……………………………………………………</w:t>
            </w:r>
            <w:r w:rsidR="00982359">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b/>
                <w:sz w:val="24"/>
                <w:szCs w:val="24"/>
                <w:lang w:val="es-ES" w:eastAsia="es-ES"/>
              </w:rPr>
            </w:pPr>
            <w:r w:rsidRPr="0092033A">
              <w:rPr>
                <w:rFonts w:ascii="Times New Roman" w:eastAsia="Times New Roman" w:hAnsi="Times New Roman" w:cs="Times New Roman"/>
                <w:b/>
                <w:sz w:val="24"/>
                <w:szCs w:val="24"/>
                <w:lang w:val="es-ES" w:eastAsia="es-ES"/>
              </w:rPr>
              <w:t xml:space="preserve">1.3 </w:t>
            </w:r>
            <w:r w:rsidR="00982359">
              <w:rPr>
                <w:rFonts w:ascii="Times New Roman" w:eastAsia="Times New Roman" w:hAnsi="Times New Roman" w:cs="Times New Roman"/>
                <w:b/>
                <w:sz w:val="24"/>
                <w:szCs w:val="24"/>
                <w:lang w:val="es-ES" w:eastAsia="es-ES"/>
              </w:rPr>
              <w:t xml:space="preserve">   </w:t>
            </w:r>
            <w:r w:rsidRPr="0092033A">
              <w:rPr>
                <w:rFonts w:ascii="Times New Roman" w:eastAsia="Times New Roman" w:hAnsi="Times New Roman" w:cs="Times New Roman"/>
                <w:sz w:val="24"/>
                <w:szCs w:val="24"/>
                <w:lang w:val="es-ES" w:eastAsia="es-ES"/>
              </w:rPr>
              <w:t>Justificación…………………………………………………………</w:t>
            </w:r>
            <w:r w:rsidR="00982359">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b/>
                <w:sz w:val="24"/>
                <w:szCs w:val="24"/>
                <w:lang w:val="es-ES" w:eastAsia="es-ES"/>
              </w:rPr>
            </w:pPr>
            <w:r w:rsidRPr="0092033A">
              <w:rPr>
                <w:rFonts w:ascii="Times New Roman" w:eastAsia="Times New Roman" w:hAnsi="Times New Roman" w:cs="Times New Roman"/>
                <w:b/>
                <w:sz w:val="24"/>
                <w:szCs w:val="24"/>
                <w:lang w:val="es-ES" w:eastAsia="es-ES"/>
              </w:rPr>
              <w:t>2.MARCO TEÓRICO</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2.1</w:t>
            </w:r>
            <w:r w:rsidRPr="0092033A">
              <w:rPr>
                <w:rFonts w:ascii="Times New Roman" w:eastAsia="Times New Roman" w:hAnsi="Times New Roman" w:cs="Times New Roman"/>
                <w:sz w:val="24"/>
                <w:szCs w:val="24"/>
                <w:lang w:val="es-ES" w:eastAsia="es-ES"/>
              </w:rPr>
              <w:t xml:space="preserve">     Antecedentes de la investigación…………………………………………...</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2.2</w:t>
            </w:r>
            <w:r w:rsidRPr="0092033A">
              <w:rPr>
                <w:rFonts w:ascii="Times New Roman" w:eastAsia="Times New Roman" w:hAnsi="Times New Roman" w:cs="Times New Roman"/>
                <w:sz w:val="24"/>
                <w:szCs w:val="24"/>
                <w:lang w:val="es-ES" w:eastAsia="es-ES"/>
              </w:rPr>
              <w:t xml:space="preserve">    </w:t>
            </w:r>
            <w:r w:rsidR="00982359">
              <w:rPr>
                <w:rFonts w:ascii="Times New Roman" w:eastAsia="Times New Roman" w:hAnsi="Times New Roman" w:cs="Times New Roman"/>
                <w:sz w:val="24"/>
                <w:szCs w:val="24"/>
                <w:lang w:val="es-ES" w:eastAsia="es-ES"/>
              </w:rPr>
              <w:t xml:space="preserve"> </w:t>
            </w:r>
            <w:r w:rsidRPr="0092033A">
              <w:rPr>
                <w:rFonts w:ascii="Times New Roman" w:eastAsia="Times New Roman" w:hAnsi="Times New Roman" w:cs="Times New Roman"/>
                <w:sz w:val="24"/>
                <w:szCs w:val="24"/>
                <w:lang w:val="es-ES" w:eastAsia="es-ES"/>
              </w:rPr>
              <w:t>Fundamentación  Teórica…………………………………………………...</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2.2.1</w:t>
            </w:r>
            <w:r w:rsidRPr="0092033A">
              <w:rPr>
                <w:rFonts w:ascii="Times New Roman" w:eastAsia="Times New Roman" w:hAnsi="Times New Roman" w:cs="Times New Roman"/>
                <w:sz w:val="24"/>
                <w:szCs w:val="24"/>
                <w:lang w:val="es-ES" w:eastAsia="es-ES"/>
              </w:rPr>
              <w:t xml:space="preserve">  Base Filosófica y Social…………………………………………………..</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2.2.2</w:t>
            </w:r>
            <w:r w:rsidRPr="0092033A">
              <w:rPr>
                <w:rFonts w:ascii="Times New Roman" w:eastAsia="Times New Roman" w:hAnsi="Times New Roman" w:cs="Times New Roman"/>
                <w:sz w:val="24"/>
                <w:szCs w:val="24"/>
                <w:lang w:val="es-ES" w:eastAsia="es-ES"/>
              </w:rPr>
              <w:t xml:space="preserve">  Base Psicopedagógica……………………………………..………………..</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2..3</w:t>
            </w:r>
            <w:r w:rsidRPr="0092033A">
              <w:rPr>
                <w:rFonts w:ascii="Times New Roman" w:eastAsia="Times New Roman" w:hAnsi="Times New Roman" w:cs="Times New Roman"/>
                <w:sz w:val="24"/>
                <w:szCs w:val="24"/>
                <w:lang w:val="es-ES" w:eastAsia="es-ES"/>
              </w:rPr>
              <w:t xml:space="preserve">  </w:t>
            </w:r>
            <w:r w:rsidR="00982359">
              <w:rPr>
                <w:rFonts w:ascii="Times New Roman" w:eastAsia="Times New Roman" w:hAnsi="Times New Roman" w:cs="Times New Roman"/>
                <w:sz w:val="24"/>
                <w:szCs w:val="24"/>
                <w:lang w:val="es-ES" w:eastAsia="es-ES"/>
              </w:rPr>
              <w:t xml:space="preserve">  </w:t>
            </w:r>
            <w:r w:rsidRPr="0092033A">
              <w:rPr>
                <w:rFonts w:ascii="Times New Roman" w:eastAsia="Times New Roman" w:hAnsi="Times New Roman" w:cs="Times New Roman"/>
                <w:sz w:val="24"/>
                <w:szCs w:val="24"/>
                <w:lang w:val="es-ES" w:eastAsia="es-ES"/>
              </w:rPr>
              <w:t>Base legal…………………………………………………………………</w:t>
            </w:r>
          </w:p>
          <w:p w:rsidR="00AC027F" w:rsidRPr="0092033A" w:rsidRDefault="00AC027F" w:rsidP="00605328">
            <w:pPr>
              <w:spacing w:after="0" w:line="360" w:lineRule="auto"/>
              <w:jc w:val="both"/>
              <w:rPr>
                <w:rFonts w:ascii="Times New Roman" w:eastAsia="Times New Roman" w:hAnsi="Times New Roman" w:cs="Times New Roman"/>
                <w:b/>
                <w:sz w:val="24"/>
                <w:szCs w:val="24"/>
                <w:lang w:val="es-ES" w:eastAsia="es-ES"/>
              </w:rPr>
            </w:pPr>
            <w:r w:rsidRPr="0092033A">
              <w:rPr>
                <w:rFonts w:ascii="Times New Roman" w:eastAsia="Times New Roman" w:hAnsi="Times New Roman" w:cs="Times New Roman"/>
                <w:b/>
                <w:sz w:val="24"/>
                <w:szCs w:val="24"/>
                <w:lang w:val="es-ES" w:eastAsia="es-ES"/>
              </w:rPr>
              <w:t xml:space="preserve">2.4  </w:t>
            </w:r>
            <w:r w:rsidR="00982359">
              <w:rPr>
                <w:rFonts w:ascii="Times New Roman" w:eastAsia="Times New Roman" w:hAnsi="Times New Roman" w:cs="Times New Roman"/>
                <w:b/>
                <w:sz w:val="24"/>
                <w:szCs w:val="24"/>
                <w:lang w:val="es-ES" w:eastAsia="es-ES"/>
              </w:rPr>
              <w:t xml:space="preserve">   </w:t>
            </w:r>
            <w:r w:rsidRPr="0092033A">
              <w:rPr>
                <w:rFonts w:ascii="Times New Roman" w:eastAsia="Times New Roman" w:hAnsi="Times New Roman" w:cs="Times New Roman"/>
                <w:sz w:val="24"/>
                <w:szCs w:val="24"/>
                <w:lang w:val="es-ES" w:eastAsia="es-ES"/>
              </w:rPr>
              <w:t>Definición de términos básicos……………………………………</w:t>
            </w:r>
            <w:r w:rsidR="00982359">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3.MARCO METODOLÓGICO</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3.1</w:t>
            </w:r>
            <w:r w:rsidRPr="0092033A">
              <w:rPr>
                <w:rFonts w:ascii="Times New Roman" w:eastAsia="Times New Roman" w:hAnsi="Times New Roman" w:cs="Times New Roman"/>
                <w:sz w:val="24"/>
                <w:szCs w:val="24"/>
                <w:lang w:val="es-ES" w:eastAsia="es-ES"/>
              </w:rPr>
              <w:t xml:space="preserve">   Tipo y diseño de investigación……………………………………………....</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3.1.1</w:t>
            </w:r>
            <w:r w:rsidRPr="0092033A">
              <w:rPr>
                <w:rFonts w:ascii="Times New Roman" w:eastAsia="Times New Roman" w:hAnsi="Times New Roman" w:cs="Times New Roman"/>
                <w:sz w:val="24"/>
                <w:szCs w:val="24"/>
                <w:lang w:val="es-ES" w:eastAsia="es-ES"/>
              </w:rPr>
              <w:t xml:space="preserve"> Tipo de investigación………………………………………………………..                </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3.1.2</w:t>
            </w:r>
            <w:r w:rsidRPr="0092033A">
              <w:rPr>
                <w:rFonts w:ascii="Times New Roman" w:eastAsia="Times New Roman" w:hAnsi="Times New Roman" w:cs="Times New Roman"/>
                <w:sz w:val="24"/>
                <w:szCs w:val="24"/>
                <w:lang w:val="es-ES" w:eastAsia="es-ES"/>
              </w:rPr>
              <w:t xml:space="preserve">  Diseño de investigación …………………………………………………             </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3.2</w:t>
            </w:r>
            <w:r w:rsidRPr="0092033A">
              <w:rPr>
                <w:rFonts w:ascii="Times New Roman" w:eastAsia="Times New Roman" w:hAnsi="Times New Roman" w:cs="Times New Roman"/>
                <w:sz w:val="24"/>
                <w:szCs w:val="24"/>
                <w:lang w:val="es-ES" w:eastAsia="es-ES"/>
              </w:rPr>
              <w:t xml:space="preserve">  Sujetos de la investigación………………………………………………….               </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3.2.1</w:t>
            </w:r>
            <w:r w:rsidRPr="0092033A">
              <w:rPr>
                <w:rFonts w:ascii="Times New Roman" w:eastAsia="Times New Roman" w:hAnsi="Times New Roman" w:cs="Times New Roman"/>
                <w:sz w:val="24"/>
                <w:szCs w:val="24"/>
                <w:lang w:val="es-ES" w:eastAsia="es-ES"/>
              </w:rPr>
              <w:t xml:space="preserve"> Población…………………………………………………………………….                </w:t>
            </w:r>
          </w:p>
          <w:p w:rsidR="00AC027F" w:rsidRPr="0092033A" w:rsidRDefault="00FB2E8F" w:rsidP="00605328">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color w:val="FFFFFF" w:themeColor="background1"/>
                <w:sz w:val="24"/>
                <w:szCs w:val="24"/>
              </w:rPr>
              <mc:AlternateContent>
                <mc:Choice Requires="wps">
                  <w:drawing>
                    <wp:anchor distT="0" distB="0" distL="114300" distR="114300" simplePos="0" relativeHeight="251694080" behindDoc="0" locked="0" layoutInCell="1" allowOverlap="1">
                      <wp:simplePos x="0" y="0"/>
                      <wp:positionH relativeFrom="column">
                        <wp:posOffset>-441960</wp:posOffset>
                      </wp:positionH>
                      <wp:positionV relativeFrom="paragraph">
                        <wp:posOffset>742950</wp:posOffset>
                      </wp:positionV>
                      <wp:extent cx="2227580" cy="424180"/>
                      <wp:effectExtent l="5715" t="9525" r="5080" b="13970"/>
                      <wp:wrapNone/>
                      <wp:docPr id="2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424180"/>
                              </a:xfrm>
                              <a:prstGeom prst="rect">
                                <a:avLst/>
                              </a:prstGeom>
                              <a:solidFill>
                                <a:srgbClr val="FFFFFF"/>
                              </a:solidFill>
                              <a:ln w="9525">
                                <a:solidFill>
                                  <a:schemeClr val="bg1">
                                    <a:lumMod val="100000"/>
                                    <a:lumOff val="0"/>
                                  </a:schemeClr>
                                </a:solidFill>
                                <a:miter lim="800000"/>
                                <a:headEnd/>
                                <a:tailEnd/>
                              </a:ln>
                            </wps:spPr>
                            <wps:txbx>
                              <w:txbxContent>
                                <w:p w:rsidR="00982359" w:rsidRDefault="00982359">
                                  <w:pPr>
                                    <w:rPr>
                                      <w:lang w:val="es-ES"/>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04" o:spid="_x0000_s1028" type="#_x0000_t202" style="position:absolute;margin-left:-34.8pt;margin-top:58.5pt;width:175.4pt;height:33.4pt;z-index:2516940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" strokecolor="white [3212]">
                      <v:textbox style="mso-fit-shape-to-text:t">
                        <w:txbxContent>
                          <w:p w:rsidR="00982359" w:rsidRDefault="00982359">
                            <w:pPr>
                              <w:rPr>
                                <w:lang w:val="es-ES"/>
                              </w:rPr>
                            </w:pPr>
                          </w:p>
                        </w:txbxContent>
                      </v:textbox>
                    </v:shape>
                  </w:pict>
                </mc:Fallback>
              </mc:AlternateContent>
            </w:r>
            <w:r w:rsidR="00AC027F" w:rsidRPr="0092033A">
              <w:rPr>
                <w:rFonts w:ascii="Times New Roman" w:eastAsia="Times New Roman" w:hAnsi="Times New Roman" w:cs="Times New Roman"/>
                <w:b/>
                <w:sz w:val="24"/>
                <w:szCs w:val="24"/>
                <w:lang w:val="es-ES" w:eastAsia="es-ES"/>
              </w:rPr>
              <w:t>3.2.2</w:t>
            </w:r>
            <w:r w:rsidR="00AC027F" w:rsidRPr="0092033A">
              <w:rPr>
                <w:rFonts w:ascii="Times New Roman" w:eastAsia="Times New Roman" w:hAnsi="Times New Roman" w:cs="Times New Roman"/>
                <w:sz w:val="24"/>
                <w:szCs w:val="24"/>
                <w:lang w:val="es-ES" w:eastAsia="es-ES"/>
              </w:rPr>
              <w:t xml:space="preserve"> Muestra</w:t>
            </w:r>
            <w:r w:rsidR="0058796E">
              <w:rPr>
                <w:rFonts w:ascii="Times New Roman" w:eastAsia="Times New Roman" w:hAnsi="Times New Roman" w:cs="Times New Roman"/>
                <w:sz w:val="24"/>
                <w:szCs w:val="24"/>
                <w:lang w:val="es-ES" w:eastAsia="es-ES"/>
              </w:rPr>
              <w:t>…………………………………………………………………….</w:t>
            </w:r>
            <w:r w:rsidR="0058796E" w:rsidRPr="0062190F">
              <w:rPr>
                <w:rFonts w:ascii="Times New Roman" w:eastAsia="Times New Roman" w:hAnsi="Times New Roman" w:cs="Times New Roman"/>
                <w:color w:val="FFFFFF" w:themeColor="background1"/>
                <w:sz w:val="24"/>
                <w:szCs w:val="24"/>
                <w:lang w:val="es-ES" w:eastAsia="es-ES"/>
              </w:rPr>
              <w:t>26</w:t>
            </w:r>
            <w:r w:rsidR="0062190F">
              <w:rPr>
                <w:rFonts w:ascii="Times New Roman" w:eastAsia="Times New Roman" w:hAnsi="Times New Roman" w:cs="Times New Roman"/>
                <w:color w:val="FFFFFF" w:themeColor="background1"/>
                <w:sz w:val="24"/>
                <w:szCs w:val="24"/>
                <w:lang w:val="es-ES" w:eastAsia="es-ES"/>
              </w:rPr>
              <w:t>2</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lastRenderedPageBreak/>
              <w:t>3.3</w:t>
            </w:r>
            <w:r w:rsidRPr="0092033A">
              <w:rPr>
                <w:rFonts w:ascii="Times New Roman" w:eastAsia="Times New Roman" w:hAnsi="Times New Roman" w:cs="Times New Roman"/>
                <w:sz w:val="24"/>
                <w:szCs w:val="24"/>
                <w:lang w:val="es-ES" w:eastAsia="es-ES"/>
              </w:rPr>
              <w:t xml:space="preserve">  Procedimiento…………………………………………………………………           </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3.4</w:t>
            </w:r>
            <w:r w:rsidRPr="0092033A">
              <w:rPr>
                <w:rFonts w:ascii="Times New Roman" w:eastAsia="Times New Roman" w:hAnsi="Times New Roman" w:cs="Times New Roman"/>
                <w:sz w:val="24"/>
                <w:szCs w:val="24"/>
                <w:lang w:val="es-ES" w:eastAsia="es-ES"/>
              </w:rPr>
              <w:t xml:space="preserve">  </w:t>
            </w:r>
            <w:r w:rsidR="00C85234" w:rsidRPr="00C85234">
              <w:rPr>
                <w:rFonts w:ascii="Times New Roman" w:hAnsi="Times New Roman" w:cs="Times New Roman"/>
                <w:sz w:val="24"/>
                <w:szCs w:val="24"/>
              </w:rPr>
              <w:t>Técnica e instrumentos de recolección de la información…</w:t>
            </w:r>
            <w:r w:rsidRPr="0092033A">
              <w:rPr>
                <w:rFonts w:ascii="Times New Roman" w:eastAsia="Times New Roman" w:hAnsi="Times New Roman" w:cs="Times New Roman"/>
                <w:sz w:val="24"/>
                <w:szCs w:val="24"/>
                <w:lang w:val="es-ES" w:eastAsia="es-ES"/>
              </w:rPr>
              <w:t>………….</w:t>
            </w:r>
            <w:r w:rsidRPr="0092033A">
              <w:rPr>
                <w:rFonts w:ascii="Times New Roman" w:eastAsia="Times New Roman" w:hAnsi="Times New Roman" w:cs="Times New Roman"/>
                <w:sz w:val="24"/>
                <w:szCs w:val="24"/>
                <w:lang w:val="es-ES" w:eastAsia="es-ES"/>
              </w:rPr>
              <w:tab/>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3.4.1</w:t>
            </w:r>
            <w:r w:rsidRPr="0092033A">
              <w:rPr>
                <w:rFonts w:ascii="Times New Roman" w:eastAsia="Times New Roman" w:hAnsi="Times New Roman" w:cs="Times New Roman"/>
                <w:sz w:val="24"/>
                <w:szCs w:val="24"/>
                <w:lang w:val="es-ES" w:eastAsia="es-ES"/>
              </w:rPr>
              <w:t xml:space="preserve"> Validez</w:t>
            </w:r>
            <w:r w:rsidR="00C85234">
              <w:rPr>
                <w:rFonts w:ascii="Times New Roman" w:eastAsia="Times New Roman" w:hAnsi="Times New Roman" w:cs="Times New Roman"/>
                <w:sz w:val="24"/>
                <w:szCs w:val="24"/>
                <w:lang w:val="es-ES" w:eastAsia="es-ES"/>
              </w:rPr>
              <w:t xml:space="preserve"> del instrumento</w:t>
            </w:r>
            <w:r w:rsidRPr="0092033A">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3.4.2</w:t>
            </w:r>
            <w:r w:rsidRPr="0092033A">
              <w:rPr>
                <w:rFonts w:ascii="Times New Roman" w:eastAsia="Times New Roman" w:hAnsi="Times New Roman" w:cs="Times New Roman"/>
                <w:sz w:val="24"/>
                <w:szCs w:val="24"/>
                <w:lang w:val="es-ES" w:eastAsia="es-ES"/>
              </w:rPr>
              <w:t xml:space="preserve">  Confiabilidad…………………………………………..…………………..</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3.5</w:t>
            </w:r>
            <w:r w:rsidRPr="0092033A">
              <w:rPr>
                <w:rFonts w:ascii="Times New Roman" w:eastAsia="Times New Roman" w:hAnsi="Times New Roman" w:cs="Times New Roman"/>
                <w:sz w:val="24"/>
                <w:szCs w:val="24"/>
                <w:lang w:val="es-ES" w:eastAsia="es-ES"/>
              </w:rPr>
              <w:t xml:space="preserve">  Técnicas de análisis de información………………….………………………</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4.ANÁLISIS E INTERPRETACIÓN DE LOS RESULTADOS</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4.1</w:t>
            </w:r>
            <w:r>
              <w:rPr>
                <w:rFonts w:ascii="Times New Roman" w:eastAsia="Times New Roman" w:hAnsi="Times New Roman" w:cs="Times New Roman"/>
                <w:sz w:val="24"/>
                <w:szCs w:val="24"/>
                <w:lang w:val="es-ES" w:eastAsia="es-ES"/>
              </w:rPr>
              <w:t xml:space="preserve"> Presentación </w:t>
            </w:r>
            <w:r w:rsidRPr="0092033A">
              <w:rPr>
                <w:rFonts w:ascii="Times New Roman" w:eastAsia="Times New Roman" w:hAnsi="Times New Roman" w:cs="Times New Roman"/>
                <w:sz w:val="24"/>
                <w:szCs w:val="24"/>
                <w:lang w:val="es-ES" w:eastAsia="es-ES"/>
              </w:rPr>
              <w:t>de los Resultados……………………</w:t>
            </w:r>
            <w:r w:rsidR="0062190F">
              <w:rPr>
                <w:rFonts w:ascii="Times New Roman" w:eastAsia="Times New Roman" w:hAnsi="Times New Roman" w:cs="Times New Roman"/>
                <w:sz w:val="24"/>
                <w:szCs w:val="24"/>
                <w:lang w:val="es-ES" w:eastAsia="es-ES"/>
              </w:rPr>
              <w:t xml:space="preserve"> </w:t>
            </w:r>
            <w:r w:rsidRPr="0092033A">
              <w:rPr>
                <w:rFonts w:ascii="Times New Roman" w:eastAsia="Times New Roman" w:hAnsi="Times New Roman" w:cs="Times New Roman"/>
                <w:sz w:val="24"/>
                <w:szCs w:val="24"/>
                <w:lang w:val="es-ES" w:eastAsia="es-ES"/>
              </w:rPr>
              <w:t>………</w:t>
            </w:r>
            <w:r w:rsidR="0062190F">
              <w:rPr>
                <w:rFonts w:ascii="Times New Roman" w:eastAsia="Times New Roman" w:hAnsi="Times New Roman" w:cs="Times New Roman"/>
                <w:sz w:val="24"/>
                <w:szCs w:val="24"/>
                <w:lang w:val="es-ES" w:eastAsia="es-ES"/>
              </w:rPr>
              <w:t xml:space="preserve">                          </w:t>
            </w:r>
            <w:r w:rsidR="0062190F" w:rsidRPr="00912079">
              <w:rPr>
                <w:rFonts w:ascii="Times New Roman" w:eastAsia="Times New Roman" w:hAnsi="Times New Roman" w:cs="Times New Roman"/>
                <w:color w:val="FFFFFF" w:themeColor="background1"/>
                <w:sz w:val="24"/>
                <w:szCs w:val="24"/>
                <w:lang w:val="es-ES" w:eastAsia="es-ES"/>
              </w:rPr>
              <w:t xml:space="preserve"> 34</w:t>
            </w:r>
            <w:r w:rsidR="0062190F">
              <w:rPr>
                <w:rFonts w:ascii="Times New Roman" w:eastAsia="Times New Roman" w:hAnsi="Times New Roman" w:cs="Times New Roman"/>
                <w:sz w:val="24"/>
                <w:szCs w:val="24"/>
                <w:lang w:val="es-ES" w:eastAsia="es-ES"/>
              </w:rPr>
              <w:t xml:space="preserve">                          </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sz w:val="24"/>
                <w:szCs w:val="24"/>
                <w:lang w:val="es-ES" w:eastAsia="es-ES"/>
              </w:rPr>
              <w:t xml:space="preserve">  Análisis</w:t>
            </w:r>
            <w:r>
              <w:rPr>
                <w:rFonts w:ascii="Times New Roman" w:eastAsia="Times New Roman" w:hAnsi="Times New Roman" w:cs="Times New Roman"/>
                <w:sz w:val="24"/>
                <w:szCs w:val="24"/>
                <w:lang w:val="es-ES" w:eastAsia="es-ES"/>
              </w:rPr>
              <w:t xml:space="preserve"> de los Resultados por cada dimensión…………………………….</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sz w:val="24"/>
                <w:szCs w:val="24"/>
                <w:lang w:val="es-ES" w:eastAsia="es-ES"/>
              </w:rPr>
              <w:t xml:space="preserve">  Análisis de los Res</w:t>
            </w:r>
            <w:r>
              <w:rPr>
                <w:rFonts w:ascii="Times New Roman" w:eastAsia="Times New Roman" w:hAnsi="Times New Roman" w:cs="Times New Roman"/>
                <w:sz w:val="24"/>
                <w:szCs w:val="24"/>
                <w:lang w:val="es-ES" w:eastAsia="es-ES"/>
              </w:rPr>
              <w:t xml:space="preserve">ultados por Dimensión </w:t>
            </w:r>
            <w:r w:rsidR="00912079">
              <w:rPr>
                <w:rFonts w:ascii="Times New Roman" w:eastAsia="Times New Roman" w:hAnsi="Times New Roman" w:cs="Times New Roman"/>
                <w:sz w:val="24"/>
                <w:szCs w:val="24"/>
                <w:lang w:val="es-ES" w:eastAsia="es-ES"/>
              </w:rPr>
              <w:t>Creencias</w:t>
            </w:r>
            <w:r w:rsidRPr="0092033A">
              <w:rPr>
                <w:rFonts w:ascii="Times New Roman" w:eastAsia="Times New Roman" w:hAnsi="Times New Roman" w:cs="Times New Roman"/>
                <w:sz w:val="24"/>
                <w:szCs w:val="24"/>
                <w:lang w:val="es-ES" w:eastAsia="es-ES"/>
              </w:rPr>
              <w:t>……………</w:t>
            </w:r>
            <w:r w:rsidR="00912079">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sz w:val="24"/>
                <w:szCs w:val="24"/>
                <w:lang w:val="es-ES" w:eastAsia="es-ES"/>
              </w:rPr>
              <w:t xml:space="preserve">  Análisis de los Result</w:t>
            </w:r>
            <w:r>
              <w:rPr>
                <w:rFonts w:ascii="Times New Roman" w:eastAsia="Times New Roman" w:hAnsi="Times New Roman" w:cs="Times New Roman"/>
                <w:sz w:val="24"/>
                <w:szCs w:val="24"/>
                <w:lang w:val="es-ES" w:eastAsia="es-ES"/>
              </w:rPr>
              <w:t xml:space="preserve">ados por Dimensión </w:t>
            </w:r>
            <w:r w:rsidR="00912079">
              <w:rPr>
                <w:rFonts w:ascii="Times New Roman" w:eastAsia="Times New Roman" w:hAnsi="Times New Roman" w:cs="Times New Roman"/>
                <w:sz w:val="24"/>
                <w:szCs w:val="24"/>
                <w:lang w:val="es-ES" w:eastAsia="es-ES"/>
              </w:rPr>
              <w:t>Actitudes….</w:t>
            </w:r>
            <w:r w:rsidRPr="0092033A">
              <w:rPr>
                <w:rFonts w:ascii="Times New Roman" w:eastAsia="Times New Roman" w:hAnsi="Times New Roman" w:cs="Times New Roman"/>
                <w:sz w:val="24"/>
                <w:szCs w:val="24"/>
                <w:lang w:val="es-ES" w:eastAsia="es-ES"/>
              </w:rPr>
              <w:t>……</w:t>
            </w:r>
            <w:r w:rsidR="00912079">
              <w:rPr>
                <w:rFonts w:ascii="Times New Roman" w:eastAsia="Times New Roman" w:hAnsi="Times New Roman" w:cs="Times New Roman"/>
                <w:sz w:val="24"/>
                <w:szCs w:val="24"/>
                <w:lang w:val="es-ES" w:eastAsia="es-ES"/>
              </w:rPr>
              <w:t>…………..</w:t>
            </w:r>
            <w:r w:rsidRPr="0092033A">
              <w:rPr>
                <w:rFonts w:ascii="Times New Roman" w:eastAsia="Times New Roman" w:hAnsi="Times New Roman" w:cs="Times New Roman"/>
                <w:sz w:val="24"/>
                <w:szCs w:val="24"/>
                <w:lang w:val="es-ES" w:eastAsia="es-ES"/>
              </w:rPr>
              <w:t>…</w:t>
            </w:r>
          </w:p>
          <w:p w:rsidR="00912079" w:rsidRDefault="00982359" w:rsidP="00605328">
            <w:pPr>
              <w:spacing w:after="0" w:line="360" w:lineRule="auto"/>
              <w:rPr>
                <w:rFonts w:ascii="Times New Roman" w:eastAsia="Times New Roman" w:hAnsi="Times New Roman" w:cs="Times New Roman"/>
                <w:b/>
                <w:sz w:val="24"/>
                <w:szCs w:val="24"/>
                <w:lang w:val="es-ES" w:eastAsia="es-ES"/>
              </w:rPr>
            </w:pPr>
            <w:r>
              <w:rPr>
                <w:rFonts w:ascii="Times New Roman" w:eastAsia="Times New Roman" w:hAnsi="Times New Roman" w:cs="Times New Roman"/>
                <w:sz w:val="24"/>
                <w:szCs w:val="24"/>
                <w:lang w:val="es-ES" w:eastAsia="es-ES"/>
              </w:rPr>
              <w:t xml:space="preserve"> </w:t>
            </w:r>
            <w:r w:rsidR="00912079" w:rsidRPr="0092033A">
              <w:rPr>
                <w:rFonts w:ascii="Times New Roman" w:eastAsia="Times New Roman" w:hAnsi="Times New Roman" w:cs="Times New Roman"/>
                <w:sz w:val="24"/>
                <w:szCs w:val="24"/>
                <w:lang w:val="es-ES" w:eastAsia="es-ES"/>
              </w:rPr>
              <w:t>Análisis de los Result</w:t>
            </w:r>
            <w:r w:rsidR="00912079">
              <w:rPr>
                <w:rFonts w:ascii="Times New Roman" w:eastAsia="Times New Roman" w:hAnsi="Times New Roman" w:cs="Times New Roman"/>
                <w:sz w:val="24"/>
                <w:szCs w:val="24"/>
                <w:lang w:val="es-ES" w:eastAsia="es-ES"/>
              </w:rPr>
              <w:t>ados  por Dimensión Emociones….</w:t>
            </w:r>
            <w:r w:rsidR="00912079" w:rsidRPr="0092033A">
              <w:rPr>
                <w:rFonts w:ascii="Times New Roman" w:eastAsia="Times New Roman" w:hAnsi="Times New Roman" w:cs="Times New Roman"/>
                <w:sz w:val="24"/>
                <w:szCs w:val="24"/>
                <w:lang w:val="es-ES" w:eastAsia="es-ES"/>
              </w:rPr>
              <w:t>………</w:t>
            </w:r>
            <w:r w:rsidR="00912079">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CONCLUSIONES</w:t>
            </w:r>
            <w:r w:rsidRPr="0092033A">
              <w:rPr>
                <w:rFonts w:ascii="Times New Roman" w:eastAsia="Times New Roman" w:hAnsi="Times New Roman" w:cs="Times New Roman"/>
                <w:sz w:val="24"/>
                <w:szCs w:val="24"/>
                <w:lang w:val="es-ES" w:eastAsia="es-ES"/>
              </w:rPr>
              <w:t>……………………………………………….</w:t>
            </w:r>
            <w:r w:rsidRPr="0092033A">
              <w:rPr>
                <w:rFonts w:ascii="Times New Roman" w:eastAsia="Times New Roman" w:hAnsi="Times New Roman" w:cs="Times New Roman"/>
                <w:sz w:val="24"/>
                <w:szCs w:val="24"/>
                <w:lang w:val="es-ES" w:eastAsia="es-ES"/>
              </w:rPr>
              <w:tab/>
              <w:t>………………</w:t>
            </w:r>
          </w:p>
          <w:p w:rsidR="0027772F" w:rsidRPr="0092033A" w:rsidRDefault="0027772F" w:rsidP="0027772F">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RECOMENDACIONES</w:t>
            </w:r>
            <w:r w:rsidRPr="0092033A">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w:t>
            </w:r>
            <w:r w:rsidRPr="0092033A">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REFERENCIAS</w:t>
            </w:r>
            <w:r w:rsidRPr="0092033A">
              <w:rPr>
                <w:rFonts w:ascii="Times New Roman" w:eastAsia="Times New Roman" w:hAnsi="Times New Roman" w:cs="Times New Roman"/>
                <w:sz w:val="24"/>
                <w:szCs w:val="24"/>
                <w:lang w:val="es-ES" w:eastAsia="es-ES"/>
              </w:rPr>
              <w:t>…………………………...……………………………………..</w:t>
            </w:r>
          </w:p>
          <w:p w:rsidR="00AC027F" w:rsidRPr="0092033A" w:rsidRDefault="00AC027F" w:rsidP="00605328">
            <w:pPr>
              <w:spacing w:line="360" w:lineRule="auto"/>
              <w:contextualSpacing/>
              <w:rPr>
                <w:rFonts w:ascii="Times New Roman" w:eastAsia="Times New Roman" w:hAnsi="Times New Roman" w:cs="Times New Roman"/>
                <w:sz w:val="24"/>
                <w:szCs w:val="24"/>
                <w:lang w:val="es-ES" w:eastAsia="es-ES"/>
              </w:rPr>
            </w:pPr>
          </w:p>
          <w:p w:rsidR="00AC027F" w:rsidRPr="0092033A" w:rsidRDefault="00AC027F" w:rsidP="00605328">
            <w:pPr>
              <w:spacing w:line="360" w:lineRule="auto"/>
              <w:contextualSpacing/>
              <w:rPr>
                <w:rFonts w:ascii="Times New Roman" w:eastAsia="Times New Roman" w:hAnsi="Times New Roman" w:cs="Times New Roman"/>
                <w:sz w:val="24"/>
                <w:szCs w:val="24"/>
                <w:lang w:val="es-ES" w:eastAsia="es-ES"/>
              </w:rPr>
            </w:pPr>
          </w:p>
          <w:p w:rsidR="00AC027F" w:rsidRPr="0092033A" w:rsidRDefault="00AC027F" w:rsidP="00605328">
            <w:pPr>
              <w:spacing w:line="360" w:lineRule="auto"/>
              <w:contextualSpacing/>
              <w:rPr>
                <w:rFonts w:ascii="Times New Roman" w:eastAsia="Times New Roman" w:hAnsi="Times New Roman" w:cs="Times New Roman"/>
                <w:sz w:val="24"/>
                <w:szCs w:val="24"/>
                <w:lang w:val="es-ES" w:eastAsia="es-ES"/>
              </w:rPr>
            </w:pPr>
          </w:p>
          <w:p w:rsidR="00AC027F" w:rsidRPr="0092033A" w:rsidRDefault="00AC027F" w:rsidP="00605328">
            <w:pPr>
              <w:spacing w:line="360" w:lineRule="auto"/>
              <w:contextualSpacing/>
              <w:rPr>
                <w:rFonts w:ascii="Times New Roman" w:eastAsia="Times New Roman" w:hAnsi="Times New Roman" w:cs="Times New Roman"/>
                <w:sz w:val="24"/>
                <w:szCs w:val="24"/>
                <w:lang w:val="es-ES" w:eastAsia="es-ES"/>
              </w:rPr>
            </w:pPr>
          </w:p>
          <w:p w:rsidR="00AC027F" w:rsidRPr="0092033A" w:rsidRDefault="00AC027F" w:rsidP="00605328">
            <w:pPr>
              <w:spacing w:line="360" w:lineRule="auto"/>
              <w:contextualSpacing/>
              <w:rPr>
                <w:rFonts w:ascii="Times New Roman" w:eastAsia="Times New Roman" w:hAnsi="Times New Roman" w:cs="Times New Roman"/>
                <w:sz w:val="24"/>
                <w:szCs w:val="24"/>
                <w:lang w:val="es-ES" w:eastAsia="es-ES"/>
              </w:rPr>
            </w:pPr>
          </w:p>
          <w:p w:rsidR="00AC027F" w:rsidRPr="0092033A" w:rsidRDefault="00AC027F" w:rsidP="00605328">
            <w:pPr>
              <w:spacing w:line="360" w:lineRule="auto"/>
              <w:contextualSpacing/>
              <w:rPr>
                <w:rFonts w:ascii="Times New Roman" w:eastAsia="Times New Roman" w:hAnsi="Times New Roman" w:cs="Times New Roman"/>
                <w:sz w:val="24"/>
                <w:szCs w:val="24"/>
                <w:lang w:val="es-ES" w:eastAsia="es-ES"/>
              </w:rPr>
            </w:pP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p>
        </w:tc>
        <w:tc>
          <w:tcPr>
            <w:tcW w:w="692" w:type="dxa"/>
            <w:shd w:val="clear" w:color="auto" w:fill="auto"/>
          </w:tcPr>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lang w:val="es-ES" w:eastAsia="es-ES"/>
              </w:rPr>
              <w:lastRenderedPageBreak/>
              <w:t>i</w:t>
            </w:r>
            <w:r w:rsidRPr="0092033A">
              <w:rPr>
                <w:rFonts w:ascii="Times New Roman" w:eastAsia="Times New Roman" w:hAnsi="Times New Roman" w:cs="Times New Roman"/>
                <w:lang w:val="es-ES" w:eastAsia="es-ES"/>
              </w:rPr>
              <w:t>ii</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lang w:val="es-ES" w:eastAsia="es-ES"/>
              </w:rPr>
              <w:t>iv</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lang w:val="es-ES" w:eastAsia="es-ES"/>
              </w:rPr>
              <w:t>v</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v</w:t>
            </w:r>
            <w:r w:rsidR="008B3D73">
              <w:rPr>
                <w:rFonts w:ascii="Times New Roman" w:eastAsia="Times New Roman" w:hAnsi="Times New Roman" w:cs="Times New Roman"/>
                <w:sz w:val="24"/>
                <w:szCs w:val="24"/>
                <w:lang w:val="es-ES" w:eastAsia="es-ES"/>
              </w:rPr>
              <w:t>ii</w:t>
            </w:r>
            <w:r>
              <w:rPr>
                <w:rFonts w:ascii="Times New Roman" w:eastAsia="Times New Roman" w:hAnsi="Times New Roman" w:cs="Times New Roman"/>
                <w:sz w:val="24"/>
                <w:szCs w:val="24"/>
                <w:lang w:val="es-ES" w:eastAsia="es-ES"/>
              </w:rPr>
              <w:t>i</w:t>
            </w:r>
          </w:p>
          <w:p w:rsidR="00AC027F" w:rsidRPr="0092033A" w:rsidRDefault="008B3D73"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ix</w:t>
            </w:r>
          </w:p>
          <w:p w:rsidR="00AC027F" w:rsidRPr="0092033A" w:rsidRDefault="008B3D73"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x</w:t>
            </w:r>
            <w:r w:rsidR="006C3EC9">
              <w:rPr>
                <w:rFonts w:ascii="Times New Roman" w:eastAsia="Times New Roman" w:hAnsi="Times New Roman" w:cs="Times New Roman"/>
                <w:sz w:val="24"/>
                <w:szCs w:val="24"/>
                <w:lang w:val="es-ES" w:eastAsia="es-ES"/>
              </w:rPr>
              <w:t>i</w:t>
            </w:r>
          </w:p>
          <w:p w:rsidR="00AC027F"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w:t>
            </w:r>
          </w:p>
          <w:p w:rsidR="00AC027F" w:rsidRPr="0092033A" w:rsidRDefault="00362A80"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6</w:t>
            </w:r>
          </w:p>
          <w:p w:rsidR="00AC027F" w:rsidRPr="0092033A" w:rsidRDefault="0058796E"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6</w:t>
            </w:r>
          </w:p>
          <w:p w:rsidR="00AC027F" w:rsidRPr="0092033A" w:rsidRDefault="0058796E"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6</w:t>
            </w:r>
          </w:p>
          <w:p w:rsidR="00AC027F" w:rsidRPr="0092033A" w:rsidRDefault="0058796E"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7</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p>
          <w:p w:rsidR="00AC027F" w:rsidRPr="0092033A" w:rsidRDefault="00D94809" w:rsidP="00605328">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9</w:t>
            </w:r>
            <w:r w:rsidR="00AC027F">
              <w:rPr>
                <w:rFonts w:ascii="Times New Roman" w:eastAsia="Times New Roman" w:hAnsi="Times New Roman" w:cs="Times New Roman"/>
                <w:sz w:val="24"/>
                <w:szCs w:val="24"/>
                <w:lang w:val="es-ES" w:eastAsia="es-ES"/>
              </w:rPr>
              <w:t xml:space="preserve">   </w:t>
            </w:r>
          </w:p>
          <w:p w:rsidR="00AC027F" w:rsidRPr="0092033A" w:rsidRDefault="00D94809"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12</w:t>
            </w:r>
          </w:p>
          <w:p w:rsidR="00AC027F" w:rsidRPr="0092033A" w:rsidRDefault="00D94809"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w:t>
            </w:r>
            <w:r w:rsidR="0058796E">
              <w:rPr>
                <w:rFonts w:ascii="Times New Roman" w:eastAsia="Times New Roman" w:hAnsi="Times New Roman" w:cs="Times New Roman"/>
                <w:sz w:val="24"/>
                <w:szCs w:val="24"/>
                <w:lang w:val="es-ES" w:eastAsia="es-ES"/>
              </w:rPr>
              <w:t>2</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w:t>
            </w:r>
            <w:r w:rsidR="0058796E">
              <w:rPr>
                <w:rFonts w:ascii="Times New Roman" w:eastAsia="Times New Roman" w:hAnsi="Times New Roman" w:cs="Times New Roman"/>
                <w:sz w:val="24"/>
                <w:szCs w:val="24"/>
                <w:lang w:val="es-ES" w:eastAsia="es-ES"/>
              </w:rPr>
              <w:t>5</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21</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w:t>
            </w:r>
            <w:r w:rsidR="00D94809">
              <w:rPr>
                <w:rFonts w:ascii="Times New Roman" w:eastAsia="Times New Roman" w:hAnsi="Times New Roman" w:cs="Times New Roman"/>
                <w:sz w:val="24"/>
                <w:szCs w:val="24"/>
                <w:lang w:val="es-ES" w:eastAsia="es-ES"/>
              </w:rPr>
              <w:t>2</w:t>
            </w:r>
          </w:p>
          <w:p w:rsidR="00D94809" w:rsidRDefault="00D94809" w:rsidP="00605328">
            <w:pPr>
              <w:spacing w:after="0" w:line="360" w:lineRule="auto"/>
              <w:jc w:val="right"/>
              <w:rPr>
                <w:rFonts w:ascii="Times New Roman" w:eastAsia="Times New Roman" w:hAnsi="Times New Roman" w:cs="Times New Roman"/>
                <w:sz w:val="24"/>
                <w:szCs w:val="24"/>
                <w:lang w:val="es-ES" w:eastAsia="es-ES"/>
              </w:rPr>
            </w:pP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24</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24</w:t>
            </w:r>
          </w:p>
          <w:p w:rsidR="00AC027F" w:rsidRPr="0092033A" w:rsidRDefault="00C85234" w:rsidP="00C85234">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AC027F">
              <w:rPr>
                <w:rFonts w:ascii="Times New Roman" w:eastAsia="Times New Roman" w:hAnsi="Times New Roman" w:cs="Times New Roman"/>
                <w:sz w:val="24"/>
                <w:szCs w:val="24"/>
                <w:lang w:val="es-ES" w:eastAsia="es-ES"/>
              </w:rPr>
              <w:t>2</w:t>
            </w:r>
            <w:r>
              <w:rPr>
                <w:rFonts w:ascii="Times New Roman" w:eastAsia="Times New Roman" w:hAnsi="Times New Roman" w:cs="Times New Roman"/>
                <w:sz w:val="24"/>
                <w:szCs w:val="24"/>
                <w:lang w:val="es-ES" w:eastAsia="es-ES"/>
              </w:rPr>
              <w:t>4</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25</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25</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26</w:t>
            </w:r>
          </w:p>
          <w:p w:rsidR="00AC027F" w:rsidRPr="008E4A5B"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2</w:t>
            </w:r>
            <w:r w:rsidR="0062190F">
              <w:rPr>
                <w:rFonts w:ascii="Times New Roman" w:eastAsia="Times New Roman" w:hAnsi="Times New Roman" w:cs="Times New Roman"/>
                <w:sz w:val="24"/>
                <w:szCs w:val="24"/>
                <w:lang w:val="es-ES" w:eastAsia="es-ES"/>
              </w:rPr>
              <w:t>6</w:t>
            </w:r>
          </w:p>
          <w:p w:rsidR="00AC027F" w:rsidRPr="0092033A" w:rsidRDefault="00C85234"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27</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w:t>
            </w:r>
            <w:r w:rsidR="00912079">
              <w:rPr>
                <w:rFonts w:ascii="Times New Roman" w:eastAsia="Times New Roman" w:hAnsi="Times New Roman" w:cs="Times New Roman"/>
                <w:sz w:val="24"/>
                <w:szCs w:val="24"/>
                <w:lang w:val="es-ES" w:eastAsia="es-ES"/>
              </w:rPr>
              <w:t>7</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w:t>
            </w:r>
            <w:r w:rsidR="0062190F">
              <w:rPr>
                <w:rFonts w:ascii="Times New Roman" w:eastAsia="Times New Roman" w:hAnsi="Times New Roman" w:cs="Times New Roman"/>
                <w:sz w:val="24"/>
                <w:szCs w:val="24"/>
                <w:lang w:val="es-ES" w:eastAsia="es-ES"/>
              </w:rPr>
              <w:t>8</w:t>
            </w:r>
          </w:p>
          <w:p w:rsidR="00AC027F" w:rsidRPr="0092033A" w:rsidRDefault="00912079"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29</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w:t>
            </w:r>
            <w:r w:rsidR="00912079">
              <w:rPr>
                <w:rFonts w:ascii="Times New Roman" w:eastAsia="Times New Roman" w:hAnsi="Times New Roman" w:cs="Times New Roman"/>
                <w:sz w:val="24"/>
                <w:szCs w:val="24"/>
                <w:lang w:val="es-ES" w:eastAsia="es-ES"/>
              </w:rPr>
              <w:t>4</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w:t>
            </w:r>
            <w:r w:rsidR="00912079">
              <w:rPr>
                <w:rFonts w:ascii="Times New Roman" w:eastAsia="Times New Roman" w:hAnsi="Times New Roman" w:cs="Times New Roman"/>
                <w:sz w:val="24"/>
                <w:szCs w:val="24"/>
                <w:lang w:val="es-ES" w:eastAsia="es-ES"/>
              </w:rPr>
              <w:t>4</w:t>
            </w:r>
          </w:p>
          <w:p w:rsidR="00AC027F" w:rsidRPr="0092033A" w:rsidRDefault="00912079" w:rsidP="00912079">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AC027F">
              <w:rPr>
                <w:rFonts w:ascii="Times New Roman" w:eastAsia="Times New Roman" w:hAnsi="Times New Roman" w:cs="Times New Roman"/>
                <w:sz w:val="24"/>
                <w:szCs w:val="24"/>
                <w:lang w:val="es-ES" w:eastAsia="es-ES"/>
              </w:rPr>
              <w:t>4</w:t>
            </w:r>
            <w:r>
              <w:rPr>
                <w:rFonts w:ascii="Times New Roman" w:eastAsia="Times New Roman" w:hAnsi="Times New Roman" w:cs="Times New Roman"/>
                <w:sz w:val="24"/>
                <w:szCs w:val="24"/>
                <w:lang w:val="es-ES" w:eastAsia="es-ES"/>
              </w:rPr>
              <w:t>7</w:t>
            </w:r>
          </w:p>
          <w:p w:rsidR="00AC027F" w:rsidRPr="0092033A" w:rsidRDefault="00912079"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w:t>
            </w:r>
            <w:r w:rsidR="00AC027F">
              <w:rPr>
                <w:rFonts w:ascii="Times New Roman" w:eastAsia="Times New Roman" w:hAnsi="Times New Roman" w:cs="Times New Roman"/>
                <w:sz w:val="24"/>
                <w:szCs w:val="24"/>
                <w:lang w:val="es-ES" w:eastAsia="es-ES"/>
              </w:rPr>
              <w:t>5</w:t>
            </w:r>
          </w:p>
          <w:p w:rsidR="00AC027F" w:rsidRPr="0092033A" w:rsidRDefault="00912079"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63</w:t>
            </w:r>
          </w:p>
          <w:p w:rsidR="00AC027F" w:rsidRPr="0092033A" w:rsidRDefault="00912079"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64</w:t>
            </w:r>
          </w:p>
          <w:p w:rsidR="00AC027F" w:rsidRPr="0092033A" w:rsidRDefault="0027772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6</w:t>
            </w:r>
            <w:r w:rsidR="00982359">
              <w:rPr>
                <w:rFonts w:ascii="Times New Roman" w:eastAsia="Times New Roman" w:hAnsi="Times New Roman" w:cs="Times New Roman"/>
                <w:sz w:val="24"/>
                <w:szCs w:val="24"/>
                <w:lang w:val="es-ES" w:eastAsia="es-ES"/>
              </w:rPr>
              <w:t>6</w:t>
            </w:r>
          </w:p>
          <w:p w:rsidR="00AC027F" w:rsidRPr="0092033A" w:rsidRDefault="0027772F" w:rsidP="0027772F">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67</w:t>
            </w:r>
          </w:p>
        </w:tc>
      </w:tr>
    </w:tbl>
    <w:p w:rsidR="00AC027F" w:rsidRDefault="00AC027F" w:rsidP="00AC027F">
      <w:pPr>
        <w:pStyle w:val="Prrafodelista"/>
        <w:spacing w:line="360" w:lineRule="auto"/>
        <w:ind w:left="360"/>
        <w:jc w:val="center"/>
        <w:rPr>
          <w:rFonts w:ascii="Times New Roman" w:hAnsi="Times New Roman" w:cs="Times New Roman"/>
          <w:b/>
          <w:sz w:val="24"/>
          <w:szCs w:val="24"/>
        </w:rPr>
      </w:pPr>
    </w:p>
    <w:p w:rsidR="00AC027F" w:rsidRDefault="00AC027F" w:rsidP="00AC027F">
      <w:pPr>
        <w:pStyle w:val="Prrafodelista"/>
        <w:spacing w:line="360" w:lineRule="auto"/>
        <w:ind w:left="360"/>
        <w:jc w:val="center"/>
        <w:rPr>
          <w:rFonts w:ascii="Times New Roman" w:hAnsi="Times New Roman" w:cs="Times New Roman"/>
          <w:b/>
          <w:sz w:val="24"/>
          <w:szCs w:val="24"/>
        </w:rPr>
      </w:pPr>
    </w:p>
    <w:p w:rsidR="00AC027F" w:rsidRDefault="00AC027F" w:rsidP="00AC027F">
      <w:pPr>
        <w:pStyle w:val="Prrafodelista"/>
        <w:spacing w:line="360" w:lineRule="auto"/>
        <w:ind w:left="360"/>
        <w:jc w:val="center"/>
        <w:rPr>
          <w:rFonts w:ascii="Times New Roman" w:hAnsi="Times New Roman" w:cs="Times New Roman"/>
          <w:b/>
          <w:sz w:val="24"/>
          <w:szCs w:val="24"/>
        </w:rPr>
      </w:pPr>
    </w:p>
    <w:p w:rsidR="00AC027F" w:rsidRPr="0092033A" w:rsidRDefault="00AC027F" w:rsidP="00AC027F">
      <w:pPr>
        <w:spacing w:after="0" w:line="360" w:lineRule="auto"/>
        <w:jc w:val="center"/>
        <w:rPr>
          <w:rFonts w:ascii="Times New Roman" w:eastAsia="Times New Roman" w:hAnsi="Times New Roman" w:cs="Times New Roman"/>
          <w:b/>
          <w:sz w:val="24"/>
          <w:szCs w:val="24"/>
          <w:lang w:val="es-ES" w:eastAsia="es-ES"/>
        </w:rPr>
      </w:pPr>
      <w:r w:rsidRPr="0092033A">
        <w:rPr>
          <w:rFonts w:ascii="Times New Roman" w:eastAsia="Times New Roman" w:hAnsi="Times New Roman" w:cs="Times New Roman"/>
          <w:b/>
          <w:sz w:val="24"/>
          <w:szCs w:val="24"/>
          <w:lang w:val="es-ES" w:eastAsia="es-ES"/>
        </w:rPr>
        <w:lastRenderedPageBreak/>
        <w:t>ÍNDICE DE CUADROS</w:t>
      </w:r>
    </w:p>
    <w:p w:rsidR="00AC027F" w:rsidRPr="0092033A" w:rsidRDefault="00AC027F" w:rsidP="00AC027F">
      <w:pPr>
        <w:spacing w:after="0" w:line="360" w:lineRule="auto"/>
        <w:jc w:val="center"/>
        <w:rPr>
          <w:rFonts w:ascii="Times New Roman" w:eastAsia="Times New Roman" w:hAnsi="Times New Roman" w:cs="Times New Roman"/>
          <w:b/>
          <w:sz w:val="24"/>
          <w:szCs w:val="24"/>
          <w:lang w:val="es-ES" w:eastAsia="es-ES"/>
        </w:rPr>
      </w:pPr>
      <w:r w:rsidRPr="0092033A">
        <w:rPr>
          <w:rFonts w:ascii="Times New Roman" w:eastAsia="Times New Roman" w:hAnsi="Times New Roman" w:cs="Times New Roman"/>
          <w:b/>
          <w:sz w:val="24"/>
          <w:szCs w:val="24"/>
          <w:lang w:val="es-ES" w:eastAsia="es-ES"/>
        </w:rPr>
        <w:t>pág.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8"/>
        <w:gridCol w:w="1062"/>
      </w:tblGrid>
      <w:tr w:rsidR="00AC027F" w:rsidRPr="0092033A" w:rsidTr="00605328">
        <w:trPr>
          <w:trHeight w:val="10643"/>
        </w:trPr>
        <w:tc>
          <w:tcPr>
            <w:tcW w:w="7918" w:type="dxa"/>
            <w:tcBorders>
              <w:top w:val="nil"/>
              <w:left w:val="nil"/>
              <w:bottom w:val="nil"/>
              <w:right w:val="nil"/>
            </w:tcBorders>
            <w:shd w:val="clear" w:color="auto" w:fill="auto"/>
          </w:tcPr>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CUADRO Nº 1</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CUADRO Nº 2</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CUADRO Nº 3</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CUADRO Nº 4</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CUADRO Nº 5</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CUADRO Nº 6</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CUADRO Nº 7</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p>
        </w:tc>
        <w:tc>
          <w:tcPr>
            <w:tcW w:w="1062" w:type="dxa"/>
            <w:tcBorders>
              <w:top w:val="nil"/>
              <w:left w:val="nil"/>
              <w:bottom w:val="nil"/>
              <w:right w:val="nil"/>
            </w:tcBorders>
            <w:shd w:val="clear" w:color="auto" w:fill="auto"/>
          </w:tcPr>
          <w:p w:rsidR="00AC027F" w:rsidRPr="0092033A" w:rsidRDefault="000720C7"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20</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w:t>
            </w:r>
            <w:r w:rsidR="000720C7">
              <w:rPr>
                <w:rFonts w:ascii="Times New Roman" w:eastAsia="Times New Roman" w:hAnsi="Times New Roman" w:cs="Times New Roman"/>
                <w:sz w:val="24"/>
                <w:szCs w:val="24"/>
                <w:lang w:val="es-ES" w:eastAsia="es-ES"/>
              </w:rPr>
              <w:t>1</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w:t>
            </w:r>
            <w:r w:rsidR="000720C7">
              <w:rPr>
                <w:rFonts w:ascii="Times New Roman" w:eastAsia="Times New Roman" w:hAnsi="Times New Roman" w:cs="Times New Roman"/>
                <w:sz w:val="24"/>
                <w:szCs w:val="24"/>
                <w:lang w:val="es-ES" w:eastAsia="es-ES"/>
              </w:rPr>
              <w:t>2</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w:t>
            </w:r>
            <w:r w:rsidR="000720C7">
              <w:rPr>
                <w:rFonts w:ascii="Times New Roman" w:eastAsia="Times New Roman" w:hAnsi="Times New Roman" w:cs="Times New Roman"/>
                <w:sz w:val="24"/>
                <w:szCs w:val="24"/>
                <w:lang w:val="es-ES" w:eastAsia="es-ES"/>
              </w:rPr>
              <w:t>2</w:t>
            </w:r>
          </w:p>
          <w:p w:rsidR="00AC027F" w:rsidRPr="0092033A" w:rsidRDefault="000720C7"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w:t>
            </w:r>
            <w:r w:rsidR="00982359">
              <w:rPr>
                <w:rFonts w:ascii="Times New Roman" w:eastAsia="Times New Roman" w:hAnsi="Times New Roman" w:cs="Times New Roman"/>
                <w:sz w:val="24"/>
                <w:szCs w:val="24"/>
                <w:lang w:val="es-ES" w:eastAsia="es-ES"/>
              </w:rPr>
              <w:t>2</w:t>
            </w:r>
          </w:p>
          <w:p w:rsidR="00AC027F" w:rsidRPr="0092033A" w:rsidRDefault="000720C7"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33</w:t>
            </w:r>
          </w:p>
          <w:p w:rsidR="00AC027F" w:rsidRPr="0092033A" w:rsidRDefault="00AC027F" w:rsidP="00982359">
            <w:pPr>
              <w:spacing w:after="0" w:line="360" w:lineRule="auto"/>
              <w:jc w:val="right"/>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sz w:val="24"/>
                <w:szCs w:val="24"/>
                <w:lang w:val="es-ES" w:eastAsia="es-ES"/>
              </w:rPr>
              <w:t>3</w:t>
            </w:r>
            <w:r w:rsidR="00982359">
              <w:rPr>
                <w:rFonts w:ascii="Times New Roman" w:eastAsia="Times New Roman" w:hAnsi="Times New Roman" w:cs="Times New Roman"/>
                <w:sz w:val="24"/>
                <w:szCs w:val="24"/>
                <w:lang w:val="es-ES" w:eastAsia="es-ES"/>
              </w:rPr>
              <w:t>3</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p>
        </w:tc>
      </w:tr>
    </w:tbl>
    <w:p w:rsidR="00AC027F" w:rsidRDefault="00AC027F" w:rsidP="00AC027F">
      <w:pPr>
        <w:spacing w:after="0" w:line="240" w:lineRule="auto"/>
        <w:rPr>
          <w:rFonts w:ascii="Arial" w:eastAsia="Times New Roman" w:hAnsi="Arial" w:cs="Arial"/>
          <w:b/>
          <w:sz w:val="24"/>
          <w:szCs w:val="24"/>
          <w:lang w:val="es-ES" w:eastAsia="es-ES"/>
        </w:rPr>
      </w:pPr>
    </w:p>
    <w:p w:rsidR="00AC027F" w:rsidRPr="0092033A" w:rsidRDefault="00AC027F" w:rsidP="00AC027F">
      <w:pPr>
        <w:spacing w:after="0" w:line="240" w:lineRule="auto"/>
        <w:rPr>
          <w:rFonts w:ascii="Arial" w:eastAsia="Times New Roman" w:hAnsi="Arial" w:cs="Arial"/>
          <w:b/>
          <w:sz w:val="24"/>
          <w:szCs w:val="24"/>
          <w:lang w:val="es-ES" w:eastAsia="es-ES"/>
        </w:rPr>
      </w:pPr>
    </w:p>
    <w:p w:rsidR="00AC027F" w:rsidRPr="0092033A" w:rsidRDefault="00AC027F" w:rsidP="00AC027F">
      <w:pPr>
        <w:spacing w:after="0" w:line="240" w:lineRule="auto"/>
        <w:rPr>
          <w:rFonts w:ascii="Arial" w:eastAsia="Times New Roman" w:hAnsi="Arial" w:cs="Arial"/>
          <w:b/>
          <w:sz w:val="24"/>
          <w:szCs w:val="24"/>
          <w:lang w:val="es-ES" w:eastAsia="es-ES"/>
        </w:rPr>
      </w:pPr>
    </w:p>
    <w:p w:rsidR="00AC027F" w:rsidRPr="0092033A" w:rsidRDefault="00AC027F" w:rsidP="00AC027F">
      <w:pPr>
        <w:spacing w:after="0" w:line="360" w:lineRule="auto"/>
        <w:jc w:val="center"/>
        <w:rPr>
          <w:rFonts w:ascii="Times New Roman" w:eastAsia="Times New Roman" w:hAnsi="Times New Roman" w:cs="Times New Roman"/>
          <w:b/>
          <w:sz w:val="24"/>
          <w:szCs w:val="24"/>
          <w:lang w:val="es-ES" w:eastAsia="es-ES"/>
        </w:rPr>
      </w:pPr>
      <w:r w:rsidRPr="0092033A">
        <w:rPr>
          <w:rFonts w:ascii="Times New Roman" w:eastAsia="Times New Roman" w:hAnsi="Times New Roman" w:cs="Times New Roman"/>
          <w:b/>
          <w:sz w:val="24"/>
          <w:szCs w:val="24"/>
          <w:lang w:val="es-ES" w:eastAsia="es-ES"/>
        </w:rPr>
        <w:lastRenderedPageBreak/>
        <w:t>ÍNDICE DE TABLAS</w:t>
      </w:r>
    </w:p>
    <w:p w:rsidR="00AC027F" w:rsidRPr="0092033A" w:rsidRDefault="00AC027F" w:rsidP="00AC027F">
      <w:pPr>
        <w:spacing w:after="0" w:line="360" w:lineRule="auto"/>
        <w:jc w:val="center"/>
        <w:rPr>
          <w:rFonts w:ascii="Times New Roman" w:eastAsia="Times New Roman" w:hAnsi="Times New Roman" w:cs="Times New Roman"/>
          <w:b/>
          <w:sz w:val="24"/>
          <w:szCs w:val="24"/>
          <w:lang w:val="es-ES" w:eastAsia="es-ES"/>
        </w:rPr>
      </w:pPr>
      <w:r w:rsidRPr="0092033A">
        <w:rPr>
          <w:rFonts w:ascii="Times New Roman" w:eastAsia="Times New Roman" w:hAnsi="Times New Roman" w:cs="Times New Roman"/>
          <w:b/>
          <w:sz w:val="24"/>
          <w:szCs w:val="24"/>
          <w:lang w:val="es-ES" w:eastAsia="es-ES"/>
        </w:rPr>
        <w:t>pág.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0"/>
        <w:gridCol w:w="1164"/>
      </w:tblGrid>
      <w:tr w:rsidR="00AC027F" w:rsidRPr="0092033A" w:rsidTr="00605328">
        <w:trPr>
          <w:trHeight w:val="86"/>
        </w:trPr>
        <w:tc>
          <w:tcPr>
            <w:tcW w:w="7918" w:type="dxa"/>
            <w:tcBorders>
              <w:top w:val="nil"/>
              <w:left w:val="nil"/>
              <w:bottom w:val="nil"/>
              <w:right w:val="nil"/>
            </w:tcBorders>
            <w:shd w:val="clear" w:color="auto" w:fill="auto"/>
          </w:tcPr>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1</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2</w:t>
            </w:r>
            <w:r w:rsidRPr="0092033A">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3</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4</w:t>
            </w:r>
            <w:r w:rsidRPr="0092033A">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5</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6…</w:t>
            </w:r>
            <w:r w:rsidRPr="0092033A">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7</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8</w:t>
            </w:r>
            <w:r w:rsidRPr="0092033A">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9</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10</w:t>
            </w:r>
            <w:r w:rsidRPr="0092033A">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11</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12</w:t>
            </w:r>
            <w:r w:rsidRPr="0092033A">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13</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14</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15</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16</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17</w:t>
            </w:r>
            <w:r w:rsidRPr="0092033A">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18</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19</w:t>
            </w:r>
            <w:r w:rsidRPr="0092033A">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20</w:t>
            </w:r>
            <w:r>
              <w:rPr>
                <w:rFonts w:ascii="Times New Roman" w:eastAsia="Times New Roman" w:hAnsi="Times New Roman" w:cs="Times New Roman"/>
                <w:sz w:val="24"/>
                <w:szCs w:val="24"/>
                <w:lang w:val="es-ES" w:eastAsia="es-ES"/>
              </w:rPr>
              <w:t>………………………………………………………………</w:t>
            </w:r>
          </w:p>
          <w:p w:rsidR="006C3EC9" w:rsidRPr="0092033A" w:rsidRDefault="006C3EC9" w:rsidP="006C3EC9">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2</w:t>
            </w:r>
            <w:r>
              <w:rPr>
                <w:rFonts w:ascii="Times New Roman" w:eastAsia="Times New Roman" w:hAnsi="Times New Roman" w:cs="Times New Roman"/>
                <w:b/>
                <w:sz w:val="24"/>
                <w:szCs w:val="24"/>
                <w:lang w:val="es-ES" w:eastAsia="es-ES"/>
              </w:rPr>
              <w:t>1</w:t>
            </w:r>
            <w:r>
              <w:rPr>
                <w:rFonts w:ascii="Times New Roman" w:eastAsia="Times New Roman" w:hAnsi="Times New Roman" w:cs="Times New Roman"/>
                <w:sz w:val="24"/>
                <w:szCs w:val="24"/>
                <w:lang w:val="es-ES" w:eastAsia="es-ES"/>
              </w:rPr>
              <w:t>………………………………………………………………</w:t>
            </w:r>
          </w:p>
          <w:p w:rsidR="006C3EC9" w:rsidRPr="0092033A" w:rsidRDefault="006C3EC9" w:rsidP="006C3EC9">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2</w:t>
            </w:r>
            <w:r>
              <w:rPr>
                <w:rFonts w:ascii="Times New Roman" w:eastAsia="Times New Roman" w:hAnsi="Times New Roman" w:cs="Times New Roman"/>
                <w:b/>
                <w:sz w:val="24"/>
                <w:szCs w:val="24"/>
                <w:lang w:val="es-ES" w:eastAsia="es-ES"/>
              </w:rPr>
              <w:t>2</w:t>
            </w:r>
            <w:r>
              <w:rPr>
                <w:rFonts w:ascii="Times New Roman" w:eastAsia="Times New Roman" w:hAnsi="Times New Roman" w:cs="Times New Roman"/>
                <w:sz w:val="24"/>
                <w:szCs w:val="24"/>
                <w:lang w:val="es-ES" w:eastAsia="es-ES"/>
              </w:rPr>
              <w:t>………………………………………………………………</w:t>
            </w:r>
          </w:p>
          <w:p w:rsidR="006C3EC9" w:rsidRPr="0092033A" w:rsidRDefault="006C3EC9" w:rsidP="006C3EC9">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2</w:t>
            </w:r>
            <w:r>
              <w:rPr>
                <w:rFonts w:ascii="Times New Roman" w:eastAsia="Times New Roman" w:hAnsi="Times New Roman" w:cs="Times New Roman"/>
                <w:b/>
                <w:sz w:val="24"/>
                <w:szCs w:val="24"/>
                <w:lang w:val="es-ES" w:eastAsia="es-ES"/>
              </w:rPr>
              <w:t>3</w:t>
            </w:r>
            <w:r>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w:t>
            </w:r>
          </w:p>
          <w:p w:rsidR="006C3EC9" w:rsidRPr="0092033A" w:rsidRDefault="006C3EC9" w:rsidP="006C3EC9">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2</w:t>
            </w:r>
            <w:r>
              <w:rPr>
                <w:rFonts w:ascii="Times New Roman" w:eastAsia="Times New Roman" w:hAnsi="Times New Roman" w:cs="Times New Roman"/>
                <w:b/>
                <w:sz w:val="24"/>
                <w:szCs w:val="24"/>
                <w:lang w:val="es-ES" w:eastAsia="es-ES"/>
              </w:rPr>
              <w:t>4</w:t>
            </w:r>
            <w:r>
              <w:rPr>
                <w:rFonts w:ascii="Times New Roman" w:eastAsia="Times New Roman" w:hAnsi="Times New Roman" w:cs="Times New Roman"/>
                <w:sz w:val="24"/>
                <w:szCs w:val="24"/>
                <w:lang w:val="es-ES" w:eastAsia="es-ES"/>
              </w:rPr>
              <w:t>………………………………………………………………</w:t>
            </w:r>
          </w:p>
          <w:p w:rsidR="006C3EC9" w:rsidRPr="0092033A" w:rsidRDefault="006C3EC9" w:rsidP="006C3EC9">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2</w:t>
            </w:r>
            <w:r>
              <w:rPr>
                <w:rFonts w:ascii="Times New Roman" w:eastAsia="Times New Roman" w:hAnsi="Times New Roman" w:cs="Times New Roman"/>
                <w:b/>
                <w:sz w:val="24"/>
                <w:szCs w:val="24"/>
                <w:lang w:val="es-ES" w:eastAsia="es-ES"/>
              </w:rPr>
              <w:t>5</w:t>
            </w:r>
            <w:r>
              <w:rPr>
                <w:rFonts w:ascii="Times New Roman" w:eastAsia="Times New Roman" w:hAnsi="Times New Roman" w:cs="Times New Roman"/>
                <w:sz w:val="24"/>
                <w:szCs w:val="24"/>
                <w:lang w:val="es-ES" w:eastAsia="es-ES"/>
              </w:rPr>
              <w:t>………………………………………………………………</w:t>
            </w:r>
          </w:p>
          <w:p w:rsidR="006C3EC9" w:rsidRPr="0092033A" w:rsidRDefault="006C3EC9" w:rsidP="006C3EC9">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2</w:t>
            </w:r>
            <w:r>
              <w:rPr>
                <w:rFonts w:ascii="Times New Roman" w:eastAsia="Times New Roman" w:hAnsi="Times New Roman" w:cs="Times New Roman"/>
                <w:b/>
                <w:sz w:val="24"/>
                <w:szCs w:val="24"/>
                <w:lang w:val="es-ES" w:eastAsia="es-ES"/>
              </w:rPr>
              <w:t>6</w:t>
            </w:r>
            <w:r>
              <w:rPr>
                <w:rFonts w:ascii="Times New Roman" w:eastAsia="Times New Roman" w:hAnsi="Times New Roman" w:cs="Times New Roman"/>
                <w:sz w:val="24"/>
                <w:szCs w:val="24"/>
                <w:lang w:val="es-ES" w:eastAsia="es-ES"/>
              </w:rPr>
              <w:t>………………………………………………………………</w:t>
            </w:r>
          </w:p>
          <w:p w:rsidR="00AC027F" w:rsidRDefault="006C3EC9"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2</w:t>
            </w:r>
            <w:r>
              <w:rPr>
                <w:rFonts w:ascii="Times New Roman" w:eastAsia="Times New Roman" w:hAnsi="Times New Roman" w:cs="Times New Roman"/>
                <w:b/>
                <w:sz w:val="24"/>
                <w:szCs w:val="24"/>
                <w:lang w:val="es-ES" w:eastAsia="es-ES"/>
              </w:rPr>
              <w:t>7</w:t>
            </w:r>
            <w:r>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w:t>
            </w:r>
          </w:p>
          <w:p w:rsidR="006C3EC9" w:rsidRDefault="006C3EC9" w:rsidP="006C3EC9">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TABLA Nº 2</w:t>
            </w:r>
            <w:r>
              <w:rPr>
                <w:rFonts w:ascii="Times New Roman" w:eastAsia="Times New Roman" w:hAnsi="Times New Roman" w:cs="Times New Roman"/>
                <w:b/>
                <w:sz w:val="24"/>
                <w:szCs w:val="24"/>
                <w:lang w:val="es-ES" w:eastAsia="es-ES"/>
              </w:rPr>
              <w:t>8</w:t>
            </w:r>
            <w:r>
              <w:rPr>
                <w:rFonts w:ascii="Times New Roman" w:eastAsia="Times New Roman" w:hAnsi="Times New Roman" w:cs="Times New Roman"/>
                <w:sz w:val="24"/>
                <w:szCs w:val="24"/>
                <w:lang w:val="es-ES" w:eastAsia="es-ES"/>
              </w:rPr>
              <w:t>………………………………………………………………</w:t>
            </w:r>
          </w:p>
          <w:p w:rsidR="006C3EC9" w:rsidRDefault="006C3EC9" w:rsidP="006C3EC9">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lastRenderedPageBreak/>
              <w:t>TABLA Nº 2</w:t>
            </w:r>
            <w:r>
              <w:rPr>
                <w:rFonts w:ascii="Times New Roman" w:eastAsia="Times New Roman" w:hAnsi="Times New Roman" w:cs="Times New Roman"/>
                <w:b/>
                <w:sz w:val="24"/>
                <w:szCs w:val="24"/>
                <w:lang w:val="es-ES" w:eastAsia="es-ES"/>
              </w:rPr>
              <w:t>9</w:t>
            </w:r>
            <w:r>
              <w:rPr>
                <w:rFonts w:ascii="Times New Roman" w:eastAsia="Times New Roman" w:hAnsi="Times New Roman" w:cs="Times New Roman"/>
                <w:sz w:val="24"/>
                <w:szCs w:val="24"/>
                <w:lang w:val="es-ES" w:eastAsia="es-ES"/>
              </w:rPr>
              <w:t>………………………………………………………………</w:t>
            </w:r>
          </w:p>
          <w:p w:rsidR="006C3EC9" w:rsidRPr="0092033A" w:rsidRDefault="006C3EC9" w:rsidP="006C3EC9">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 xml:space="preserve">TABLA Nº </w:t>
            </w:r>
            <w:r>
              <w:rPr>
                <w:rFonts w:ascii="Times New Roman" w:eastAsia="Times New Roman" w:hAnsi="Times New Roman" w:cs="Times New Roman"/>
                <w:b/>
                <w:sz w:val="24"/>
                <w:szCs w:val="24"/>
                <w:lang w:val="es-ES" w:eastAsia="es-ES"/>
              </w:rPr>
              <w:t>30</w:t>
            </w:r>
            <w:r>
              <w:rPr>
                <w:rFonts w:ascii="Times New Roman" w:eastAsia="Times New Roman" w:hAnsi="Times New Roman" w:cs="Times New Roman"/>
                <w:sz w:val="24"/>
                <w:szCs w:val="24"/>
                <w:lang w:val="es-ES" w:eastAsia="es-ES"/>
              </w:rPr>
              <w:t>………………………………………………………………</w:t>
            </w:r>
          </w:p>
          <w:p w:rsidR="006C3EC9" w:rsidRPr="0092033A" w:rsidRDefault="006C3EC9" w:rsidP="006C3EC9">
            <w:pPr>
              <w:spacing w:after="0" w:line="360" w:lineRule="auto"/>
              <w:rPr>
                <w:rFonts w:ascii="Times New Roman" w:eastAsia="Times New Roman" w:hAnsi="Times New Roman" w:cs="Times New Roman"/>
                <w:sz w:val="24"/>
                <w:szCs w:val="24"/>
                <w:lang w:val="es-ES" w:eastAsia="es-ES"/>
              </w:rPr>
            </w:pPr>
          </w:p>
          <w:p w:rsidR="006C3EC9" w:rsidRPr="0092033A" w:rsidRDefault="006C3EC9" w:rsidP="006C3EC9">
            <w:pPr>
              <w:spacing w:after="0" w:line="360" w:lineRule="auto"/>
              <w:rPr>
                <w:rFonts w:ascii="Times New Roman" w:eastAsia="Times New Roman" w:hAnsi="Times New Roman" w:cs="Times New Roman"/>
                <w:sz w:val="24"/>
                <w:szCs w:val="24"/>
                <w:lang w:val="es-ES" w:eastAsia="es-ES"/>
              </w:rPr>
            </w:pPr>
          </w:p>
          <w:p w:rsidR="006C3EC9" w:rsidRDefault="006C3EC9" w:rsidP="00605328">
            <w:pPr>
              <w:spacing w:after="0" w:line="360" w:lineRule="auto"/>
              <w:rPr>
                <w:rFonts w:ascii="Times New Roman" w:eastAsia="Times New Roman" w:hAnsi="Times New Roman" w:cs="Times New Roman"/>
                <w:sz w:val="24"/>
                <w:szCs w:val="24"/>
                <w:lang w:val="es-ES" w:eastAsia="es-ES"/>
              </w:rPr>
            </w:pPr>
          </w:p>
          <w:p w:rsidR="00AC027F" w:rsidRDefault="00AC027F" w:rsidP="00605328">
            <w:pPr>
              <w:spacing w:after="0" w:line="360" w:lineRule="auto"/>
              <w:rPr>
                <w:rFonts w:ascii="Times New Roman" w:eastAsia="Times New Roman" w:hAnsi="Times New Roman" w:cs="Times New Roman"/>
                <w:sz w:val="24"/>
                <w:szCs w:val="24"/>
                <w:lang w:val="es-ES" w:eastAsia="es-ES"/>
              </w:rPr>
            </w:pP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p>
          <w:p w:rsidR="00AC027F" w:rsidRDefault="00AC027F" w:rsidP="00605328">
            <w:pPr>
              <w:spacing w:after="0" w:line="360" w:lineRule="auto"/>
              <w:rPr>
                <w:rFonts w:ascii="Times New Roman" w:eastAsia="Times New Roman" w:hAnsi="Times New Roman" w:cs="Times New Roman"/>
                <w:sz w:val="24"/>
                <w:szCs w:val="24"/>
                <w:lang w:val="es-ES" w:eastAsia="es-ES"/>
              </w:rPr>
            </w:pPr>
          </w:p>
          <w:p w:rsidR="006C3EC9" w:rsidRDefault="006C3EC9" w:rsidP="00605328">
            <w:pPr>
              <w:spacing w:after="0" w:line="360" w:lineRule="auto"/>
              <w:rPr>
                <w:rFonts w:ascii="Times New Roman" w:eastAsia="Times New Roman" w:hAnsi="Times New Roman" w:cs="Times New Roman"/>
                <w:sz w:val="24"/>
                <w:szCs w:val="24"/>
                <w:lang w:val="es-ES" w:eastAsia="es-ES"/>
              </w:rPr>
            </w:pPr>
          </w:p>
          <w:p w:rsidR="006C3EC9" w:rsidRDefault="006C3EC9" w:rsidP="00605328">
            <w:pPr>
              <w:spacing w:after="0" w:line="360" w:lineRule="auto"/>
              <w:rPr>
                <w:rFonts w:ascii="Times New Roman" w:eastAsia="Times New Roman" w:hAnsi="Times New Roman" w:cs="Times New Roman"/>
                <w:sz w:val="24"/>
                <w:szCs w:val="24"/>
                <w:lang w:val="es-ES" w:eastAsia="es-ES"/>
              </w:rPr>
            </w:pPr>
          </w:p>
          <w:p w:rsidR="006C3EC9" w:rsidRDefault="006C3EC9" w:rsidP="00605328">
            <w:pPr>
              <w:spacing w:after="0" w:line="360" w:lineRule="auto"/>
              <w:rPr>
                <w:rFonts w:ascii="Times New Roman" w:eastAsia="Times New Roman" w:hAnsi="Times New Roman" w:cs="Times New Roman"/>
                <w:sz w:val="24"/>
                <w:szCs w:val="24"/>
                <w:lang w:val="es-ES" w:eastAsia="es-ES"/>
              </w:rPr>
            </w:pPr>
          </w:p>
          <w:p w:rsidR="006C3EC9" w:rsidRDefault="006C3EC9" w:rsidP="00605328">
            <w:pPr>
              <w:spacing w:after="0" w:line="360" w:lineRule="auto"/>
              <w:rPr>
                <w:rFonts w:ascii="Times New Roman" w:eastAsia="Times New Roman" w:hAnsi="Times New Roman" w:cs="Times New Roman"/>
                <w:sz w:val="24"/>
                <w:szCs w:val="24"/>
                <w:lang w:val="es-ES" w:eastAsia="es-ES"/>
              </w:rPr>
            </w:pPr>
          </w:p>
          <w:p w:rsidR="006C3EC9" w:rsidRDefault="006C3EC9" w:rsidP="00605328">
            <w:pPr>
              <w:spacing w:after="0" w:line="360" w:lineRule="auto"/>
              <w:rPr>
                <w:rFonts w:ascii="Times New Roman" w:eastAsia="Times New Roman" w:hAnsi="Times New Roman" w:cs="Times New Roman"/>
                <w:sz w:val="24"/>
                <w:szCs w:val="24"/>
                <w:lang w:val="es-ES" w:eastAsia="es-ES"/>
              </w:rPr>
            </w:pPr>
          </w:p>
          <w:p w:rsidR="006C3EC9" w:rsidRDefault="006C3EC9" w:rsidP="00605328">
            <w:pPr>
              <w:spacing w:after="0" w:line="360" w:lineRule="auto"/>
              <w:rPr>
                <w:rFonts w:ascii="Times New Roman" w:eastAsia="Times New Roman" w:hAnsi="Times New Roman" w:cs="Times New Roman"/>
                <w:sz w:val="24"/>
                <w:szCs w:val="24"/>
                <w:lang w:val="es-ES" w:eastAsia="es-ES"/>
              </w:rPr>
            </w:pPr>
          </w:p>
          <w:p w:rsidR="006C3EC9" w:rsidRDefault="006C3EC9" w:rsidP="00605328">
            <w:pPr>
              <w:spacing w:after="0" w:line="360" w:lineRule="auto"/>
              <w:rPr>
                <w:rFonts w:ascii="Times New Roman" w:eastAsia="Times New Roman" w:hAnsi="Times New Roman" w:cs="Times New Roman"/>
                <w:sz w:val="24"/>
                <w:szCs w:val="24"/>
                <w:lang w:val="es-ES" w:eastAsia="es-ES"/>
              </w:rPr>
            </w:pPr>
          </w:p>
          <w:p w:rsidR="006C3EC9" w:rsidRDefault="006C3EC9" w:rsidP="00605328">
            <w:pPr>
              <w:spacing w:after="0" w:line="360" w:lineRule="auto"/>
              <w:rPr>
                <w:rFonts w:ascii="Times New Roman" w:eastAsia="Times New Roman" w:hAnsi="Times New Roman" w:cs="Times New Roman"/>
                <w:sz w:val="24"/>
                <w:szCs w:val="24"/>
                <w:lang w:val="es-ES" w:eastAsia="es-ES"/>
              </w:rPr>
            </w:pPr>
          </w:p>
          <w:p w:rsidR="006C3EC9" w:rsidRDefault="006C3EC9" w:rsidP="00605328">
            <w:pPr>
              <w:spacing w:after="0" w:line="360" w:lineRule="auto"/>
              <w:rPr>
                <w:rFonts w:ascii="Times New Roman" w:eastAsia="Times New Roman" w:hAnsi="Times New Roman" w:cs="Times New Roman"/>
                <w:sz w:val="24"/>
                <w:szCs w:val="24"/>
                <w:lang w:val="es-ES" w:eastAsia="es-ES"/>
              </w:rPr>
            </w:pPr>
          </w:p>
          <w:p w:rsidR="006C3EC9" w:rsidRDefault="006C3EC9" w:rsidP="00605328">
            <w:pPr>
              <w:spacing w:after="0" w:line="360" w:lineRule="auto"/>
              <w:rPr>
                <w:rFonts w:ascii="Times New Roman" w:eastAsia="Times New Roman" w:hAnsi="Times New Roman" w:cs="Times New Roman"/>
                <w:sz w:val="24"/>
                <w:szCs w:val="24"/>
                <w:lang w:val="es-ES" w:eastAsia="es-ES"/>
              </w:rPr>
            </w:pPr>
          </w:p>
          <w:p w:rsidR="006C3EC9" w:rsidRDefault="006C3EC9" w:rsidP="00605328">
            <w:pPr>
              <w:spacing w:after="0" w:line="360" w:lineRule="auto"/>
              <w:rPr>
                <w:rFonts w:ascii="Times New Roman" w:eastAsia="Times New Roman" w:hAnsi="Times New Roman" w:cs="Times New Roman"/>
                <w:sz w:val="24"/>
                <w:szCs w:val="24"/>
                <w:lang w:val="es-ES" w:eastAsia="es-ES"/>
              </w:rPr>
            </w:pPr>
          </w:p>
          <w:p w:rsidR="006C3EC9" w:rsidRDefault="006C3EC9" w:rsidP="00605328">
            <w:pPr>
              <w:spacing w:after="0" w:line="360" w:lineRule="auto"/>
              <w:rPr>
                <w:rFonts w:ascii="Times New Roman" w:eastAsia="Times New Roman" w:hAnsi="Times New Roman" w:cs="Times New Roman"/>
                <w:sz w:val="24"/>
                <w:szCs w:val="24"/>
                <w:lang w:val="es-ES" w:eastAsia="es-ES"/>
              </w:rPr>
            </w:pPr>
          </w:p>
          <w:p w:rsidR="006C3EC9" w:rsidRDefault="006C3EC9" w:rsidP="00605328">
            <w:pPr>
              <w:spacing w:after="0" w:line="360" w:lineRule="auto"/>
              <w:rPr>
                <w:rFonts w:ascii="Times New Roman" w:eastAsia="Times New Roman" w:hAnsi="Times New Roman" w:cs="Times New Roman"/>
                <w:sz w:val="24"/>
                <w:szCs w:val="24"/>
                <w:lang w:val="es-ES" w:eastAsia="es-ES"/>
              </w:rPr>
            </w:pPr>
          </w:p>
          <w:p w:rsidR="006C3EC9" w:rsidRDefault="006C3EC9" w:rsidP="00605328">
            <w:pPr>
              <w:spacing w:after="0" w:line="360" w:lineRule="auto"/>
              <w:rPr>
                <w:rFonts w:ascii="Times New Roman" w:eastAsia="Times New Roman" w:hAnsi="Times New Roman" w:cs="Times New Roman"/>
                <w:sz w:val="24"/>
                <w:szCs w:val="24"/>
                <w:lang w:val="es-ES" w:eastAsia="es-ES"/>
              </w:rPr>
            </w:pPr>
          </w:p>
          <w:p w:rsidR="006C3EC9" w:rsidRDefault="006C3EC9" w:rsidP="00605328">
            <w:pPr>
              <w:spacing w:after="0" w:line="360" w:lineRule="auto"/>
              <w:rPr>
                <w:rFonts w:ascii="Times New Roman" w:eastAsia="Times New Roman" w:hAnsi="Times New Roman" w:cs="Times New Roman"/>
                <w:sz w:val="24"/>
                <w:szCs w:val="24"/>
                <w:lang w:val="es-ES" w:eastAsia="es-ES"/>
              </w:rPr>
            </w:pPr>
          </w:p>
          <w:p w:rsidR="006C3EC9" w:rsidRDefault="006C3EC9" w:rsidP="00605328">
            <w:pPr>
              <w:spacing w:after="0" w:line="360" w:lineRule="auto"/>
              <w:rPr>
                <w:rFonts w:ascii="Times New Roman" w:eastAsia="Times New Roman" w:hAnsi="Times New Roman" w:cs="Times New Roman"/>
                <w:sz w:val="24"/>
                <w:szCs w:val="24"/>
                <w:lang w:val="es-ES" w:eastAsia="es-ES"/>
              </w:rPr>
            </w:pPr>
          </w:p>
          <w:p w:rsidR="006C3EC9" w:rsidRDefault="006C3EC9" w:rsidP="00605328">
            <w:pPr>
              <w:spacing w:after="0" w:line="360" w:lineRule="auto"/>
              <w:rPr>
                <w:rFonts w:ascii="Times New Roman" w:eastAsia="Times New Roman" w:hAnsi="Times New Roman" w:cs="Times New Roman"/>
                <w:sz w:val="24"/>
                <w:szCs w:val="24"/>
                <w:lang w:val="es-ES" w:eastAsia="es-ES"/>
              </w:rPr>
            </w:pPr>
          </w:p>
          <w:p w:rsidR="006C3EC9" w:rsidRDefault="006C3EC9" w:rsidP="00605328">
            <w:pPr>
              <w:spacing w:after="0" w:line="360" w:lineRule="auto"/>
              <w:rPr>
                <w:rFonts w:ascii="Times New Roman" w:eastAsia="Times New Roman" w:hAnsi="Times New Roman" w:cs="Times New Roman"/>
                <w:sz w:val="24"/>
                <w:szCs w:val="24"/>
                <w:lang w:val="es-ES" w:eastAsia="es-ES"/>
              </w:rPr>
            </w:pPr>
          </w:p>
          <w:p w:rsidR="006C3EC9" w:rsidRDefault="006C3EC9" w:rsidP="00605328">
            <w:pPr>
              <w:spacing w:after="0" w:line="360" w:lineRule="auto"/>
              <w:rPr>
                <w:rFonts w:ascii="Times New Roman" w:eastAsia="Times New Roman" w:hAnsi="Times New Roman" w:cs="Times New Roman"/>
                <w:sz w:val="24"/>
                <w:szCs w:val="24"/>
                <w:lang w:val="es-ES" w:eastAsia="es-ES"/>
              </w:rPr>
            </w:pPr>
          </w:p>
          <w:p w:rsidR="006C3EC9" w:rsidRDefault="006C3EC9" w:rsidP="00605328">
            <w:pPr>
              <w:spacing w:after="0" w:line="360" w:lineRule="auto"/>
              <w:rPr>
                <w:rFonts w:ascii="Times New Roman" w:eastAsia="Times New Roman" w:hAnsi="Times New Roman" w:cs="Times New Roman"/>
                <w:sz w:val="24"/>
                <w:szCs w:val="24"/>
                <w:lang w:val="es-ES" w:eastAsia="es-ES"/>
              </w:rPr>
            </w:pPr>
          </w:p>
          <w:p w:rsidR="006C3EC9" w:rsidRDefault="006C3EC9" w:rsidP="00605328">
            <w:pPr>
              <w:spacing w:after="0" w:line="360" w:lineRule="auto"/>
              <w:rPr>
                <w:rFonts w:ascii="Times New Roman" w:eastAsia="Times New Roman" w:hAnsi="Times New Roman" w:cs="Times New Roman"/>
                <w:sz w:val="24"/>
                <w:szCs w:val="24"/>
                <w:lang w:val="es-ES" w:eastAsia="es-ES"/>
              </w:rPr>
            </w:pP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p>
        </w:tc>
        <w:tc>
          <w:tcPr>
            <w:tcW w:w="1062" w:type="dxa"/>
            <w:tcBorders>
              <w:top w:val="nil"/>
              <w:left w:val="nil"/>
              <w:bottom w:val="nil"/>
              <w:right w:val="nil"/>
            </w:tcBorders>
            <w:shd w:val="clear" w:color="auto" w:fill="auto"/>
          </w:tcPr>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3</w:t>
            </w:r>
            <w:r w:rsidR="000720C7">
              <w:rPr>
                <w:rFonts w:ascii="Times New Roman" w:eastAsia="Times New Roman" w:hAnsi="Times New Roman" w:cs="Times New Roman"/>
                <w:sz w:val="24"/>
                <w:szCs w:val="24"/>
                <w:lang w:val="es-ES" w:eastAsia="es-ES"/>
              </w:rPr>
              <w:t>4</w:t>
            </w:r>
          </w:p>
          <w:p w:rsidR="00AC027F" w:rsidRPr="0092033A" w:rsidRDefault="000720C7"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35</w:t>
            </w:r>
          </w:p>
          <w:p w:rsidR="00AC027F" w:rsidRPr="0092033A" w:rsidRDefault="000720C7"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36</w:t>
            </w:r>
          </w:p>
          <w:p w:rsidR="00AC027F" w:rsidRPr="0092033A" w:rsidRDefault="000720C7"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37</w:t>
            </w:r>
          </w:p>
          <w:p w:rsidR="00AC027F" w:rsidRPr="0092033A" w:rsidRDefault="000720C7"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38</w:t>
            </w:r>
          </w:p>
          <w:p w:rsidR="00AC027F" w:rsidRPr="0092033A" w:rsidRDefault="000720C7"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39</w:t>
            </w:r>
          </w:p>
          <w:p w:rsidR="00AC027F" w:rsidRPr="0092033A" w:rsidRDefault="000720C7"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40</w:t>
            </w:r>
          </w:p>
          <w:p w:rsidR="00AC027F" w:rsidRPr="0092033A" w:rsidRDefault="000720C7"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41</w:t>
            </w:r>
          </w:p>
          <w:p w:rsidR="00AC027F" w:rsidRPr="0092033A" w:rsidRDefault="000720C7"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42</w:t>
            </w:r>
          </w:p>
          <w:p w:rsidR="00AC027F" w:rsidRPr="0092033A" w:rsidRDefault="000720C7"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43</w:t>
            </w:r>
          </w:p>
          <w:p w:rsidR="00AC027F" w:rsidRPr="0092033A" w:rsidRDefault="000720C7"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44</w:t>
            </w:r>
          </w:p>
          <w:p w:rsidR="00AC027F" w:rsidRPr="0092033A" w:rsidRDefault="000720C7"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45</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w:t>
            </w:r>
            <w:r w:rsidR="000720C7">
              <w:rPr>
                <w:rFonts w:ascii="Times New Roman" w:eastAsia="Times New Roman" w:hAnsi="Times New Roman" w:cs="Times New Roman"/>
                <w:sz w:val="24"/>
                <w:szCs w:val="24"/>
                <w:lang w:val="es-ES" w:eastAsia="es-ES"/>
              </w:rPr>
              <w:t>6</w:t>
            </w:r>
          </w:p>
          <w:p w:rsidR="00AC027F" w:rsidRPr="0092033A" w:rsidRDefault="000720C7"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47</w:t>
            </w:r>
          </w:p>
          <w:p w:rsidR="00AC027F" w:rsidRPr="0092033A" w:rsidRDefault="000720C7"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48</w:t>
            </w:r>
          </w:p>
          <w:p w:rsidR="00AC027F" w:rsidRPr="0092033A" w:rsidRDefault="000720C7"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49</w:t>
            </w:r>
          </w:p>
          <w:p w:rsidR="00AC027F" w:rsidRPr="0092033A" w:rsidRDefault="000720C7"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50</w:t>
            </w:r>
          </w:p>
          <w:p w:rsidR="00AC027F" w:rsidRPr="0092033A" w:rsidRDefault="000720C7"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51</w:t>
            </w:r>
          </w:p>
          <w:p w:rsidR="00AC027F" w:rsidRPr="0092033A" w:rsidRDefault="000720C7"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52</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w:t>
            </w:r>
            <w:r w:rsidR="006C3EC9">
              <w:rPr>
                <w:rFonts w:ascii="Times New Roman" w:eastAsia="Times New Roman" w:hAnsi="Times New Roman" w:cs="Times New Roman"/>
                <w:sz w:val="24"/>
                <w:szCs w:val="24"/>
                <w:lang w:val="es-ES" w:eastAsia="es-ES"/>
              </w:rPr>
              <w:t>3</w:t>
            </w:r>
          </w:p>
          <w:p w:rsidR="006C3EC9" w:rsidRDefault="006C3EC9"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w:t>
            </w:r>
            <w:r>
              <w:rPr>
                <w:rFonts w:ascii="Times New Roman" w:eastAsia="Times New Roman" w:hAnsi="Times New Roman" w:cs="Times New Roman"/>
                <w:sz w:val="24"/>
                <w:szCs w:val="24"/>
                <w:lang w:val="es-ES" w:eastAsia="es-ES"/>
              </w:rPr>
              <w:t>4</w:t>
            </w:r>
          </w:p>
          <w:p w:rsidR="00535201" w:rsidRPr="0092033A" w:rsidRDefault="006C3EC9" w:rsidP="00535201">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b/>
            </w:r>
            <w:r w:rsidR="00535201">
              <w:rPr>
                <w:rFonts w:ascii="Times New Roman" w:eastAsia="Times New Roman" w:hAnsi="Times New Roman" w:cs="Times New Roman"/>
                <w:sz w:val="24"/>
                <w:szCs w:val="24"/>
                <w:lang w:val="es-ES" w:eastAsia="es-ES"/>
              </w:rPr>
              <w:t>55</w:t>
            </w:r>
          </w:p>
          <w:p w:rsidR="00535201" w:rsidRPr="0092033A" w:rsidRDefault="00535201" w:rsidP="00535201">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56</w:t>
            </w:r>
          </w:p>
          <w:p w:rsidR="00535201" w:rsidRPr="0092033A" w:rsidRDefault="00535201" w:rsidP="00535201">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57</w:t>
            </w:r>
          </w:p>
          <w:p w:rsidR="00535201" w:rsidRPr="0092033A" w:rsidRDefault="00535201" w:rsidP="00535201">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58</w:t>
            </w:r>
          </w:p>
          <w:p w:rsidR="00535201" w:rsidRPr="0092033A" w:rsidRDefault="00535201" w:rsidP="00535201">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59</w:t>
            </w:r>
          </w:p>
          <w:p w:rsidR="00535201" w:rsidRPr="0092033A" w:rsidRDefault="00535201" w:rsidP="00535201">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60</w:t>
            </w:r>
          </w:p>
          <w:p w:rsidR="00535201" w:rsidRPr="0092033A" w:rsidRDefault="00535201" w:rsidP="00535201">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61</w:t>
            </w:r>
          </w:p>
          <w:p w:rsidR="00535201" w:rsidRPr="0092033A" w:rsidRDefault="00535201" w:rsidP="00535201">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62</w:t>
            </w:r>
          </w:p>
          <w:p w:rsidR="00535201" w:rsidRPr="0092033A" w:rsidRDefault="00535201" w:rsidP="00535201">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63</w:t>
            </w:r>
          </w:p>
          <w:p w:rsidR="00535201" w:rsidRPr="006C3EC9" w:rsidRDefault="00535201" w:rsidP="00535201">
            <w:pPr>
              <w:tabs>
                <w:tab w:val="left" w:pos="765"/>
              </w:tabs>
              <w:spacing w:line="240" w:lineRule="auto"/>
              <w:jc w:val="both"/>
              <w:rPr>
                <w:rFonts w:ascii="Times New Roman" w:eastAsia="Times New Roman" w:hAnsi="Times New Roman" w:cs="Times New Roman"/>
                <w:sz w:val="24"/>
                <w:szCs w:val="24"/>
                <w:lang w:val="es-ES" w:eastAsia="es-ES"/>
              </w:rPr>
            </w:pPr>
          </w:p>
        </w:tc>
      </w:tr>
    </w:tbl>
    <w:p w:rsidR="00AC027F" w:rsidRPr="0092033A" w:rsidRDefault="00AC027F" w:rsidP="00AC027F">
      <w:pPr>
        <w:spacing w:after="0" w:line="360" w:lineRule="auto"/>
        <w:jc w:val="center"/>
        <w:rPr>
          <w:rFonts w:ascii="Times New Roman" w:eastAsia="Times New Roman" w:hAnsi="Times New Roman" w:cs="Times New Roman"/>
          <w:b/>
          <w:sz w:val="24"/>
          <w:szCs w:val="24"/>
          <w:lang w:val="es-ES" w:eastAsia="es-ES"/>
        </w:rPr>
      </w:pPr>
      <w:r w:rsidRPr="0092033A">
        <w:rPr>
          <w:rFonts w:ascii="Times New Roman" w:eastAsia="Times New Roman" w:hAnsi="Times New Roman" w:cs="Times New Roman"/>
          <w:b/>
          <w:sz w:val="24"/>
          <w:szCs w:val="24"/>
          <w:lang w:val="es-ES" w:eastAsia="es-ES"/>
        </w:rPr>
        <w:lastRenderedPageBreak/>
        <w:t>ÍNDICE DE GRÁFICOS</w:t>
      </w:r>
    </w:p>
    <w:p w:rsidR="00AC027F" w:rsidRPr="0092033A" w:rsidRDefault="00AC027F" w:rsidP="00AC027F">
      <w:pPr>
        <w:spacing w:after="0" w:line="360" w:lineRule="auto"/>
        <w:jc w:val="center"/>
        <w:rPr>
          <w:rFonts w:ascii="Times New Roman" w:eastAsia="Times New Roman" w:hAnsi="Times New Roman" w:cs="Times New Roman"/>
          <w:b/>
          <w:sz w:val="24"/>
          <w:szCs w:val="24"/>
          <w:lang w:val="es-ES" w:eastAsia="es-ES"/>
        </w:rPr>
      </w:pPr>
      <w:r w:rsidRPr="0092033A">
        <w:rPr>
          <w:rFonts w:ascii="Times New Roman" w:eastAsia="Times New Roman" w:hAnsi="Times New Roman" w:cs="Times New Roman"/>
          <w:b/>
          <w:sz w:val="24"/>
          <w:szCs w:val="24"/>
          <w:lang w:val="es-ES" w:eastAsia="es-ES"/>
        </w:rPr>
        <w:t>pág.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2"/>
        <w:gridCol w:w="1068"/>
      </w:tblGrid>
      <w:tr w:rsidR="00AC027F" w:rsidRPr="0092033A" w:rsidTr="00605328">
        <w:trPr>
          <w:trHeight w:val="85"/>
        </w:trPr>
        <w:tc>
          <w:tcPr>
            <w:tcW w:w="7962" w:type="dxa"/>
            <w:tcBorders>
              <w:top w:val="nil"/>
              <w:left w:val="nil"/>
              <w:bottom w:val="nil"/>
              <w:right w:val="nil"/>
            </w:tcBorders>
            <w:shd w:val="clear" w:color="auto" w:fill="auto"/>
          </w:tcPr>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GRA</w:t>
            </w:r>
            <w:r w:rsidRPr="0092033A">
              <w:rPr>
                <w:rFonts w:ascii="Times New Roman" w:eastAsia="Times New Roman" w:hAnsi="Times New Roman" w:cs="Times New Roman"/>
                <w:b/>
                <w:sz w:val="24"/>
                <w:szCs w:val="24"/>
                <w:lang w:val="es-ES" w:eastAsia="es-ES"/>
              </w:rPr>
              <w:t>FICO Nº 1</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2</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3</w:t>
            </w:r>
            <w:r w:rsidRPr="0092033A">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4</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5</w:t>
            </w:r>
            <w:r w:rsidRPr="0092033A">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6</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7</w:t>
            </w:r>
            <w:r w:rsidRPr="0092033A">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8</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9</w:t>
            </w:r>
            <w:r w:rsidRPr="0092033A">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10</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11</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12</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b/>
                <w:sz w:val="24"/>
                <w:szCs w:val="24"/>
                <w:lang w:val="es-ES" w:eastAsia="es-ES"/>
              </w:rPr>
            </w:pPr>
            <w:r w:rsidRPr="0092033A">
              <w:rPr>
                <w:rFonts w:ascii="Times New Roman" w:eastAsia="Times New Roman" w:hAnsi="Times New Roman" w:cs="Times New Roman"/>
                <w:b/>
                <w:sz w:val="24"/>
                <w:szCs w:val="24"/>
                <w:lang w:val="es-ES" w:eastAsia="es-ES"/>
              </w:rPr>
              <w:t>GRÁFICO Nº 13</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14</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15</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16</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17</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18</w:t>
            </w:r>
            <w:r w:rsidRPr="0092033A">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19</w:t>
            </w:r>
            <w:r>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20</w:t>
            </w:r>
            <w:r w:rsidRPr="0092033A">
              <w:rPr>
                <w:rFonts w:ascii="Times New Roman" w:eastAsia="Times New Roman" w:hAnsi="Times New Roman" w:cs="Times New Roman"/>
                <w:sz w:val="24"/>
                <w:szCs w:val="24"/>
                <w:lang w:val="es-ES" w:eastAsia="es-ES"/>
              </w:rPr>
              <w:t>……………………………………………………………</w:t>
            </w:r>
          </w:p>
          <w:p w:rsidR="00AC027F" w:rsidRPr="0092033A" w:rsidRDefault="00AC027F" w:rsidP="00605328">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21</w:t>
            </w:r>
            <w:r>
              <w:rPr>
                <w:rFonts w:ascii="Times New Roman" w:eastAsia="Times New Roman" w:hAnsi="Times New Roman" w:cs="Times New Roman"/>
                <w:sz w:val="24"/>
                <w:szCs w:val="24"/>
                <w:lang w:val="es-ES" w:eastAsia="es-ES"/>
              </w:rPr>
              <w:t>…………………………………………………………….</w:t>
            </w:r>
          </w:p>
          <w:p w:rsidR="00535201" w:rsidRPr="0092033A" w:rsidRDefault="00535201" w:rsidP="00535201">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2</w:t>
            </w:r>
            <w:r>
              <w:rPr>
                <w:rFonts w:ascii="Times New Roman" w:eastAsia="Times New Roman" w:hAnsi="Times New Roman" w:cs="Times New Roman"/>
                <w:b/>
                <w:sz w:val="24"/>
                <w:szCs w:val="24"/>
                <w:lang w:val="es-ES" w:eastAsia="es-ES"/>
              </w:rPr>
              <w:t>2</w:t>
            </w:r>
            <w:r w:rsidRPr="0092033A">
              <w:rPr>
                <w:rFonts w:ascii="Times New Roman" w:eastAsia="Times New Roman" w:hAnsi="Times New Roman" w:cs="Times New Roman"/>
                <w:sz w:val="24"/>
                <w:szCs w:val="24"/>
                <w:lang w:val="es-ES" w:eastAsia="es-ES"/>
              </w:rPr>
              <w:t>……………………………………………………………</w:t>
            </w:r>
          </w:p>
          <w:p w:rsidR="00535201" w:rsidRPr="0092033A" w:rsidRDefault="00535201" w:rsidP="00535201">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2</w:t>
            </w:r>
            <w:r>
              <w:rPr>
                <w:rFonts w:ascii="Times New Roman" w:eastAsia="Times New Roman" w:hAnsi="Times New Roman" w:cs="Times New Roman"/>
                <w:b/>
                <w:sz w:val="24"/>
                <w:szCs w:val="24"/>
                <w:lang w:val="es-ES" w:eastAsia="es-ES"/>
              </w:rPr>
              <w:t>3</w:t>
            </w:r>
            <w:r>
              <w:rPr>
                <w:rFonts w:ascii="Times New Roman" w:eastAsia="Times New Roman" w:hAnsi="Times New Roman" w:cs="Times New Roman"/>
                <w:sz w:val="24"/>
                <w:szCs w:val="24"/>
                <w:lang w:val="es-ES" w:eastAsia="es-ES"/>
              </w:rPr>
              <w:t>…………………………………………………………….</w:t>
            </w:r>
          </w:p>
          <w:p w:rsidR="00535201" w:rsidRPr="0092033A" w:rsidRDefault="00535201" w:rsidP="00535201">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2</w:t>
            </w:r>
            <w:r>
              <w:rPr>
                <w:rFonts w:ascii="Times New Roman" w:eastAsia="Times New Roman" w:hAnsi="Times New Roman" w:cs="Times New Roman"/>
                <w:b/>
                <w:sz w:val="24"/>
                <w:szCs w:val="24"/>
                <w:lang w:val="es-ES" w:eastAsia="es-ES"/>
              </w:rPr>
              <w:t>4</w:t>
            </w:r>
            <w:r w:rsidRPr="0092033A">
              <w:rPr>
                <w:rFonts w:ascii="Times New Roman" w:eastAsia="Times New Roman" w:hAnsi="Times New Roman" w:cs="Times New Roman"/>
                <w:sz w:val="24"/>
                <w:szCs w:val="24"/>
                <w:lang w:val="es-ES" w:eastAsia="es-ES"/>
              </w:rPr>
              <w:t>……………………………………………………………</w:t>
            </w:r>
          </w:p>
          <w:p w:rsidR="00535201" w:rsidRPr="0092033A" w:rsidRDefault="00535201" w:rsidP="00535201">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2</w:t>
            </w:r>
            <w:r>
              <w:rPr>
                <w:rFonts w:ascii="Times New Roman" w:eastAsia="Times New Roman" w:hAnsi="Times New Roman" w:cs="Times New Roman"/>
                <w:b/>
                <w:sz w:val="24"/>
                <w:szCs w:val="24"/>
                <w:lang w:val="es-ES" w:eastAsia="es-ES"/>
              </w:rPr>
              <w:t>5</w:t>
            </w:r>
            <w:r>
              <w:rPr>
                <w:rFonts w:ascii="Times New Roman" w:eastAsia="Times New Roman" w:hAnsi="Times New Roman" w:cs="Times New Roman"/>
                <w:sz w:val="24"/>
                <w:szCs w:val="24"/>
                <w:lang w:val="es-ES" w:eastAsia="es-ES"/>
              </w:rPr>
              <w:t>…………………………………………………………….</w:t>
            </w:r>
          </w:p>
          <w:p w:rsidR="00535201" w:rsidRPr="0092033A" w:rsidRDefault="00535201" w:rsidP="00535201">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2</w:t>
            </w:r>
            <w:r>
              <w:rPr>
                <w:rFonts w:ascii="Times New Roman" w:eastAsia="Times New Roman" w:hAnsi="Times New Roman" w:cs="Times New Roman"/>
                <w:b/>
                <w:sz w:val="24"/>
                <w:szCs w:val="24"/>
                <w:lang w:val="es-ES" w:eastAsia="es-ES"/>
              </w:rPr>
              <w:t>6</w:t>
            </w:r>
            <w:r w:rsidRPr="0092033A">
              <w:rPr>
                <w:rFonts w:ascii="Times New Roman" w:eastAsia="Times New Roman" w:hAnsi="Times New Roman" w:cs="Times New Roman"/>
                <w:sz w:val="24"/>
                <w:szCs w:val="24"/>
                <w:lang w:val="es-ES" w:eastAsia="es-ES"/>
              </w:rPr>
              <w:t>……………………………………………………………</w:t>
            </w:r>
          </w:p>
          <w:p w:rsidR="00535201" w:rsidRPr="0092033A" w:rsidRDefault="00535201" w:rsidP="00535201">
            <w:pPr>
              <w:spacing w:after="0" w:line="360" w:lineRule="auto"/>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t>GRÁFICO Nº 2</w:t>
            </w:r>
            <w:r>
              <w:rPr>
                <w:rFonts w:ascii="Times New Roman" w:eastAsia="Times New Roman" w:hAnsi="Times New Roman" w:cs="Times New Roman"/>
                <w:b/>
                <w:sz w:val="24"/>
                <w:szCs w:val="24"/>
                <w:lang w:val="es-ES" w:eastAsia="es-ES"/>
              </w:rPr>
              <w:t>7</w:t>
            </w:r>
            <w:r>
              <w:rPr>
                <w:rFonts w:ascii="Times New Roman" w:eastAsia="Times New Roman" w:hAnsi="Times New Roman" w:cs="Times New Roman"/>
                <w:sz w:val="24"/>
                <w:szCs w:val="24"/>
                <w:lang w:val="es-ES" w:eastAsia="es-ES"/>
              </w:rPr>
              <w:t>…………………………………………………………….</w:t>
            </w:r>
          </w:p>
          <w:p w:rsidR="00AC027F" w:rsidRPr="0092033A" w:rsidRDefault="00AC027F" w:rsidP="00605328">
            <w:pPr>
              <w:spacing w:after="0" w:line="240" w:lineRule="auto"/>
              <w:rPr>
                <w:rFonts w:ascii="Times New Roman" w:eastAsia="Times New Roman" w:hAnsi="Times New Roman" w:cs="Times New Roman"/>
                <w:sz w:val="24"/>
                <w:szCs w:val="24"/>
                <w:lang w:val="es-ES" w:eastAsia="es-ES"/>
              </w:rPr>
            </w:pPr>
          </w:p>
        </w:tc>
        <w:tc>
          <w:tcPr>
            <w:tcW w:w="1068" w:type="dxa"/>
            <w:tcBorders>
              <w:top w:val="nil"/>
              <w:left w:val="nil"/>
              <w:bottom w:val="nil"/>
              <w:right w:val="nil"/>
            </w:tcBorders>
            <w:shd w:val="clear" w:color="auto" w:fill="auto"/>
          </w:tcPr>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34</w:t>
            </w:r>
          </w:p>
          <w:p w:rsidR="00AC027F" w:rsidRPr="0092033A" w:rsidRDefault="00535201"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35</w:t>
            </w:r>
          </w:p>
          <w:p w:rsidR="00AC027F" w:rsidRPr="0092033A" w:rsidRDefault="00535201"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36</w:t>
            </w:r>
          </w:p>
          <w:p w:rsidR="00AC027F" w:rsidRPr="0092033A" w:rsidRDefault="00535201"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37</w:t>
            </w:r>
          </w:p>
          <w:p w:rsidR="00AC027F" w:rsidRPr="0092033A" w:rsidRDefault="00535201"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38</w:t>
            </w:r>
          </w:p>
          <w:p w:rsidR="00AC027F" w:rsidRPr="0092033A" w:rsidRDefault="00535201"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39</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w:t>
            </w:r>
            <w:r w:rsidR="00535201">
              <w:rPr>
                <w:rFonts w:ascii="Times New Roman" w:eastAsia="Times New Roman" w:hAnsi="Times New Roman" w:cs="Times New Roman"/>
                <w:sz w:val="24"/>
                <w:szCs w:val="24"/>
                <w:lang w:val="es-ES" w:eastAsia="es-ES"/>
              </w:rPr>
              <w:t>0</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w:t>
            </w:r>
            <w:r w:rsidR="00535201">
              <w:rPr>
                <w:rFonts w:ascii="Times New Roman" w:eastAsia="Times New Roman" w:hAnsi="Times New Roman" w:cs="Times New Roman"/>
                <w:sz w:val="24"/>
                <w:szCs w:val="24"/>
                <w:lang w:val="es-ES" w:eastAsia="es-ES"/>
              </w:rPr>
              <w:t>1</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w:t>
            </w:r>
            <w:r w:rsidR="00535201">
              <w:rPr>
                <w:rFonts w:ascii="Times New Roman" w:eastAsia="Times New Roman" w:hAnsi="Times New Roman" w:cs="Times New Roman"/>
                <w:sz w:val="24"/>
                <w:szCs w:val="24"/>
                <w:lang w:val="es-ES" w:eastAsia="es-ES"/>
              </w:rPr>
              <w:t>2</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w:t>
            </w:r>
            <w:r w:rsidR="00535201">
              <w:rPr>
                <w:rFonts w:ascii="Times New Roman" w:eastAsia="Times New Roman" w:hAnsi="Times New Roman" w:cs="Times New Roman"/>
                <w:sz w:val="24"/>
                <w:szCs w:val="24"/>
                <w:lang w:val="es-ES" w:eastAsia="es-ES"/>
              </w:rPr>
              <w:t>3</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w:t>
            </w:r>
            <w:r w:rsidR="00535201">
              <w:rPr>
                <w:rFonts w:ascii="Times New Roman" w:eastAsia="Times New Roman" w:hAnsi="Times New Roman" w:cs="Times New Roman"/>
                <w:sz w:val="24"/>
                <w:szCs w:val="24"/>
                <w:lang w:val="es-ES" w:eastAsia="es-ES"/>
              </w:rPr>
              <w:t>4</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w:t>
            </w:r>
            <w:r w:rsidR="00535201">
              <w:rPr>
                <w:rFonts w:ascii="Times New Roman" w:eastAsia="Times New Roman" w:hAnsi="Times New Roman" w:cs="Times New Roman"/>
                <w:sz w:val="24"/>
                <w:szCs w:val="24"/>
                <w:lang w:val="es-ES" w:eastAsia="es-ES"/>
              </w:rPr>
              <w:t>5</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w:t>
            </w:r>
            <w:r w:rsidR="00535201">
              <w:rPr>
                <w:rFonts w:ascii="Times New Roman" w:eastAsia="Times New Roman" w:hAnsi="Times New Roman" w:cs="Times New Roman"/>
                <w:sz w:val="24"/>
                <w:szCs w:val="24"/>
                <w:lang w:val="es-ES" w:eastAsia="es-ES"/>
              </w:rPr>
              <w:t>7</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w:t>
            </w:r>
            <w:r w:rsidR="00535201">
              <w:rPr>
                <w:rFonts w:ascii="Times New Roman" w:eastAsia="Times New Roman" w:hAnsi="Times New Roman" w:cs="Times New Roman"/>
                <w:sz w:val="24"/>
                <w:szCs w:val="24"/>
                <w:lang w:val="es-ES" w:eastAsia="es-ES"/>
              </w:rPr>
              <w:t>8</w:t>
            </w:r>
          </w:p>
          <w:p w:rsidR="00AC027F" w:rsidRPr="0092033A" w:rsidRDefault="00535201"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49</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w:t>
            </w:r>
            <w:r w:rsidR="00535201">
              <w:rPr>
                <w:rFonts w:ascii="Times New Roman" w:eastAsia="Times New Roman" w:hAnsi="Times New Roman" w:cs="Times New Roman"/>
                <w:sz w:val="24"/>
                <w:szCs w:val="24"/>
                <w:lang w:val="es-ES" w:eastAsia="es-ES"/>
              </w:rPr>
              <w:t>0</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w:t>
            </w:r>
            <w:r w:rsidR="00535201">
              <w:rPr>
                <w:rFonts w:ascii="Times New Roman" w:eastAsia="Times New Roman" w:hAnsi="Times New Roman" w:cs="Times New Roman"/>
                <w:sz w:val="24"/>
                <w:szCs w:val="24"/>
                <w:lang w:val="es-ES" w:eastAsia="es-ES"/>
              </w:rPr>
              <w:t>1</w:t>
            </w:r>
          </w:p>
          <w:p w:rsidR="00AC027F" w:rsidRPr="0092033A" w:rsidRDefault="00AC027F" w:rsidP="00605328">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535201">
              <w:rPr>
                <w:rFonts w:ascii="Times New Roman" w:eastAsia="Times New Roman" w:hAnsi="Times New Roman" w:cs="Times New Roman"/>
                <w:sz w:val="24"/>
                <w:szCs w:val="24"/>
                <w:lang w:val="es-ES" w:eastAsia="es-ES"/>
              </w:rPr>
              <w:t xml:space="preserve">  52</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w:t>
            </w:r>
            <w:r w:rsidR="00535201">
              <w:rPr>
                <w:rFonts w:ascii="Times New Roman" w:eastAsia="Times New Roman" w:hAnsi="Times New Roman" w:cs="Times New Roman"/>
                <w:sz w:val="24"/>
                <w:szCs w:val="24"/>
                <w:lang w:val="es-ES" w:eastAsia="es-ES"/>
              </w:rPr>
              <w:t>3</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55</w:t>
            </w: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56</w:t>
            </w:r>
          </w:p>
          <w:p w:rsidR="00535201" w:rsidRPr="0092033A" w:rsidRDefault="00535201" w:rsidP="00535201">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w:t>
            </w:r>
            <w:r>
              <w:rPr>
                <w:rFonts w:ascii="Times New Roman" w:eastAsia="Times New Roman" w:hAnsi="Times New Roman" w:cs="Times New Roman"/>
                <w:sz w:val="24"/>
                <w:szCs w:val="24"/>
                <w:lang w:val="es-ES" w:eastAsia="es-ES"/>
              </w:rPr>
              <w:t>7</w:t>
            </w:r>
          </w:p>
          <w:p w:rsidR="00535201" w:rsidRPr="0092033A" w:rsidRDefault="00535201" w:rsidP="00535201">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58</w:t>
            </w:r>
          </w:p>
          <w:p w:rsidR="00535201" w:rsidRPr="0092033A" w:rsidRDefault="00535201" w:rsidP="00535201">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5</w:t>
            </w:r>
            <w:r>
              <w:rPr>
                <w:rFonts w:ascii="Times New Roman" w:eastAsia="Times New Roman" w:hAnsi="Times New Roman" w:cs="Times New Roman"/>
                <w:sz w:val="24"/>
                <w:szCs w:val="24"/>
                <w:lang w:val="es-ES" w:eastAsia="es-ES"/>
              </w:rPr>
              <w:t>9</w:t>
            </w:r>
          </w:p>
          <w:p w:rsidR="00535201" w:rsidRPr="0092033A" w:rsidRDefault="00535201" w:rsidP="00535201">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60</w:t>
            </w:r>
          </w:p>
          <w:p w:rsidR="00535201" w:rsidRPr="0092033A" w:rsidRDefault="00535201" w:rsidP="00535201">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61</w:t>
            </w:r>
          </w:p>
          <w:p w:rsidR="00AC027F" w:rsidRDefault="00535201" w:rsidP="00535201">
            <w:pPr>
              <w:spacing w:after="0" w:line="360" w:lineRule="auto"/>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6</w:t>
            </w:r>
            <w:r>
              <w:rPr>
                <w:rFonts w:ascii="Times New Roman" w:eastAsia="Times New Roman" w:hAnsi="Times New Roman" w:cs="Times New Roman"/>
                <w:sz w:val="24"/>
                <w:szCs w:val="24"/>
                <w:lang w:val="es-ES" w:eastAsia="es-ES"/>
              </w:rPr>
              <w:t>3</w:t>
            </w:r>
          </w:p>
          <w:p w:rsidR="00AC027F" w:rsidRDefault="00AC027F" w:rsidP="00605328">
            <w:pPr>
              <w:spacing w:after="0" w:line="360" w:lineRule="auto"/>
              <w:jc w:val="right"/>
              <w:rPr>
                <w:rFonts w:ascii="Times New Roman" w:eastAsia="Times New Roman" w:hAnsi="Times New Roman" w:cs="Times New Roman"/>
                <w:sz w:val="24"/>
                <w:szCs w:val="24"/>
                <w:lang w:val="es-ES" w:eastAsia="es-ES"/>
              </w:rPr>
            </w:pPr>
          </w:p>
          <w:p w:rsidR="00AC027F" w:rsidRPr="0092033A" w:rsidRDefault="00AC027F" w:rsidP="00605328">
            <w:pPr>
              <w:spacing w:after="0" w:line="360" w:lineRule="auto"/>
              <w:jc w:val="right"/>
              <w:rPr>
                <w:rFonts w:ascii="Times New Roman" w:eastAsia="Times New Roman" w:hAnsi="Times New Roman" w:cs="Times New Roman"/>
                <w:sz w:val="24"/>
                <w:szCs w:val="24"/>
                <w:lang w:val="es-ES" w:eastAsia="es-ES"/>
              </w:rPr>
            </w:pPr>
          </w:p>
        </w:tc>
      </w:tr>
    </w:tbl>
    <w:p w:rsidR="00AC027F" w:rsidRPr="0079250F" w:rsidRDefault="00AC027F" w:rsidP="00AC027F">
      <w:pPr>
        <w:spacing w:after="0" w:line="240" w:lineRule="auto"/>
        <w:jc w:val="both"/>
        <w:rPr>
          <w:rFonts w:ascii="Times New Roman" w:hAnsi="Times New Roman" w:cs="Times New Roman"/>
          <w:sz w:val="24"/>
          <w:szCs w:val="24"/>
        </w:rPr>
        <w:sectPr w:rsidR="00AC027F" w:rsidRPr="0079250F" w:rsidSect="005D0F1F">
          <w:footerReference w:type="default" r:id="rId13"/>
          <w:type w:val="continuous"/>
          <w:pgSz w:w="12240" w:h="15840" w:code="1"/>
          <w:pgMar w:top="1701" w:right="1701" w:bottom="1701" w:left="1701" w:header="709" w:footer="709" w:gutter="0"/>
          <w:pgNumType w:fmt="lowerRoman"/>
          <w:cols w:space="708"/>
          <w:titlePg/>
          <w:docGrid w:linePitch="360"/>
        </w:sectPr>
      </w:pPr>
    </w:p>
    <w:p w:rsidR="00AC027F" w:rsidRPr="0092033A" w:rsidRDefault="00AC027F" w:rsidP="00AC027F">
      <w:pPr>
        <w:spacing w:after="0" w:line="240" w:lineRule="auto"/>
        <w:jc w:val="center"/>
        <w:rPr>
          <w:rFonts w:ascii="Times New Roman" w:eastAsia="Times New Roman" w:hAnsi="Times New Roman" w:cs="Times New Roman"/>
          <w:b/>
          <w:lang w:val="es-ES" w:eastAsia="es-ES"/>
        </w:rPr>
      </w:pPr>
      <w:r w:rsidRPr="0092033A">
        <w:rPr>
          <w:rFonts w:ascii="Calibri" w:eastAsia="Times New Roman" w:hAnsi="Calibri" w:cs="Times New Roman"/>
          <w:noProof/>
        </w:rPr>
        <w:lastRenderedPageBreak/>
        <w:drawing>
          <wp:anchor distT="0" distB="0" distL="114300" distR="114300" simplePos="0" relativeHeight="251624448" behindDoc="1" locked="0" layoutInCell="1" allowOverlap="1">
            <wp:simplePos x="0" y="0"/>
            <wp:positionH relativeFrom="column">
              <wp:posOffset>4799768</wp:posOffset>
            </wp:positionH>
            <wp:positionV relativeFrom="paragraph">
              <wp:posOffset>-108782</wp:posOffset>
            </wp:positionV>
            <wp:extent cx="815975" cy="914400"/>
            <wp:effectExtent l="0" t="0" r="3175" b="0"/>
            <wp:wrapNone/>
            <wp:docPr id="418" name="Imagen 41" descr="Descripción: http://laguerrafederal.galeon.com/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laguerrafederal.galeon.com/face.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15975" cy="914400"/>
                    </a:xfrm>
                    <a:prstGeom prst="rect">
                      <a:avLst/>
                    </a:prstGeom>
                    <a:noFill/>
                    <a:ln>
                      <a:noFill/>
                    </a:ln>
                  </pic:spPr>
                </pic:pic>
              </a:graphicData>
            </a:graphic>
          </wp:anchor>
        </w:drawing>
      </w:r>
      <w:r w:rsidRPr="0092033A">
        <w:rPr>
          <w:rFonts w:ascii="Calibri" w:eastAsia="Times New Roman" w:hAnsi="Calibri" w:cs="Times New Roman"/>
          <w:noProof/>
        </w:rPr>
        <w:drawing>
          <wp:anchor distT="0" distB="0" distL="114300" distR="114300" simplePos="0" relativeHeight="251623424" behindDoc="0" locked="0" layoutInCell="1" allowOverlap="1">
            <wp:simplePos x="0" y="0"/>
            <wp:positionH relativeFrom="column">
              <wp:posOffset>0</wp:posOffset>
            </wp:positionH>
            <wp:positionV relativeFrom="paragraph">
              <wp:posOffset>-50800</wp:posOffset>
            </wp:positionV>
            <wp:extent cx="828675" cy="866775"/>
            <wp:effectExtent l="0" t="0" r="9525" b="9525"/>
            <wp:wrapNone/>
            <wp:docPr id="419"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8675" cy="866775"/>
                    </a:xfrm>
                    <a:prstGeom prst="rect">
                      <a:avLst/>
                    </a:prstGeom>
                    <a:noFill/>
                    <a:ln>
                      <a:noFill/>
                    </a:ln>
                  </pic:spPr>
                </pic:pic>
              </a:graphicData>
            </a:graphic>
          </wp:anchor>
        </w:drawing>
      </w:r>
      <w:r w:rsidRPr="0092033A">
        <w:rPr>
          <w:rFonts w:ascii="Times New Roman" w:eastAsia="Times New Roman" w:hAnsi="Times New Roman" w:cs="Times New Roman"/>
          <w:b/>
          <w:lang w:val="es-ES" w:eastAsia="es-ES"/>
        </w:rPr>
        <w:t>UNIVERSIDAD DECARABOBO</w:t>
      </w:r>
    </w:p>
    <w:p w:rsidR="00AC027F" w:rsidRPr="0092033A" w:rsidRDefault="00AC027F" w:rsidP="00AC027F">
      <w:pPr>
        <w:spacing w:after="0" w:line="240" w:lineRule="auto"/>
        <w:jc w:val="center"/>
        <w:rPr>
          <w:rFonts w:ascii="Times New Roman" w:eastAsia="Times New Roman" w:hAnsi="Times New Roman" w:cs="Times New Roman"/>
          <w:b/>
          <w:lang w:val="es-ES" w:eastAsia="es-ES"/>
        </w:rPr>
      </w:pPr>
      <w:r w:rsidRPr="0092033A">
        <w:rPr>
          <w:rFonts w:ascii="Times New Roman" w:eastAsia="Times New Roman" w:hAnsi="Times New Roman" w:cs="Times New Roman"/>
          <w:b/>
          <w:lang w:val="es-ES" w:eastAsia="es-ES"/>
        </w:rPr>
        <w:t>FACULTAD DE CIENCIAS DE LA EDUCACIÓN</w:t>
      </w:r>
    </w:p>
    <w:p w:rsidR="00AC027F" w:rsidRPr="0092033A" w:rsidRDefault="00AC027F" w:rsidP="00AC027F">
      <w:pPr>
        <w:spacing w:after="0" w:line="240" w:lineRule="auto"/>
        <w:jc w:val="center"/>
        <w:rPr>
          <w:rFonts w:ascii="Times New Roman" w:eastAsia="Times New Roman" w:hAnsi="Times New Roman" w:cs="Times New Roman"/>
          <w:b/>
          <w:lang w:val="es-ES" w:eastAsia="es-ES"/>
        </w:rPr>
      </w:pPr>
      <w:r w:rsidRPr="0092033A">
        <w:rPr>
          <w:rFonts w:ascii="Times New Roman" w:eastAsia="Times New Roman" w:hAnsi="Times New Roman" w:cs="Times New Roman"/>
          <w:b/>
          <w:lang w:val="es-ES" w:eastAsia="es-ES"/>
        </w:rPr>
        <w:t>ESCUELA DE EDUCACIÓN</w:t>
      </w:r>
    </w:p>
    <w:p w:rsidR="00AC027F" w:rsidRPr="0092033A" w:rsidRDefault="00AC027F" w:rsidP="00AC027F">
      <w:pPr>
        <w:spacing w:after="0" w:line="240" w:lineRule="auto"/>
        <w:jc w:val="center"/>
        <w:rPr>
          <w:rFonts w:ascii="Times New Roman" w:eastAsia="Times New Roman" w:hAnsi="Times New Roman" w:cs="Times New Roman"/>
          <w:b/>
          <w:lang w:val="es-ES" w:eastAsia="es-ES"/>
        </w:rPr>
      </w:pPr>
      <w:r w:rsidRPr="0092033A">
        <w:rPr>
          <w:rFonts w:ascii="Times New Roman" w:eastAsia="Times New Roman" w:hAnsi="Times New Roman" w:cs="Times New Roman"/>
          <w:b/>
          <w:lang w:val="es-ES" w:eastAsia="es-ES"/>
        </w:rPr>
        <w:t>DEPARTAMENTO DE MATEMÁTICA Y FÍSICA</w:t>
      </w:r>
    </w:p>
    <w:p w:rsidR="00AC027F" w:rsidRPr="0092033A" w:rsidRDefault="00AC027F" w:rsidP="00AC027F">
      <w:pPr>
        <w:spacing w:after="0" w:line="240" w:lineRule="auto"/>
        <w:jc w:val="center"/>
        <w:rPr>
          <w:rFonts w:ascii="Times New Roman" w:eastAsia="Times New Roman" w:hAnsi="Times New Roman" w:cs="Times New Roman"/>
          <w:b/>
          <w:lang w:val="es-ES" w:eastAsia="es-ES"/>
        </w:rPr>
      </w:pPr>
      <w:r w:rsidRPr="0092033A">
        <w:rPr>
          <w:rFonts w:ascii="Times New Roman" w:eastAsia="Times New Roman" w:hAnsi="Times New Roman" w:cs="Times New Roman"/>
          <w:b/>
          <w:lang w:val="es-ES" w:eastAsia="es-ES"/>
        </w:rPr>
        <w:t>MENCIÓN: MATEMÁTICA</w:t>
      </w:r>
    </w:p>
    <w:p w:rsidR="00AC027F" w:rsidRPr="0092033A" w:rsidRDefault="00AC027F" w:rsidP="00AC027F">
      <w:pPr>
        <w:spacing w:after="0" w:line="240" w:lineRule="auto"/>
        <w:jc w:val="center"/>
        <w:rPr>
          <w:rFonts w:ascii="Times New Roman" w:eastAsia="Times New Roman" w:hAnsi="Times New Roman" w:cs="Times New Roman"/>
          <w:b/>
          <w:lang w:val="es-ES" w:eastAsia="es-ES"/>
        </w:rPr>
      </w:pPr>
      <w:r w:rsidRPr="0092033A">
        <w:rPr>
          <w:rFonts w:ascii="Times New Roman" w:eastAsia="Times New Roman" w:hAnsi="Times New Roman" w:cs="Times New Roman"/>
          <w:b/>
          <w:lang w:val="es-ES" w:eastAsia="es-ES"/>
        </w:rPr>
        <w:t>CÁTEDRA DE DISEÑO DE INVESTIGACIÓN</w:t>
      </w:r>
    </w:p>
    <w:p w:rsidR="00AC027F" w:rsidRPr="00B579EF" w:rsidRDefault="00AC027F" w:rsidP="00AC027F">
      <w:pPr>
        <w:pStyle w:val="Sinespaciado"/>
        <w:jc w:val="center"/>
        <w:rPr>
          <w:rFonts w:ascii="Times New Roman" w:hAnsi="Times New Roman" w:cs="Times New Roman"/>
          <w:b/>
          <w:sz w:val="28"/>
          <w:lang w:val="es-ES" w:eastAsia="es-ES"/>
        </w:rPr>
      </w:pPr>
    </w:p>
    <w:p w:rsidR="00AC027F" w:rsidRPr="0099119E" w:rsidRDefault="00AC027F" w:rsidP="009222A2">
      <w:pPr>
        <w:spacing w:line="240" w:lineRule="auto"/>
        <w:jc w:val="center"/>
        <w:rPr>
          <w:rFonts w:ascii="Times New Roman" w:hAnsi="Times New Roman" w:cs="Times New Roman"/>
          <w:b/>
          <w:sz w:val="24"/>
          <w:szCs w:val="24"/>
        </w:rPr>
      </w:pPr>
      <w:r w:rsidRPr="0099119E">
        <w:rPr>
          <w:rFonts w:ascii="Times New Roman" w:hAnsi="Times New Roman" w:cs="Times New Roman"/>
          <w:b/>
          <w:sz w:val="24"/>
          <w:szCs w:val="24"/>
        </w:rPr>
        <w:t>DESCRIPTORES DEL DOMINIO AFECTIVO QUE MANIFIESTAN LOS ESTUDIANTES DE PRIMER AÑO DE LA UNIDAD EDUCATIVA ANTONIO HERRERA TORO DE VALENCIA EDO. CARABOBO HACIA LA MATEMÁTICA.</w:t>
      </w:r>
    </w:p>
    <w:p w:rsidR="009222A2" w:rsidRDefault="00AC027F" w:rsidP="009222A2">
      <w:pPr>
        <w:spacing w:after="0" w:line="240" w:lineRule="auto"/>
        <w:ind w:left="4248" w:firstLine="708"/>
        <w:jc w:val="right"/>
        <w:rPr>
          <w:rFonts w:ascii="Times New Roman" w:eastAsia="Times New Roman" w:hAnsi="Times New Roman" w:cs="Times New Roman"/>
          <w:b/>
          <w:sz w:val="24"/>
          <w:szCs w:val="24"/>
          <w:lang w:val="es-ES" w:eastAsia="es-ES"/>
        </w:rPr>
      </w:pPr>
      <w:r w:rsidRPr="0099119E">
        <w:rPr>
          <w:rFonts w:ascii="Times New Roman" w:eastAsia="Times New Roman" w:hAnsi="Times New Roman" w:cs="Times New Roman"/>
          <w:b/>
          <w:sz w:val="24"/>
          <w:szCs w:val="24"/>
          <w:lang w:val="es-ES" w:eastAsia="es-ES"/>
        </w:rPr>
        <w:t xml:space="preserve">    </w:t>
      </w:r>
      <w:r w:rsidR="009222A2">
        <w:rPr>
          <w:rFonts w:ascii="Times New Roman" w:eastAsia="Times New Roman" w:hAnsi="Times New Roman" w:cs="Times New Roman"/>
          <w:b/>
          <w:sz w:val="24"/>
          <w:szCs w:val="24"/>
          <w:lang w:val="es-ES" w:eastAsia="es-ES"/>
        </w:rPr>
        <w:t xml:space="preserve">                                         </w:t>
      </w:r>
      <w:r w:rsidRPr="0099119E">
        <w:rPr>
          <w:rFonts w:ascii="Times New Roman" w:eastAsia="Times New Roman" w:hAnsi="Times New Roman" w:cs="Times New Roman"/>
          <w:b/>
          <w:sz w:val="24"/>
          <w:szCs w:val="24"/>
          <w:lang w:val="es-ES" w:eastAsia="es-ES"/>
        </w:rPr>
        <w:t xml:space="preserve"> Autores: </w:t>
      </w:r>
    </w:p>
    <w:p w:rsidR="00AC027F" w:rsidRPr="0099119E" w:rsidRDefault="009222A2" w:rsidP="009222A2">
      <w:pPr>
        <w:spacing w:after="0" w:line="240" w:lineRule="auto"/>
        <w:ind w:left="4248" w:firstLine="708"/>
        <w:jc w:val="right"/>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 xml:space="preserve">                                         </w:t>
      </w:r>
      <w:r w:rsidR="00AC027F" w:rsidRPr="0099119E">
        <w:rPr>
          <w:rFonts w:ascii="Times New Roman" w:eastAsia="Times New Roman" w:hAnsi="Times New Roman" w:cs="Times New Roman"/>
          <w:sz w:val="24"/>
          <w:szCs w:val="24"/>
          <w:lang w:val="es-ES" w:eastAsia="es-ES"/>
        </w:rPr>
        <w:t>Elcy Fariño</w:t>
      </w:r>
      <w:r w:rsidR="00AC027F" w:rsidRPr="0099119E">
        <w:rPr>
          <w:rFonts w:ascii="Times New Roman" w:eastAsia="Times New Roman" w:hAnsi="Times New Roman" w:cs="Times New Roman"/>
          <w:sz w:val="24"/>
          <w:szCs w:val="24"/>
          <w:lang w:val="es-ES" w:eastAsia="es-ES"/>
        </w:rPr>
        <w:tab/>
      </w:r>
      <w:r>
        <w:rPr>
          <w:rFonts w:ascii="Times New Roman" w:eastAsia="Times New Roman" w:hAnsi="Times New Roman" w:cs="Times New Roman"/>
          <w:sz w:val="24"/>
          <w:szCs w:val="24"/>
          <w:lang w:val="es-ES" w:eastAsia="es-ES"/>
        </w:rPr>
        <w:t xml:space="preserve">            </w:t>
      </w:r>
      <w:r w:rsidR="00AC027F" w:rsidRPr="0099119E">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 xml:space="preserve">                       </w:t>
      </w:r>
      <w:r w:rsidR="00AC027F" w:rsidRPr="0099119E">
        <w:rPr>
          <w:rFonts w:ascii="Times New Roman" w:eastAsia="Times New Roman" w:hAnsi="Times New Roman" w:cs="Times New Roman"/>
          <w:sz w:val="24"/>
          <w:szCs w:val="24"/>
          <w:lang w:val="es-ES" w:eastAsia="es-ES"/>
        </w:rPr>
        <w:t>Carlos Medina</w:t>
      </w:r>
    </w:p>
    <w:p w:rsidR="00AC027F" w:rsidRPr="0099119E" w:rsidRDefault="00AC027F" w:rsidP="009222A2">
      <w:pPr>
        <w:spacing w:after="0" w:line="360" w:lineRule="auto"/>
        <w:ind w:left="4956"/>
        <w:jc w:val="right"/>
        <w:rPr>
          <w:rFonts w:ascii="Times New Roman" w:eastAsia="Times New Roman" w:hAnsi="Times New Roman" w:cs="Times New Roman"/>
          <w:sz w:val="24"/>
          <w:szCs w:val="24"/>
          <w:lang w:val="es-ES" w:eastAsia="es-ES"/>
        </w:rPr>
      </w:pPr>
      <w:r w:rsidRPr="0099119E">
        <w:rPr>
          <w:rFonts w:ascii="Times New Roman" w:eastAsia="Times New Roman" w:hAnsi="Times New Roman" w:cs="Times New Roman"/>
          <w:b/>
          <w:sz w:val="24"/>
          <w:szCs w:val="24"/>
          <w:lang w:val="es-ES" w:eastAsia="es-ES"/>
        </w:rPr>
        <w:t xml:space="preserve">     Tutora: </w:t>
      </w:r>
      <w:r w:rsidRPr="0099119E">
        <w:rPr>
          <w:rFonts w:ascii="Times New Roman" w:eastAsia="Times New Roman" w:hAnsi="Times New Roman" w:cs="Times New Roman"/>
          <w:sz w:val="24"/>
          <w:szCs w:val="24"/>
          <w:lang w:val="es-ES" w:eastAsia="es-ES"/>
        </w:rPr>
        <w:t xml:space="preserve">Lcda. Mariela Gómez                                                                                                </w:t>
      </w:r>
    </w:p>
    <w:p w:rsidR="00AC027F" w:rsidRPr="0099119E" w:rsidRDefault="00AC027F" w:rsidP="00AC027F">
      <w:pPr>
        <w:spacing w:after="0" w:line="240" w:lineRule="auto"/>
        <w:jc w:val="center"/>
        <w:rPr>
          <w:rFonts w:ascii="Times New Roman" w:eastAsia="Times New Roman" w:hAnsi="Times New Roman" w:cs="Times New Roman"/>
          <w:sz w:val="24"/>
          <w:szCs w:val="24"/>
          <w:lang w:val="es-ES" w:eastAsia="es-ES"/>
        </w:rPr>
      </w:pPr>
      <w:r w:rsidRPr="0099119E">
        <w:rPr>
          <w:rFonts w:ascii="Times New Roman" w:eastAsia="Times New Roman" w:hAnsi="Times New Roman" w:cs="Times New Roman"/>
          <w:b/>
          <w:sz w:val="24"/>
          <w:szCs w:val="24"/>
          <w:lang w:val="es-ES" w:eastAsia="es-ES"/>
        </w:rPr>
        <w:t>RESUMEN</w:t>
      </w:r>
    </w:p>
    <w:p w:rsidR="00AC027F" w:rsidRPr="0099119E" w:rsidRDefault="00AC027F" w:rsidP="009222A2">
      <w:pPr>
        <w:widowControl w:val="0"/>
        <w:spacing w:line="240" w:lineRule="auto"/>
        <w:jc w:val="both"/>
        <w:rPr>
          <w:rFonts w:ascii="Times New Roman" w:hAnsi="Times New Roman" w:cs="Times New Roman"/>
          <w:sz w:val="24"/>
          <w:szCs w:val="24"/>
        </w:rPr>
      </w:pPr>
      <w:r w:rsidRPr="0099119E">
        <w:rPr>
          <w:rFonts w:ascii="Times New Roman" w:hAnsi="Times New Roman" w:cs="Times New Roman"/>
          <w:sz w:val="24"/>
          <w:szCs w:val="24"/>
        </w:rPr>
        <w:t>La presente investigación t</w:t>
      </w:r>
      <w:r w:rsidR="001C13ED">
        <w:rPr>
          <w:rFonts w:ascii="Times New Roman" w:hAnsi="Times New Roman" w:cs="Times New Roman"/>
          <w:sz w:val="24"/>
          <w:szCs w:val="24"/>
        </w:rPr>
        <w:t>uvo como</w:t>
      </w:r>
      <w:r w:rsidRPr="0099119E">
        <w:rPr>
          <w:rFonts w:ascii="Times New Roman" w:hAnsi="Times New Roman" w:cs="Times New Roman"/>
          <w:sz w:val="24"/>
          <w:szCs w:val="24"/>
        </w:rPr>
        <w:t xml:space="preserve"> finalidad  explicar los descriptores del dominio afectivo que manifiestan los estudiantes de primer año de la Unidad educativa Antonio Herrera Toro ubicado en el municipio Valencia Edo. Carabobo. Se </w:t>
      </w:r>
      <w:r w:rsidR="00FE46CC">
        <w:rPr>
          <w:rFonts w:ascii="Times New Roman" w:hAnsi="Times New Roman" w:cs="Times New Roman"/>
          <w:sz w:val="24"/>
          <w:szCs w:val="24"/>
        </w:rPr>
        <w:t xml:space="preserve">tuvo como referente teórico  </w:t>
      </w:r>
      <w:r w:rsidR="00EC2AA8">
        <w:rPr>
          <w:rFonts w:ascii="Times New Roman" w:hAnsi="Times New Roman" w:cs="Times New Roman"/>
          <w:sz w:val="24"/>
          <w:szCs w:val="24"/>
        </w:rPr>
        <w:t xml:space="preserve">la obra </w:t>
      </w:r>
      <w:r w:rsidR="00EC2AA8" w:rsidRPr="00FE46CC">
        <w:rPr>
          <w:rFonts w:ascii="Times New Roman" w:hAnsi="Times New Roman" w:cs="Times New Roman"/>
          <w:sz w:val="24"/>
          <w:szCs w:val="24"/>
          <w:lang w:val="es-ES_tradnl"/>
        </w:rPr>
        <w:t xml:space="preserve">Matemática Emocional </w:t>
      </w:r>
      <w:r w:rsidR="00EC2AA8">
        <w:rPr>
          <w:rFonts w:ascii="Times New Roman" w:hAnsi="Times New Roman" w:cs="Times New Roman"/>
          <w:sz w:val="24"/>
          <w:szCs w:val="24"/>
          <w:lang w:val="es-ES_tradnl"/>
        </w:rPr>
        <w:t>de</w:t>
      </w:r>
      <w:r w:rsidRPr="00FE46CC">
        <w:rPr>
          <w:rFonts w:ascii="Times New Roman" w:hAnsi="Times New Roman" w:cs="Times New Roman"/>
          <w:sz w:val="24"/>
          <w:szCs w:val="24"/>
        </w:rPr>
        <w:t xml:space="preserve"> </w:t>
      </w:r>
      <w:r w:rsidR="00EC2AA8">
        <w:rPr>
          <w:rFonts w:ascii="Times New Roman" w:hAnsi="Times New Roman" w:cs="Times New Roman"/>
          <w:sz w:val="24"/>
          <w:szCs w:val="24"/>
          <w:lang w:val="es-ES_tradnl"/>
        </w:rPr>
        <w:t>Gómez Chacón (2000)</w:t>
      </w:r>
      <w:r w:rsidR="00EC2AA8" w:rsidRPr="00FE46CC">
        <w:rPr>
          <w:rFonts w:ascii="Times New Roman" w:hAnsi="Times New Roman" w:cs="Times New Roman"/>
          <w:sz w:val="24"/>
          <w:szCs w:val="24"/>
        </w:rPr>
        <w:t>,</w:t>
      </w:r>
      <w:r w:rsidR="00EC2AA8">
        <w:rPr>
          <w:rFonts w:ascii="Times New Roman" w:hAnsi="Times New Roman" w:cs="Times New Roman"/>
          <w:sz w:val="24"/>
          <w:szCs w:val="24"/>
        </w:rPr>
        <w:t xml:space="preserve"> de igual forma</w:t>
      </w:r>
      <w:r w:rsidRPr="00FE46CC">
        <w:rPr>
          <w:rFonts w:ascii="Times New Roman" w:hAnsi="Times New Roman" w:cs="Times New Roman"/>
          <w:sz w:val="24"/>
          <w:szCs w:val="24"/>
        </w:rPr>
        <w:t xml:space="preserve"> se </w:t>
      </w:r>
      <w:r w:rsidR="00EC2AA8">
        <w:rPr>
          <w:rFonts w:ascii="Times New Roman" w:hAnsi="Times New Roman" w:cs="Times New Roman"/>
          <w:sz w:val="24"/>
          <w:szCs w:val="24"/>
        </w:rPr>
        <w:t xml:space="preserve">encuentra  </w:t>
      </w:r>
      <w:proofErr w:type="gramStart"/>
      <w:r w:rsidR="00EC2AA8">
        <w:rPr>
          <w:rFonts w:ascii="Times New Roman" w:hAnsi="Times New Roman" w:cs="Times New Roman"/>
          <w:sz w:val="24"/>
          <w:szCs w:val="24"/>
        </w:rPr>
        <w:t>adscrita</w:t>
      </w:r>
      <w:proofErr w:type="gramEnd"/>
      <w:r w:rsidR="00EC2AA8">
        <w:rPr>
          <w:rFonts w:ascii="Times New Roman" w:hAnsi="Times New Roman" w:cs="Times New Roman"/>
          <w:sz w:val="24"/>
          <w:szCs w:val="24"/>
        </w:rPr>
        <w:t xml:space="preserve"> a</w:t>
      </w:r>
      <w:r w:rsidRPr="00FE46CC">
        <w:rPr>
          <w:rFonts w:ascii="Times New Roman" w:hAnsi="Times New Roman" w:cs="Times New Roman"/>
          <w:sz w:val="24"/>
          <w:szCs w:val="24"/>
        </w:rPr>
        <w:t xml:space="preserve"> un trabajo</w:t>
      </w:r>
      <w:r w:rsidR="00EC2AA8">
        <w:rPr>
          <w:rFonts w:ascii="Times New Roman" w:hAnsi="Times New Roman" w:cs="Times New Roman"/>
          <w:sz w:val="24"/>
          <w:szCs w:val="24"/>
        </w:rPr>
        <w:t xml:space="preserve"> de tipo</w:t>
      </w:r>
      <w:r w:rsidRPr="00FE46CC">
        <w:rPr>
          <w:rFonts w:ascii="Times New Roman" w:hAnsi="Times New Roman" w:cs="Times New Roman"/>
          <w:sz w:val="24"/>
          <w:szCs w:val="24"/>
        </w:rPr>
        <w:t xml:space="preserve"> cuantitativo, </w:t>
      </w:r>
      <w:r w:rsidR="00EC2AA8">
        <w:rPr>
          <w:rFonts w:ascii="Times New Roman" w:hAnsi="Times New Roman" w:cs="Times New Roman"/>
          <w:sz w:val="24"/>
          <w:szCs w:val="24"/>
        </w:rPr>
        <w:t>en un</w:t>
      </w:r>
      <w:r w:rsidRPr="00FE46CC">
        <w:rPr>
          <w:rFonts w:ascii="Times New Roman" w:hAnsi="Times New Roman" w:cs="Times New Roman"/>
          <w:sz w:val="24"/>
          <w:szCs w:val="24"/>
        </w:rPr>
        <w:t xml:space="preserve"> nive</w:t>
      </w:r>
      <w:r w:rsidRPr="0099119E">
        <w:rPr>
          <w:rFonts w:ascii="Times New Roman" w:hAnsi="Times New Roman" w:cs="Times New Roman"/>
          <w:sz w:val="24"/>
          <w:szCs w:val="24"/>
        </w:rPr>
        <w:t xml:space="preserve">l de investigación descriptivo; bajo un diseño de campo, no experimental y </w:t>
      </w:r>
      <w:proofErr w:type="spellStart"/>
      <w:r w:rsidRPr="0099119E">
        <w:rPr>
          <w:rFonts w:ascii="Times New Roman" w:hAnsi="Times New Roman" w:cs="Times New Roman"/>
          <w:sz w:val="24"/>
          <w:szCs w:val="24"/>
        </w:rPr>
        <w:t>transeccional</w:t>
      </w:r>
      <w:proofErr w:type="spellEnd"/>
      <w:r w:rsidRPr="0099119E">
        <w:rPr>
          <w:rFonts w:ascii="Times New Roman" w:hAnsi="Times New Roman" w:cs="Times New Roman"/>
          <w:sz w:val="24"/>
          <w:szCs w:val="24"/>
        </w:rPr>
        <w:t>. La población  estudiada estuvo compuesta por  ciento un (101) estudiantes, de los cuales fueron seleccionados como una muestra representativa</w:t>
      </w:r>
      <w:r w:rsidR="00605328">
        <w:rPr>
          <w:rFonts w:ascii="Times New Roman" w:hAnsi="Times New Roman" w:cs="Times New Roman"/>
          <w:sz w:val="24"/>
          <w:szCs w:val="24"/>
        </w:rPr>
        <w:t xml:space="preserve"> </w:t>
      </w:r>
      <w:r w:rsidRPr="0099119E">
        <w:rPr>
          <w:rFonts w:ascii="Times New Roman" w:hAnsi="Times New Roman" w:cs="Times New Roman"/>
          <w:sz w:val="24"/>
          <w:szCs w:val="24"/>
        </w:rPr>
        <w:t xml:space="preserve">treinta y un  (31) sujetos, los datos  fueron obtenidos por medio de un instrumento que consto de veinticuatro  (24)  ítems, diseñados por </w:t>
      </w:r>
      <w:proofErr w:type="spellStart"/>
      <w:r w:rsidRPr="0099119E">
        <w:rPr>
          <w:rFonts w:ascii="Times New Roman" w:hAnsi="Times New Roman" w:cs="Times New Roman"/>
          <w:sz w:val="24"/>
          <w:szCs w:val="24"/>
        </w:rPr>
        <w:t>Beiza</w:t>
      </w:r>
      <w:proofErr w:type="spellEnd"/>
      <w:r w:rsidRPr="0099119E">
        <w:rPr>
          <w:rFonts w:ascii="Times New Roman" w:hAnsi="Times New Roman" w:cs="Times New Roman"/>
          <w:sz w:val="24"/>
          <w:szCs w:val="24"/>
        </w:rPr>
        <w:t xml:space="preserve"> y Rojas </w:t>
      </w:r>
      <w:r w:rsidR="008664CE">
        <w:rPr>
          <w:rFonts w:ascii="Times New Roman" w:hAnsi="Times New Roman" w:cs="Times New Roman"/>
          <w:sz w:val="24"/>
          <w:szCs w:val="24"/>
        </w:rPr>
        <w:t>(</w:t>
      </w:r>
      <w:r w:rsidRPr="0099119E">
        <w:rPr>
          <w:rFonts w:ascii="Times New Roman" w:hAnsi="Times New Roman" w:cs="Times New Roman"/>
          <w:sz w:val="24"/>
          <w:szCs w:val="24"/>
        </w:rPr>
        <w:t>2011</w:t>
      </w:r>
      <w:r w:rsidR="008664CE">
        <w:rPr>
          <w:rFonts w:ascii="Times New Roman" w:hAnsi="Times New Roman" w:cs="Times New Roman"/>
          <w:sz w:val="24"/>
          <w:szCs w:val="24"/>
        </w:rPr>
        <w:t>)</w:t>
      </w:r>
      <w:r w:rsidRPr="0099119E">
        <w:rPr>
          <w:rFonts w:ascii="Times New Roman" w:hAnsi="Times New Roman" w:cs="Times New Roman"/>
          <w:sz w:val="24"/>
          <w:szCs w:val="24"/>
        </w:rPr>
        <w:t xml:space="preserve">, distribuidos en las  dimensiones  creencias, actitudes y  emociones vinculado  al  tópico de estudio; validado, por  juicio de cinco (5) expertos especialistas en matemática en el año 2011 </w:t>
      </w:r>
      <w:r w:rsidRPr="0099119E">
        <w:rPr>
          <w:rFonts w:ascii="Times New Roman" w:eastAsia="Times New Roman" w:hAnsi="Times New Roman" w:cs="Times New Roman"/>
          <w:sz w:val="24"/>
          <w:lang w:val="es-ES" w:eastAsia="es-ES"/>
        </w:rPr>
        <w:t xml:space="preserve">y cuya confiabilidad arrojó un valor  de 0,69, verificado con  el coeficiente alfa de </w:t>
      </w:r>
      <w:proofErr w:type="spellStart"/>
      <w:r w:rsidRPr="0099119E">
        <w:rPr>
          <w:rFonts w:ascii="Times New Roman" w:hAnsi="Times New Roman" w:cs="Times New Roman"/>
          <w:sz w:val="24"/>
          <w:szCs w:val="24"/>
          <w:lang w:val="es-ES"/>
        </w:rPr>
        <w:t>Cronbach</w:t>
      </w:r>
      <w:proofErr w:type="spellEnd"/>
      <w:r w:rsidRPr="0099119E">
        <w:rPr>
          <w:rFonts w:ascii="Times New Roman" w:eastAsia="Times New Roman" w:hAnsi="Times New Roman" w:cs="Times New Roman"/>
          <w:sz w:val="24"/>
          <w:lang w:val="es-ES" w:eastAsia="es-ES"/>
        </w:rPr>
        <w:t xml:space="preserve">. En concordancia al análisis de las respuestas emitidas por los estudiantes </w:t>
      </w:r>
      <w:r w:rsidR="00B013AB">
        <w:rPr>
          <w:rFonts w:ascii="Times New Roman" w:eastAsia="Times New Roman" w:hAnsi="Times New Roman" w:cs="Times New Roman"/>
          <w:sz w:val="24"/>
          <w:lang w:val="es-ES" w:eastAsia="es-ES"/>
        </w:rPr>
        <w:t xml:space="preserve">en la </w:t>
      </w:r>
      <w:r w:rsidRPr="0099119E">
        <w:rPr>
          <w:rFonts w:ascii="Times New Roman" w:eastAsia="Times New Roman" w:hAnsi="Times New Roman" w:cs="Times New Roman"/>
          <w:sz w:val="24"/>
          <w:lang w:val="es-ES" w:eastAsia="es-ES"/>
        </w:rPr>
        <w:t>dimensión creencias</w:t>
      </w:r>
      <w:r w:rsidR="00B013AB">
        <w:rPr>
          <w:rFonts w:ascii="Times New Roman" w:eastAsia="Times New Roman" w:hAnsi="Times New Roman" w:cs="Times New Roman"/>
          <w:sz w:val="24"/>
          <w:lang w:val="es-ES" w:eastAsia="es-ES"/>
        </w:rPr>
        <w:t xml:space="preserve"> se generó una media de 3,86; es decir que </w:t>
      </w:r>
      <w:r w:rsidR="00662781">
        <w:rPr>
          <w:rFonts w:ascii="Times New Roman" w:eastAsia="Times New Roman" w:hAnsi="Times New Roman" w:cs="Times New Roman"/>
          <w:sz w:val="24"/>
          <w:lang w:val="es-ES" w:eastAsia="es-ES"/>
        </w:rPr>
        <w:t>los mismos</w:t>
      </w:r>
      <w:r w:rsidR="00B013AB">
        <w:rPr>
          <w:rFonts w:ascii="Times New Roman" w:eastAsia="Times New Roman" w:hAnsi="Times New Roman" w:cs="Times New Roman"/>
          <w:sz w:val="24"/>
          <w:lang w:val="es-ES" w:eastAsia="es-ES"/>
        </w:rPr>
        <w:t xml:space="preserve"> presentan una actitud favorable, por su parte  la dimensión actitudes arrojó un valor promedio de 3,48</w:t>
      </w:r>
      <w:r w:rsidR="00662781">
        <w:rPr>
          <w:rFonts w:ascii="Times New Roman" w:eastAsia="Times New Roman" w:hAnsi="Times New Roman" w:cs="Times New Roman"/>
          <w:sz w:val="24"/>
          <w:lang w:val="es-ES" w:eastAsia="es-ES"/>
        </w:rPr>
        <w:t>; lo que lo implica una valoración medianamente favorable por parte de los estudiantes, mientras que en la dimensión emociones  se obtuvo una media de 4,21; apreciándose una disposición altamente favorable de los estudiantes. En correspondencia a estos resultados se recomienda al docente desarrollar planificaciones integrales donde el componente afectivo sea valorado en la evaluación</w:t>
      </w:r>
      <w:r w:rsidRPr="0099119E">
        <w:rPr>
          <w:rFonts w:ascii="Times New Roman" w:eastAsia="Times New Roman" w:hAnsi="Times New Roman" w:cs="Times New Roman"/>
          <w:sz w:val="24"/>
          <w:lang w:val="es-ES" w:eastAsia="es-ES"/>
        </w:rPr>
        <w:t xml:space="preserve">. </w:t>
      </w:r>
    </w:p>
    <w:p w:rsidR="00AC027F" w:rsidRDefault="00AC027F" w:rsidP="00605328">
      <w:pPr>
        <w:tabs>
          <w:tab w:val="left" w:pos="6570"/>
        </w:tabs>
        <w:spacing w:after="0" w:line="240" w:lineRule="auto"/>
        <w:jc w:val="both"/>
        <w:rPr>
          <w:rFonts w:ascii="Times New Roman" w:eastAsia="Times New Roman" w:hAnsi="Times New Roman" w:cs="Times New Roman"/>
          <w:sz w:val="24"/>
          <w:szCs w:val="24"/>
          <w:lang w:val="es-ES" w:eastAsia="es-ES"/>
        </w:rPr>
      </w:pPr>
      <w:r w:rsidRPr="0099119E">
        <w:rPr>
          <w:rFonts w:ascii="Times New Roman" w:eastAsia="Times New Roman" w:hAnsi="Times New Roman" w:cs="Times New Roman"/>
          <w:b/>
          <w:sz w:val="24"/>
          <w:szCs w:val="24"/>
          <w:lang w:val="es-ES" w:eastAsia="es-ES"/>
        </w:rPr>
        <w:t>Palabras clave:</w:t>
      </w:r>
      <w:r w:rsidRPr="0099119E">
        <w:rPr>
          <w:rFonts w:ascii="Times New Roman" w:hAnsi="Times New Roman" w:cs="Times New Roman"/>
          <w:sz w:val="24"/>
          <w:szCs w:val="24"/>
        </w:rPr>
        <w:t xml:space="preserve"> </w:t>
      </w:r>
      <w:r w:rsidR="00662781">
        <w:rPr>
          <w:rFonts w:ascii="Times New Roman" w:hAnsi="Times New Roman" w:cs="Times New Roman"/>
          <w:sz w:val="24"/>
          <w:szCs w:val="24"/>
        </w:rPr>
        <w:t>Descriptores</w:t>
      </w:r>
      <w:r w:rsidRPr="0099119E">
        <w:rPr>
          <w:rFonts w:ascii="Times New Roman" w:hAnsi="Times New Roman" w:cs="Times New Roman"/>
          <w:sz w:val="24"/>
          <w:szCs w:val="24"/>
        </w:rPr>
        <w:t xml:space="preserve">, </w:t>
      </w:r>
      <w:r w:rsidR="00662781">
        <w:rPr>
          <w:rFonts w:ascii="Times New Roman" w:hAnsi="Times New Roman" w:cs="Times New Roman"/>
          <w:sz w:val="24"/>
          <w:szCs w:val="24"/>
        </w:rPr>
        <w:t>Dominio Afectivo</w:t>
      </w:r>
      <w:r w:rsidRPr="0099119E">
        <w:rPr>
          <w:rFonts w:ascii="Times New Roman" w:hAnsi="Times New Roman" w:cs="Times New Roman"/>
          <w:sz w:val="24"/>
          <w:szCs w:val="24"/>
        </w:rPr>
        <w:t xml:space="preserve">, </w:t>
      </w:r>
      <w:r w:rsidR="00662781">
        <w:rPr>
          <w:rFonts w:ascii="Times New Roman" w:hAnsi="Times New Roman" w:cs="Times New Roman"/>
          <w:sz w:val="24"/>
          <w:szCs w:val="24"/>
        </w:rPr>
        <w:t>Matemática</w:t>
      </w:r>
      <w:r w:rsidRPr="0099119E">
        <w:rPr>
          <w:rFonts w:ascii="Times New Roman" w:eastAsia="Times New Roman" w:hAnsi="Times New Roman" w:cs="Times New Roman"/>
          <w:sz w:val="24"/>
          <w:szCs w:val="24"/>
          <w:lang w:val="es-ES" w:eastAsia="es-ES"/>
        </w:rPr>
        <w:t>.</w:t>
      </w:r>
      <w:r w:rsidR="00605328">
        <w:rPr>
          <w:rFonts w:ascii="Times New Roman" w:eastAsia="Times New Roman" w:hAnsi="Times New Roman" w:cs="Times New Roman"/>
          <w:sz w:val="24"/>
          <w:szCs w:val="24"/>
          <w:lang w:val="es-ES" w:eastAsia="es-ES"/>
        </w:rPr>
        <w:t xml:space="preserve">                                        </w:t>
      </w:r>
      <w:r w:rsidRPr="0099119E">
        <w:rPr>
          <w:rFonts w:ascii="Times New Roman" w:eastAsia="Times New Roman" w:hAnsi="Times New Roman" w:cs="Times New Roman"/>
          <w:b/>
          <w:sz w:val="24"/>
          <w:szCs w:val="24"/>
          <w:lang w:val="es-ES" w:eastAsia="es-ES"/>
        </w:rPr>
        <w:t>Línea de Investigación:</w:t>
      </w:r>
      <w:r w:rsidRPr="0099119E">
        <w:rPr>
          <w:rFonts w:ascii="Times New Roman" w:eastAsia="Times New Roman" w:hAnsi="Times New Roman" w:cs="Times New Roman"/>
          <w:sz w:val="24"/>
          <w:szCs w:val="24"/>
          <w:lang w:val="es-ES" w:eastAsia="es-ES"/>
        </w:rPr>
        <w:t xml:space="preserve"> Enseñanza, Aprendizaje y Evaluación de la Educación Matemática</w:t>
      </w:r>
      <w:r>
        <w:rPr>
          <w:rFonts w:ascii="Times New Roman" w:eastAsia="Times New Roman" w:hAnsi="Times New Roman" w:cs="Times New Roman"/>
          <w:sz w:val="24"/>
          <w:szCs w:val="24"/>
          <w:lang w:val="es-ES" w:eastAsia="es-ES"/>
        </w:rPr>
        <w:t>.</w:t>
      </w:r>
    </w:p>
    <w:p w:rsidR="009222A2" w:rsidRDefault="009222A2" w:rsidP="00AC027F">
      <w:pPr>
        <w:jc w:val="center"/>
        <w:rPr>
          <w:rFonts w:ascii="Times New Roman" w:eastAsia="Times New Roman" w:hAnsi="Times New Roman" w:cs="Times New Roman"/>
          <w:b/>
          <w:sz w:val="24"/>
          <w:szCs w:val="24"/>
          <w:lang w:val="es-ES" w:eastAsia="es-ES"/>
        </w:rPr>
      </w:pPr>
    </w:p>
    <w:p w:rsidR="00533252" w:rsidRDefault="00533252">
      <w:pP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br w:type="page"/>
      </w:r>
    </w:p>
    <w:p w:rsidR="00AC027F" w:rsidRPr="0092033A" w:rsidRDefault="00AC027F" w:rsidP="00AC027F">
      <w:pPr>
        <w:jc w:val="center"/>
        <w:rPr>
          <w:rFonts w:ascii="Times New Roman" w:eastAsia="Times New Roman" w:hAnsi="Times New Roman" w:cs="Times New Roman"/>
          <w:sz w:val="24"/>
          <w:szCs w:val="24"/>
          <w:lang w:val="es-ES" w:eastAsia="es-ES"/>
        </w:rPr>
      </w:pPr>
      <w:r w:rsidRPr="0092033A">
        <w:rPr>
          <w:rFonts w:ascii="Times New Roman" w:eastAsia="Times New Roman" w:hAnsi="Times New Roman" w:cs="Times New Roman"/>
          <w:b/>
          <w:sz w:val="24"/>
          <w:szCs w:val="24"/>
          <w:lang w:val="es-ES" w:eastAsia="es-ES"/>
        </w:rPr>
        <w:lastRenderedPageBreak/>
        <w:t>INTRODUCCIÓN</w:t>
      </w:r>
    </w:p>
    <w:p w:rsidR="00AC027F" w:rsidRPr="0092033A" w:rsidRDefault="00AC027F" w:rsidP="00AC027F">
      <w:pPr>
        <w:spacing w:after="0" w:line="240" w:lineRule="auto"/>
        <w:jc w:val="center"/>
        <w:rPr>
          <w:rFonts w:ascii="Times New Roman" w:eastAsia="Times New Roman" w:hAnsi="Times New Roman" w:cs="Times New Roman"/>
          <w:b/>
          <w:sz w:val="24"/>
          <w:szCs w:val="24"/>
          <w:lang w:val="es-ES" w:eastAsia="es-ES"/>
        </w:rPr>
      </w:pPr>
    </w:p>
    <w:p w:rsidR="00AC027F" w:rsidRPr="0092033A" w:rsidRDefault="00AC027F" w:rsidP="00AC027F">
      <w:pPr>
        <w:spacing w:after="0" w:line="240" w:lineRule="auto"/>
        <w:jc w:val="both"/>
        <w:rPr>
          <w:rFonts w:ascii="Times New Roman" w:eastAsia="Times New Roman" w:hAnsi="Times New Roman" w:cs="Times New Roman"/>
          <w:b/>
          <w:sz w:val="24"/>
          <w:szCs w:val="24"/>
          <w:lang w:val="es-ES" w:eastAsia="es-ES"/>
        </w:rPr>
      </w:pPr>
    </w:p>
    <w:p w:rsidR="00AC027F" w:rsidRPr="007C5C7C" w:rsidRDefault="000469B8" w:rsidP="00AC027F">
      <w:pPr>
        <w:spacing w:after="240" w:line="360" w:lineRule="auto"/>
        <w:ind w:firstLine="708"/>
        <w:jc w:val="both"/>
        <w:rPr>
          <w:rFonts w:ascii="Times New Roman" w:hAnsi="Times New Roman" w:cs="Times New Roman"/>
          <w:sz w:val="24"/>
        </w:rPr>
      </w:pPr>
      <w:r>
        <w:rPr>
          <w:rFonts w:ascii="Times New Roman" w:hAnsi="Times New Roman" w:cs="Times New Roman"/>
          <w:sz w:val="24"/>
        </w:rPr>
        <w:t xml:space="preserve"> La estructura de la educación matemática se encuentra permeada de contenidos dónde se evalúa en forma general el aspecto cognitivo, y en muchos de los casos</w:t>
      </w:r>
      <w:r w:rsidR="003D09D1">
        <w:rPr>
          <w:rFonts w:ascii="Times New Roman" w:hAnsi="Times New Roman" w:cs="Times New Roman"/>
          <w:sz w:val="24"/>
        </w:rPr>
        <w:t xml:space="preserve"> no se toma en cuenta el desenvolvimiento de las apreciaciones o potencialidades que tenga el estudiante, que sean ajenas a este nivel, es por  ello que </w:t>
      </w:r>
      <w:proofErr w:type="spellStart"/>
      <w:r w:rsidR="004C2AB0">
        <w:rPr>
          <w:rFonts w:ascii="Times New Roman" w:hAnsi="Times New Roman" w:cs="Times New Roman"/>
          <w:sz w:val="24"/>
        </w:rPr>
        <w:t>Mcleod</w:t>
      </w:r>
      <w:proofErr w:type="spellEnd"/>
      <w:r w:rsidR="004C2AB0">
        <w:rPr>
          <w:rFonts w:ascii="Times New Roman" w:hAnsi="Times New Roman" w:cs="Times New Roman"/>
          <w:sz w:val="24"/>
        </w:rPr>
        <w:t xml:space="preserve"> y Adams (1989), plantean ahondar en las emociones aplicadas en el entorno matemático, es decir generar mecanismos que permitan evaluar con una mayor aproximación de la realidad expresada por el individuo.</w:t>
      </w:r>
    </w:p>
    <w:p w:rsidR="004C2AB0" w:rsidRDefault="00AC027F" w:rsidP="00AC027F">
      <w:pPr>
        <w:spacing w:after="240" w:line="360" w:lineRule="auto"/>
        <w:ind w:firstLine="708"/>
        <w:jc w:val="both"/>
        <w:rPr>
          <w:rFonts w:ascii="Times New Roman" w:hAnsi="Times New Roman" w:cs="Times New Roman"/>
          <w:sz w:val="24"/>
        </w:rPr>
      </w:pPr>
      <w:r w:rsidRPr="007C5C7C">
        <w:rPr>
          <w:rFonts w:ascii="Times New Roman" w:hAnsi="Times New Roman" w:cs="Times New Roman"/>
          <w:sz w:val="24"/>
        </w:rPr>
        <w:t xml:space="preserve"> </w:t>
      </w:r>
      <w:r w:rsidR="004C2AB0">
        <w:rPr>
          <w:rFonts w:ascii="Times New Roman" w:hAnsi="Times New Roman" w:cs="Times New Roman"/>
          <w:sz w:val="24"/>
        </w:rPr>
        <w:t>Desprendiéndose  de</w:t>
      </w:r>
      <w:r w:rsidR="001069EA">
        <w:rPr>
          <w:rFonts w:ascii="Times New Roman" w:hAnsi="Times New Roman" w:cs="Times New Roman"/>
          <w:sz w:val="24"/>
        </w:rPr>
        <w:t xml:space="preserve"> </w:t>
      </w:r>
      <w:r w:rsidR="004C2AB0">
        <w:rPr>
          <w:rFonts w:ascii="Times New Roman" w:hAnsi="Times New Roman" w:cs="Times New Roman"/>
          <w:sz w:val="24"/>
        </w:rPr>
        <w:t xml:space="preserve">lo anterior surge el planteamiento realizado por Gómez Chacón (2000), reorientando los descriptores del dominio afectivo, en tres dimensiones las cuales son: Creencias, actitudes y emociones, todas estas centradas en el estudiante, pero en una perspectiva envolvente del docente, de forma tal que se suscriba un equilibrio en la estructura cognitiva, potenciada por la  </w:t>
      </w:r>
      <w:r w:rsidR="00D53422">
        <w:rPr>
          <w:rFonts w:ascii="Times New Roman" w:hAnsi="Times New Roman" w:cs="Times New Roman"/>
          <w:sz w:val="24"/>
        </w:rPr>
        <w:t>forma emocional, permitiendo redundar en una mejora sustancial al paradigma educativo actual.</w:t>
      </w:r>
    </w:p>
    <w:p w:rsidR="00AC027F" w:rsidRDefault="00D53422" w:rsidP="00D53422">
      <w:pPr>
        <w:spacing w:after="0" w:line="360" w:lineRule="auto"/>
        <w:ind w:firstLine="709"/>
        <w:jc w:val="both"/>
        <w:rPr>
          <w:rFonts w:ascii="Times New Roman" w:eastAsia="Times New Roman" w:hAnsi="Times New Roman" w:cs="Times New Roman"/>
          <w:bCs/>
          <w:sz w:val="24"/>
          <w:szCs w:val="24"/>
          <w:lang w:val="es-ES" w:eastAsia="es-ES"/>
        </w:rPr>
      </w:pPr>
      <w:r>
        <w:rPr>
          <w:rFonts w:ascii="Times New Roman" w:eastAsia="Times New Roman" w:hAnsi="Times New Roman" w:cs="Times New Roman"/>
          <w:sz w:val="24"/>
          <w:szCs w:val="24"/>
          <w:lang w:val="es-ES" w:eastAsia="es-ES"/>
        </w:rPr>
        <w:t>No</w:t>
      </w:r>
      <w:r w:rsidR="00AC027F" w:rsidRPr="0092033A">
        <w:rPr>
          <w:rFonts w:ascii="Times New Roman" w:eastAsia="Times New Roman" w:hAnsi="Times New Roman" w:cs="Times New Roman"/>
          <w:bCs/>
          <w:sz w:val="24"/>
          <w:szCs w:val="24"/>
          <w:lang w:val="es-ES" w:eastAsia="es-ES"/>
        </w:rPr>
        <w:t xml:space="preserve"> </w:t>
      </w:r>
      <w:r>
        <w:rPr>
          <w:rFonts w:ascii="Times New Roman" w:eastAsia="Times New Roman" w:hAnsi="Times New Roman" w:cs="Times New Roman"/>
          <w:bCs/>
          <w:sz w:val="24"/>
          <w:szCs w:val="24"/>
          <w:lang w:val="es-ES" w:eastAsia="es-ES"/>
        </w:rPr>
        <w:t>obstante dicha mejora es posible sólo a través de la articulación de programas educativos, pertinentes, modernos y flexibles, que permiten una constante retroalimentación y que no se encuentren sólo circunscritos al cumplimiento de requisitos académicos mínimos, como se puede apreciar de acuerdo a estudios realizado por la UNESCO (2000), en el programa Educación Para Todos (EPT), se concluyo en el  informe dedicado a Venezuela; que a pesar de la masificación y acceso a la educación en el país a partir de 1980, el</w:t>
      </w:r>
      <w:r w:rsidR="001069EA">
        <w:rPr>
          <w:rFonts w:ascii="Times New Roman" w:eastAsia="Times New Roman" w:hAnsi="Times New Roman" w:cs="Times New Roman"/>
          <w:bCs/>
          <w:sz w:val="24"/>
          <w:szCs w:val="24"/>
          <w:lang w:val="es-ES" w:eastAsia="es-ES"/>
        </w:rPr>
        <w:t xml:space="preserve"> nivel de satisfacción de tanto docentes como estudiantes acerca de materias específicas como matemática, en cuanto a su estructura y enseñanza eran muy bajos,  incluso demostrado con los resultados académicos que arrojó el estudio.</w:t>
      </w:r>
    </w:p>
    <w:p w:rsidR="001069EA" w:rsidRDefault="001069EA" w:rsidP="00D53422">
      <w:pPr>
        <w:spacing w:after="0" w:line="360" w:lineRule="auto"/>
        <w:ind w:firstLine="709"/>
        <w:jc w:val="both"/>
        <w:rPr>
          <w:rFonts w:ascii="Times New Roman" w:eastAsia="Times New Roman" w:hAnsi="Times New Roman" w:cs="Times New Roman"/>
          <w:bCs/>
          <w:sz w:val="24"/>
          <w:szCs w:val="24"/>
          <w:lang w:val="es-ES" w:eastAsia="es-ES"/>
        </w:rPr>
      </w:pPr>
    </w:p>
    <w:p w:rsidR="00431751" w:rsidRPr="0099119E" w:rsidRDefault="008028F1" w:rsidP="00431751">
      <w:pPr>
        <w:spacing w:line="360" w:lineRule="auto"/>
        <w:ind w:firstLine="708"/>
        <w:jc w:val="both"/>
        <w:rPr>
          <w:rFonts w:ascii="Times New Roman" w:eastAsia="Calibri" w:hAnsi="Times New Roman" w:cs="Times New Roman"/>
          <w:b/>
          <w:sz w:val="24"/>
          <w:szCs w:val="24"/>
        </w:rPr>
      </w:pPr>
      <w:r>
        <w:rPr>
          <w:rFonts w:ascii="Times New Roman" w:eastAsia="Times New Roman" w:hAnsi="Times New Roman" w:cs="Times New Roman"/>
          <w:sz w:val="24"/>
          <w:szCs w:val="24"/>
          <w:lang w:val="es-ES" w:eastAsia="es-ES"/>
        </w:rPr>
        <w:t xml:space="preserve">Es por esto que </w:t>
      </w:r>
      <w:r w:rsidR="00AC027F" w:rsidRPr="0092033A">
        <w:rPr>
          <w:rFonts w:ascii="Times New Roman" w:eastAsia="Times New Roman" w:hAnsi="Times New Roman" w:cs="Times New Roman"/>
          <w:sz w:val="24"/>
          <w:szCs w:val="24"/>
          <w:lang w:val="es-ES" w:eastAsia="es-ES"/>
        </w:rPr>
        <w:t xml:space="preserve">la </w:t>
      </w:r>
      <w:r w:rsidR="00686198">
        <w:rPr>
          <w:rFonts w:ascii="Times New Roman" w:eastAsia="Times New Roman" w:hAnsi="Times New Roman" w:cs="Times New Roman"/>
          <w:sz w:val="24"/>
          <w:szCs w:val="24"/>
          <w:lang w:val="es-ES" w:eastAsia="es-ES"/>
        </w:rPr>
        <w:t xml:space="preserve"> presente </w:t>
      </w:r>
      <w:r w:rsidR="00AC027F" w:rsidRPr="0092033A">
        <w:rPr>
          <w:rFonts w:ascii="Times New Roman" w:eastAsia="Times New Roman" w:hAnsi="Times New Roman" w:cs="Times New Roman"/>
          <w:sz w:val="24"/>
          <w:szCs w:val="24"/>
          <w:lang w:val="es-ES" w:eastAsia="es-ES"/>
        </w:rPr>
        <w:t>inv</w:t>
      </w:r>
      <w:r w:rsidR="00AC027F">
        <w:rPr>
          <w:rFonts w:ascii="Times New Roman" w:eastAsia="Times New Roman" w:hAnsi="Times New Roman" w:cs="Times New Roman"/>
          <w:sz w:val="24"/>
          <w:szCs w:val="24"/>
          <w:lang w:val="es-ES" w:eastAsia="es-ES"/>
        </w:rPr>
        <w:t>estigación tiene como propósito</w:t>
      </w:r>
      <w:r w:rsidR="00431751">
        <w:rPr>
          <w:rFonts w:ascii="Times New Roman" w:eastAsia="Times New Roman" w:hAnsi="Times New Roman" w:cs="Times New Roman"/>
          <w:sz w:val="24"/>
          <w:szCs w:val="24"/>
          <w:lang w:val="es-ES" w:eastAsia="es-ES"/>
        </w:rPr>
        <w:t xml:space="preserve"> </w:t>
      </w:r>
      <w:r w:rsidR="00431751" w:rsidRPr="0099119E">
        <w:rPr>
          <w:rFonts w:ascii="Times New Roman" w:eastAsia="Calibri" w:hAnsi="Times New Roman" w:cs="Times New Roman"/>
          <w:sz w:val="24"/>
          <w:szCs w:val="24"/>
        </w:rPr>
        <w:t xml:space="preserve">Explicar los descriptores del dominio afectivo que manifiestan los estudiantes de Primer Año de </w:t>
      </w:r>
      <w:r w:rsidR="00431751" w:rsidRPr="0099119E">
        <w:rPr>
          <w:rFonts w:ascii="Times New Roman" w:eastAsia="Calibri" w:hAnsi="Times New Roman" w:cs="Times New Roman"/>
          <w:sz w:val="24"/>
          <w:szCs w:val="24"/>
        </w:rPr>
        <w:lastRenderedPageBreak/>
        <w:t>educación básica de la Unidad Educativa Antonio Herrera Toro de Valencia Estado Carabobo, hacia las matemáticas.</w:t>
      </w:r>
    </w:p>
    <w:p w:rsidR="00431751" w:rsidRDefault="00431751" w:rsidP="00431751">
      <w:pP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Para una mejor comprensión de las ideas presentadas, el trabajo se encuentra estructurado en cuatro (4) capítulos, cuyos contenidos se describen a continuación:</w:t>
      </w:r>
    </w:p>
    <w:p w:rsidR="00431751" w:rsidRDefault="00431751" w:rsidP="00431751">
      <w:pP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En el Capítulo I, se  formula y plantea el problema objeto de estudio, en donde se delimita cual es la situación que origina las dificultades de los estudiantes en cuanto al </w:t>
      </w:r>
      <w:r w:rsidR="00301060">
        <w:rPr>
          <w:rFonts w:ascii="Times New Roman" w:hAnsi="Times New Roman" w:cs="Times New Roman"/>
          <w:bCs/>
          <w:sz w:val="24"/>
          <w:szCs w:val="24"/>
        </w:rPr>
        <w:t>dominio afectivo</w:t>
      </w:r>
      <w:r>
        <w:rPr>
          <w:rFonts w:ascii="Times New Roman" w:hAnsi="Times New Roman" w:cs="Times New Roman"/>
          <w:bCs/>
          <w:sz w:val="24"/>
          <w:szCs w:val="24"/>
        </w:rPr>
        <w:t xml:space="preserve">, también se expresa cuáles son las causas y consecuencias. Posteriormente a esto, se enmarcaron los objetivos </w:t>
      </w:r>
      <w:r w:rsidR="00301060">
        <w:rPr>
          <w:rFonts w:ascii="Times New Roman" w:hAnsi="Times New Roman" w:cs="Times New Roman"/>
          <w:bCs/>
          <w:sz w:val="24"/>
          <w:szCs w:val="24"/>
        </w:rPr>
        <w:t>determinados</w:t>
      </w:r>
      <w:r>
        <w:rPr>
          <w:rFonts w:ascii="Times New Roman" w:hAnsi="Times New Roman" w:cs="Times New Roman"/>
          <w:bCs/>
          <w:sz w:val="24"/>
          <w:szCs w:val="24"/>
        </w:rPr>
        <w:t xml:space="preserve"> para llevar a cabo esta investigación y la justificación donde se resalta la importancia de este estudio.</w:t>
      </w:r>
    </w:p>
    <w:p w:rsidR="00431751" w:rsidRDefault="00431751" w:rsidP="00431751">
      <w:pP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En el Capítulo II, se abordan los planteamientos teóricos en los que se </w:t>
      </w:r>
      <w:r w:rsidR="00301060">
        <w:rPr>
          <w:rFonts w:ascii="Times New Roman" w:hAnsi="Times New Roman" w:cs="Times New Roman"/>
          <w:bCs/>
          <w:sz w:val="24"/>
          <w:szCs w:val="24"/>
        </w:rPr>
        <w:t>fundamenta</w:t>
      </w:r>
      <w:r>
        <w:rPr>
          <w:rFonts w:ascii="Times New Roman" w:hAnsi="Times New Roman" w:cs="Times New Roman"/>
          <w:bCs/>
          <w:sz w:val="24"/>
          <w:szCs w:val="24"/>
        </w:rPr>
        <w:t xml:space="preserve"> la investigación, </w:t>
      </w:r>
      <w:r w:rsidR="00301060">
        <w:rPr>
          <w:rFonts w:ascii="Times New Roman" w:hAnsi="Times New Roman" w:cs="Times New Roman"/>
          <w:bCs/>
          <w:sz w:val="24"/>
          <w:szCs w:val="24"/>
        </w:rPr>
        <w:t>partiendo de</w:t>
      </w:r>
      <w:r>
        <w:rPr>
          <w:rFonts w:ascii="Times New Roman" w:hAnsi="Times New Roman" w:cs="Times New Roman"/>
          <w:bCs/>
          <w:sz w:val="24"/>
          <w:szCs w:val="24"/>
        </w:rPr>
        <w:t xml:space="preserve"> los antecedentes del estudio</w:t>
      </w:r>
      <w:r w:rsidR="00301060">
        <w:rPr>
          <w:rFonts w:ascii="Times New Roman" w:hAnsi="Times New Roman" w:cs="Times New Roman"/>
          <w:bCs/>
          <w:sz w:val="24"/>
          <w:szCs w:val="24"/>
        </w:rPr>
        <w:t xml:space="preserve">, es decir referentes previos que permiten soportar </w:t>
      </w:r>
      <w:r w:rsidR="00524A5B">
        <w:rPr>
          <w:rFonts w:ascii="Times New Roman" w:hAnsi="Times New Roman" w:cs="Times New Roman"/>
          <w:bCs/>
          <w:sz w:val="24"/>
          <w:szCs w:val="24"/>
        </w:rPr>
        <w:t xml:space="preserve">suficientemente la misma, al mismo tiempo se genera la fundamentación teórica basada en  </w:t>
      </w:r>
      <w:r w:rsidR="008028F1">
        <w:rPr>
          <w:rFonts w:ascii="Times New Roman" w:hAnsi="Times New Roman" w:cs="Times New Roman"/>
          <w:bCs/>
          <w:sz w:val="24"/>
          <w:szCs w:val="24"/>
        </w:rPr>
        <w:t>los descriptores del dominio afectivo de Gómez Chacón (2000), incluyendo la base filosófica y social, base psicopedagógica, la base legal y la</w:t>
      </w:r>
      <w:r>
        <w:rPr>
          <w:rFonts w:ascii="Times New Roman" w:hAnsi="Times New Roman" w:cs="Times New Roman"/>
          <w:bCs/>
          <w:sz w:val="24"/>
          <w:szCs w:val="24"/>
        </w:rPr>
        <w:t xml:space="preserve"> definición de términos básicos.</w:t>
      </w:r>
      <w:r w:rsidRPr="003D6E4E">
        <w:rPr>
          <w:rFonts w:ascii="Times New Roman" w:hAnsi="Times New Roman" w:cs="Times New Roman"/>
          <w:b/>
          <w:bCs/>
          <w:noProof/>
          <w:sz w:val="24"/>
          <w:szCs w:val="24"/>
          <w:lang w:bidi="he-IL"/>
        </w:rPr>
        <w:t xml:space="preserve"> </w:t>
      </w:r>
    </w:p>
    <w:p w:rsidR="00431751" w:rsidRDefault="00431751" w:rsidP="00431751">
      <w:pPr>
        <w:tabs>
          <w:tab w:val="left" w:pos="2263"/>
        </w:tabs>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En  el Capítulo III, se delimita la metodología en la que se enfoca el estudio propuesto, la cual se orienta bajo la perspectiva de un investigación descriptiva, </w:t>
      </w:r>
      <w:r w:rsidR="008028F1">
        <w:rPr>
          <w:rFonts w:ascii="Times New Roman" w:hAnsi="Times New Roman" w:cs="Times New Roman"/>
          <w:bCs/>
          <w:sz w:val="24"/>
          <w:szCs w:val="24"/>
        </w:rPr>
        <w:t xml:space="preserve"> a su vez  se presentan los </w:t>
      </w:r>
      <w:r>
        <w:rPr>
          <w:rFonts w:ascii="Times New Roman" w:hAnsi="Times New Roman" w:cs="Times New Roman"/>
          <w:bCs/>
          <w:sz w:val="24"/>
          <w:szCs w:val="24"/>
        </w:rPr>
        <w:t>procedimientos de la investigación, as</w:t>
      </w:r>
      <w:r w:rsidR="008028F1">
        <w:rPr>
          <w:rFonts w:ascii="Times New Roman" w:hAnsi="Times New Roman" w:cs="Times New Roman"/>
          <w:bCs/>
          <w:sz w:val="24"/>
          <w:szCs w:val="24"/>
        </w:rPr>
        <w:t>í</w:t>
      </w:r>
      <w:r>
        <w:rPr>
          <w:rFonts w:ascii="Times New Roman" w:hAnsi="Times New Roman" w:cs="Times New Roman"/>
          <w:bCs/>
          <w:sz w:val="24"/>
          <w:szCs w:val="24"/>
        </w:rPr>
        <w:t xml:space="preserve"> como la población y la muestra; la descripción del instrumento, la validez y la confiabilidad del mismo y las técnicas de análisis a utilizar, para la codificación, tabulación, interpretación y análisis de los datos.</w:t>
      </w:r>
    </w:p>
    <w:p w:rsidR="00431751" w:rsidRDefault="00431751" w:rsidP="00431751">
      <w:pP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En el Capítulo IV, se </w:t>
      </w:r>
      <w:r w:rsidR="008028F1">
        <w:rPr>
          <w:rFonts w:ascii="Times New Roman" w:hAnsi="Times New Roman" w:cs="Times New Roman"/>
          <w:bCs/>
          <w:sz w:val="24"/>
          <w:szCs w:val="24"/>
        </w:rPr>
        <w:t>encuentran</w:t>
      </w:r>
      <w:r>
        <w:rPr>
          <w:rFonts w:ascii="Times New Roman" w:hAnsi="Times New Roman" w:cs="Times New Roman"/>
          <w:bCs/>
          <w:sz w:val="24"/>
          <w:szCs w:val="24"/>
        </w:rPr>
        <w:t xml:space="preserve"> los análisis de los resultados obtenidos de la aplicación del instrumento a la muestra en estudio. </w:t>
      </w:r>
      <w:r w:rsidR="008028F1">
        <w:rPr>
          <w:rFonts w:ascii="Times New Roman" w:hAnsi="Times New Roman" w:cs="Times New Roman"/>
          <w:bCs/>
          <w:sz w:val="24"/>
          <w:szCs w:val="24"/>
        </w:rPr>
        <w:t xml:space="preserve">Por lo tanto </w:t>
      </w:r>
      <w:r>
        <w:rPr>
          <w:rFonts w:ascii="Times New Roman" w:hAnsi="Times New Roman" w:cs="Times New Roman"/>
          <w:bCs/>
          <w:sz w:val="24"/>
          <w:szCs w:val="24"/>
        </w:rPr>
        <w:t xml:space="preserve"> se realizaron tablas de distribución de frecuencias y porcentajes, por </w:t>
      </w:r>
      <w:r w:rsidR="008028F1">
        <w:rPr>
          <w:rFonts w:ascii="Times New Roman" w:hAnsi="Times New Roman" w:cs="Times New Roman"/>
          <w:bCs/>
          <w:sz w:val="24"/>
          <w:szCs w:val="24"/>
        </w:rPr>
        <w:t xml:space="preserve"> dimensión</w:t>
      </w:r>
      <w:r>
        <w:rPr>
          <w:rFonts w:ascii="Times New Roman" w:hAnsi="Times New Roman" w:cs="Times New Roman"/>
          <w:bCs/>
          <w:sz w:val="24"/>
          <w:szCs w:val="24"/>
        </w:rPr>
        <w:t>, con sus respectivas</w:t>
      </w:r>
      <w:r w:rsidR="008028F1">
        <w:rPr>
          <w:rFonts w:ascii="Times New Roman" w:hAnsi="Times New Roman" w:cs="Times New Roman"/>
          <w:bCs/>
          <w:sz w:val="24"/>
          <w:szCs w:val="24"/>
        </w:rPr>
        <w:t xml:space="preserve"> medias aritméticas</w:t>
      </w:r>
      <w:r>
        <w:rPr>
          <w:rFonts w:ascii="Times New Roman" w:hAnsi="Times New Roman" w:cs="Times New Roman"/>
          <w:bCs/>
          <w:sz w:val="24"/>
          <w:szCs w:val="24"/>
        </w:rPr>
        <w:t>;</w:t>
      </w:r>
      <w:r w:rsidR="008028F1">
        <w:rPr>
          <w:rFonts w:ascii="Times New Roman" w:hAnsi="Times New Roman" w:cs="Times New Roman"/>
          <w:bCs/>
          <w:sz w:val="24"/>
          <w:szCs w:val="24"/>
        </w:rPr>
        <w:t xml:space="preserve"> por último</w:t>
      </w:r>
      <w:r>
        <w:rPr>
          <w:rFonts w:ascii="Times New Roman" w:hAnsi="Times New Roman" w:cs="Times New Roman"/>
          <w:bCs/>
          <w:sz w:val="24"/>
          <w:szCs w:val="24"/>
        </w:rPr>
        <w:t xml:space="preserve"> se </w:t>
      </w:r>
      <w:r w:rsidR="008028F1">
        <w:rPr>
          <w:rFonts w:ascii="Times New Roman" w:hAnsi="Times New Roman" w:cs="Times New Roman"/>
          <w:bCs/>
          <w:sz w:val="24"/>
          <w:szCs w:val="24"/>
        </w:rPr>
        <w:t>detallan las</w:t>
      </w:r>
      <w:r>
        <w:rPr>
          <w:rFonts w:ascii="Times New Roman" w:hAnsi="Times New Roman" w:cs="Times New Roman"/>
          <w:bCs/>
          <w:sz w:val="24"/>
          <w:szCs w:val="24"/>
        </w:rPr>
        <w:t xml:space="preserve"> conclusiones que se derivaron del análisis y las recomendaciones como aporte del estudio realizado.</w:t>
      </w:r>
    </w:p>
    <w:p w:rsidR="00431751" w:rsidRDefault="00431751" w:rsidP="00431751">
      <w:pPr>
        <w:tabs>
          <w:tab w:val="left" w:pos="2263"/>
        </w:tabs>
        <w:spacing w:after="0" w:line="360" w:lineRule="auto"/>
        <w:jc w:val="center"/>
        <w:rPr>
          <w:rFonts w:ascii="Times New Roman" w:hAnsi="Times New Roman" w:cs="Times New Roman"/>
          <w:b/>
          <w:bCs/>
          <w:sz w:val="24"/>
          <w:szCs w:val="24"/>
          <w:lang w:eastAsia="es-ES"/>
        </w:rPr>
      </w:pPr>
    </w:p>
    <w:p w:rsidR="00431751" w:rsidRDefault="00431751" w:rsidP="00431751">
      <w:pPr>
        <w:tabs>
          <w:tab w:val="left" w:pos="2263"/>
        </w:tabs>
        <w:spacing w:after="0" w:line="360" w:lineRule="auto"/>
        <w:jc w:val="center"/>
        <w:rPr>
          <w:rFonts w:ascii="Times New Roman" w:hAnsi="Times New Roman" w:cs="Times New Roman"/>
          <w:b/>
          <w:bCs/>
          <w:sz w:val="24"/>
          <w:szCs w:val="24"/>
          <w:lang w:eastAsia="es-ES"/>
        </w:rPr>
      </w:pPr>
    </w:p>
    <w:p w:rsidR="00AC027F" w:rsidRPr="002F7E9F" w:rsidRDefault="00AC027F" w:rsidP="005E7A19">
      <w:pPr>
        <w:pStyle w:val="Prrafodelista"/>
        <w:spacing w:line="360" w:lineRule="auto"/>
        <w:ind w:left="360"/>
        <w:jc w:val="center"/>
        <w:rPr>
          <w:rFonts w:ascii="Times New Roman" w:hAnsi="Times New Roman" w:cs="Times New Roman"/>
          <w:b/>
          <w:sz w:val="24"/>
          <w:szCs w:val="24"/>
        </w:rPr>
      </w:pPr>
      <w:r w:rsidRPr="002F7E9F">
        <w:rPr>
          <w:rFonts w:ascii="Times New Roman" w:hAnsi="Times New Roman" w:cs="Times New Roman"/>
          <w:b/>
          <w:sz w:val="24"/>
          <w:szCs w:val="24"/>
        </w:rPr>
        <w:lastRenderedPageBreak/>
        <w:t>EL PROBLEMA</w:t>
      </w:r>
    </w:p>
    <w:p w:rsidR="00AC027F" w:rsidRPr="002F7E9F" w:rsidRDefault="00AC027F" w:rsidP="00AC027F">
      <w:pPr>
        <w:spacing w:line="360" w:lineRule="auto"/>
        <w:jc w:val="center"/>
        <w:rPr>
          <w:rFonts w:ascii="Times New Roman" w:hAnsi="Times New Roman" w:cs="Times New Roman"/>
          <w:b/>
          <w:sz w:val="24"/>
          <w:szCs w:val="24"/>
        </w:rPr>
      </w:pPr>
    </w:p>
    <w:p w:rsidR="000F480F" w:rsidRPr="000F480F" w:rsidRDefault="00AC027F" w:rsidP="000F480F">
      <w:pPr>
        <w:pStyle w:val="Prrafodelista"/>
        <w:numPr>
          <w:ilvl w:val="1"/>
          <w:numId w:val="2"/>
        </w:numPr>
        <w:spacing w:line="360" w:lineRule="auto"/>
        <w:jc w:val="both"/>
        <w:rPr>
          <w:rFonts w:ascii="Times New Roman" w:hAnsi="Times New Roman" w:cs="Times New Roman"/>
          <w:sz w:val="24"/>
          <w:szCs w:val="24"/>
        </w:rPr>
      </w:pPr>
      <w:r w:rsidRPr="002F7E9F">
        <w:rPr>
          <w:rFonts w:ascii="Times New Roman" w:hAnsi="Times New Roman" w:cs="Times New Roman"/>
          <w:b/>
          <w:sz w:val="24"/>
          <w:szCs w:val="24"/>
        </w:rPr>
        <w:t>Planteamiento y formulación del problema</w:t>
      </w:r>
    </w:p>
    <w:p w:rsidR="002202F0" w:rsidRDefault="002202F0" w:rsidP="00685CC5">
      <w:pPr>
        <w:spacing w:line="360" w:lineRule="auto"/>
        <w:ind w:left="360" w:firstLine="348"/>
        <w:jc w:val="both"/>
        <w:rPr>
          <w:rFonts w:ascii="Times New Roman" w:hAnsi="Times New Roman" w:cs="Times New Roman"/>
          <w:sz w:val="24"/>
          <w:szCs w:val="24"/>
        </w:rPr>
      </w:pPr>
    </w:p>
    <w:p w:rsidR="00685CC5" w:rsidRDefault="000F480F" w:rsidP="00685CC5">
      <w:pPr>
        <w:spacing w:line="360" w:lineRule="auto"/>
        <w:ind w:left="360" w:firstLine="348"/>
        <w:jc w:val="both"/>
        <w:rPr>
          <w:rFonts w:ascii="Times New Roman" w:hAnsi="Times New Roman" w:cs="Times New Roman"/>
          <w:sz w:val="24"/>
          <w:szCs w:val="24"/>
        </w:rPr>
      </w:pPr>
      <w:r w:rsidRPr="000F480F">
        <w:rPr>
          <w:rFonts w:ascii="Times New Roman" w:hAnsi="Times New Roman" w:cs="Times New Roman"/>
          <w:sz w:val="24"/>
          <w:szCs w:val="24"/>
        </w:rPr>
        <w:t>D</w:t>
      </w:r>
      <w:r w:rsidR="00BE1C2D" w:rsidRPr="000F480F">
        <w:rPr>
          <w:rFonts w:ascii="Times New Roman" w:hAnsi="Times New Roman" w:cs="Times New Roman"/>
          <w:sz w:val="24"/>
          <w:szCs w:val="24"/>
        </w:rPr>
        <w:t>esde el mismo comienzo de la vida humana, en el vientre materno, el ser humano comienza a sentir y a percibir el mundo exterior a través de las emociones</w:t>
      </w:r>
      <w:r>
        <w:rPr>
          <w:rFonts w:ascii="Times New Roman" w:hAnsi="Times New Roman" w:cs="Times New Roman"/>
          <w:sz w:val="24"/>
          <w:szCs w:val="24"/>
        </w:rPr>
        <w:t xml:space="preserve">, es decir  que estas son en principio innatas, tal como lo </w:t>
      </w:r>
      <w:r w:rsidR="009B1F88">
        <w:rPr>
          <w:rFonts w:ascii="Times New Roman" w:hAnsi="Times New Roman" w:cs="Times New Roman"/>
          <w:sz w:val="24"/>
          <w:szCs w:val="24"/>
        </w:rPr>
        <w:t xml:space="preserve"> plantea </w:t>
      </w:r>
      <w:r w:rsidR="009B1F88" w:rsidRPr="009B1F88">
        <w:rPr>
          <w:rFonts w:ascii="Times New Roman" w:hAnsi="Times New Roman" w:cs="Times New Roman"/>
          <w:sz w:val="24"/>
          <w:szCs w:val="24"/>
        </w:rPr>
        <w:t>Foucault</w:t>
      </w:r>
      <w:r w:rsidR="009B1F88">
        <w:rPr>
          <w:rFonts w:ascii="Times New Roman" w:hAnsi="Times New Roman" w:cs="Times New Roman"/>
          <w:sz w:val="24"/>
          <w:szCs w:val="24"/>
        </w:rPr>
        <w:t xml:space="preserve"> (1969), en su libro la arqueología del saber, donde presenta una vinculación entre el saber y el sentir, es decir que es una cualidad exclusiva de la humanidad y que nos diferencia del resto de las especies animales.</w:t>
      </w:r>
      <w:r w:rsidR="00685CC5">
        <w:rPr>
          <w:rFonts w:ascii="Times New Roman" w:hAnsi="Times New Roman" w:cs="Times New Roman"/>
          <w:sz w:val="24"/>
          <w:szCs w:val="24"/>
        </w:rPr>
        <w:t xml:space="preserve"> </w:t>
      </w:r>
      <w:r w:rsidR="009B1F88">
        <w:rPr>
          <w:rFonts w:ascii="Times New Roman" w:hAnsi="Times New Roman" w:cs="Times New Roman"/>
          <w:sz w:val="24"/>
          <w:szCs w:val="24"/>
        </w:rPr>
        <w:t xml:space="preserve">Partiendo de lo expuesto ut supra, se puede acotar  que </w:t>
      </w:r>
      <w:r>
        <w:rPr>
          <w:rFonts w:ascii="Times New Roman" w:hAnsi="Times New Roman" w:cs="Times New Roman"/>
          <w:sz w:val="24"/>
          <w:szCs w:val="24"/>
        </w:rPr>
        <w:t xml:space="preserve"> a medida que el ser humano se va desarrollando filogenéticamente</w:t>
      </w:r>
      <w:r w:rsidR="009B1F88">
        <w:rPr>
          <w:rFonts w:ascii="Times New Roman" w:hAnsi="Times New Roman" w:cs="Times New Roman"/>
          <w:sz w:val="24"/>
          <w:szCs w:val="24"/>
        </w:rPr>
        <w:t xml:space="preserve">, van evolucionando </w:t>
      </w:r>
      <w:r>
        <w:rPr>
          <w:rFonts w:ascii="Times New Roman" w:hAnsi="Times New Roman" w:cs="Times New Roman"/>
          <w:sz w:val="24"/>
          <w:szCs w:val="24"/>
        </w:rPr>
        <w:t xml:space="preserve">sus sentimientos, percepciones y acciones en </w:t>
      </w:r>
      <w:r w:rsidR="00782536">
        <w:rPr>
          <w:rFonts w:ascii="Times New Roman" w:hAnsi="Times New Roman" w:cs="Times New Roman"/>
          <w:sz w:val="24"/>
          <w:szCs w:val="24"/>
        </w:rPr>
        <w:t>función</w:t>
      </w:r>
      <w:r>
        <w:rPr>
          <w:rFonts w:ascii="Times New Roman" w:hAnsi="Times New Roman" w:cs="Times New Roman"/>
          <w:sz w:val="24"/>
          <w:szCs w:val="24"/>
        </w:rPr>
        <w:t xml:space="preserve"> a esos tres elementos </w:t>
      </w:r>
      <w:r w:rsidR="009B1F88">
        <w:rPr>
          <w:rFonts w:ascii="Times New Roman" w:hAnsi="Times New Roman" w:cs="Times New Roman"/>
          <w:sz w:val="24"/>
          <w:szCs w:val="24"/>
        </w:rPr>
        <w:t>se</w:t>
      </w:r>
      <w:r w:rsidR="00BE1C2D" w:rsidRPr="00BE1C2D">
        <w:rPr>
          <w:rFonts w:ascii="Times New Roman" w:hAnsi="Times New Roman" w:cs="Times New Roman"/>
          <w:sz w:val="24"/>
          <w:szCs w:val="24"/>
        </w:rPr>
        <w:t xml:space="preserve"> han realizado </w:t>
      </w:r>
      <w:r w:rsidR="009B1F88">
        <w:rPr>
          <w:rFonts w:ascii="Times New Roman" w:hAnsi="Times New Roman" w:cs="Times New Roman"/>
          <w:sz w:val="24"/>
          <w:szCs w:val="24"/>
        </w:rPr>
        <w:t xml:space="preserve">diversas </w:t>
      </w:r>
      <w:r w:rsidR="00BE1C2D" w:rsidRPr="00BE1C2D">
        <w:rPr>
          <w:rFonts w:ascii="Times New Roman" w:hAnsi="Times New Roman" w:cs="Times New Roman"/>
          <w:sz w:val="24"/>
          <w:szCs w:val="24"/>
        </w:rPr>
        <w:t>investigaciones</w:t>
      </w:r>
      <w:r w:rsidR="00782536">
        <w:rPr>
          <w:rFonts w:ascii="Times New Roman" w:hAnsi="Times New Roman" w:cs="Times New Roman"/>
          <w:sz w:val="24"/>
          <w:szCs w:val="24"/>
        </w:rPr>
        <w:t>, siend</w:t>
      </w:r>
      <w:r w:rsidR="00685CC5">
        <w:rPr>
          <w:rFonts w:ascii="Times New Roman" w:hAnsi="Times New Roman" w:cs="Times New Roman"/>
          <w:sz w:val="24"/>
          <w:szCs w:val="24"/>
        </w:rPr>
        <w:t>o el referente</w:t>
      </w:r>
      <w:r w:rsidR="00782536">
        <w:rPr>
          <w:rFonts w:ascii="Times New Roman" w:hAnsi="Times New Roman" w:cs="Times New Roman"/>
          <w:sz w:val="24"/>
          <w:szCs w:val="24"/>
        </w:rPr>
        <w:t>, la realizada por  Gardner (1983)</w:t>
      </w:r>
      <w:r w:rsidR="00BE1C2D" w:rsidRPr="00BE1C2D">
        <w:rPr>
          <w:rFonts w:ascii="Times New Roman" w:hAnsi="Times New Roman" w:cs="Times New Roman"/>
          <w:sz w:val="24"/>
          <w:szCs w:val="24"/>
        </w:rPr>
        <w:t xml:space="preserve"> </w:t>
      </w:r>
      <w:r w:rsidR="00685CC5">
        <w:rPr>
          <w:rFonts w:ascii="Times New Roman" w:hAnsi="Times New Roman" w:cs="Times New Roman"/>
          <w:sz w:val="24"/>
          <w:szCs w:val="24"/>
        </w:rPr>
        <w:t>dedicada</w:t>
      </w:r>
      <w:r w:rsidR="00BE1C2D" w:rsidRPr="00BE1C2D">
        <w:rPr>
          <w:rFonts w:ascii="Times New Roman" w:hAnsi="Times New Roman" w:cs="Times New Roman"/>
          <w:sz w:val="24"/>
          <w:szCs w:val="24"/>
        </w:rPr>
        <w:t xml:space="preserve"> a</w:t>
      </w:r>
      <w:r w:rsidR="00782536">
        <w:rPr>
          <w:rFonts w:ascii="Times New Roman" w:hAnsi="Times New Roman" w:cs="Times New Roman"/>
          <w:sz w:val="24"/>
          <w:szCs w:val="24"/>
        </w:rPr>
        <w:t xml:space="preserve"> las inteligencias múltiples y donde se trata por vez primera elementos, como madurez y percepciones</w:t>
      </w:r>
      <w:r w:rsidR="00685CC5">
        <w:rPr>
          <w:rFonts w:ascii="Times New Roman" w:hAnsi="Times New Roman" w:cs="Times New Roman"/>
          <w:sz w:val="24"/>
          <w:szCs w:val="24"/>
        </w:rPr>
        <w:t>.</w:t>
      </w:r>
    </w:p>
    <w:p w:rsidR="00BE1C2D" w:rsidRPr="00685CC5" w:rsidRDefault="00685CC5" w:rsidP="00685CC5">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No obstante el tratamiento sobre el área </w:t>
      </w:r>
      <w:r w:rsidR="00BE1C2D" w:rsidRPr="00685CC5">
        <w:rPr>
          <w:rFonts w:ascii="Times New Roman" w:hAnsi="Times New Roman" w:cs="Times New Roman"/>
          <w:sz w:val="24"/>
          <w:szCs w:val="24"/>
        </w:rPr>
        <w:t xml:space="preserve"> afect</w:t>
      </w:r>
      <w:r>
        <w:rPr>
          <w:rFonts w:ascii="Times New Roman" w:hAnsi="Times New Roman" w:cs="Times New Roman"/>
          <w:sz w:val="24"/>
          <w:szCs w:val="24"/>
        </w:rPr>
        <w:t>iva conectada al aprendizaje es desarrollado con más énfasis a través de los</w:t>
      </w:r>
      <w:r w:rsidR="00BE1C2D" w:rsidRPr="00685CC5">
        <w:rPr>
          <w:rFonts w:ascii="Times New Roman" w:hAnsi="Times New Roman" w:cs="Times New Roman"/>
          <w:sz w:val="24"/>
          <w:szCs w:val="24"/>
        </w:rPr>
        <w:t xml:space="preserve"> descriptores del dominio afectivo en el aprendizaje </w:t>
      </w:r>
      <w:r>
        <w:rPr>
          <w:rFonts w:ascii="Times New Roman" w:hAnsi="Times New Roman" w:cs="Times New Roman"/>
          <w:sz w:val="24"/>
          <w:szCs w:val="24"/>
        </w:rPr>
        <w:t xml:space="preserve"> individual, siendo pertinente citar</w:t>
      </w:r>
      <w:r w:rsidR="00BE1C2D" w:rsidRPr="00685CC5">
        <w:rPr>
          <w:rFonts w:ascii="Times New Roman" w:hAnsi="Times New Roman" w:cs="Times New Roman"/>
          <w:sz w:val="24"/>
          <w:szCs w:val="24"/>
        </w:rPr>
        <w:t xml:space="preserve">  </w:t>
      </w:r>
      <w:r>
        <w:rPr>
          <w:rFonts w:ascii="Times New Roman" w:hAnsi="Times New Roman" w:cs="Times New Roman"/>
          <w:sz w:val="24"/>
          <w:szCs w:val="24"/>
        </w:rPr>
        <w:t xml:space="preserve"> el estudio de</w:t>
      </w:r>
      <w:r w:rsidR="00BE1C2D" w:rsidRPr="00685CC5">
        <w:rPr>
          <w:rFonts w:ascii="Times New Roman" w:hAnsi="Times New Roman" w:cs="Times New Roman"/>
          <w:sz w:val="24"/>
          <w:szCs w:val="24"/>
        </w:rPr>
        <w:t xml:space="preserve">l  </w:t>
      </w:r>
      <w:r>
        <w:rPr>
          <w:rFonts w:ascii="Times New Roman" w:hAnsi="Times New Roman" w:cs="Times New Roman"/>
          <w:sz w:val="24"/>
          <w:szCs w:val="24"/>
        </w:rPr>
        <w:t>d</w:t>
      </w:r>
      <w:r w:rsidR="00BE1C2D" w:rsidRPr="00685CC5">
        <w:rPr>
          <w:rFonts w:ascii="Times New Roman" w:hAnsi="Times New Roman" w:cs="Times New Roman"/>
          <w:sz w:val="24"/>
          <w:szCs w:val="24"/>
        </w:rPr>
        <w:t>ominio afectivo en educación  matemática</w:t>
      </w:r>
      <w:r w:rsidR="00BE1C2D" w:rsidRPr="00685CC5">
        <w:rPr>
          <w:rFonts w:ascii="Times New Roman" w:hAnsi="Times New Roman" w:cs="Times New Roman"/>
          <w:i/>
          <w:sz w:val="24"/>
          <w:szCs w:val="24"/>
        </w:rPr>
        <w:t xml:space="preserve"> </w:t>
      </w:r>
      <w:r w:rsidR="00BE1C2D" w:rsidRPr="00685CC5">
        <w:rPr>
          <w:rFonts w:ascii="Times New Roman" w:hAnsi="Times New Roman" w:cs="Times New Roman"/>
          <w:sz w:val="24"/>
          <w:szCs w:val="24"/>
        </w:rPr>
        <w:t xml:space="preserve">(Martínez Padrón, 2003), </w:t>
      </w:r>
      <w:r>
        <w:rPr>
          <w:rFonts w:ascii="Times New Roman" w:hAnsi="Times New Roman" w:cs="Times New Roman"/>
          <w:sz w:val="24"/>
          <w:szCs w:val="24"/>
        </w:rPr>
        <w:t xml:space="preserve"> donde se pone de manifiesto tanto la importancia de la educación matemática, como el reto que supone el cambio de paradigma educativo integrando el elemento afectivo, y la ruptura de </w:t>
      </w:r>
      <w:r w:rsidR="00BE1C2D" w:rsidRPr="00685CC5">
        <w:rPr>
          <w:rFonts w:ascii="Times New Roman" w:hAnsi="Times New Roman" w:cs="Times New Roman"/>
          <w:sz w:val="24"/>
          <w:szCs w:val="24"/>
        </w:rPr>
        <w:t xml:space="preserve"> barreras</w:t>
      </w:r>
      <w:r>
        <w:rPr>
          <w:rFonts w:ascii="Times New Roman" w:hAnsi="Times New Roman" w:cs="Times New Roman"/>
          <w:sz w:val="24"/>
          <w:szCs w:val="24"/>
        </w:rPr>
        <w:t xml:space="preserve">, en función de minimizar los afectos negativos, es decir </w:t>
      </w:r>
      <w:r w:rsidR="00FB6207">
        <w:rPr>
          <w:rFonts w:ascii="Times New Roman" w:hAnsi="Times New Roman" w:cs="Times New Roman"/>
          <w:sz w:val="24"/>
          <w:szCs w:val="24"/>
        </w:rPr>
        <w:t>considerar al estudiante desde una perspectiva más humanista.</w:t>
      </w:r>
    </w:p>
    <w:p w:rsidR="00BE1C2D" w:rsidRPr="00BE1C2D" w:rsidRDefault="00BE1C2D" w:rsidP="00BE1C2D">
      <w:pPr>
        <w:pStyle w:val="Prrafodelista"/>
        <w:tabs>
          <w:tab w:val="left" w:pos="4678"/>
        </w:tabs>
        <w:spacing w:after="0" w:line="360" w:lineRule="auto"/>
        <w:ind w:left="360"/>
        <w:jc w:val="both"/>
        <w:rPr>
          <w:rFonts w:ascii="Times New Roman" w:hAnsi="Times New Roman" w:cs="Times New Roman"/>
          <w:sz w:val="24"/>
          <w:szCs w:val="24"/>
        </w:rPr>
      </w:pPr>
    </w:p>
    <w:p w:rsidR="00FB6207" w:rsidRDefault="00FB6207" w:rsidP="00FB6207">
      <w:pPr>
        <w:spacing w:line="360" w:lineRule="auto"/>
        <w:ind w:firstLine="708"/>
        <w:jc w:val="both"/>
        <w:rPr>
          <w:rFonts w:ascii="Times New Roman" w:hAnsi="Times New Roman" w:cs="Arial"/>
          <w:sz w:val="24"/>
          <w:szCs w:val="24"/>
        </w:rPr>
      </w:pPr>
      <w:r>
        <w:rPr>
          <w:rFonts w:ascii="Times New Roman" w:hAnsi="Times New Roman" w:cs="Arial"/>
          <w:sz w:val="24"/>
          <w:szCs w:val="24"/>
        </w:rPr>
        <w:t xml:space="preserve">Por ende, es  dicho dominio afectivo lo que  en esencia se busca evaluar en el paradigma educativo que se plantea, consecuentemente el hecho de evaluar genera una implicación de renovación constante   y de un desarrollo más armonioso entre docentes y </w:t>
      </w:r>
      <w:r>
        <w:rPr>
          <w:rFonts w:ascii="Times New Roman" w:hAnsi="Times New Roman" w:cs="Arial"/>
          <w:sz w:val="24"/>
          <w:szCs w:val="24"/>
        </w:rPr>
        <w:lastRenderedPageBreak/>
        <w:t>estudiantes que habilita un clima donde la retroalimentación sea el hilo conductor para el desarrollo, al respecto, Ribas (1996), señala que:</w:t>
      </w:r>
    </w:p>
    <w:p w:rsidR="00FB6207" w:rsidRDefault="00FB6207" w:rsidP="00FB6207">
      <w:pPr>
        <w:spacing w:line="100" w:lineRule="atLeast"/>
        <w:ind w:firstLine="708"/>
        <w:jc w:val="both"/>
        <w:rPr>
          <w:rFonts w:ascii="Times New Roman" w:hAnsi="Times New Roman" w:cs="Arial"/>
        </w:rPr>
      </w:pPr>
    </w:p>
    <w:p w:rsidR="00FB6207" w:rsidRDefault="00FB6207" w:rsidP="00FB6207">
      <w:pPr>
        <w:widowControl w:val="0"/>
        <w:spacing w:line="100" w:lineRule="atLeast"/>
        <w:ind w:left="850" w:right="850"/>
        <w:jc w:val="both"/>
        <w:rPr>
          <w:rFonts w:ascii="Times New Roman" w:hAnsi="Times New Roman" w:cs="Arial"/>
        </w:rPr>
      </w:pPr>
      <w:r>
        <w:rPr>
          <w:rFonts w:ascii="Times New Roman" w:hAnsi="Times New Roman" w:cs="Arial"/>
        </w:rPr>
        <w:t>En la actualidad  la educación  está dando grandes  cambios, donde cada vez se da más espacio a la libre expresión, a la comunicación horizontal, ya ha desaparecido  la posición del docente por encima del estudiante, al que no se le cuestionaban las opiniones, las técnicas educativas utilizadas, ni nada que fuera en contra del poder que  ejercía el docente en las aulas de clase, ya que el docente tenia la potestad de aprobar, aplazar, enseñar desde un enfoque conductista y con el control de todos los procesos de evaluación y aprendizaje. Actualmente son cada vez más los estudiantes que desde sus inicios desarrollan un sentido  crítico, por lo que exigen que se les explique el</w:t>
      </w:r>
      <w:r w:rsidR="001C13ED">
        <w:rPr>
          <w:rFonts w:ascii="Times New Roman" w:hAnsi="Times New Roman" w:cs="Arial"/>
        </w:rPr>
        <w:t xml:space="preserve"> porqué de las cosas (pág. 74).</w:t>
      </w:r>
      <w:r>
        <w:rPr>
          <w:rFonts w:ascii="Times New Roman" w:hAnsi="Times New Roman" w:cs="Arial"/>
        </w:rPr>
        <w:t xml:space="preserve"> </w:t>
      </w:r>
    </w:p>
    <w:p w:rsidR="00FB6207" w:rsidRDefault="00FB6207" w:rsidP="00FB6207">
      <w:pPr>
        <w:ind w:firstLine="708"/>
        <w:jc w:val="both"/>
        <w:rPr>
          <w:rFonts w:ascii="Times New Roman" w:hAnsi="Times New Roman"/>
        </w:rPr>
      </w:pPr>
    </w:p>
    <w:p w:rsidR="00FB6207" w:rsidRPr="007C5C7C" w:rsidRDefault="00FB6207" w:rsidP="00FB6207">
      <w:pPr>
        <w:spacing w:after="240" w:line="360" w:lineRule="auto"/>
        <w:ind w:firstLine="708"/>
        <w:jc w:val="both"/>
        <w:rPr>
          <w:rFonts w:ascii="Times New Roman" w:hAnsi="Times New Roman" w:cs="Times New Roman"/>
          <w:sz w:val="24"/>
        </w:rPr>
      </w:pPr>
      <w:r>
        <w:rPr>
          <w:rFonts w:ascii="Times New Roman" w:hAnsi="Times New Roman" w:cs="Arial"/>
          <w:sz w:val="24"/>
          <w:szCs w:val="24"/>
          <w:lang w:val="es-ES"/>
        </w:rPr>
        <w:t xml:space="preserve">A pesar de la aseveración de </w:t>
      </w:r>
      <w:r w:rsidR="002202F0">
        <w:rPr>
          <w:rFonts w:ascii="Times New Roman" w:hAnsi="Times New Roman" w:cs="Arial"/>
          <w:sz w:val="24"/>
          <w:szCs w:val="24"/>
          <w:lang w:val="es-ES"/>
        </w:rPr>
        <w:t>Ribas, de</w:t>
      </w:r>
      <w:r>
        <w:rPr>
          <w:rFonts w:ascii="Times New Roman" w:hAnsi="Times New Roman" w:cs="Arial"/>
          <w:sz w:val="24"/>
          <w:szCs w:val="24"/>
          <w:lang w:val="es-ES"/>
        </w:rPr>
        <w:t xml:space="preserve"> acuerdo a estudios informales realizado por </w:t>
      </w:r>
      <w:r w:rsidR="00533252">
        <w:rPr>
          <w:rFonts w:ascii="Times New Roman" w:hAnsi="Times New Roman" w:cs="Arial"/>
          <w:sz w:val="24"/>
          <w:szCs w:val="24"/>
          <w:lang w:val="es-ES"/>
        </w:rPr>
        <w:t>docentes</w:t>
      </w:r>
      <w:r>
        <w:rPr>
          <w:rFonts w:ascii="Times New Roman" w:hAnsi="Times New Roman" w:cs="Arial"/>
          <w:sz w:val="24"/>
          <w:szCs w:val="24"/>
          <w:lang w:val="es-ES"/>
        </w:rPr>
        <w:t xml:space="preserve"> de la Universidad Nacional Autónoma de México (UNAM)</w:t>
      </w:r>
      <w:r w:rsidR="00533252">
        <w:rPr>
          <w:rFonts w:ascii="Times New Roman" w:hAnsi="Times New Roman" w:cs="Arial"/>
          <w:sz w:val="24"/>
          <w:szCs w:val="24"/>
          <w:lang w:val="es-ES"/>
        </w:rPr>
        <w:t xml:space="preserve"> (2005), se reflejó que entre las áreas que más presentan rechazo y predisposición se encuentran las ciencias puras, entre las cuales destacan la matemática, ya que  l</w:t>
      </w:r>
      <w:r>
        <w:rPr>
          <w:rFonts w:ascii="Times New Roman" w:hAnsi="Times New Roman" w:cs="Times New Roman"/>
          <w:sz w:val="24"/>
        </w:rPr>
        <w:t>a estructura de la educación matemática se encuentra permeada de contenidos dónde se evalúa en forma general el aspecto cognitivo, y en muchos de los casos no se toma en cuenta el desenvolvimiento de las apreciaciones o potencia</w:t>
      </w:r>
      <w:r w:rsidR="00533252">
        <w:rPr>
          <w:rFonts w:ascii="Times New Roman" w:hAnsi="Times New Roman" w:cs="Times New Roman"/>
          <w:sz w:val="24"/>
        </w:rPr>
        <w:t xml:space="preserve">lidades que tenga el estudiante y </w:t>
      </w:r>
      <w:r>
        <w:rPr>
          <w:rFonts w:ascii="Times New Roman" w:hAnsi="Times New Roman" w:cs="Times New Roman"/>
          <w:sz w:val="24"/>
        </w:rPr>
        <w:t xml:space="preserve">que sean ajenas a este nivel, es por  ello que </w:t>
      </w:r>
      <w:proofErr w:type="spellStart"/>
      <w:r>
        <w:rPr>
          <w:rFonts w:ascii="Times New Roman" w:hAnsi="Times New Roman" w:cs="Times New Roman"/>
          <w:sz w:val="24"/>
        </w:rPr>
        <w:t>Mcleod</w:t>
      </w:r>
      <w:proofErr w:type="spellEnd"/>
      <w:r>
        <w:rPr>
          <w:rFonts w:ascii="Times New Roman" w:hAnsi="Times New Roman" w:cs="Times New Roman"/>
          <w:sz w:val="24"/>
        </w:rPr>
        <w:t xml:space="preserve"> y Adams (1989), plantean ahondar en las emociones aplicadas en el entorno matemático, es decir generar mecanismos que permitan evaluar con una mayor aproximación de la realidad expresada por el individuo.</w:t>
      </w:r>
    </w:p>
    <w:p w:rsidR="00533252" w:rsidRDefault="00533252" w:rsidP="00533252">
      <w:pPr>
        <w:tabs>
          <w:tab w:val="left" w:pos="4678"/>
        </w:tabs>
        <w:spacing w:after="0" w:line="360" w:lineRule="auto"/>
        <w:ind w:firstLine="284"/>
        <w:jc w:val="both"/>
        <w:rPr>
          <w:rFonts w:ascii="Times New Roman" w:eastAsia="Times New Roman" w:hAnsi="Times New Roman" w:cs="Arial"/>
          <w:sz w:val="24"/>
          <w:szCs w:val="24"/>
          <w:lang w:val="es-ES"/>
        </w:rPr>
      </w:pPr>
    </w:p>
    <w:p w:rsidR="00533252" w:rsidRDefault="00533252" w:rsidP="00533252">
      <w:pPr>
        <w:tabs>
          <w:tab w:val="left" w:pos="4678"/>
        </w:tabs>
        <w:spacing w:after="0"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Arial"/>
          <w:sz w:val="24"/>
          <w:szCs w:val="24"/>
          <w:lang w:val="es-ES"/>
        </w:rPr>
        <w:t>En consecuencia a los supuestos antes mencionados,   surge la educación centrada en la dimensión afectiva, la cual se puede s</w:t>
      </w:r>
      <w:r>
        <w:rPr>
          <w:rFonts w:ascii="Times New Roman" w:eastAsia="Times New Roman" w:hAnsi="Times New Roman" w:cs="Times New Roman"/>
          <w:color w:val="000000"/>
          <w:sz w:val="24"/>
          <w:szCs w:val="24"/>
          <w:lang w:val="es-ES"/>
        </w:rPr>
        <w:t>e puede definir  como un extenso rango de sentimientos y humores (estados de ánimo) que son considerados como algo diferente de la pura cognición, incluyendo no sólo los sentimientos y emociones (</w:t>
      </w:r>
      <w:proofErr w:type="spellStart"/>
      <w:r>
        <w:rPr>
          <w:rFonts w:ascii="Times New Roman" w:eastAsia="Times New Roman" w:hAnsi="Times New Roman" w:cs="Times New Roman"/>
          <w:color w:val="000000"/>
          <w:sz w:val="24"/>
          <w:szCs w:val="24"/>
          <w:lang w:val="es-ES"/>
        </w:rPr>
        <w:t>McLeod</w:t>
      </w:r>
      <w:proofErr w:type="spellEnd"/>
      <w:r>
        <w:rPr>
          <w:rFonts w:ascii="Times New Roman" w:eastAsia="Times New Roman" w:hAnsi="Times New Roman" w:cs="Times New Roman"/>
          <w:color w:val="000000"/>
          <w:sz w:val="24"/>
          <w:szCs w:val="24"/>
          <w:lang w:val="es-ES"/>
        </w:rPr>
        <w:t xml:space="preserve">, citado por Gómez-Chacón, 2000), sino también las creencias, actitudes, valores y apreciaciones (Gómez-Chacón, 2000). Siguiendo a </w:t>
      </w:r>
      <w:proofErr w:type="spellStart"/>
      <w:r>
        <w:rPr>
          <w:rFonts w:ascii="Times New Roman" w:eastAsia="Times New Roman" w:hAnsi="Times New Roman" w:cs="Times New Roman"/>
          <w:color w:val="000000"/>
          <w:sz w:val="24"/>
          <w:szCs w:val="24"/>
          <w:lang w:val="es-ES"/>
        </w:rPr>
        <w:t>McLeod</w:t>
      </w:r>
      <w:proofErr w:type="spellEnd"/>
      <w:r>
        <w:rPr>
          <w:rFonts w:ascii="Times New Roman" w:eastAsia="Times New Roman" w:hAnsi="Times New Roman" w:cs="Times New Roman"/>
          <w:color w:val="000000"/>
          <w:sz w:val="24"/>
          <w:szCs w:val="24"/>
          <w:lang w:val="es-ES"/>
        </w:rPr>
        <w:t xml:space="preserve"> (</w:t>
      </w:r>
      <w:proofErr w:type="spellStart"/>
      <w:r>
        <w:rPr>
          <w:rFonts w:ascii="Times New Roman" w:eastAsia="Times New Roman" w:hAnsi="Times New Roman" w:cs="Times New Roman"/>
          <w:color w:val="000000"/>
          <w:sz w:val="24"/>
          <w:szCs w:val="24"/>
          <w:lang w:val="es-ES"/>
        </w:rPr>
        <w:t>c.p.</w:t>
      </w:r>
      <w:proofErr w:type="spellEnd"/>
      <w:r>
        <w:rPr>
          <w:rFonts w:ascii="Times New Roman" w:eastAsia="Times New Roman" w:hAnsi="Times New Roman" w:cs="Times New Roman"/>
          <w:color w:val="000000"/>
          <w:sz w:val="24"/>
          <w:szCs w:val="24"/>
          <w:lang w:val="es-ES"/>
        </w:rPr>
        <w:t xml:space="preserve"> en Gómez-Chacón, 2000), se debe </w:t>
      </w:r>
      <w:r>
        <w:rPr>
          <w:rFonts w:ascii="Times New Roman" w:eastAsia="Times New Roman" w:hAnsi="Times New Roman" w:cs="Times New Roman"/>
          <w:color w:val="000000"/>
          <w:sz w:val="24"/>
          <w:szCs w:val="24"/>
          <w:lang w:val="es-ES"/>
        </w:rPr>
        <w:lastRenderedPageBreak/>
        <w:t xml:space="preserve">considerar  que el dominio afectivo en educación matemática engloba creencias, actitudes y emociones. </w:t>
      </w:r>
    </w:p>
    <w:p w:rsidR="00533252" w:rsidRDefault="00712964" w:rsidP="00533252">
      <w:pPr>
        <w:tabs>
          <w:tab w:val="left" w:pos="4678"/>
        </w:tab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se hace necesario proponer soluciones efectivas enmarcadas en un verdadero dominio afectivo, por lo que </w:t>
      </w:r>
      <w:r w:rsidR="002202F0">
        <w:rPr>
          <w:rFonts w:ascii="Times New Roman" w:hAnsi="Times New Roman" w:cs="Times New Roman"/>
          <w:sz w:val="24"/>
          <w:szCs w:val="24"/>
        </w:rPr>
        <w:t xml:space="preserve"> </w:t>
      </w:r>
      <w:r>
        <w:rPr>
          <w:rFonts w:ascii="Times New Roman" w:hAnsi="Times New Roman" w:cs="Times New Roman"/>
          <w:sz w:val="24"/>
          <w:szCs w:val="24"/>
        </w:rPr>
        <w:t>Gómez Chacón (2000), plantea: “el reto del educador es irrumpir e interrumpir los sentimientos negativos como paso previo a la necesaria reconstrucción afectiva/cognitiva que debe tener lugar para el avance del estudiante encontrando caminos didácticos que favorezcan estos aspectos (pág. 154).</w:t>
      </w:r>
    </w:p>
    <w:p w:rsidR="00712964" w:rsidRDefault="00712964" w:rsidP="00533252">
      <w:pPr>
        <w:tabs>
          <w:tab w:val="left" w:pos="4678"/>
        </w:tabs>
        <w:spacing w:after="0" w:line="360" w:lineRule="auto"/>
        <w:ind w:firstLine="708"/>
        <w:jc w:val="both"/>
        <w:rPr>
          <w:rFonts w:ascii="Times New Roman" w:hAnsi="Times New Roman" w:cs="Times New Roman"/>
          <w:sz w:val="24"/>
          <w:szCs w:val="24"/>
        </w:rPr>
      </w:pPr>
    </w:p>
    <w:p w:rsidR="00533252" w:rsidRPr="001C13ED" w:rsidRDefault="00533252" w:rsidP="00533252">
      <w:pPr>
        <w:tabs>
          <w:tab w:val="left" w:pos="4678"/>
        </w:tabs>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Por todo lo antes expuesto surge el problema objeto de estudio que se  basa en Los Descriptores del Dominio Afectivo que manifiestan los estudiantes de  Primer Año de La Unidad Educativa </w:t>
      </w:r>
      <w:r w:rsidR="002202F0">
        <w:rPr>
          <w:rFonts w:ascii="Times New Roman" w:hAnsi="Times New Roman" w:cs="Times New Roman"/>
          <w:sz w:val="24"/>
          <w:szCs w:val="24"/>
        </w:rPr>
        <w:t>Antonio Herrera Toro</w:t>
      </w:r>
      <w:r>
        <w:rPr>
          <w:rFonts w:ascii="Times New Roman" w:hAnsi="Times New Roman" w:cs="Times New Roman"/>
          <w:sz w:val="24"/>
          <w:szCs w:val="24"/>
        </w:rPr>
        <w:t>, ubicada en Valencia Estado Carabobo,</w:t>
      </w:r>
      <w:r w:rsidR="00712964">
        <w:rPr>
          <w:rFonts w:ascii="Times New Roman" w:hAnsi="Times New Roman" w:cs="Times New Roman"/>
          <w:sz w:val="24"/>
          <w:szCs w:val="24"/>
        </w:rPr>
        <w:t xml:space="preserve"> </w:t>
      </w:r>
      <w:r w:rsidR="002202F0">
        <w:rPr>
          <w:rFonts w:ascii="Times New Roman" w:hAnsi="Times New Roman" w:cs="Times New Roman"/>
          <w:sz w:val="24"/>
          <w:szCs w:val="24"/>
        </w:rPr>
        <w:t xml:space="preserve"> </w:t>
      </w:r>
      <w:r>
        <w:rPr>
          <w:rFonts w:ascii="Times New Roman" w:hAnsi="Times New Roman" w:cs="Times New Roman"/>
          <w:sz w:val="24"/>
          <w:szCs w:val="24"/>
        </w:rPr>
        <w:t>hacia la matemática.</w:t>
      </w:r>
      <w:r w:rsidR="002202F0">
        <w:rPr>
          <w:rFonts w:ascii="Times New Roman" w:hAnsi="Times New Roman" w:cs="Times New Roman"/>
          <w:sz w:val="24"/>
          <w:szCs w:val="24"/>
        </w:rPr>
        <w:t xml:space="preserve"> En consecuencia surge la</w:t>
      </w:r>
      <w:r>
        <w:rPr>
          <w:rFonts w:ascii="Times New Roman" w:hAnsi="Times New Roman" w:cs="Times New Roman"/>
          <w:sz w:val="24"/>
          <w:szCs w:val="24"/>
        </w:rPr>
        <w:t xml:space="preserve"> siguiente interrogante: </w:t>
      </w:r>
      <w:r w:rsidRPr="001C13ED">
        <w:rPr>
          <w:rFonts w:ascii="Times New Roman" w:hAnsi="Times New Roman" w:cs="Times New Roman"/>
          <w:sz w:val="24"/>
          <w:szCs w:val="24"/>
        </w:rPr>
        <w:t>¿Cuáles son los descriptores del dominio afectivo que manifiestan los estudiantes de Primer año de la Unidad Educativa Antonio Herrera Toro, ubicado en Valencia Estado Carabobo, hacia la matemática?</w:t>
      </w:r>
    </w:p>
    <w:p w:rsidR="00BE1C2D" w:rsidRPr="00BE1C2D" w:rsidRDefault="00BE1C2D" w:rsidP="00BE1C2D">
      <w:pPr>
        <w:pStyle w:val="Prrafodelista"/>
        <w:tabs>
          <w:tab w:val="left" w:pos="284"/>
        </w:tabs>
        <w:spacing w:after="0" w:line="360" w:lineRule="auto"/>
        <w:ind w:left="360"/>
        <w:jc w:val="both"/>
        <w:rPr>
          <w:rFonts w:ascii="Times New Roman" w:hAnsi="Times New Roman" w:cs="Times New Roman"/>
          <w:sz w:val="24"/>
          <w:szCs w:val="24"/>
        </w:rPr>
      </w:pPr>
      <w:r w:rsidRPr="00BE1C2D">
        <w:rPr>
          <w:rFonts w:ascii="Times New Roman" w:hAnsi="Times New Roman" w:cs="Times New Roman"/>
          <w:sz w:val="24"/>
          <w:szCs w:val="24"/>
        </w:rPr>
        <w:tab/>
      </w:r>
    </w:p>
    <w:p w:rsidR="00AC027F" w:rsidRPr="002F7E9F" w:rsidRDefault="00AC027F" w:rsidP="00AC027F">
      <w:pPr>
        <w:pStyle w:val="Prrafodelista"/>
        <w:numPr>
          <w:ilvl w:val="1"/>
          <w:numId w:val="1"/>
        </w:numPr>
        <w:spacing w:line="360" w:lineRule="auto"/>
        <w:jc w:val="both"/>
        <w:rPr>
          <w:rFonts w:ascii="Times New Roman" w:hAnsi="Times New Roman" w:cs="Times New Roman"/>
          <w:b/>
          <w:sz w:val="24"/>
          <w:szCs w:val="24"/>
        </w:rPr>
      </w:pPr>
      <w:r w:rsidRPr="002F7E9F">
        <w:rPr>
          <w:rFonts w:ascii="Times New Roman" w:hAnsi="Times New Roman" w:cs="Times New Roman"/>
          <w:b/>
          <w:sz w:val="24"/>
          <w:szCs w:val="24"/>
        </w:rPr>
        <w:t>Objetivos de la Investigación</w:t>
      </w:r>
    </w:p>
    <w:p w:rsidR="00AC027F" w:rsidRPr="002F7E9F" w:rsidRDefault="00AC027F" w:rsidP="00AC027F">
      <w:pPr>
        <w:pStyle w:val="Prrafodelista"/>
        <w:numPr>
          <w:ilvl w:val="2"/>
          <w:numId w:val="1"/>
        </w:numPr>
        <w:spacing w:line="360" w:lineRule="auto"/>
        <w:jc w:val="both"/>
        <w:rPr>
          <w:rFonts w:ascii="Times New Roman" w:hAnsi="Times New Roman" w:cs="Times New Roman"/>
          <w:b/>
          <w:sz w:val="24"/>
          <w:szCs w:val="24"/>
        </w:rPr>
      </w:pPr>
      <w:r w:rsidRPr="002F7E9F">
        <w:rPr>
          <w:rFonts w:ascii="Times New Roman" w:hAnsi="Times New Roman" w:cs="Times New Roman"/>
          <w:b/>
          <w:sz w:val="24"/>
          <w:szCs w:val="24"/>
        </w:rPr>
        <w:t>Objetivo General.</w:t>
      </w:r>
    </w:p>
    <w:p w:rsidR="001C13ED" w:rsidRPr="0099119E" w:rsidRDefault="001C13ED" w:rsidP="001C13ED">
      <w:pPr>
        <w:pStyle w:val="Prrafodelista"/>
        <w:spacing w:line="360" w:lineRule="auto"/>
        <w:ind w:left="360"/>
        <w:jc w:val="both"/>
        <w:rPr>
          <w:rFonts w:ascii="Times New Roman" w:hAnsi="Times New Roman" w:cs="Times New Roman"/>
          <w:b/>
          <w:sz w:val="24"/>
          <w:szCs w:val="24"/>
        </w:rPr>
      </w:pPr>
      <w:r>
        <w:rPr>
          <w:rFonts w:ascii="Times New Roman" w:hAnsi="Times New Roman" w:cs="Times New Roman"/>
          <w:sz w:val="24"/>
          <w:szCs w:val="24"/>
        </w:rPr>
        <w:t>Explicar los descriptores del dominio afectivo que manifiestan los estudiantes de Primer Año</w:t>
      </w:r>
      <w:r w:rsidRPr="001C13ED">
        <w:rPr>
          <w:rFonts w:ascii="Times New Roman" w:eastAsia="Calibri" w:hAnsi="Times New Roman" w:cs="Times New Roman"/>
          <w:sz w:val="24"/>
          <w:szCs w:val="24"/>
        </w:rPr>
        <w:t xml:space="preserve"> </w:t>
      </w:r>
      <w:r>
        <w:rPr>
          <w:rFonts w:ascii="Times New Roman" w:hAnsi="Times New Roman" w:cs="Times New Roman"/>
          <w:sz w:val="24"/>
          <w:szCs w:val="24"/>
        </w:rPr>
        <w:t>de la Unidad educativa Antonio Herrera Toro</w:t>
      </w:r>
      <w:r w:rsidRPr="001C13ED">
        <w:rPr>
          <w:rFonts w:ascii="Times New Roman" w:eastAsia="Calibri" w:hAnsi="Times New Roman" w:cs="Times New Roman"/>
          <w:sz w:val="24"/>
          <w:szCs w:val="24"/>
        </w:rPr>
        <w:t xml:space="preserve"> </w:t>
      </w:r>
      <w:r w:rsidRPr="0099119E">
        <w:rPr>
          <w:rFonts w:ascii="Times New Roman" w:eastAsia="Calibri" w:hAnsi="Times New Roman" w:cs="Times New Roman"/>
          <w:sz w:val="24"/>
          <w:szCs w:val="24"/>
        </w:rPr>
        <w:t>Año de la de Valencia Estado Carabobo, hacia las matemáticas.</w:t>
      </w:r>
    </w:p>
    <w:p w:rsidR="00AC027F" w:rsidRPr="002F7E9F" w:rsidRDefault="00AC027F" w:rsidP="001C13ED">
      <w:pPr>
        <w:tabs>
          <w:tab w:val="left" w:pos="1890"/>
        </w:tabs>
        <w:spacing w:line="360" w:lineRule="auto"/>
        <w:jc w:val="both"/>
        <w:rPr>
          <w:rFonts w:ascii="Times New Roman" w:hAnsi="Times New Roman" w:cs="Times New Roman"/>
          <w:b/>
          <w:sz w:val="24"/>
          <w:szCs w:val="24"/>
        </w:rPr>
      </w:pPr>
      <w:r w:rsidRPr="002F7E9F">
        <w:rPr>
          <w:rFonts w:ascii="Times New Roman" w:hAnsi="Times New Roman" w:cs="Times New Roman"/>
          <w:b/>
          <w:sz w:val="24"/>
          <w:szCs w:val="24"/>
        </w:rPr>
        <w:t>1.2.2. Objetivos Específicos.</w:t>
      </w:r>
    </w:p>
    <w:p w:rsidR="00D61C87" w:rsidRPr="0099119E" w:rsidRDefault="00D61C87" w:rsidP="00D61C87">
      <w:pPr>
        <w:pStyle w:val="Prrafodelista"/>
        <w:numPr>
          <w:ilvl w:val="0"/>
          <w:numId w:val="18"/>
        </w:numPr>
        <w:spacing w:line="360" w:lineRule="auto"/>
        <w:jc w:val="both"/>
        <w:rPr>
          <w:rFonts w:ascii="Times New Roman" w:hAnsi="Times New Roman" w:cs="Times New Roman"/>
          <w:b/>
          <w:sz w:val="24"/>
          <w:szCs w:val="24"/>
        </w:rPr>
      </w:pPr>
      <w:r w:rsidRPr="0099119E">
        <w:rPr>
          <w:rFonts w:ascii="Times New Roman" w:eastAsia="Calibri" w:hAnsi="Times New Roman" w:cs="Times New Roman"/>
          <w:sz w:val="24"/>
          <w:szCs w:val="24"/>
        </w:rPr>
        <w:t>Detectar las creencias de lo</w:t>
      </w:r>
      <w:r w:rsidR="001C13ED">
        <w:rPr>
          <w:rFonts w:ascii="Times New Roman" w:eastAsia="Calibri" w:hAnsi="Times New Roman" w:cs="Times New Roman"/>
          <w:sz w:val="24"/>
          <w:szCs w:val="24"/>
        </w:rPr>
        <w:t xml:space="preserve">s estudiantes de Primer Año de  </w:t>
      </w:r>
      <w:r w:rsidRPr="0099119E">
        <w:rPr>
          <w:rFonts w:ascii="Times New Roman" w:eastAsia="Calibri" w:hAnsi="Times New Roman" w:cs="Times New Roman"/>
          <w:sz w:val="24"/>
          <w:szCs w:val="24"/>
        </w:rPr>
        <w:t>la Unidad Educativa Antonio Herrera Toro de Valencia Estado Carabobo, hacia las matemáticas.</w:t>
      </w:r>
    </w:p>
    <w:p w:rsidR="00D61C87" w:rsidRPr="0099119E" w:rsidRDefault="00D61C87" w:rsidP="00D61C87">
      <w:pPr>
        <w:pStyle w:val="Prrafodelista"/>
        <w:numPr>
          <w:ilvl w:val="0"/>
          <w:numId w:val="18"/>
        </w:numPr>
        <w:spacing w:line="360" w:lineRule="auto"/>
        <w:jc w:val="both"/>
        <w:rPr>
          <w:rFonts w:ascii="Times New Roman" w:eastAsia="Calibri" w:hAnsi="Times New Roman" w:cs="Times New Roman"/>
          <w:b/>
          <w:sz w:val="24"/>
          <w:szCs w:val="24"/>
        </w:rPr>
      </w:pPr>
      <w:r w:rsidRPr="0099119E">
        <w:rPr>
          <w:rFonts w:ascii="Times New Roman" w:hAnsi="Times New Roman" w:cs="Times New Roman"/>
          <w:sz w:val="24"/>
          <w:szCs w:val="24"/>
        </w:rPr>
        <w:t>I</w:t>
      </w:r>
      <w:r w:rsidRPr="0099119E">
        <w:rPr>
          <w:rFonts w:ascii="Times New Roman" w:eastAsia="Calibri" w:hAnsi="Times New Roman" w:cs="Times New Roman"/>
          <w:sz w:val="24"/>
          <w:szCs w:val="24"/>
        </w:rPr>
        <w:t>dentificar las actitudes de los estudiantes de Primer Año de la Unidad Educativa Antonio Herrera Toro de Valencia Estado Carabobo, hacia las matemáticas.</w:t>
      </w:r>
    </w:p>
    <w:p w:rsidR="00D61C87" w:rsidRPr="00600679" w:rsidRDefault="00D61C87" w:rsidP="00D61C87">
      <w:pPr>
        <w:pStyle w:val="Prrafodelista"/>
        <w:numPr>
          <w:ilvl w:val="0"/>
          <w:numId w:val="18"/>
        </w:numPr>
        <w:tabs>
          <w:tab w:val="left" w:pos="4678"/>
        </w:tabs>
        <w:suppressAutoHyphens/>
        <w:spacing w:after="0" w:line="360" w:lineRule="auto"/>
        <w:jc w:val="both"/>
        <w:rPr>
          <w:rFonts w:ascii="Times New Roman" w:hAnsi="Times New Roman" w:cs="Times New Roman"/>
          <w:sz w:val="24"/>
          <w:szCs w:val="24"/>
        </w:rPr>
      </w:pPr>
      <w:r w:rsidRPr="0099119E">
        <w:rPr>
          <w:rFonts w:ascii="Times New Roman" w:eastAsia="Calibri" w:hAnsi="Times New Roman" w:cs="Times New Roman"/>
          <w:sz w:val="24"/>
          <w:szCs w:val="24"/>
        </w:rPr>
        <w:t xml:space="preserve">Precisar  las emociones que manifiestan los estudiantes de Primer Año de </w:t>
      </w:r>
      <w:r w:rsidR="00600679">
        <w:rPr>
          <w:rFonts w:ascii="Times New Roman" w:eastAsia="Calibri" w:hAnsi="Times New Roman" w:cs="Times New Roman"/>
          <w:sz w:val="24"/>
          <w:szCs w:val="24"/>
        </w:rPr>
        <w:t>la Unidad</w:t>
      </w:r>
      <w:r w:rsidRPr="0099119E">
        <w:rPr>
          <w:rFonts w:ascii="Times New Roman" w:eastAsia="Calibri" w:hAnsi="Times New Roman" w:cs="Times New Roman"/>
          <w:sz w:val="24"/>
          <w:szCs w:val="24"/>
        </w:rPr>
        <w:t xml:space="preserve"> Educativa Antonio Herrera Toro de Valencia Estado Carabobo, hacia las matemáticas.</w:t>
      </w:r>
    </w:p>
    <w:p w:rsidR="00600679" w:rsidRDefault="00600679" w:rsidP="00600679">
      <w:pPr>
        <w:tabs>
          <w:tab w:val="left" w:pos="4678"/>
        </w:tabs>
        <w:suppressAutoHyphens/>
        <w:spacing w:after="0" w:line="360" w:lineRule="auto"/>
        <w:jc w:val="both"/>
        <w:rPr>
          <w:rFonts w:ascii="Times New Roman" w:hAnsi="Times New Roman" w:cs="Times New Roman"/>
          <w:sz w:val="24"/>
          <w:szCs w:val="24"/>
        </w:rPr>
      </w:pPr>
    </w:p>
    <w:p w:rsidR="00600679" w:rsidRPr="00600679" w:rsidRDefault="00600679" w:rsidP="00600679">
      <w:pPr>
        <w:tabs>
          <w:tab w:val="left" w:pos="4678"/>
        </w:tabs>
        <w:suppressAutoHyphens/>
        <w:spacing w:after="0" w:line="360" w:lineRule="auto"/>
        <w:jc w:val="both"/>
        <w:rPr>
          <w:rFonts w:ascii="Times New Roman" w:hAnsi="Times New Roman" w:cs="Times New Roman"/>
          <w:sz w:val="24"/>
          <w:szCs w:val="24"/>
        </w:rPr>
      </w:pPr>
    </w:p>
    <w:p w:rsidR="00AC027F" w:rsidRDefault="00AC027F" w:rsidP="00D61C87">
      <w:pPr>
        <w:spacing w:line="360" w:lineRule="auto"/>
        <w:jc w:val="both"/>
        <w:rPr>
          <w:rFonts w:ascii="Times New Roman" w:hAnsi="Times New Roman" w:cs="Times New Roman"/>
          <w:b/>
          <w:sz w:val="24"/>
          <w:szCs w:val="24"/>
        </w:rPr>
      </w:pPr>
      <w:r w:rsidRPr="002F7E9F">
        <w:rPr>
          <w:rFonts w:ascii="Times New Roman" w:hAnsi="Times New Roman" w:cs="Times New Roman"/>
          <w:b/>
          <w:sz w:val="24"/>
          <w:szCs w:val="24"/>
        </w:rPr>
        <w:lastRenderedPageBreak/>
        <w:t>1.3 Justificación</w:t>
      </w:r>
    </w:p>
    <w:p w:rsidR="00362A80" w:rsidRDefault="00362A80" w:rsidP="00362A80">
      <w:pPr>
        <w:tabs>
          <w:tab w:val="left" w:pos="4678"/>
        </w:tabs>
        <w:spacing w:after="0" w:line="360" w:lineRule="auto"/>
        <w:ind w:firstLine="284"/>
        <w:jc w:val="both"/>
        <w:rPr>
          <w:rFonts w:ascii="Times New Roman" w:hAnsi="Times New Roman" w:cs="Times New Roman"/>
          <w:bCs/>
          <w:sz w:val="24"/>
          <w:szCs w:val="24"/>
        </w:rPr>
      </w:pPr>
      <w:r>
        <w:rPr>
          <w:rFonts w:ascii="Times New Roman" w:hAnsi="Times New Roman" w:cs="Times New Roman"/>
          <w:sz w:val="24"/>
          <w:szCs w:val="24"/>
        </w:rPr>
        <w:t>El  presente estudio reviste de gran importancia debido en primera instancia a los aportes significativos que se realizan en el ámbito educativo, dónde se hace imperante vislumbrar la interrelación entre  la dimensión cognitiva  y la dimensión afectiva en torno al aprendizaje de la matemática. Por ende es menester del investigador actual en el área educativa considerar la afectividad en su amplitud., es decir incluir</w:t>
      </w:r>
      <w:r>
        <w:rPr>
          <w:rFonts w:ascii="Times New Roman" w:hAnsi="Times New Roman" w:cs="Times New Roman"/>
          <w:bCs/>
          <w:sz w:val="24"/>
          <w:szCs w:val="24"/>
        </w:rPr>
        <w:t xml:space="preserve"> las creencias, actitudes y emociones que desarrollan cada uno de los estudiantes como seres individuales, y la influencia que tiene este componente afectivo en su devenir académico, desde una percepción humanista e integral</w:t>
      </w:r>
    </w:p>
    <w:p w:rsidR="00362A80" w:rsidRDefault="00362A80" w:rsidP="00362A80">
      <w:pPr>
        <w:tabs>
          <w:tab w:val="left" w:pos="4678"/>
        </w:tabs>
        <w:spacing w:after="0" w:line="360" w:lineRule="auto"/>
        <w:ind w:firstLine="284"/>
        <w:jc w:val="both"/>
        <w:rPr>
          <w:rFonts w:ascii="Times New Roman" w:hAnsi="Times New Roman" w:cs="Times New Roman"/>
          <w:bCs/>
          <w:sz w:val="24"/>
          <w:szCs w:val="24"/>
        </w:rPr>
      </w:pPr>
    </w:p>
    <w:p w:rsidR="00362A80" w:rsidRDefault="00362A80" w:rsidP="00362A80">
      <w:pPr>
        <w:tabs>
          <w:tab w:val="left" w:pos="4678"/>
        </w:tabs>
        <w:spacing w:after="0" w:line="360" w:lineRule="auto"/>
        <w:ind w:firstLine="284"/>
        <w:jc w:val="both"/>
        <w:rPr>
          <w:rFonts w:ascii="Times New Roman" w:hAnsi="Times New Roman" w:cs="Times New Roman"/>
          <w:sz w:val="24"/>
          <w:szCs w:val="24"/>
        </w:rPr>
      </w:pPr>
      <w:r>
        <w:rPr>
          <w:rFonts w:ascii="Times New Roman" w:hAnsi="Times New Roman" w:cs="Times New Roman"/>
          <w:bCs/>
          <w:sz w:val="24"/>
          <w:szCs w:val="24"/>
        </w:rPr>
        <w:t xml:space="preserve">En el mismo orden de ideas, es necesario tomar en cuenta el eje central de la presente investigación, la cual  gira alrededor de los estudiantes, es por esto que la principal relevancia está enmarcada en la población que comprenden los sujetos del estudio, en este caso específico; los estudiantes de </w:t>
      </w:r>
      <w:r>
        <w:rPr>
          <w:rFonts w:ascii="Times New Roman" w:hAnsi="Times New Roman" w:cs="Times New Roman"/>
          <w:sz w:val="24"/>
          <w:szCs w:val="24"/>
        </w:rPr>
        <w:t xml:space="preserve">Primer Año de educación básica de la Unidad Educativa Antonio Herrera Toro de Valencia Estado Carabobo, ya que con ellos se puede estudiar los descriptores del dominio afectivo que manifiestan hacia la matemática y así mejorar el hecho educativo en función de las necesidades expresadas por los mismo, es decir incrementar las emociones, actitudes y creencias que sean positivas y disminuir los criterios que hagan a estos mismos indicadores negativos bajo la percepción de los estudiantes. </w:t>
      </w:r>
    </w:p>
    <w:p w:rsidR="00362A80" w:rsidRDefault="00362A80" w:rsidP="00362A80">
      <w:pPr>
        <w:tabs>
          <w:tab w:val="left" w:pos="4678"/>
        </w:tabs>
        <w:spacing w:after="0" w:line="360" w:lineRule="auto"/>
        <w:ind w:firstLine="284"/>
        <w:jc w:val="both"/>
        <w:rPr>
          <w:rFonts w:ascii="Times New Roman" w:hAnsi="Times New Roman" w:cs="Times New Roman"/>
          <w:sz w:val="24"/>
          <w:szCs w:val="24"/>
        </w:rPr>
      </w:pPr>
    </w:p>
    <w:p w:rsidR="00362A80" w:rsidRDefault="00362A80" w:rsidP="00362A80">
      <w:pPr>
        <w:tabs>
          <w:tab w:val="left" w:pos="4678"/>
        </w:tabs>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De igual forma es destacable el aporte que realiza a los docentes, específicamente en el área de matemática, puesto que permite recopilar un diagnóstico de la situación actual en el ámbito educativo, y así partir de la afectividad para conformar un paradigma que redunde en la relación ganar-ganar entre docentes y estudiantes, en el sentido de una potenciación del conocimiento articulado central en el estudiante como ser crítico y sensible.</w:t>
      </w:r>
    </w:p>
    <w:p w:rsidR="00362A80" w:rsidRDefault="00362A80" w:rsidP="00362A80">
      <w:pPr>
        <w:tabs>
          <w:tab w:val="left" w:pos="4678"/>
        </w:tabs>
        <w:spacing w:line="360" w:lineRule="auto"/>
        <w:ind w:firstLine="708"/>
        <w:jc w:val="both"/>
        <w:rPr>
          <w:rFonts w:ascii="Times New Roman" w:hAnsi="Times New Roman" w:cs="Times New Roman"/>
          <w:bCs/>
          <w:sz w:val="24"/>
          <w:szCs w:val="24"/>
        </w:rPr>
      </w:pPr>
    </w:p>
    <w:p w:rsidR="00362A80" w:rsidRDefault="00362A80" w:rsidP="00362A80">
      <w:pPr>
        <w:tabs>
          <w:tab w:val="left" w:pos="284"/>
          <w:tab w:val="left" w:pos="4678"/>
        </w:tabs>
        <w:spacing w:after="0" w:line="36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Por último esta investigación es un referente teórico en el hecho que se presenta como precedente a otras investigaciones vinculadas con el mismo tópico central, es decir; la matemática y el componente afectivo los afectos, debido a la utilidad de este tema, pues se </w:t>
      </w:r>
      <w:r>
        <w:rPr>
          <w:rFonts w:ascii="Times New Roman" w:hAnsi="Times New Roman" w:cs="Times New Roman"/>
          <w:bCs/>
          <w:sz w:val="24"/>
          <w:szCs w:val="24"/>
        </w:rPr>
        <w:lastRenderedPageBreak/>
        <w:t>le podría dar continuidad y de este modo fortalecer la línea de investigación denominada “Enseñanza, Aprendizaje y Evaluación de la Educación Matemática”, bajo la temática “Proceso de enseñanza y aprendizaje en los diferentes niveles y modalidades de la educación matemática” cuya sub-temática abordada fue: Las Teorías Psicológicas y sus implicaciones en la Enseñanza y Aprendizaje de la matemática. En este orden de ideas, un trabajo sobre las semblanzas de la línea de investigación: Dominio Afectivo en Educación Matemática, Martínez Padrón (2007) asegura que es necesario abordar temas donde se investigue la influencia de las emociones, creencias y actitudes en el aprendizaje de las matemáticas con el objeto de contribuir con la práctica y el desarrollo de la Educación Matemática. Además se facilitará una descripción de cada uno de los descriptores del dominio afectivo, a saber las creencias, emociones y actitudes, manifestados por los estudiantes de Primer Año de la Unidad Educativa Antonio Herrera Toro, ubicado en Valencia Edo. Carabobo, de manera que a este trabajo se le podría dar continuidad y así mismo servir como base para otras investigaciones en otros contextos.</w:t>
      </w:r>
    </w:p>
    <w:p w:rsidR="00362A80" w:rsidRDefault="00362A80" w:rsidP="00362A80">
      <w:pPr>
        <w:tabs>
          <w:tab w:val="left" w:pos="4678"/>
        </w:tabs>
        <w:spacing w:after="0" w:line="360" w:lineRule="auto"/>
        <w:ind w:firstLine="708"/>
        <w:jc w:val="both"/>
        <w:rPr>
          <w:rFonts w:ascii="Times New Roman" w:hAnsi="Times New Roman" w:cs="Times New Roman"/>
          <w:bCs/>
          <w:sz w:val="24"/>
          <w:szCs w:val="24"/>
        </w:rPr>
      </w:pPr>
    </w:p>
    <w:p w:rsidR="00D61C87" w:rsidRDefault="00D61C87">
      <w:pPr>
        <w:rPr>
          <w:rFonts w:ascii="Times New Roman" w:hAnsi="Times New Roman" w:cs="Times New Roman"/>
          <w:b/>
          <w:sz w:val="24"/>
          <w:szCs w:val="24"/>
        </w:rPr>
      </w:pPr>
      <w:r>
        <w:rPr>
          <w:rFonts w:ascii="Times New Roman" w:hAnsi="Times New Roman" w:cs="Times New Roman"/>
          <w:b/>
          <w:sz w:val="24"/>
          <w:szCs w:val="24"/>
        </w:rPr>
        <w:br w:type="page"/>
      </w:r>
    </w:p>
    <w:p w:rsidR="00D61C87" w:rsidRPr="0099119E" w:rsidRDefault="00D61C87" w:rsidP="00D61C87">
      <w:pPr>
        <w:pStyle w:val="Prrafodelista"/>
        <w:spacing w:line="360" w:lineRule="auto"/>
        <w:ind w:left="360"/>
        <w:jc w:val="center"/>
        <w:rPr>
          <w:rFonts w:ascii="Times New Roman" w:hAnsi="Times New Roman" w:cs="Times New Roman"/>
          <w:b/>
          <w:sz w:val="24"/>
          <w:szCs w:val="24"/>
        </w:rPr>
      </w:pPr>
      <w:r w:rsidRPr="0099119E">
        <w:rPr>
          <w:rFonts w:ascii="Times New Roman" w:hAnsi="Times New Roman" w:cs="Times New Roman"/>
          <w:b/>
          <w:sz w:val="24"/>
          <w:szCs w:val="24"/>
        </w:rPr>
        <w:lastRenderedPageBreak/>
        <w:t>MARCO TEÓRICO</w:t>
      </w:r>
    </w:p>
    <w:p w:rsidR="00D61C87" w:rsidRPr="0099119E" w:rsidRDefault="00D61C87" w:rsidP="00D61C87">
      <w:pPr>
        <w:spacing w:line="360" w:lineRule="auto"/>
        <w:ind w:firstLine="360"/>
        <w:jc w:val="both"/>
        <w:rPr>
          <w:rFonts w:ascii="Times New Roman" w:hAnsi="Times New Roman" w:cs="Times New Roman"/>
          <w:b/>
          <w:sz w:val="24"/>
          <w:szCs w:val="24"/>
        </w:rPr>
      </w:pPr>
      <w:r w:rsidRPr="0099119E">
        <w:rPr>
          <w:rFonts w:ascii="Times New Roman" w:eastAsia="Times New Roman" w:hAnsi="Times New Roman" w:cs="Times New Roman"/>
          <w:sz w:val="24"/>
          <w:szCs w:val="24"/>
        </w:rPr>
        <w:t xml:space="preserve">En este apartado, se situará la investigación dentro de un conjunto de conocimientos previos,  sobre los fenómenos que se abordan, así como las enseñanzas que se extraen de la revisión bibliográfica, permitiendo orientar la búsqueda y ofrecer una conceptualización adecuada de los términos que se utilizan. Por ende es preciso citar a </w:t>
      </w:r>
      <w:proofErr w:type="spellStart"/>
      <w:r w:rsidRPr="0099119E">
        <w:rPr>
          <w:rFonts w:ascii="Times New Roman" w:eastAsia="Times New Roman" w:hAnsi="Times New Roman" w:cs="Times New Roman"/>
          <w:sz w:val="24"/>
          <w:szCs w:val="24"/>
        </w:rPr>
        <w:t>Balestrini</w:t>
      </w:r>
      <w:proofErr w:type="spellEnd"/>
      <w:r w:rsidRPr="0099119E">
        <w:rPr>
          <w:rFonts w:ascii="Times New Roman" w:eastAsia="Times New Roman" w:hAnsi="Times New Roman" w:cs="Times New Roman"/>
          <w:sz w:val="24"/>
          <w:szCs w:val="24"/>
        </w:rPr>
        <w:t xml:space="preserve"> (2002),  quien arguye que el marco teórico es… “el resultado de la selección de aquellos aspectos más relacionados del cuerpo teórico epistemológico que se asume, referidos al tema específico elegido para su estudio” (p.91).</w:t>
      </w:r>
    </w:p>
    <w:p w:rsidR="00D61C87" w:rsidRPr="0099119E" w:rsidRDefault="00D61C87" w:rsidP="00D61C87">
      <w:pPr>
        <w:spacing w:line="360" w:lineRule="auto"/>
        <w:rPr>
          <w:rFonts w:ascii="Times New Roman" w:hAnsi="Times New Roman" w:cs="Times New Roman"/>
          <w:b/>
          <w:sz w:val="24"/>
          <w:szCs w:val="24"/>
        </w:rPr>
      </w:pPr>
    </w:p>
    <w:p w:rsidR="00D61C87" w:rsidRPr="0099119E" w:rsidRDefault="00D61C87" w:rsidP="00D61C87">
      <w:pPr>
        <w:spacing w:line="360" w:lineRule="auto"/>
        <w:rPr>
          <w:rFonts w:ascii="Times New Roman" w:hAnsi="Times New Roman" w:cs="Times New Roman"/>
          <w:b/>
          <w:sz w:val="24"/>
          <w:szCs w:val="24"/>
        </w:rPr>
      </w:pPr>
      <w:r w:rsidRPr="0099119E">
        <w:rPr>
          <w:rFonts w:ascii="Times New Roman" w:hAnsi="Times New Roman" w:cs="Times New Roman"/>
          <w:b/>
          <w:sz w:val="24"/>
          <w:szCs w:val="24"/>
        </w:rPr>
        <w:t>2.1  Antecedentes</w:t>
      </w:r>
    </w:p>
    <w:p w:rsidR="00D61C87" w:rsidRPr="0099119E" w:rsidRDefault="00D61C87" w:rsidP="00D61C87">
      <w:pPr>
        <w:spacing w:line="360" w:lineRule="auto"/>
        <w:ind w:firstLine="284"/>
        <w:jc w:val="both"/>
        <w:rPr>
          <w:rFonts w:ascii="Times New Roman" w:hAnsi="Times New Roman" w:cs="Times New Roman"/>
          <w:b/>
          <w:sz w:val="24"/>
          <w:szCs w:val="24"/>
        </w:rPr>
      </w:pPr>
      <w:r w:rsidRPr="0099119E">
        <w:rPr>
          <w:rFonts w:ascii="Times New Roman" w:eastAsia="Times New Roman" w:hAnsi="Times New Roman" w:cs="Times New Roman"/>
          <w:sz w:val="24"/>
          <w:szCs w:val="24"/>
        </w:rPr>
        <w:t>Para  Arias. (2006), los antecedentes de una investigación se refiere a: …“los estudios previos realizados con el problema planteado, es decir, investigaciones realizadas anteriormente y que guardan alguna vinculación con el objetivo de estudio….” (p.106).</w:t>
      </w:r>
    </w:p>
    <w:p w:rsidR="00D61C87" w:rsidRPr="0099119E" w:rsidRDefault="00D61C87" w:rsidP="00D61C87">
      <w:pPr>
        <w:tabs>
          <w:tab w:val="left" w:pos="4678"/>
        </w:tabs>
        <w:spacing w:after="0" w:line="360" w:lineRule="auto"/>
        <w:ind w:firstLine="284"/>
        <w:jc w:val="both"/>
        <w:rPr>
          <w:rFonts w:ascii="Times New Roman" w:hAnsi="Times New Roman" w:cs="Times New Roman"/>
          <w:sz w:val="24"/>
          <w:szCs w:val="24"/>
        </w:rPr>
      </w:pPr>
      <w:r w:rsidRPr="0099119E">
        <w:rPr>
          <w:rFonts w:ascii="Times New Roman" w:eastAsia="Calibri" w:hAnsi="Times New Roman" w:cs="Times New Roman"/>
          <w:sz w:val="24"/>
          <w:szCs w:val="24"/>
        </w:rPr>
        <w:t>Partiendo del planteamiento anterior de Arias, en  la presente investigación se hace necesario ahondar en estudios previos que sirvan de fundamentación teórica y a su vez actúen como sustento para la misma. Bajo la anterior premisa se presentan a continuación los antecedentes de dicha investigación, para ello se citará algunos trabajos anteriores relacionados con la matemática y los descriptores del dominio afectivo. Seguidamente se hace referencia de los más recientes abordajes de esta temática.</w:t>
      </w:r>
    </w:p>
    <w:p w:rsidR="00D61C87" w:rsidRPr="0099119E" w:rsidRDefault="00D61C87" w:rsidP="00D61C87">
      <w:pPr>
        <w:tabs>
          <w:tab w:val="left" w:pos="4678"/>
        </w:tabs>
        <w:spacing w:after="0" w:line="360" w:lineRule="auto"/>
        <w:ind w:firstLine="284"/>
        <w:jc w:val="both"/>
        <w:rPr>
          <w:rFonts w:ascii="Times New Roman" w:eastAsia="Calibri" w:hAnsi="Times New Roman" w:cs="Times New Roman"/>
          <w:sz w:val="24"/>
          <w:szCs w:val="24"/>
        </w:rPr>
      </w:pPr>
    </w:p>
    <w:p w:rsidR="00D61C87" w:rsidRPr="0099119E" w:rsidRDefault="00D61C87" w:rsidP="00D61C87">
      <w:pPr>
        <w:spacing w:after="0" w:line="360" w:lineRule="auto"/>
        <w:ind w:firstLine="284"/>
        <w:jc w:val="both"/>
        <w:rPr>
          <w:rFonts w:ascii="Times New Roman" w:eastAsia="Calibri" w:hAnsi="Times New Roman" w:cs="Times New Roman"/>
          <w:sz w:val="24"/>
          <w:szCs w:val="24"/>
        </w:rPr>
      </w:pPr>
      <w:r w:rsidRPr="0099119E">
        <w:rPr>
          <w:rFonts w:ascii="Times New Roman" w:hAnsi="Times New Roman" w:cs="Times New Roman"/>
          <w:sz w:val="24"/>
          <w:szCs w:val="24"/>
        </w:rPr>
        <w:t xml:space="preserve">En concordancia al objeto del presente estudio es relevante señalar a  </w:t>
      </w:r>
      <w:r w:rsidRPr="0099119E">
        <w:rPr>
          <w:rFonts w:ascii="Times New Roman" w:eastAsia="Calibri" w:hAnsi="Times New Roman" w:cs="Times New Roman"/>
          <w:sz w:val="24"/>
          <w:szCs w:val="24"/>
        </w:rPr>
        <w:t xml:space="preserve">Mato (2010), en su investigación  se formuló como objetivo principal aportar pautas para el mejoramiento de las actitudes hacia las Matemáticas. El investigador en este caso toma en cuenta el aprendizaje desde una perspectiva activa, dónde subyacen la participación, discernimiento de ideas y libertad en la expresión de ideas, sin embargo este alcance es resultante a través de flexibilizar la estructura del trabajo  grupal, conexión de equipos, retroalimentación y la gestión colaborativa de información relevante al estudio. Además, se promueve  el trabajo </w:t>
      </w:r>
      <w:r w:rsidRPr="0099119E">
        <w:rPr>
          <w:rFonts w:ascii="Times New Roman" w:eastAsia="Calibri" w:hAnsi="Times New Roman" w:cs="Times New Roman"/>
          <w:sz w:val="24"/>
          <w:szCs w:val="24"/>
        </w:rPr>
        <w:lastRenderedPageBreak/>
        <w:t>mancomunado entre profesores de Matemáticas y los psicopedagogos, en favor del dominio afectivo, logrando como fin último que los estudiantes experimenten un apreciable incremento del aprendizaje escolar, la educación emocional y el gusto por la disciplina.</w:t>
      </w:r>
    </w:p>
    <w:p w:rsidR="00D61C87" w:rsidRPr="0099119E" w:rsidRDefault="00D61C87" w:rsidP="00D61C87">
      <w:pPr>
        <w:tabs>
          <w:tab w:val="left" w:pos="4678"/>
        </w:tabs>
        <w:spacing w:after="0" w:line="360" w:lineRule="auto"/>
        <w:jc w:val="both"/>
        <w:rPr>
          <w:rFonts w:ascii="Times New Roman" w:eastAsia="Calibri" w:hAnsi="Times New Roman" w:cs="Times New Roman"/>
          <w:sz w:val="24"/>
          <w:szCs w:val="24"/>
        </w:rPr>
      </w:pPr>
    </w:p>
    <w:p w:rsidR="00D61C87" w:rsidRPr="0099119E" w:rsidRDefault="00D61C87" w:rsidP="00D61C87">
      <w:pPr>
        <w:spacing w:after="0" w:line="360" w:lineRule="auto"/>
        <w:ind w:firstLine="284"/>
        <w:jc w:val="both"/>
        <w:rPr>
          <w:rFonts w:ascii="Times New Roman" w:eastAsia="Calibri" w:hAnsi="Times New Roman" w:cs="Times New Roman"/>
          <w:sz w:val="24"/>
          <w:szCs w:val="24"/>
        </w:rPr>
      </w:pPr>
      <w:r w:rsidRPr="0099119E">
        <w:rPr>
          <w:rFonts w:ascii="Times New Roman" w:eastAsia="Calibri" w:hAnsi="Times New Roman" w:cs="Times New Roman"/>
          <w:sz w:val="24"/>
          <w:szCs w:val="24"/>
        </w:rPr>
        <w:t>Partiendo de lo anteriormente esbozado, se hace necesario acotar que existe  una gran disposición de investigar la matemática para mejorar el hecho educativo, pero no sólo desde el punto de vista de la calificación como indicativo del conocimiento, sino desde un punto holístico dónde el saber y el sentir vayan de la mano y dónde la matemática sea más apreciada tanto por docentes como por estudiantes.</w:t>
      </w:r>
    </w:p>
    <w:p w:rsidR="00D61C87" w:rsidRPr="0099119E" w:rsidRDefault="00D61C87" w:rsidP="00D61C87">
      <w:pPr>
        <w:tabs>
          <w:tab w:val="left" w:pos="4678"/>
        </w:tabs>
        <w:spacing w:after="0" w:line="360" w:lineRule="auto"/>
        <w:jc w:val="both"/>
        <w:rPr>
          <w:rFonts w:ascii="Times New Roman" w:eastAsia="Calibri" w:hAnsi="Times New Roman" w:cs="Times New Roman"/>
          <w:sz w:val="24"/>
          <w:szCs w:val="24"/>
        </w:rPr>
      </w:pPr>
      <w:r w:rsidRPr="0099119E">
        <w:rPr>
          <w:rFonts w:ascii="Times New Roman" w:eastAsia="Calibri" w:hAnsi="Times New Roman" w:cs="Times New Roman"/>
          <w:sz w:val="24"/>
          <w:szCs w:val="24"/>
        </w:rPr>
        <w:tab/>
      </w:r>
    </w:p>
    <w:p w:rsidR="00D61C87" w:rsidRPr="0099119E" w:rsidRDefault="00D61C87" w:rsidP="00D61C87">
      <w:pPr>
        <w:tabs>
          <w:tab w:val="left" w:pos="284"/>
        </w:tabs>
        <w:spacing w:after="0" w:line="360" w:lineRule="auto"/>
        <w:jc w:val="both"/>
        <w:rPr>
          <w:rFonts w:ascii="Times New Roman" w:eastAsia="Calibri" w:hAnsi="Times New Roman" w:cs="Times New Roman"/>
          <w:sz w:val="24"/>
          <w:szCs w:val="24"/>
        </w:rPr>
      </w:pPr>
      <w:r w:rsidRPr="0099119E">
        <w:rPr>
          <w:rFonts w:ascii="Times New Roman" w:eastAsia="Calibri" w:hAnsi="Times New Roman" w:cs="Times New Roman"/>
          <w:sz w:val="24"/>
          <w:szCs w:val="24"/>
        </w:rPr>
        <w:tab/>
      </w:r>
      <w:r w:rsidRPr="0099119E">
        <w:rPr>
          <w:rFonts w:ascii="Times New Roman" w:hAnsi="Times New Roman" w:cs="Times New Roman"/>
          <w:sz w:val="24"/>
          <w:szCs w:val="24"/>
        </w:rPr>
        <w:t xml:space="preserve">Por otra parte </w:t>
      </w:r>
      <w:r w:rsidRPr="0099119E">
        <w:rPr>
          <w:rFonts w:ascii="Times New Roman" w:eastAsia="Calibri" w:hAnsi="Times New Roman" w:cs="Times New Roman"/>
          <w:sz w:val="24"/>
          <w:szCs w:val="24"/>
        </w:rPr>
        <w:t xml:space="preserve">Mato y De La Torre (2010) se propusieron como objetivo contribuir a esclarecer la influencia que existe entre las actitudes hacia las matemáticas en </w:t>
      </w:r>
      <w:r w:rsidRPr="0099119E">
        <w:rPr>
          <w:rFonts w:ascii="Times New Roman" w:hAnsi="Times New Roman" w:cs="Times New Roman"/>
          <w:sz w:val="24"/>
          <w:szCs w:val="24"/>
        </w:rPr>
        <w:t>los estudiantes</w:t>
      </w:r>
      <w:r w:rsidRPr="0099119E">
        <w:rPr>
          <w:rFonts w:ascii="Times New Roman" w:eastAsia="Calibri" w:hAnsi="Times New Roman" w:cs="Times New Roman"/>
          <w:sz w:val="24"/>
          <w:szCs w:val="24"/>
        </w:rPr>
        <w:t xml:space="preserve"> de educación secundaria obligatoria y </w:t>
      </w:r>
      <w:r w:rsidRPr="0099119E">
        <w:rPr>
          <w:rFonts w:ascii="Times New Roman" w:hAnsi="Times New Roman" w:cs="Times New Roman"/>
          <w:sz w:val="24"/>
          <w:szCs w:val="24"/>
        </w:rPr>
        <w:t xml:space="preserve"> a su vez </w:t>
      </w:r>
      <w:r w:rsidRPr="0099119E">
        <w:rPr>
          <w:rFonts w:ascii="Times New Roman" w:eastAsia="Calibri" w:hAnsi="Times New Roman" w:cs="Times New Roman"/>
          <w:sz w:val="24"/>
          <w:szCs w:val="24"/>
        </w:rPr>
        <w:t>evaluaron el rendimiento académico de</w:t>
      </w:r>
      <w:r w:rsidRPr="0099119E">
        <w:rPr>
          <w:rFonts w:ascii="Times New Roman" w:hAnsi="Times New Roman" w:cs="Times New Roman"/>
          <w:sz w:val="24"/>
          <w:szCs w:val="24"/>
        </w:rPr>
        <w:t xml:space="preserve"> </w:t>
      </w:r>
      <w:proofErr w:type="spellStart"/>
      <w:r w:rsidRPr="0099119E">
        <w:rPr>
          <w:rFonts w:ascii="Times New Roman" w:hAnsi="Times New Roman" w:cs="Times New Roman"/>
          <w:sz w:val="24"/>
          <w:szCs w:val="24"/>
        </w:rPr>
        <w:t>de</w:t>
      </w:r>
      <w:proofErr w:type="spellEnd"/>
      <w:r w:rsidRPr="0099119E">
        <w:rPr>
          <w:rFonts w:ascii="Times New Roman" w:hAnsi="Times New Roman" w:cs="Times New Roman"/>
          <w:sz w:val="24"/>
          <w:szCs w:val="24"/>
        </w:rPr>
        <w:t xml:space="preserve"> los mismos. </w:t>
      </w:r>
      <w:r w:rsidRPr="0099119E">
        <w:rPr>
          <w:rFonts w:ascii="Times New Roman" w:eastAsia="Calibri" w:hAnsi="Times New Roman" w:cs="Times New Roman"/>
          <w:sz w:val="24"/>
          <w:szCs w:val="24"/>
        </w:rPr>
        <w:t xml:space="preserve">Este estudio estuvo compuesto por una población significativa de 1.220 </w:t>
      </w:r>
      <w:r w:rsidRPr="0099119E">
        <w:rPr>
          <w:rFonts w:ascii="Times New Roman" w:hAnsi="Times New Roman" w:cs="Times New Roman"/>
          <w:sz w:val="24"/>
          <w:szCs w:val="24"/>
        </w:rPr>
        <w:t xml:space="preserve">sujetos, </w:t>
      </w:r>
      <w:r w:rsidRPr="0099119E">
        <w:rPr>
          <w:rFonts w:ascii="Times New Roman" w:eastAsia="Calibri" w:hAnsi="Times New Roman" w:cs="Times New Roman"/>
          <w:sz w:val="24"/>
          <w:szCs w:val="24"/>
        </w:rPr>
        <w:t>pertenecientes a centros escolares públicos y privados. Asimismo se pudo apreciar por el estudio poblacional, que existen tendencias entre centros escolares y sus tipos (Públicos o privados), esto es más evidente en los resultados arrojados, puesto que  los análisis mostraron  que la actitud hacia las matemáticas varía en función del tipo de centro.  Por otra parte los investigadores  recomiendan  trabajar  con mayor énfasis en el espectro  afectivo y motivacional, considerando la incidencia positiva que permite mejorar tanto en los procesos como en los resultados del aprendizaje. Por último concluyen en una correlación positiva entre el elemento cognitivo y el elemento actitudinal.</w:t>
      </w:r>
    </w:p>
    <w:p w:rsidR="00D61C87" w:rsidRPr="0099119E" w:rsidRDefault="00D61C87" w:rsidP="00D61C87">
      <w:pPr>
        <w:tabs>
          <w:tab w:val="left" w:pos="4678"/>
        </w:tabs>
        <w:spacing w:after="0" w:line="360" w:lineRule="auto"/>
        <w:ind w:firstLine="708"/>
        <w:jc w:val="both"/>
        <w:rPr>
          <w:rFonts w:ascii="Times New Roman" w:eastAsia="Calibri" w:hAnsi="Times New Roman" w:cs="Times New Roman"/>
          <w:sz w:val="24"/>
          <w:szCs w:val="24"/>
        </w:rPr>
      </w:pPr>
    </w:p>
    <w:p w:rsidR="00D61C87" w:rsidRPr="0099119E" w:rsidRDefault="00D61C87" w:rsidP="00D61C87">
      <w:pPr>
        <w:tabs>
          <w:tab w:val="left" w:pos="284"/>
        </w:tabs>
        <w:spacing w:after="0" w:line="360" w:lineRule="auto"/>
        <w:jc w:val="both"/>
        <w:rPr>
          <w:rFonts w:ascii="Times New Roman" w:eastAsia="Calibri" w:hAnsi="Times New Roman" w:cs="Times New Roman"/>
          <w:sz w:val="24"/>
          <w:szCs w:val="24"/>
        </w:rPr>
      </w:pPr>
      <w:r w:rsidRPr="0099119E">
        <w:rPr>
          <w:rFonts w:ascii="Times New Roman" w:eastAsia="Calibri" w:hAnsi="Times New Roman" w:cs="Times New Roman"/>
          <w:sz w:val="24"/>
          <w:szCs w:val="24"/>
        </w:rPr>
        <w:tab/>
        <w:t xml:space="preserve">Blanco, Caballero,  </w:t>
      </w:r>
      <w:proofErr w:type="spellStart"/>
      <w:r w:rsidRPr="0099119E">
        <w:rPr>
          <w:rFonts w:ascii="Times New Roman" w:eastAsia="Calibri" w:hAnsi="Times New Roman" w:cs="Times New Roman"/>
          <w:sz w:val="24"/>
          <w:szCs w:val="24"/>
        </w:rPr>
        <w:t>Piedehierro</w:t>
      </w:r>
      <w:proofErr w:type="spellEnd"/>
      <w:r w:rsidRPr="0099119E">
        <w:rPr>
          <w:rFonts w:ascii="Times New Roman" w:eastAsia="Calibri" w:hAnsi="Times New Roman" w:cs="Times New Roman"/>
          <w:sz w:val="24"/>
          <w:szCs w:val="24"/>
        </w:rPr>
        <w:t xml:space="preserve">, Guerrero y Gómez (2010) en su trabajo sobre el Dominio afectivo en la enseñanza/ aprendizaje de las matemáticas. Una revisión de investigaciones locales, ahondan en  los descriptores básicos del dominio afectivo tomando en cuenta a </w:t>
      </w:r>
      <w:r w:rsidRPr="0099119E">
        <w:rPr>
          <w:rFonts w:ascii="Times New Roman" w:hAnsi="Times New Roman" w:cs="Times New Roman"/>
          <w:sz w:val="24"/>
          <w:szCs w:val="24"/>
        </w:rPr>
        <w:t>estudiantes d</w:t>
      </w:r>
      <w:r w:rsidRPr="0099119E">
        <w:rPr>
          <w:rFonts w:ascii="Times New Roman" w:eastAsia="Calibri" w:hAnsi="Times New Roman" w:cs="Times New Roman"/>
          <w:sz w:val="24"/>
          <w:szCs w:val="24"/>
        </w:rPr>
        <w:t>e secundaria y la diferencia existente</w:t>
      </w:r>
      <w:r w:rsidRPr="0099119E">
        <w:rPr>
          <w:rFonts w:ascii="Times New Roman" w:hAnsi="Times New Roman" w:cs="Times New Roman"/>
          <w:sz w:val="24"/>
          <w:szCs w:val="24"/>
        </w:rPr>
        <w:t xml:space="preserve"> en los resultados</w:t>
      </w:r>
      <w:r w:rsidRPr="0099119E">
        <w:rPr>
          <w:rFonts w:ascii="Times New Roman" w:eastAsia="Calibri" w:hAnsi="Times New Roman" w:cs="Times New Roman"/>
          <w:sz w:val="24"/>
          <w:szCs w:val="24"/>
        </w:rPr>
        <w:t xml:space="preserve"> entre estudiantes de diferente sexo.  Se llega a concluir que de acuerdo a los sujetos de estudio abordados, el rendimiento</w:t>
      </w:r>
      <w:r w:rsidRPr="0099119E">
        <w:rPr>
          <w:rFonts w:ascii="Times New Roman" w:hAnsi="Times New Roman" w:cs="Times New Roman"/>
          <w:sz w:val="24"/>
          <w:szCs w:val="24"/>
        </w:rPr>
        <w:t xml:space="preserve"> académico es levemente mayor en los varones</w:t>
      </w:r>
      <w:r w:rsidRPr="0099119E">
        <w:rPr>
          <w:rFonts w:ascii="Times New Roman" w:eastAsia="Calibri" w:hAnsi="Times New Roman" w:cs="Times New Roman"/>
          <w:sz w:val="24"/>
          <w:szCs w:val="24"/>
        </w:rPr>
        <w:t xml:space="preserve">, en contraste a </w:t>
      </w:r>
      <w:r w:rsidRPr="0099119E">
        <w:rPr>
          <w:rFonts w:ascii="Times New Roman" w:hAnsi="Times New Roman" w:cs="Times New Roman"/>
          <w:sz w:val="24"/>
          <w:szCs w:val="24"/>
        </w:rPr>
        <w:t xml:space="preserve">las </w:t>
      </w:r>
      <w:r w:rsidRPr="0099119E">
        <w:rPr>
          <w:rFonts w:ascii="Times New Roman" w:hAnsi="Times New Roman" w:cs="Times New Roman"/>
          <w:sz w:val="24"/>
          <w:szCs w:val="24"/>
        </w:rPr>
        <w:lastRenderedPageBreak/>
        <w:t>hembras</w:t>
      </w:r>
      <w:r w:rsidRPr="0099119E">
        <w:rPr>
          <w:rFonts w:ascii="Times New Roman" w:eastAsia="Calibri" w:hAnsi="Times New Roman" w:cs="Times New Roman"/>
          <w:sz w:val="24"/>
          <w:szCs w:val="24"/>
        </w:rPr>
        <w:t xml:space="preserve">, y a su vez se presenta un incremento </w:t>
      </w:r>
      <w:proofErr w:type="gramStart"/>
      <w:r w:rsidRPr="0099119E">
        <w:rPr>
          <w:rFonts w:ascii="Times New Roman" w:eastAsia="Calibri" w:hAnsi="Times New Roman" w:cs="Times New Roman"/>
          <w:sz w:val="24"/>
          <w:szCs w:val="24"/>
        </w:rPr>
        <w:t>del</w:t>
      </w:r>
      <w:proofErr w:type="gramEnd"/>
      <w:r w:rsidRPr="0099119E">
        <w:rPr>
          <w:rFonts w:ascii="Times New Roman" w:eastAsia="Calibri" w:hAnsi="Times New Roman" w:cs="Times New Roman"/>
          <w:sz w:val="24"/>
          <w:szCs w:val="24"/>
        </w:rPr>
        <w:t xml:space="preserve"> autoestima en situaciones de  resolución de problemas. </w:t>
      </w:r>
    </w:p>
    <w:p w:rsidR="00D61C87" w:rsidRPr="0099119E" w:rsidRDefault="00D61C87" w:rsidP="00D61C87">
      <w:pPr>
        <w:tabs>
          <w:tab w:val="left" w:pos="4678"/>
        </w:tabs>
        <w:spacing w:line="360" w:lineRule="auto"/>
        <w:jc w:val="both"/>
        <w:rPr>
          <w:rFonts w:ascii="Times New Roman" w:eastAsia="Calibri" w:hAnsi="Times New Roman" w:cs="Times New Roman"/>
          <w:sz w:val="24"/>
          <w:szCs w:val="24"/>
        </w:rPr>
      </w:pPr>
    </w:p>
    <w:p w:rsidR="00D61C87" w:rsidRPr="0099119E" w:rsidRDefault="00D61C87" w:rsidP="00D61C87">
      <w:pPr>
        <w:tabs>
          <w:tab w:val="left" w:pos="284"/>
          <w:tab w:val="left" w:pos="4678"/>
        </w:tabs>
        <w:spacing w:after="0" w:line="360" w:lineRule="auto"/>
        <w:ind w:firstLine="284"/>
        <w:jc w:val="both"/>
        <w:rPr>
          <w:rFonts w:ascii="Times New Roman" w:hAnsi="Times New Roman" w:cs="Times New Roman"/>
          <w:sz w:val="24"/>
          <w:szCs w:val="24"/>
        </w:rPr>
      </w:pPr>
      <w:r w:rsidRPr="0099119E">
        <w:rPr>
          <w:rFonts w:ascii="Times New Roman" w:hAnsi="Times New Roman" w:cs="Times New Roman"/>
          <w:sz w:val="24"/>
          <w:szCs w:val="24"/>
        </w:rPr>
        <w:t xml:space="preserve">Por último </w:t>
      </w:r>
      <w:proofErr w:type="spellStart"/>
      <w:r w:rsidRPr="0099119E">
        <w:rPr>
          <w:rFonts w:ascii="Times New Roman" w:eastAsia="Calibri" w:hAnsi="Times New Roman" w:cs="Times New Roman"/>
          <w:sz w:val="24"/>
          <w:szCs w:val="24"/>
        </w:rPr>
        <w:t>Ayaro</w:t>
      </w:r>
      <w:proofErr w:type="spellEnd"/>
      <w:r w:rsidRPr="0099119E">
        <w:rPr>
          <w:rFonts w:ascii="Times New Roman" w:eastAsia="Calibri" w:hAnsi="Times New Roman" w:cs="Times New Roman"/>
          <w:sz w:val="24"/>
          <w:szCs w:val="24"/>
        </w:rPr>
        <w:t xml:space="preserve"> y Cortez (2012) se plantearon como objetivo describir la actitud de los </w:t>
      </w:r>
      <w:r w:rsidRPr="0099119E">
        <w:rPr>
          <w:rFonts w:ascii="Times New Roman" w:hAnsi="Times New Roman" w:cs="Times New Roman"/>
          <w:sz w:val="24"/>
          <w:szCs w:val="24"/>
        </w:rPr>
        <w:t xml:space="preserve">estudiantes de primer año </w:t>
      </w:r>
      <w:r w:rsidRPr="0099119E">
        <w:rPr>
          <w:rFonts w:ascii="Times New Roman" w:eastAsia="Calibri" w:hAnsi="Times New Roman" w:cs="Times New Roman"/>
          <w:sz w:val="24"/>
          <w:szCs w:val="24"/>
        </w:rPr>
        <w:t>hacia el aprendizaje de la matemática. La población estuvo compuesta por 234</w:t>
      </w:r>
      <w:r w:rsidRPr="0099119E">
        <w:rPr>
          <w:rFonts w:ascii="Times New Roman" w:hAnsi="Times New Roman" w:cs="Times New Roman"/>
          <w:sz w:val="24"/>
          <w:szCs w:val="24"/>
        </w:rPr>
        <w:t xml:space="preserve"> individuos</w:t>
      </w:r>
      <w:r w:rsidRPr="0099119E">
        <w:rPr>
          <w:rFonts w:ascii="Times New Roman" w:eastAsia="Calibri" w:hAnsi="Times New Roman" w:cs="Times New Roman"/>
          <w:sz w:val="24"/>
          <w:szCs w:val="24"/>
        </w:rPr>
        <w:t xml:space="preserve">, y luego de evaluar a través de la aplicación del instrumento de recolección de datos, se concluyó que </w:t>
      </w:r>
      <w:r w:rsidRPr="0099119E">
        <w:rPr>
          <w:rFonts w:ascii="Times New Roman" w:hAnsi="Times New Roman" w:cs="Times New Roman"/>
          <w:sz w:val="24"/>
          <w:szCs w:val="24"/>
        </w:rPr>
        <w:t>los mismos, de</w:t>
      </w:r>
      <w:r w:rsidRPr="0099119E">
        <w:rPr>
          <w:rFonts w:ascii="Times New Roman" w:eastAsia="Calibri" w:hAnsi="Times New Roman" w:cs="Times New Roman"/>
          <w:sz w:val="24"/>
          <w:szCs w:val="24"/>
        </w:rPr>
        <w:t xml:space="preserve"> acuerdo a sus creencias influyen notablemente en sus acciones, es decir si consideran positivo un elemento, entonces su actitud al contenido  también será positiva. De igual forma los investigadores  proponen  en el caso del docente fijarse el trabajo en pro de mejoras  actitudinales en</w:t>
      </w:r>
      <w:r w:rsidRPr="0099119E">
        <w:rPr>
          <w:rFonts w:ascii="Times New Roman" w:hAnsi="Times New Roman" w:cs="Times New Roman"/>
          <w:sz w:val="24"/>
          <w:szCs w:val="24"/>
        </w:rPr>
        <w:t xml:space="preserve"> el discente</w:t>
      </w:r>
      <w:r w:rsidRPr="0099119E">
        <w:rPr>
          <w:rFonts w:ascii="Times New Roman" w:eastAsia="Calibri" w:hAnsi="Times New Roman" w:cs="Times New Roman"/>
          <w:sz w:val="24"/>
          <w:szCs w:val="24"/>
        </w:rPr>
        <w:t xml:space="preserve">, por medio de la consideración con las necesidades particulares de los mismos  y la evaluación constante en el propio desempeño del educador para desarrollar un conocimiento matemático asertivo. </w:t>
      </w:r>
    </w:p>
    <w:p w:rsidR="00D61C87" w:rsidRPr="0099119E" w:rsidRDefault="00D61C87" w:rsidP="00D61C87">
      <w:pPr>
        <w:tabs>
          <w:tab w:val="left" w:pos="284"/>
          <w:tab w:val="left" w:pos="4678"/>
        </w:tabs>
        <w:spacing w:after="0" w:line="360" w:lineRule="auto"/>
        <w:ind w:firstLine="284"/>
        <w:jc w:val="both"/>
        <w:rPr>
          <w:rFonts w:ascii="Times New Roman" w:eastAsia="Calibri" w:hAnsi="Times New Roman" w:cs="Times New Roman"/>
          <w:sz w:val="24"/>
          <w:szCs w:val="24"/>
        </w:rPr>
      </w:pPr>
    </w:p>
    <w:p w:rsidR="00D61C87" w:rsidRPr="0099119E" w:rsidRDefault="00D61C87" w:rsidP="00D61C87">
      <w:pPr>
        <w:tabs>
          <w:tab w:val="left" w:pos="4678"/>
        </w:tabs>
        <w:spacing w:after="0" w:line="360" w:lineRule="auto"/>
        <w:ind w:firstLine="284"/>
        <w:jc w:val="both"/>
        <w:rPr>
          <w:rFonts w:ascii="Times New Roman" w:hAnsi="Times New Roman" w:cs="Times New Roman"/>
          <w:sz w:val="24"/>
          <w:szCs w:val="24"/>
        </w:rPr>
      </w:pPr>
      <w:r w:rsidRPr="0099119E">
        <w:rPr>
          <w:rFonts w:ascii="Times New Roman" w:eastAsia="Calibri" w:hAnsi="Times New Roman" w:cs="Times New Roman"/>
          <w:sz w:val="24"/>
          <w:szCs w:val="24"/>
        </w:rPr>
        <w:t xml:space="preserve">Tomando en cuenta los precedentes teóricos, que se han presentado de la investigación, se puede inferir que todos estos autores coinciden en dos elementos; por una parte la necesidad de conocer que descriptores del dominio afectivo manifiestan los estudiantes hacia el aprendizaje de las matemáticas, y  por otra  parte la condición que si los estudiantes  poseen una buena disposición también tendrán una actitud favorable hacia el estudio de la asignatura. </w:t>
      </w:r>
    </w:p>
    <w:p w:rsidR="00D61C87" w:rsidRPr="0099119E" w:rsidRDefault="00D61C87" w:rsidP="00D61C87">
      <w:pPr>
        <w:tabs>
          <w:tab w:val="left" w:pos="4678"/>
        </w:tabs>
        <w:spacing w:after="0" w:line="360" w:lineRule="auto"/>
        <w:ind w:firstLine="284"/>
        <w:jc w:val="both"/>
        <w:rPr>
          <w:rFonts w:ascii="Times New Roman" w:hAnsi="Times New Roman" w:cs="Times New Roman"/>
          <w:sz w:val="24"/>
          <w:szCs w:val="24"/>
        </w:rPr>
      </w:pPr>
    </w:p>
    <w:p w:rsidR="00D61C87" w:rsidRDefault="00D61C87" w:rsidP="00D61C87">
      <w:pPr>
        <w:tabs>
          <w:tab w:val="left" w:pos="4678"/>
        </w:tabs>
        <w:spacing w:after="0" w:line="360" w:lineRule="auto"/>
        <w:ind w:firstLine="284"/>
        <w:jc w:val="both"/>
        <w:rPr>
          <w:rFonts w:ascii="Times New Roman" w:hAnsi="Times New Roman" w:cs="Times New Roman"/>
          <w:sz w:val="24"/>
          <w:szCs w:val="24"/>
        </w:rPr>
      </w:pPr>
      <w:r w:rsidRPr="0099119E">
        <w:rPr>
          <w:rFonts w:ascii="Times New Roman" w:hAnsi="Times New Roman" w:cs="Times New Roman"/>
          <w:sz w:val="24"/>
          <w:szCs w:val="24"/>
        </w:rPr>
        <w:t>De igual forma  las teorías señaladas reafirman la pertinencia del trabajo en torno al elemento que predomina sobre la condición cognitiva, como lo es el componente afectivo, que de acuerdo a las conclusiones desarrolladas por las autores antes señalados generan argumentos para que el docente desarrolle herramientas en torno al incentivo y potenciación de  esquemas positivos de creencias, conductas y actitudes en los estudiantes en lo referido a las matemáticas.</w:t>
      </w:r>
    </w:p>
    <w:p w:rsidR="00974714" w:rsidRPr="0099119E" w:rsidRDefault="00974714" w:rsidP="00D61C87">
      <w:pPr>
        <w:tabs>
          <w:tab w:val="left" w:pos="4678"/>
        </w:tabs>
        <w:spacing w:after="0" w:line="360" w:lineRule="auto"/>
        <w:ind w:firstLine="284"/>
        <w:jc w:val="both"/>
        <w:rPr>
          <w:rFonts w:ascii="Times New Roman" w:eastAsia="Calibri" w:hAnsi="Times New Roman" w:cs="Times New Roman"/>
          <w:sz w:val="24"/>
          <w:szCs w:val="24"/>
        </w:rPr>
      </w:pPr>
    </w:p>
    <w:p w:rsidR="00D61C87" w:rsidRPr="0099119E" w:rsidRDefault="00D61C87" w:rsidP="00D61C87">
      <w:pPr>
        <w:tabs>
          <w:tab w:val="left" w:pos="4678"/>
        </w:tabs>
        <w:spacing w:after="0" w:line="360" w:lineRule="auto"/>
        <w:rPr>
          <w:rFonts w:ascii="Times New Roman" w:eastAsia="Calibri" w:hAnsi="Times New Roman" w:cs="Times New Roman"/>
          <w:b/>
          <w:sz w:val="24"/>
          <w:szCs w:val="24"/>
        </w:rPr>
      </w:pPr>
    </w:p>
    <w:p w:rsidR="00D61C87" w:rsidRPr="0099119E" w:rsidRDefault="00D61C87" w:rsidP="00D61C87">
      <w:pPr>
        <w:spacing w:line="360" w:lineRule="auto"/>
        <w:rPr>
          <w:rFonts w:ascii="Times New Roman" w:hAnsi="Times New Roman" w:cs="Times New Roman"/>
          <w:b/>
          <w:sz w:val="24"/>
          <w:szCs w:val="24"/>
        </w:rPr>
      </w:pPr>
      <w:r w:rsidRPr="0099119E">
        <w:rPr>
          <w:rFonts w:ascii="Times New Roman" w:hAnsi="Times New Roman" w:cs="Times New Roman"/>
          <w:b/>
          <w:sz w:val="24"/>
          <w:szCs w:val="24"/>
        </w:rPr>
        <w:lastRenderedPageBreak/>
        <w:t>2.2 Bases Teóricas</w:t>
      </w:r>
    </w:p>
    <w:p w:rsidR="00D61C87" w:rsidRPr="0099119E" w:rsidRDefault="00D61C87" w:rsidP="00D61C87">
      <w:pPr>
        <w:tabs>
          <w:tab w:val="left" w:pos="284"/>
          <w:tab w:val="left" w:pos="4678"/>
        </w:tabs>
        <w:spacing w:after="0" w:line="360" w:lineRule="auto"/>
        <w:ind w:firstLine="284"/>
        <w:jc w:val="both"/>
        <w:rPr>
          <w:rFonts w:ascii="Times New Roman" w:eastAsia="Times New Roman" w:hAnsi="Times New Roman" w:cs="Times New Roman"/>
          <w:sz w:val="24"/>
          <w:szCs w:val="24"/>
        </w:rPr>
      </w:pPr>
      <w:r w:rsidRPr="0099119E">
        <w:rPr>
          <w:rFonts w:ascii="Times New Roman" w:eastAsia="Times New Roman" w:hAnsi="Times New Roman" w:cs="Times New Roman"/>
          <w:sz w:val="24"/>
          <w:szCs w:val="24"/>
        </w:rPr>
        <w:t>Es necesario señalar que la investigación científica parte del constructo de elementos teóricos que la sustentan y que son denominadas bases teóricas, es por esto que de acuerdo a Sabino (1996):”El Marco teórico es un  cuerpo de ideas explicativas coherentes,  viables,  conceptuales y exhaustivas,    armadas lógica y sistemáticamente para proporcionar una explicación envolvente pero limitada,  acerca de las causas que expliquen la fórmula del problema de la investigación” (p.38).</w:t>
      </w:r>
    </w:p>
    <w:p w:rsidR="00D61C87" w:rsidRPr="0099119E" w:rsidRDefault="00D61C87" w:rsidP="00D61C87">
      <w:pPr>
        <w:spacing w:line="360" w:lineRule="auto"/>
        <w:rPr>
          <w:rFonts w:ascii="Times New Roman" w:hAnsi="Times New Roman" w:cs="Times New Roman"/>
          <w:b/>
          <w:sz w:val="24"/>
          <w:szCs w:val="24"/>
        </w:rPr>
      </w:pPr>
    </w:p>
    <w:p w:rsidR="00D61C87" w:rsidRPr="0099119E" w:rsidRDefault="00D61C87" w:rsidP="00D61C87">
      <w:pPr>
        <w:spacing w:line="360" w:lineRule="auto"/>
        <w:jc w:val="both"/>
        <w:rPr>
          <w:rFonts w:ascii="Times New Roman" w:hAnsi="Times New Roman" w:cs="Times New Roman"/>
          <w:b/>
          <w:sz w:val="24"/>
          <w:szCs w:val="24"/>
        </w:rPr>
      </w:pPr>
      <w:r w:rsidRPr="0099119E">
        <w:rPr>
          <w:rFonts w:ascii="Times New Roman" w:hAnsi="Times New Roman" w:cs="Times New Roman"/>
          <w:b/>
          <w:sz w:val="24"/>
          <w:szCs w:val="24"/>
        </w:rPr>
        <w:t>2.2.1 Base Filosófica - Social</w:t>
      </w:r>
    </w:p>
    <w:p w:rsidR="00D61C87" w:rsidRPr="0099119E" w:rsidRDefault="00D61C87" w:rsidP="00D61C87">
      <w:pPr>
        <w:spacing w:after="0" w:line="360" w:lineRule="auto"/>
        <w:ind w:firstLine="284"/>
        <w:jc w:val="both"/>
        <w:rPr>
          <w:rFonts w:ascii="Times New Roman" w:hAnsi="Times New Roman" w:cs="Times New Roman"/>
          <w:sz w:val="24"/>
          <w:szCs w:val="24"/>
        </w:rPr>
      </w:pPr>
      <w:r w:rsidRPr="0099119E">
        <w:rPr>
          <w:rFonts w:ascii="Times New Roman" w:hAnsi="Times New Roman" w:cs="Times New Roman"/>
          <w:sz w:val="24"/>
          <w:szCs w:val="24"/>
        </w:rPr>
        <w:t>La investigación toma como sustento filosófico social, en primera instancia el hecho de abordar la educación como una entidad integral y dinámica dónde convergen cognición entre el docente y el aprendiz desde un ambiente integral, es por ello que toma en consideración los cimientos planteados por la Organización de las Naciones Unidas para la Educación la Ciencia y la Cultura (UNESCO, 1996), quien  propone una visión holística e integrada de la educación, basada en los paradigmas del aprendizaje a lo largo de toda la vida y los cuatro pilares pedagógicos: aprender a ser, a conocer, a hacer y a convivir.</w:t>
      </w:r>
    </w:p>
    <w:p w:rsidR="00D61C87" w:rsidRPr="0099119E" w:rsidRDefault="00D61C87" w:rsidP="00D61C87">
      <w:pPr>
        <w:spacing w:after="0" w:line="360" w:lineRule="auto"/>
        <w:ind w:firstLine="360"/>
        <w:jc w:val="both"/>
        <w:rPr>
          <w:rFonts w:ascii="Times New Roman" w:hAnsi="Times New Roman" w:cs="Times New Roman"/>
          <w:sz w:val="24"/>
          <w:szCs w:val="24"/>
        </w:rPr>
      </w:pPr>
    </w:p>
    <w:p w:rsidR="00D61C87" w:rsidRPr="0099119E" w:rsidRDefault="00D61C87" w:rsidP="00D61C87">
      <w:pPr>
        <w:spacing w:after="0" w:line="360" w:lineRule="auto"/>
        <w:ind w:firstLine="284"/>
        <w:jc w:val="both"/>
        <w:rPr>
          <w:rFonts w:ascii="Times New Roman" w:hAnsi="Times New Roman" w:cs="Times New Roman"/>
          <w:sz w:val="24"/>
          <w:szCs w:val="24"/>
        </w:rPr>
      </w:pPr>
      <w:r w:rsidRPr="0099119E">
        <w:rPr>
          <w:rFonts w:ascii="Times New Roman" w:hAnsi="Times New Roman" w:cs="Times New Roman"/>
          <w:sz w:val="24"/>
          <w:szCs w:val="24"/>
        </w:rPr>
        <w:t>Estos cuatro pilares fundamentales de la educación, se detallan a continuación:</w:t>
      </w:r>
    </w:p>
    <w:p w:rsidR="00D61C87" w:rsidRPr="0099119E" w:rsidRDefault="00D61C87" w:rsidP="00D61C87">
      <w:pPr>
        <w:tabs>
          <w:tab w:val="left" w:pos="4678"/>
        </w:tabs>
        <w:spacing w:after="0" w:line="360" w:lineRule="auto"/>
        <w:jc w:val="both"/>
        <w:rPr>
          <w:rFonts w:ascii="Times New Roman" w:hAnsi="Times New Roman" w:cs="Times New Roman"/>
          <w:sz w:val="24"/>
          <w:szCs w:val="24"/>
        </w:rPr>
      </w:pPr>
    </w:p>
    <w:p w:rsidR="00D61C87" w:rsidRPr="0099119E" w:rsidRDefault="00D61C87" w:rsidP="00D61C87">
      <w:pPr>
        <w:tabs>
          <w:tab w:val="left" w:pos="4678"/>
        </w:tabs>
        <w:spacing w:after="0" w:line="360" w:lineRule="auto"/>
        <w:jc w:val="both"/>
        <w:rPr>
          <w:rFonts w:ascii="Times New Roman" w:hAnsi="Times New Roman" w:cs="Times New Roman"/>
          <w:b/>
          <w:sz w:val="24"/>
          <w:szCs w:val="24"/>
        </w:rPr>
      </w:pPr>
      <w:r w:rsidRPr="0099119E">
        <w:rPr>
          <w:rFonts w:ascii="Times New Roman" w:hAnsi="Times New Roman" w:cs="Times New Roman"/>
          <w:b/>
          <w:sz w:val="24"/>
          <w:szCs w:val="24"/>
        </w:rPr>
        <w:t>Aprender a conocer</w:t>
      </w:r>
    </w:p>
    <w:p w:rsidR="00D61C87" w:rsidRPr="0099119E" w:rsidRDefault="00D61C87" w:rsidP="00D61C87">
      <w:pPr>
        <w:tabs>
          <w:tab w:val="left" w:pos="4678"/>
        </w:tabs>
        <w:spacing w:after="0" w:line="360" w:lineRule="auto"/>
        <w:ind w:firstLine="284"/>
        <w:jc w:val="both"/>
        <w:rPr>
          <w:rFonts w:ascii="Times New Roman" w:hAnsi="Times New Roman" w:cs="Times New Roman"/>
          <w:sz w:val="24"/>
          <w:szCs w:val="24"/>
        </w:rPr>
      </w:pPr>
    </w:p>
    <w:p w:rsidR="00D61C87" w:rsidRPr="0099119E" w:rsidRDefault="00D61C87" w:rsidP="00D61C87">
      <w:pPr>
        <w:tabs>
          <w:tab w:val="left" w:pos="4678"/>
        </w:tabs>
        <w:spacing w:after="0" w:line="360" w:lineRule="auto"/>
        <w:ind w:firstLine="284"/>
        <w:jc w:val="both"/>
        <w:rPr>
          <w:rFonts w:ascii="Times New Roman" w:hAnsi="Times New Roman" w:cs="Times New Roman"/>
          <w:sz w:val="24"/>
          <w:szCs w:val="24"/>
        </w:rPr>
      </w:pPr>
      <w:r w:rsidRPr="0099119E">
        <w:rPr>
          <w:rFonts w:ascii="Times New Roman" w:hAnsi="Times New Roman" w:cs="Times New Roman"/>
          <w:sz w:val="24"/>
          <w:szCs w:val="24"/>
        </w:rPr>
        <w:t xml:space="preserve">Este tipo de aprendizaje, que tiende menos a la adquisición de conocimientos clasificados y codificados que al dominio de los instrumentos mismos del saber considerarse a la vez medio y finalidad de la vida humana, consiste que cada persona debe aprender a comprender el mundo que la rodea, al menos suficientemente para vivir con dignidad, desarrollar sus capacidades profesionales y comunicarse con los demás, Como fin, su justificación es el placer de comprender, de conocer, de descubrir. Aunque el estudio sin aplicación inmediata esté cediendo terreno frente al predominio actual de los </w:t>
      </w:r>
      <w:r w:rsidRPr="0099119E">
        <w:rPr>
          <w:rFonts w:ascii="Times New Roman" w:hAnsi="Times New Roman" w:cs="Times New Roman"/>
          <w:sz w:val="24"/>
          <w:szCs w:val="24"/>
        </w:rPr>
        <w:lastRenderedPageBreak/>
        <w:t>conocimientos útiles, la tendencia a prolongar la escolaridad e incrementar el tiempo libre debería permitir a un número cada vez mayor de adultos apreciar las bondades del conocimiento y de la investigación individual. El incremento del saber, que permite comprender mejor las múltiples facetas del propio entorno, favorece el despertar de la curiosidad intelectual, estimula el sentido crítico y permite descifrar la realidad, adquiriendo al mismo tiempo una autonomía de juicio. Desde esa perspectiva, insistimos en ello, es fundamental que cada niño, donde quiera que esté, pueda acceder de manera adecuada al razonamiento científico y convertirse para toda la vida en un amigo de la ciencia”. En los niveles de enseñanza secundaria y superior, la formación inicial debe proporcionar a todos los alumnos los instrumentos, conceptos y modos de referencia resultantes del progreso científico y de los paradigmas de la época.</w:t>
      </w:r>
    </w:p>
    <w:p w:rsidR="00D61C87" w:rsidRPr="0099119E" w:rsidRDefault="00D61C87" w:rsidP="00D61C87">
      <w:pPr>
        <w:tabs>
          <w:tab w:val="left" w:pos="4678"/>
        </w:tabs>
        <w:spacing w:after="0" w:line="360" w:lineRule="auto"/>
        <w:ind w:firstLine="567"/>
        <w:jc w:val="both"/>
        <w:rPr>
          <w:rFonts w:ascii="Times New Roman" w:hAnsi="Times New Roman" w:cs="Times New Roman"/>
          <w:sz w:val="24"/>
          <w:szCs w:val="24"/>
        </w:rPr>
      </w:pPr>
    </w:p>
    <w:p w:rsidR="00D61C87" w:rsidRPr="0099119E" w:rsidRDefault="00D61C87" w:rsidP="00D61C87">
      <w:pPr>
        <w:tabs>
          <w:tab w:val="left" w:pos="284"/>
        </w:tabs>
        <w:spacing w:after="0" w:line="360" w:lineRule="auto"/>
        <w:jc w:val="both"/>
        <w:rPr>
          <w:rFonts w:ascii="Times New Roman" w:hAnsi="Times New Roman" w:cs="Times New Roman"/>
          <w:b/>
          <w:sz w:val="24"/>
          <w:szCs w:val="24"/>
        </w:rPr>
      </w:pPr>
      <w:r w:rsidRPr="0099119E">
        <w:rPr>
          <w:rFonts w:ascii="Times New Roman" w:hAnsi="Times New Roman" w:cs="Times New Roman"/>
          <w:b/>
          <w:sz w:val="24"/>
          <w:szCs w:val="24"/>
        </w:rPr>
        <w:t>Aprender a hacer</w:t>
      </w:r>
    </w:p>
    <w:p w:rsidR="00D61C87" w:rsidRPr="0099119E" w:rsidRDefault="00D61C87" w:rsidP="00D61C87">
      <w:pPr>
        <w:tabs>
          <w:tab w:val="left" w:pos="4678"/>
        </w:tabs>
        <w:spacing w:after="0" w:line="360" w:lineRule="auto"/>
        <w:ind w:firstLine="567"/>
        <w:jc w:val="both"/>
        <w:rPr>
          <w:rFonts w:ascii="Times New Roman" w:hAnsi="Times New Roman" w:cs="Times New Roman"/>
          <w:b/>
          <w:sz w:val="24"/>
          <w:szCs w:val="24"/>
        </w:rPr>
      </w:pPr>
    </w:p>
    <w:p w:rsidR="00D61C87" w:rsidRPr="0099119E" w:rsidRDefault="00D61C87" w:rsidP="00D61C87">
      <w:pPr>
        <w:tabs>
          <w:tab w:val="left" w:pos="284"/>
        </w:tabs>
        <w:spacing w:after="0" w:line="360" w:lineRule="auto"/>
        <w:jc w:val="both"/>
        <w:rPr>
          <w:rFonts w:ascii="Times New Roman" w:hAnsi="Times New Roman" w:cs="Times New Roman"/>
          <w:sz w:val="24"/>
          <w:szCs w:val="24"/>
        </w:rPr>
      </w:pPr>
      <w:r w:rsidRPr="0099119E">
        <w:rPr>
          <w:rFonts w:ascii="Times New Roman" w:hAnsi="Times New Roman" w:cs="Times New Roman"/>
          <w:sz w:val="24"/>
          <w:szCs w:val="24"/>
        </w:rPr>
        <w:tab/>
        <w:t>Aprender a conocer y aprender a hacer es, en gran medida, indisociable. Pero lo segundo está más estrechamente vinculado a la cuestión de la formación profesional: ¿cómo enseñar al alumno a poner en práctica sus conocimientos y, al mismo tiempo, cómo adaptar la enseñanza al futuro?</w:t>
      </w:r>
    </w:p>
    <w:p w:rsidR="00D61C87" w:rsidRPr="0099119E" w:rsidRDefault="00D61C87" w:rsidP="00D61C87">
      <w:pPr>
        <w:tabs>
          <w:tab w:val="left" w:pos="4678"/>
        </w:tabs>
        <w:spacing w:after="0" w:line="360" w:lineRule="auto"/>
        <w:ind w:firstLine="567"/>
        <w:jc w:val="both"/>
        <w:rPr>
          <w:rFonts w:ascii="Times New Roman" w:hAnsi="Times New Roman" w:cs="Times New Roman"/>
          <w:sz w:val="24"/>
          <w:szCs w:val="24"/>
        </w:rPr>
      </w:pPr>
    </w:p>
    <w:p w:rsidR="00D61C87" w:rsidRPr="0099119E" w:rsidRDefault="00D61C87" w:rsidP="00D61C87">
      <w:pPr>
        <w:tabs>
          <w:tab w:val="left" w:pos="4678"/>
        </w:tabs>
        <w:spacing w:after="0" w:line="360" w:lineRule="auto"/>
        <w:ind w:firstLine="284"/>
        <w:jc w:val="both"/>
        <w:rPr>
          <w:rFonts w:ascii="Times New Roman" w:hAnsi="Times New Roman" w:cs="Times New Roman"/>
          <w:sz w:val="24"/>
          <w:szCs w:val="24"/>
        </w:rPr>
      </w:pPr>
      <w:r w:rsidRPr="0099119E">
        <w:rPr>
          <w:rFonts w:ascii="Times New Roman" w:hAnsi="Times New Roman" w:cs="Times New Roman"/>
          <w:sz w:val="24"/>
          <w:szCs w:val="24"/>
        </w:rPr>
        <w:t xml:space="preserve">Al respecto, corresponde establecer una diferencia entre las economías industriales. en las que predomina el trabajo asalariado, y las demás, en las que subsiste todavía de manera generalizada el trabajo independiente o ajeno al sector estructurado de la economía En las sociedades basadas en el salario que se han desarrollado a lo largo del siglo XX conforme al modelo industrial, la sustitución del trabajo humano por máquinas convierte a aquél en algo cada vez más inmaterial y acentúa el carácter cognoscitivo de las tareas, incluso en la industria, así como la importancia de los servicios en la actividad económica. Por lo demás, el futuro de esas economías está supeditado a su capacidad de transformar el progreso de los conocimientos en innovaciones generadoras de nuevos empleos y empresas. Así pues, ya no puede darse a la expresión “aprender a hacer” el significado simple que tenía cuando se trataba de preparar a alguien para una tarea material bien definida, para que participase </w:t>
      </w:r>
      <w:r w:rsidRPr="0099119E">
        <w:rPr>
          <w:rFonts w:ascii="Times New Roman" w:hAnsi="Times New Roman" w:cs="Times New Roman"/>
          <w:sz w:val="24"/>
          <w:szCs w:val="24"/>
        </w:rPr>
        <w:lastRenderedPageBreak/>
        <w:t>en la fabricación de algo. Los aprendizajes deben, así pues, evolucionar y ya no pueden considerarse mera transmisión de prácticas más o menos rutinarias, aunque éstas conserven un valor formativo que no debemos desestimar.</w:t>
      </w:r>
    </w:p>
    <w:p w:rsidR="00D61C87" w:rsidRPr="0099119E" w:rsidRDefault="00D61C87" w:rsidP="00D61C87">
      <w:pPr>
        <w:tabs>
          <w:tab w:val="left" w:pos="4678"/>
        </w:tabs>
        <w:spacing w:after="0" w:line="360" w:lineRule="auto"/>
        <w:ind w:firstLine="567"/>
        <w:jc w:val="both"/>
        <w:rPr>
          <w:rFonts w:ascii="Times New Roman" w:hAnsi="Times New Roman" w:cs="Times New Roman"/>
          <w:sz w:val="24"/>
          <w:szCs w:val="24"/>
        </w:rPr>
      </w:pPr>
    </w:p>
    <w:p w:rsidR="00D61C87" w:rsidRPr="0099119E" w:rsidRDefault="00D61C87" w:rsidP="00D61C87">
      <w:pPr>
        <w:tabs>
          <w:tab w:val="left" w:pos="4678"/>
        </w:tabs>
        <w:spacing w:after="0" w:line="360" w:lineRule="auto"/>
        <w:jc w:val="both"/>
        <w:rPr>
          <w:rFonts w:ascii="Times New Roman" w:hAnsi="Times New Roman" w:cs="Times New Roman"/>
          <w:b/>
          <w:sz w:val="24"/>
          <w:szCs w:val="24"/>
        </w:rPr>
      </w:pPr>
      <w:r w:rsidRPr="0099119E">
        <w:rPr>
          <w:rFonts w:ascii="Times New Roman" w:hAnsi="Times New Roman" w:cs="Times New Roman"/>
          <w:b/>
          <w:sz w:val="24"/>
          <w:szCs w:val="24"/>
        </w:rPr>
        <w:t>Aprender a vivir juntos</w:t>
      </w:r>
    </w:p>
    <w:p w:rsidR="00D61C87" w:rsidRPr="0099119E" w:rsidRDefault="00D61C87" w:rsidP="00D61C87">
      <w:pPr>
        <w:tabs>
          <w:tab w:val="left" w:pos="4678"/>
        </w:tabs>
        <w:spacing w:after="0" w:line="360" w:lineRule="auto"/>
        <w:ind w:firstLine="567"/>
        <w:jc w:val="both"/>
        <w:rPr>
          <w:rFonts w:ascii="Times New Roman" w:hAnsi="Times New Roman" w:cs="Times New Roman"/>
          <w:sz w:val="24"/>
          <w:szCs w:val="24"/>
        </w:rPr>
      </w:pPr>
    </w:p>
    <w:p w:rsidR="00D61C87" w:rsidRPr="0099119E" w:rsidRDefault="00D61C87" w:rsidP="00D61C87">
      <w:pPr>
        <w:tabs>
          <w:tab w:val="left" w:pos="4678"/>
        </w:tabs>
        <w:spacing w:after="0" w:line="360" w:lineRule="auto"/>
        <w:ind w:firstLine="284"/>
        <w:jc w:val="both"/>
        <w:rPr>
          <w:rFonts w:ascii="Times New Roman" w:hAnsi="Times New Roman" w:cs="Times New Roman"/>
          <w:sz w:val="24"/>
          <w:szCs w:val="24"/>
        </w:rPr>
      </w:pPr>
      <w:r w:rsidRPr="0099119E">
        <w:rPr>
          <w:rFonts w:ascii="Times New Roman" w:hAnsi="Times New Roman" w:cs="Times New Roman"/>
          <w:sz w:val="24"/>
          <w:szCs w:val="24"/>
        </w:rPr>
        <w:t>Sin duda, este aprendizaje constituye una de las principales empresas de la educación contemporánea. Demasiado a menudo, la violencia que impera en el mundo contradice la esperanza que algunos habían depositado en el progreso de la humanidad. La historia humana siempre ha sido conflictiva, pero hay elementos nuevos que acentúan el riesgo, en particular el extraordinario potencial de autodestrucción que la humanidad misma ha creado durante el siglo XX. A través de los medios de comunicación masiva, la opinión pública se convierte en observadora impotente, y hasta en rehén, de quienes generan o mantienen vivos los conflictos. Hasta el momento, la educación no ha podido hacer mucho para modificar esta situación. ¿Sería posible concebir una educación que permitiera evitar los conflictos o solucionaros de manera pacífica, fomentando el conocimiento de los demás, de sus culturas y espiritualidad?</w:t>
      </w:r>
    </w:p>
    <w:p w:rsidR="00D61C87" w:rsidRPr="0099119E" w:rsidRDefault="00D61C87" w:rsidP="00D61C87">
      <w:pPr>
        <w:tabs>
          <w:tab w:val="left" w:pos="4678"/>
        </w:tabs>
        <w:spacing w:after="0" w:line="360" w:lineRule="auto"/>
        <w:ind w:firstLine="567"/>
        <w:jc w:val="both"/>
        <w:rPr>
          <w:rFonts w:ascii="Times New Roman" w:hAnsi="Times New Roman" w:cs="Times New Roman"/>
          <w:sz w:val="24"/>
          <w:szCs w:val="24"/>
        </w:rPr>
      </w:pPr>
    </w:p>
    <w:p w:rsidR="00D61C87" w:rsidRPr="0099119E" w:rsidRDefault="00D61C87" w:rsidP="00D61C87">
      <w:pPr>
        <w:tabs>
          <w:tab w:val="left" w:pos="4678"/>
        </w:tabs>
        <w:spacing w:after="0" w:line="360" w:lineRule="auto"/>
        <w:ind w:firstLine="284"/>
        <w:jc w:val="both"/>
        <w:rPr>
          <w:rFonts w:ascii="Times New Roman" w:hAnsi="Times New Roman" w:cs="Times New Roman"/>
          <w:sz w:val="24"/>
          <w:szCs w:val="24"/>
        </w:rPr>
      </w:pPr>
      <w:r w:rsidRPr="0099119E">
        <w:rPr>
          <w:rFonts w:ascii="Times New Roman" w:hAnsi="Times New Roman" w:cs="Times New Roman"/>
          <w:sz w:val="24"/>
          <w:szCs w:val="24"/>
        </w:rPr>
        <w:t>La idea de enseñar la no violencia en la escuela es loable, aunque sólo sea un instrumento entre varios para combatir los prejuicios que llevan al enfrentamiento. Es una tarea ardua, ya que, como es natural, los seres humanos tienden a valorar en exceso sus cualidades y las del grupo al que pertenecen y a alimentar prejuicios desfavorables hacia los demás. La actual atmósfera competitiva imperante en la actividad económica de cada nación y, sobre todo, a nivel internacional, tiende además a privilegiar el espíritu de competencia y el éxito individual.</w:t>
      </w:r>
    </w:p>
    <w:p w:rsidR="00D61C87" w:rsidRPr="0099119E" w:rsidRDefault="00D61C87" w:rsidP="00D61C87">
      <w:pPr>
        <w:tabs>
          <w:tab w:val="left" w:pos="4678"/>
        </w:tabs>
        <w:spacing w:after="0" w:line="360" w:lineRule="auto"/>
        <w:ind w:firstLine="567"/>
        <w:jc w:val="both"/>
        <w:rPr>
          <w:rFonts w:ascii="Times New Roman" w:hAnsi="Times New Roman" w:cs="Times New Roman"/>
          <w:sz w:val="24"/>
          <w:szCs w:val="24"/>
        </w:rPr>
      </w:pPr>
    </w:p>
    <w:p w:rsidR="00D61C87" w:rsidRPr="0099119E" w:rsidRDefault="00D61C87" w:rsidP="00D61C87">
      <w:pPr>
        <w:tabs>
          <w:tab w:val="left" w:pos="4678"/>
        </w:tabs>
        <w:spacing w:after="0" w:line="360" w:lineRule="auto"/>
        <w:jc w:val="both"/>
        <w:rPr>
          <w:rFonts w:ascii="Times New Roman" w:hAnsi="Times New Roman" w:cs="Times New Roman"/>
          <w:b/>
          <w:sz w:val="24"/>
          <w:szCs w:val="24"/>
        </w:rPr>
      </w:pPr>
      <w:r w:rsidRPr="0099119E">
        <w:rPr>
          <w:rFonts w:ascii="Times New Roman" w:hAnsi="Times New Roman" w:cs="Times New Roman"/>
          <w:b/>
          <w:sz w:val="24"/>
          <w:szCs w:val="24"/>
        </w:rPr>
        <w:t>Aprender a ser</w:t>
      </w:r>
    </w:p>
    <w:p w:rsidR="00D61C87" w:rsidRPr="0099119E" w:rsidRDefault="00D61C87" w:rsidP="00D61C87">
      <w:pPr>
        <w:tabs>
          <w:tab w:val="left" w:pos="4678"/>
        </w:tabs>
        <w:spacing w:after="0" w:line="360" w:lineRule="auto"/>
        <w:ind w:firstLine="567"/>
        <w:jc w:val="both"/>
        <w:rPr>
          <w:rFonts w:ascii="Times New Roman" w:hAnsi="Times New Roman" w:cs="Times New Roman"/>
          <w:sz w:val="24"/>
          <w:szCs w:val="24"/>
        </w:rPr>
      </w:pPr>
    </w:p>
    <w:p w:rsidR="00D61C87" w:rsidRPr="0099119E" w:rsidRDefault="00D61C87" w:rsidP="00D61C87">
      <w:pPr>
        <w:tabs>
          <w:tab w:val="left" w:pos="4678"/>
        </w:tabs>
        <w:spacing w:after="0" w:line="360" w:lineRule="auto"/>
        <w:ind w:firstLine="284"/>
        <w:jc w:val="both"/>
        <w:rPr>
          <w:rFonts w:ascii="Times New Roman" w:hAnsi="Times New Roman" w:cs="Times New Roman"/>
          <w:sz w:val="24"/>
          <w:szCs w:val="24"/>
        </w:rPr>
      </w:pPr>
      <w:r w:rsidRPr="0099119E">
        <w:rPr>
          <w:rFonts w:ascii="Times New Roman" w:hAnsi="Times New Roman" w:cs="Times New Roman"/>
          <w:sz w:val="24"/>
          <w:szCs w:val="24"/>
        </w:rPr>
        <w:t>La educación debe contribuir al desarrollo global de cada persona: cuerpo y mente, inteligencia, sensibilidad, sentido estético, responsabilidad individual, espiritualidad.</w:t>
      </w:r>
    </w:p>
    <w:p w:rsidR="00D61C87" w:rsidRPr="0099119E" w:rsidRDefault="00D61C87" w:rsidP="00D61C87">
      <w:pPr>
        <w:tabs>
          <w:tab w:val="left" w:pos="4678"/>
        </w:tabs>
        <w:spacing w:after="0" w:line="360" w:lineRule="auto"/>
        <w:ind w:firstLine="284"/>
        <w:jc w:val="both"/>
        <w:rPr>
          <w:rFonts w:ascii="Times New Roman" w:hAnsi="Times New Roman" w:cs="Times New Roman"/>
          <w:sz w:val="24"/>
          <w:szCs w:val="24"/>
        </w:rPr>
      </w:pPr>
      <w:r w:rsidRPr="0099119E">
        <w:rPr>
          <w:rFonts w:ascii="Times New Roman" w:hAnsi="Times New Roman" w:cs="Times New Roman"/>
          <w:sz w:val="24"/>
          <w:szCs w:val="24"/>
        </w:rPr>
        <w:lastRenderedPageBreak/>
        <w:t>Todos los seres humanos deben estar en condiciones, en particular gracias a la educación recibida en su juventud, de dotarse de un pensamiento autónomo y crítico y de elaborar un juicio propio, para determinar por sí mismos qué deben hacer en las diferentes circunstancias de la vida. Más que nunca, la función esencial de la educación es conferir a todos los seres humanos la libertad de pensamiento, de juicio, de sentimientos y de imaginación que necesitan para que sus talentos alcancen la plenitud y seguir siendo artífices, en la medida de lo posible, de su destino.</w:t>
      </w:r>
    </w:p>
    <w:p w:rsidR="00D61C87" w:rsidRPr="0099119E" w:rsidRDefault="00D61C87" w:rsidP="00D61C87">
      <w:pPr>
        <w:tabs>
          <w:tab w:val="left" w:pos="4678"/>
        </w:tabs>
        <w:spacing w:after="0" w:line="360" w:lineRule="auto"/>
        <w:ind w:firstLine="567"/>
        <w:jc w:val="both"/>
        <w:rPr>
          <w:rFonts w:ascii="Times New Roman" w:hAnsi="Times New Roman" w:cs="Times New Roman"/>
          <w:sz w:val="24"/>
          <w:szCs w:val="24"/>
        </w:rPr>
      </w:pPr>
    </w:p>
    <w:p w:rsidR="00D61C87" w:rsidRPr="0099119E" w:rsidRDefault="00D61C87" w:rsidP="00D61C87">
      <w:pPr>
        <w:tabs>
          <w:tab w:val="left" w:pos="4678"/>
        </w:tabs>
        <w:spacing w:after="0" w:line="360" w:lineRule="auto"/>
        <w:ind w:firstLine="284"/>
        <w:jc w:val="both"/>
        <w:rPr>
          <w:rFonts w:ascii="Times New Roman" w:hAnsi="Times New Roman" w:cs="Times New Roman"/>
          <w:sz w:val="24"/>
          <w:szCs w:val="24"/>
        </w:rPr>
      </w:pPr>
      <w:r w:rsidRPr="0099119E">
        <w:rPr>
          <w:rFonts w:ascii="Times New Roman" w:hAnsi="Times New Roman" w:cs="Times New Roman"/>
          <w:sz w:val="24"/>
          <w:szCs w:val="24"/>
        </w:rPr>
        <w:t xml:space="preserve">Este imperativo no es sólo de naturaleza individualista: la experiencia reciente demuestra que lo que pudiera parecer únicamente un modo de defensa del ser humano frente a un sistema alienante o percibido como hostil es también a veces, la mejor oportunidad de progreso para las sociedades. </w:t>
      </w:r>
    </w:p>
    <w:p w:rsidR="00D61C87" w:rsidRPr="0099119E" w:rsidRDefault="00D61C87" w:rsidP="00D61C87">
      <w:pPr>
        <w:tabs>
          <w:tab w:val="left" w:pos="4678"/>
        </w:tabs>
        <w:spacing w:after="0" w:line="360" w:lineRule="auto"/>
        <w:ind w:firstLine="567"/>
        <w:jc w:val="both"/>
        <w:rPr>
          <w:rFonts w:ascii="Times New Roman" w:hAnsi="Times New Roman" w:cs="Times New Roman"/>
          <w:sz w:val="24"/>
          <w:szCs w:val="24"/>
        </w:rPr>
      </w:pPr>
    </w:p>
    <w:p w:rsidR="00D61C87" w:rsidRPr="0099119E" w:rsidRDefault="00D61C87" w:rsidP="00D61C87">
      <w:pPr>
        <w:tabs>
          <w:tab w:val="left" w:pos="4678"/>
        </w:tabs>
        <w:spacing w:after="0" w:line="360" w:lineRule="auto"/>
        <w:ind w:firstLine="284"/>
        <w:jc w:val="both"/>
        <w:rPr>
          <w:rFonts w:ascii="Times New Roman" w:hAnsi="Times New Roman" w:cs="Times New Roman"/>
          <w:sz w:val="24"/>
          <w:szCs w:val="24"/>
        </w:rPr>
      </w:pPr>
      <w:r w:rsidRPr="0099119E">
        <w:rPr>
          <w:rFonts w:ascii="Times New Roman" w:hAnsi="Times New Roman" w:cs="Times New Roman"/>
          <w:sz w:val="24"/>
          <w:szCs w:val="24"/>
        </w:rPr>
        <w:t>En relación a estos cuatro pilares se puede decir que; aprender a conocer, es decir, adquirir los instrumentos de la comprensión; aprender hacer, para poder influir sobre el propio entorno; aprender a vivir juntos, para participar y cooperar con los demás en todas las actividades humanas: por último, aprender a ser, un proceso fundamental que recoge electos de los tres anteriores.</w:t>
      </w:r>
    </w:p>
    <w:p w:rsidR="00D61C87" w:rsidRPr="0099119E" w:rsidRDefault="00D61C87" w:rsidP="00D61C87">
      <w:pPr>
        <w:tabs>
          <w:tab w:val="left" w:pos="4678"/>
        </w:tabs>
        <w:spacing w:after="0" w:line="360" w:lineRule="auto"/>
        <w:ind w:firstLine="567"/>
        <w:jc w:val="both"/>
        <w:rPr>
          <w:rFonts w:ascii="Times New Roman" w:hAnsi="Times New Roman" w:cs="Times New Roman"/>
          <w:sz w:val="24"/>
          <w:szCs w:val="24"/>
        </w:rPr>
      </w:pPr>
    </w:p>
    <w:p w:rsidR="00D61C87" w:rsidRPr="0099119E" w:rsidRDefault="00D61C87" w:rsidP="00D61C87">
      <w:pPr>
        <w:tabs>
          <w:tab w:val="left" w:pos="4678"/>
        </w:tabs>
        <w:spacing w:after="0" w:line="360" w:lineRule="auto"/>
        <w:ind w:firstLine="284"/>
        <w:jc w:val="both"/>
        <w:rPr>
          <w:rFonts w:ascii="Times New Roman" w:hAnsi="Times New Roman" w:cs="Times New Roman"/>
          <w:sz w:val="24"/>
          <w:szCs w:val="24"/>
        </w:rPr>
      </w:pPr>
      <w:r w:rsidRPr="0099119E">
        <w:rPr>
          <w:rFonts w:ascii="Times New Roman" w:hAnsi="Times New Roman" w:cs="Times New Roman"/>
          <w:sz w:val="24"/>
          <w:szCs w:val="24"/>
        </w:rPr>
        <w:t>Es importante destacar que la gestión y aplicación de este paradigma educativo, busca promover experiencias, dónde el aprendizaje sea afianzado en la praxis, y a su vez en la pertinencia de la interrelación humana, trascendiendo así el esquema tradicional, individualista y estático del modelo de educación en Venezuela.</w:t>
      </w:r>
    </w:p>
    <w:p w:rsidR="00D61C87" w:rsidRPr="0099119E" w:rsidRDefault="00D61C87" w:rsidP="00D61C87">
      <w:pPr>
        <w:spacing w:line="360" w:lineRule="auto"/>
        <w:jc w:val="both"/>
        <w:rPr>
          <w:rFonts w:ascii="Times New Roman" w:hAnsi="Times New Roman" w:cs="Times New Roman"/>
          <w:b/>
          <w:sz w:val="24"/>
          <w:szCs w:val="24"/>
        </w:rPr>
      </w:pPr>
      <w:r w:rsidRPr="0099119E">
        <w:rPr>
          <w:rFonts w:ascii="Times New Roman" w:eastAsia="Times New Roman" w:hAnsi="Times New Roman" w:cs="Times New Roman"/>
          <w:b/>
          <w:bCs/>
          <w:sz w:val="24"/>
          <w:szCs w:val="24"/>
          <w:shd w:val="clear" w:color="auto" w:fill="F7F0E9"/>
          <w:lang w:val="es-ES"/>
        </w:rPr>
        <w:br/>
      </w:r>
      <w:r w:rsidRPr="0099119E">
        <w:rPr>
          <w:rFonts w:ascii="Times New Roman" w:hAnsi="Times New Roman" w:cs="Times New Roman"/>
          <w:b/>
          <w:sz w:val="24"/>
          <w:szCs w:val="24"/>
        </w:rPr>
        <w:t>2.2.2 Base Psicopedagógica</w:t>
      </w:r>
    </w:p>
    <w:p w:rsidR="00D61C87" w:rsidRPr="0099119E" w:rsidRDefault="00D61C87" w:rsidP="00D61C87">
      <w:pPr>
        <w:spacing w:line="360" w:lineRule="auto"/>
        <w:ind w:firstLine="284"/>
        <w:jc w:val="both"/>
        <w:rPr>
          <w:rFonts w:ascii="Times New Roman" w:eastAsia="Times New Roman" w:hAnsi="Times New Roman" w:cs="Times New Roman"/>
          <w:color w:val="000000"/>
          <w:sz w:val="24"/>
          <w:szCs w:val="24"/>
          <w:lang w:val="es-ES" w:eastAsia="es-ES"/>
        </w:rPr>
      </w:pPr>
      <w:r w:rsidRPr="0099119E">
        <w:rPr>
          <w:rFonts w:ascii="Times New Roman" w:eastAsia="Times New Roman" w:hAnsi="Times New Roman" w:cs="Times New Roman"/>
          <w:color w:val="000000"/>
          <w:sz w:val="24"/>
          <w:szCs w:val="24"/>
          <w:lang w:val="es-ES" w:eastAsia="es-ES"/>
        </w:rPr>
        <w:t xml:space="preserve">El dominio afectivo en matemáticas consiste en palabras de </w:t>
      </w:r>
      <w:proofErr w:type="spellStart"/>
      <w:r w:rsidRPr="0099119E">
        <w:rPr>
          <w:rFonts w:ascii="Times New Roman" w:eastAsia="Times New Roman" w:hAnsi="Times New Roman" w:cs="Times New Roman"/>
          <w:color w:val="000000"/>
          <w:sz w:val="24"/>
          <w:szCs w:val="24"/>
          <w:lang w:val="es-ES" w:eastAsia="es-ES"/>
        </w:rPr>
        <w:t>Mcleod</w:t>
      </w:r>
      <w:proofErr w:type="spellEnd"/>
      <w:r w:rsidRPr="0099119E">
        <w:rPr>
          <w:rFonts w:ascii="Times New Roman" w:eastAsia="Times New Roman" w:hAnsi="Times New Roman" w:cs="Times New Roman"/>
          <w:color w:val="000000"/>
          <w:sz w:val="24"/>
          <w:szCs w:val="24"/>
          <w:lang w:val="es-ES" w:eastAsia="es-ES"/>
        </w:rPr>
        <w:t xml:space="preserve"> (1989), en el conjunto de elementos que comprenden la realidad del estudiante trascendiendo el conocimiento y girando en torno a las creencias del contexto social, el objeto y las percepciones tanto del profesor como de los estudiantes.</w:t>
      </w:r>
    </w:p>
    <w:p w:rsidR="00D61C87" w:rsidRPr="0099119E" w:rsidRDefault="00D61C87" w:rsidP="00D61C87">
      <w:pPr>
        <w:spacing w:line="360" w:lineRule="auto"/>
        <w:ind w:firstLine="284"/>
        <w:jc w:val="both"/>
        <w:rPr>
          <w:rFonts w:ascii="Times New Roman" w:hAnsi="Times New Roman" w:cs="Times New Roman"/>
          <w:b/>
          <w:sz w:val="24"/>
          <w:szCs w:val="24"/>
        </w:rPr>
      </w:pPr>
      <w:r w:rsidRPr="0099119E">
        <w:rPr>
          <w:rFonts w:ascii="Times New Roman" w:eastAsia="Times New Roman" w:hAnsi="Times New Roman" w:cs="Times New Roman"/>
          <w:color w:val="000000"/>
          <w:sz w:val="24"/>
          <w:szCs w:val="24"/>
          <w:lang w:val="es-ES" w:eastAsia="es-ES"/>
        </w:rPr>
        <w:lastRenderedPageBreak/>
        <w:t>Tomando en cuenta la aseveración anterior; se puede definir la dimensión afectiva como un extenso rango de sentimientos y humores (estados de ánimo) que son considerados como algo diferente de la pura cognición, incluyendo no sólo los sentimientos y emociones (</w:t>
      </w:r>
      <w:proofErr w:type="spellStart"/>
      <w:r w:rsidRPr="0099119E">
        <w:rPr>
          <w:rFonts w:ascii="Times New Roman" w:eastAsia="Times New Roman" w:hAnsi="Times New Roman" w:cs="Times New Roman"/>
          <w:color w:val="000000"/>
          <w:sz w:val="24"/>
          <w:szCs w:val="24"/>
          <w:lang w:val="es-ES" w:eastAsia="es-ES"/>
        </w:rPr>
        <w:t>McLeod</w:t>
      </w:r>
      <w:proofErr w:type="spellEnd"/>
      <w:r w:rsidRPr="0099119E">
        <w:rPr>
          <w:rFonts w:ascii="Times New Roman" w:eastAsia="Times New Roman" w:hAnsi="Times New Roman" w:cs="Times New Roman"/>
          <w:color w:val="000000"/>
          <w:sz w:val="24"/>
          <w:szCs w:val="24"/>
          <w:lang w:val="es-ES" w:eastAsia="es-ES"/>
        </w:rPr>
        <w:t xml:space="preserve">, citado por Gómez-Chacón, 2000), sino también las creencias, actitudes, valores y apreciaciones (Gómez-Chacón, 2000). Siguiendo a </w:t>
      </w:r>
      <w:proofErr w:type="spellStart"/>
      <w:r w:rsidRPr="0099119E">
        <w:rPr>
          <w:rFonts w:ascii="Times New Roman" w:eastAsia="Times New Roman" w:hAnsi="Times New Roman" w:cs="Times New Roman"/>
          <w:color w:val="000000"/>
          <w:sz w:val="24"/>
          <w:szCs w:val="24"/>
          <w:lang w:val="es-ES" w:eastAsia="es-ES"/>
        </w:rPr>
        <w:t>McLeod</w:t>
      </w:r>
      <w:proofErr w:type="spellEnd"/>
      <w:r w:rsidRPr="0099119E">
        <w:rPr>
          <w:rFonts w:ascii="Times New Roman" w:eastAsia="Times New Roman" w:hAnsi="Times New Roman" w:cs="Times New Roman"/>
          <w:color w:val="000000"/>
          <w:sz w:val="24"/>
          <w:szCs w:val="24"/>
          <w:lang w:val="es-ES" w:eastAsia="es-ES"/>
        </w:rPr>
        <w:t xml:space="preserve"> (</w:t>
      </w:r>
      <w:proofErr w:type="spellStart"/>
      <w:r w:rsidRPr="0099119E">
        <w:rPr>
          <w:rFonts w:ascii="Times New Roman" w:eastAsia="Times New Roman" w:hAnsi="Times New Roman" w:cs="Times New Roman"/>
          <w:color w:val="000000"/>
          <w:sz w:val="24"/>
          <w:szCs w:val="24"/>
          <w:lang w:val="es-ES" w:eastAsia="es-ES"/>
        </w:rPr>
        <w:t>c.p.</w:t>
      </w:r>
      <w:proofErr w:type="spellEnd"/>
      <w:r w:rsidRPr="0099119E">
        <w:rPr>
          <w:rFonts w:ascii="Times New Roman" w:eastAsia="Times New Roman" w:hAnsi="Times New Roman" w:cs="Times New Roman"/>
          <w:color w:val="000000"/>
          <w:sz w:val="24"/>
          <w:szCs w:val="24"/>
          <w:lang w:val="es-ES" w:eastAsia="es-ES"/>
        </w:rPr>
        <w:t xml:space="preserve"> en Gómez-Chacón, 2000) consideramos que el dominio afectivo en educación matemática engloba creencias, actitudes y emociones. </w:t>
      </w:r>
    </w:p>
    <w:p w:rsidR="00D61C87" w:rsidRPr="0099119E" w:rsidRDefault="00D61C87" w:rsidP="00D61C87">
      <w:pPr>
        <w:tabs>
          <w:tab w:val="left" w:pos="4678"/>
        </w:tabs>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val="es-ES" w:eastAsia="es-ES"/>
        </w:rPr>
      </w:pPr>
    </w:p>
    <w:p w:rsidR="00D61C87" w:rsidRPr="0099119E" w:rsidRDefault="00D61C87" w:rsidP="00D61C87">
      <w:pPr>
        <w:tabs>
          <w:tab w:val="left" w:pos="4678"/>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es-ES"/>
        </w:rPr>
      </w:pPr>
      <w:r w:rsidRPr="0099119E">
        <w:rPr>
          <w:rFonts w:ascii="Times New Roman" w:eastAsia="Times New Roman" w:hAnsi="Times New Roman" w:cs="Times New Roman"/>
          <w:color w:val="000000"/>
          <w:sz w:val="24"/>
          <w:szCs w:val="24"/>
          <w:lang w:val="es-ES" w:eastAsia="es-ES"/>
        </w:rPr>
        <w:t xml:space="preserve">Desprendiéndose de la dimensión afectiva antes señalada, es primordial definir las subdimensiones que se generan de esta, en primer orden se encuentran  las </w:t>
      </w:r>
      <w:r w:rsidRPr="0099119E">
        <w:rPr>
          <w:rFonts w:ascii="Times New Roman" w:eastAsia="Times New Roman" w:hAnsi="Times New Roman" w:cs="Times New Roman"/>
          <w:b/>
          <w:bCs/>
          <w:color w:val="000000"/>
          <w:sz w:val="24"/>
          <w:szCs w:val="24"/>
          <w:lang w:val="es-ES" w:eastAsia="es-ES"/>
        </w:rPr>
        <w:t>creencias,</w:t>
      </w:r>
      <w:r w:rsidRPr="0099119E">
        <w:rPr>
          <w:rFonts w:ascii="Times New Roman" w:eastAsia="Times New Roman" w:hAnsi="Times New Roman" w:cs="Times New Roman"/>
          <w:bCs/>
          <w:color w:val="000000"/>
          <w:sz w:val="24"/>
          <w:szCs w:val="24"/>
          <w:lang w:val="es-ES" w:eastAsia="es-ES"/>
        </w:rPr>
        <w:t xml:space="preserve"> a lo cual</w:t>
      </w:r>
      <w:r w:rsidRPr="0099119E">
        <w:rPr>
          <w:rFonts w:ascii="Times New Roman" w:eastAsia="Times New Roman" w:hAnsi="Times New Roman" w:cs="Times New Roman"/>
          <w:b/>
          <w:bCs/>
          <w:color w:val="000000"/>
          <w:sz w:val="24"/>
          <w:szCs w:val="24"/>
          <w:lang w:val="es-ES" w:eastAsia="es-ES"/>
        </w:rPr>
        <w:t xml:space="preserve"> </w:t>
      </w:r>
      <w:r w:rsidRPr="0099119E">
        <w:rPr>
          <w:rFonts w:ascii="Times New Roman" w:eastAsia="Times New Roman" w:hAnsi="Times New Roman" w:cs="Times New Roman"/>
          <w:color w:val="000000"/>
          <w:sz w:val="24"/>
          <w:szCs w:val="24"/>
          <w:lang w:eastAsia="es-ES"/>
        </w:rPr>
        <w:t xml:space="preserve">Ponte (1999) indica que las creencias ponen de manifiesto objetos que se consideran verdades en un ámbito específico. Contreras (1998) y Gil (2000) también las reportan como verdades personales indiscutibles llevadas por cada sujeto, indicando que se derivan de su experiencia o de su fantasía. Al igual que Gómez Chacón (2000), agregan que tienen un fuerte componente afectivo. </w:t>
      </w:r>
      <w:r w:rsidRPr="0099119E">
        <w:rPr>
          <w:rFonts w:ascii="Times New Roman" w:eastAsia="Times New Roman" w:hAnsi="Times New Roman" w:cs="Times New Roman"/>
          <w:color w:val="000000"/>
          <w:sz w:val="24"/>
          <w:szCs w:val="24"/>
          <w:lang w:val="es-ES" w:eastAsia="es-ES"/>
        </w:rPr>
        <w:t xml:space="preserve">En otras palabras, son ideas formadas sobre las matemáticas, su enseñanza y aprendizaje y sobre sí mismo en relación con la disciplina. Por tanto, son estructuras cognitivas que permiten al individuo organizar y filtrar las informaciones recibidas, y que van construyendo su noción de realidad y su visión del mundo. Permiten al estudiante realizar anticipaciones y juicios acerca de la realidad; proporcionan significado personal. </w:t>
      </w:r>
    </w:p>
    <w:p w:rsidR="00D61C87" w:rsidRPr="0099119E" w:rsidRDefault="00D61C87" w:rsidP="00D61C87">
      <w:pPr>
        <w:tabs>
          <w:tab w:val="left" w:pos="4678"/>
        </w:tabs>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val="es-ES" w:eastAsia="es-ES"/>
        </w:rPr>
      </w:pPr>
    </w:p>
    <w:p w:rsidR="00D61C87" w:rsidRPr="0099119E" w:rsidRDefault="00D61C87" w:rsidP="00D61C87">
      <w:pPr>
        <w:tabs>
          <w:tab w:val="left" w:pos="284"/>
          <w:tab w:val="left" w:pos="4678"/>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val="es-ES" w:eastAsia="es-ES"/>
        </w:rPr>
      </w:pPr>
      <w:r w:rsidRPr="0099119E">
        <w:rPr>
          <w:rFonts w:ascii="Times New Roman" w:eastAsia="Times New Roman" w:hAnsi="Times New Roman" w:cs="Times New Roman"/>
          <w:color w:val="000000"/>
          <w:sz w:val="24"/>
          <w:szCs w:val="24"/>
          <w:lang w:val="es-ES" w:eastAsia="es-ES"/>
        </w:rPr>
        <w:t xml:space="preserve">En relación con las creencias, </w:t>
      </w:r>
      <w:proofErr w:type="spellStart"/>
      <w:r w:rsidRPr="0099119E">
        <w:rPr>
          <w:rFonts w:ascii="Times New Roman" w:eastAsia="Times New Roman" w:hAnsi="Times New Roman" w:cs="Times New Roman"/>
          <w:color w:val="000000"/>
          <w:sz w:val="24"/>
          <w:szCs w:val="24"/>
          <w:lang w:val="es-ES" w:eastAsia="es-ES"/>
        </w:rPr>
        <w:t>McLeod</w:t>
      </w:r>
      <w:proofErr w:type="spellEnd"/>
      <w:r w:rsidRPr="0099119E">
        <w:rPr>
          <w:rFonts w:ascii="Times New Roman" w:eastAsia="Times New Roman" w:hAnsi="Times New Roman" w:cs="Times New Roman"/>
          <w:color w:val="000000"/>
          <w:sz w:val="24"/>
          <w:szCs w:val="24"/>
          <w:lang w:val="es-ES" w:eastAsia="es-ES"/>
        </w:rPr>
        <w:t xml:space="preserve"> (</w:t>
      </w:r>
      <w:proofErr w:type="spellStart"/>
      <w:r w:rsidRPr="0099119E">
        <w:rPr>
          <w:rFonts w:ascii="Times New Roman" w:eastAsia="Times New Roman" w:hAnsi="Times New Roman" w:cs="Times New Roman"/>
          <w:color w:val="000000"/>
          <w:sz w:val="24"/>
          <w:szCs w:val="24"/>
          <w:lang w:val="es-ES" w:eastAsia="es-ES"/>
        </w:rPr>
        <w:t>c.p.</w:t>
      </w:r>
      <w:proofErr w:type="spellEnd"/>
      <w:r w:rsidRPr="0099119E">
        <w:rPr>
          <w:rFonts w:ascii="Times New Roman" w:eastAsia="Times New Roman" w:hAnsi="Times New Roman" w:cs="Times New Roman"/>
          <w:color w:val="000000"/>
          <w:sz w:val="24"/>
          <w:szCs w:val="24"/>
          <w:lang w:val="es-ES" w:eastAsia="es-ES"/>
        </w:rPr>
        <w:t xml:space="preserve"> en Gómez-Chacón, 2000) establece cuatro ejes: </w:t>
      </w:r>
    </w:p>
    <w:p w:rsidR="00D61C87" w:rsidRPr="0099119E" w:rsidRDefault="00D61C87" w:rsidP="00D61C87">
      <w:pPr>
        <w:tabs>
          <w:tab w:val="left" w:pos="4678"/>
        </w:tabs>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val="es-ES" w:eastAsia="es-ES"/>
        </w:rPr>
      </w:pPr>
    </w:p>
    <w:p w:rsidR="00D61C87" w:rsidRPr="0099119E" w:rsidRDefault="00D61C87" w:rsidP="00D61C87">
      <w:pPr>
        <w:tabs>
          <w:tab w:val="left" w:pos="4678"/>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val="es-ES" w:eastAsia="es-ES"/>
        </w:rPr>
      </w:pPr>
      <w:r w:rsidRPr="0099119E">
        <w:rPr>
          <w:rFonts w:ascii="Times New Roman" w:eastAsia="Times New Roman" w:hAnsi="Times New Roman" w:cs="Times New Roman"/>
          <w:b/>
          <w:color w:val="000000"/>
          <w:sz w:val="24"/>
          <w:szCs w:val="24"/>
          <w:lang w:val="es-ES" w:eastAsia="es-ES"/>
        </w:rPr>
        <w:t xml:space="preserve">1.- </w:t>
      </w:r>
      <w:r w:rsidRPr="0099119E">
        <w:rPr>
          <w:rFonts w:ascii="Times New Roman" w:eastAsia="Times New Roman" w:hAnsi="Times New Roman" w:cs="Times New Roman"/>
          <w:b/>
          <w:iCs/>
          <w:color w:val="000000"/>
          <w:sz w:val="24"/>
          <w:szCs w:val="24"/>
          <w:lang w:val="es-ES" w:eastAsia="es-ES"/>
        </w:rPr>
        <w:t>Creencias sobre la naturaleza de las matemáticas y su aprendizaje</w:t>
      </w:r>
      <w:r w:rsidRPr="0099119E">
        <w:rPr>
          <w:rFonts w:ascii="Times New Roman" w:eastAsia="Times New Roman" w:hAnsi="Times New Roman" w:cs="Times New Roman"/>
          <w:b/>
          <w:color w:val="000000"/>
          <w:sz w:val="24"/>
          <w:szCs w:val="24"/>
          <w:lang w:val="es-ES" w:eastAsia="es-ES"/>
        </w:rPr>
        <w:t>.</w:t>
      </w:r>
      <w:r w:rsidRPr="0099119E">
        <w:rPr>
          <w:rFonts w:ascii="Times New Roman" w:eastAsia="Times New Roman" w:hAnsi="Times New Roman" w:cs="Times New Roman"/>
          <w:color w:val="000000"/>
          <w:sz w:val="24"/>
          <w:szCs w:val="24"/>
          <w:lang w:val="es-ES" w:eastAsia="es-ES"/>
        </w:rPr>
        <w:t xml:space="preserve"> Aunque involucran poca componente afectiva, constituyen una parte importante del contexto social. Las matemáticas suelen percibirse como inmutables, externas, abstractas, no relacionadas con la realidad, una aplicación de hechos, reglas, fórmulas y procedimientos…, creencias que tienen una influencia negativa en la actividad matemática y en la resolución de </w:t>
      </w:r>
      <w:r w:rsidRPr="0099119E">
        <w:rPr>
          <w:rFonts w:ascii="Times New Roman" w:eastAsia="Times New Roman" w:hAnsi="Times New Roman" w:cs="Times New Roman"/>
          <w:color w:val="000000"/>
          <w:sz w:val="24"/>
          <w:szCs w:val="24"/>
          <w:lang w:val="es-ES" w:eastAsia="es-ES"/>
        </w:rPr>
        <w:lastRenderedPageBreak/>
        <w:t>problemas, provocando una actitud de recelo y desconfianza, tal como señalan González-</w:t>
      </w:r>
      <w:proofErr w:type="spellStart"/>
      <w:r w:rsidRPr="0099119E">
        <w:rPr>
          <w:rFonts w:ascii="Times New Roman" w:eastAsia="Times New Roman" w:hAnsi="Times New Roman" w:cs="Times New Roman"/>
          <w:color w:val="000000"/>
          <w:sz w:val="24"/>
          <w:szCs w:val="24"/>
          <w:lang w:val="es-ES" w:eastAsia="es-ES"/>
        </w:rPr>
        <w:t>Pienda</w:t>
      </w:r>
      <w:proofErr w:type="spellEnd"/>
      <w:r w:rsidRPr="0099119E">
        <w:rPr>
          <w:rFonts w:ascii="Times New Roman" w:eastAsia="Times New Roman" w:hAnsi="Times New Roman" w:cs="Times New Roman"/>
          <w:color w:val="000000"/>
          <w:sz w:val="24"/>
          <w:szCs w:val="24"/>
          <w:lang w:val="es-ES" w:eastAsia="es-ES"/>
        </w:rPr>
        <w:t xml:space="preserve"> y Álvarez (1998). De igual forma, cuando existe discrepancia entre la situación de aprendizaje y las expectativas de los estudiantes sobre cómo ha de ser la enseñanza de las matemáticas, se produce una fuerte insatisfacción que incide en la motivación del alumno (Gómez-Chacón, 2000). </w:t>
      </w:r>
    </w:p>
    <w:p w:rsidR="00D61C87" w:rsidRPr="0099119E" w:rsidRDefault="00D61C87" w:rsidP="00D61C87">
      <w:pPr>
        <w:tabs>
          <w:tab w:val="left" w:pos="4678"/>
        </w:tabs>
        <w:autoSpaceDE w:val="0"/>
        <w:autoSpaceDN w:val="0"/>
        <w:adjustRightInd w:val="0"/>
        <w:spacing w:after="0" w:line="360" w:lineRule="auto"/>
        <w:jc w:val="both"/>
        <w:rPr>
          <w:rFonts w:ascii="Times New Roman" w:eastAsia="Times New Roman" w:hAnsi="Times New Roman" w:cs="Times New Roman"/>
          <w:color w:val="000000"/>
          <w:sz w:val="24"/>
          <w:szCs w:val="24"/>
          <w:lang w:val="es-ES" w:eastAsia="es-ES"/>
        </w:rPr>
      </w:pPr>
    </w:p>
    <w:p w:rsidR="00D61C87" w:rsidRPr="0099119E" w:rsidRDefault="00D61C87" w:rsidP="00D61C87">
      <w:pPr>
        <w:tabs>
          <w:tab w:val="left" w:pos="4678"/>
        </w:tabs>
        <w:autoSpaceDE w:val="0"/>
        <w:autoSpaceDN w:val="0"/>
        <w:adjustRightInd w:val="0"/>
        <w:spacing w:after="0" w:line="360" w:lineRule="auto"/>
        <w:jc w:val="both"/>
        <w:rPr>
          <w:rFonts w:ascii="Times New Roman" w:eastAsia="Times New Roman" w:hAnsi="Times New Roman" w:cs="Times New Roman"/>
          <w:color w:val="000000"/>
          <w:sz w:val="24"/>
          <w:szCs w:val="24"/>
          <w:lang w:val="es-ES" w:eastAsia="es-ES"/>
        </w:rPr>
      </w:pPr>
      <w:r w:rsidRPr="0099119E">
        <w:rPr>
          <w:rFonts w:ascii="Times New Roman" w:eastAsia="Times New Roman" w:hAnsi="Times New Roman" w:cs="Times New Roman"/>
          <w:b/>
          <w:color w:val="000000"/>
          <w:sz w:val="24"/>
          <w:szCs w:val="24"/>
          <w:lang w:val="es-ES" w:eastAsia="es-ES"/>
        </w:rPr>
        <w:t xml:space="preserve">2.- </w:t>
      </w:r>
      <w:r w:rsidRPr="0099119E">
        <w:rPr>
          <w:rFonts w:ascii="Times New Roman" w:eastAsia="Times New Roman" w:hAnsi="Times New Roman" w:cs="Times New Roman"/>
          <w:b/>
          <w:iCs/>
          <w:color w:val="000000"/>
          <w:sz w:val="24"/>
          <w:szCs w:val="24"/>
          <w:lang w:val="es-ES" w:eastAsia="es-ES"/>
        </w:rPr>
        <w:t>Creencias sobre uno mismo como aprendiz de matemáticas</w:t>
      </w:r>
      <w:r w:rsidRPr="0099119E">
        <w:rPr>
          <w:rFonts w:ascii="Times New Roman" w:eastAsia="Times New Roman" w:hAnsi="Times New Roman" w:cs="Times New Roman"/>
          <w:color w:val="000000"/>
          <w:sz w:val="24"/>
          <w:szCs w:val="24"/>
          <w:lang w:val="es-ES" w:eastAsia="es-ES"/>
        </w:rPr>
        <w:t xml:space="preserve">. Tienen una fuerte carga afectiva en relación con la confianza, el </w:t>
      </w:r>
      <w:proofErr w:type="spellStart"/>
      <w:r w:rsidRPr="0099119E">
        <w:rPr>
          <w:rFonts w:ascii="Times New Roman" w:eastAsia="Times New Roman" w:hAnsi="Times New Roman" w:cs="Times New Roman"/>
          <w:color w:val="000000"/>
          <w:sz w:val="24"/>
          <w:szCs w:val="24"/>
          <w:lang w:val="es-ES" w:eastAsia="es-ES"/>
        </w:rPr>
        <w:t>autoconcepto</w:t>
      </w:r>
      <w:proofErr w:type="spellEnd"/>
      <w:r w:rsidRPr="0099119E">
        <w:rPr>
          <w:rFonts w:ascii="Times New Roman" w:eastAsia="Times New Roman" w:hAnsi="Times New Roman" w:cs="Times New Roman"/>
          <w:color w:val="000000"/>
          <w:sz w:val="24"/>
          <w:szCs w:val="24"/>
          <w:lang w:val="es-ES" w:eastAsia="es-ES"/>
        </w:rPr>
        <w:t xml:space="preserve"> y la atribución causal del éxito y fracaso escolar (Gómez-Chacón, 1997). Si el estudiante se siente competente, confía en sus capacidades y tiene expectativas de autoeficacia, se implica en el proceso de aprendizaje. El aprendizaje es más satisfactorio si tanto los éxitos como los fracasos son atribuidos a causas internas, variables y controlables (ej. esfuerzo personal, perseverancia, planificación…); sin embargo será menos satisfactorio si los éxitos se atribuyen a causas externas e incontrolables (ej. suerte, facilidad de la tarea…) y los fracasos a causas internas, estables e incontrolables (escasa capacidad) (Miras, 2001). De ahí que consideremos necesario estudiar estos aspectos en los estudiantes para maestros. </w:t>
      </w:r>
    </w:p>
    <w:p w:rsidR="00D61C87" w:rsidRPr="0099119E" w:rsidRDefault="00D61C87" w:rsidP="00D61C87">
      <w:pPr>
        <w:tabs>
          <w:tab w:val="left" w:pos="4678"/>
        </w:tabs>
        <w:autoSpaceDE w:val="0"/>
        <w:autoSpaceDN w:val="0"/>
        <w:adjustRightInd w:val="0"/>
        <w:spacing w:after="0" w:line="360" w:lineRule="auto"/>
        <w:jc w:val="both"/>
        <w:rPr>
          <w:rFonts w:ascii="Times New Roman" w:eastAsia="Times New Roman" w:hAnsi="Times New Roman" w:cs="Times New Roman"/>
          <w:color w:val="000000"/>
          <w:sz w:val="24"/>
          <w:szCs w:val="24"/>
          <w:lang w:val="es-ES" w:eastAsia="es-ES"/>
        </w:rPr>
      </w:pPr>
    </w:p>
    <w:p w:rsidR="00D61C87" w:rsidRPr="0099119E" w:rsidRDefault="00D61C87" w:rsidP="00D61C87">
      <w:pPr>
        <w:tabs>
          <w:tab w:val="left" w:pos="4678"/>
        </w:tabs>
        <w:autoSpaceDE w:val="0"/>
        <w:autoSpaceDN w:val="0"/>
        <w:adjustRightInd w:val="0"/>
        <w:spacing w:after="0" w:line="360" w:lineRule="auto"/>
        <w:jc w:val="both"/>
        <w:rPr>
          <w:rFonts w:ascii="Times New Roman" w:eastAsia="Times New Roman" w:hAnsi="Times New Roman" w:cs="Times New Roman"/>
          <w:color w:val="000000"/>
          <w:sz w:val="24"/>
          <w:szCs w:val="24"/>
          <w:lang w:val="es-ES" w:eastAsia="es-ES"/>
        </w:rPr>
      </w:pPr>
      <w:r w:rsidRPr="0099119E">
        <w:rPr>
          <w:rFonts w:ascii="Times New Roman" w:eastAsia="Times New Roman" w:hAnsi="Times New Roman" w:cs="Times New Roman"/>
          <w:b/>
          <w:color w:val="000000"/>
          <w:sz w:val="24"/>
          <w:szCs w:val="24"/>
          <w:lang w:val="es-ES" w:eastAsia="es-ES"/>
        </w:rPr>
        <w:t xml:space="preserve">3.- </w:t>
      </w:r>
      <w:r w:rsidRPr="0099119E">
        <w:rPr>
          <w:rFonts w:ascii="Times New Roman" w:eastAsia="Times New Roman" w:hAnsi="Times New Roman" w:cs="Times New Roman"/>
          <w:b/>
          <w:iCs/>
          <w:color w:val="000000"/>
          <w:sz w:val="24"/>
          <w:szCs w:val="24"/>
          <w:lang w:val="es-ES" w:eastAsia="es-ES"/>
        </w:rPr>
        <w:t>Creencias sobre la enseñanza de las matemáticas</w:t>
      </w:r>
      <w:r w:rsidRPr="0099119E">
        <w:rPr>
          <w:rFonts w:ascii="Times New Roman" w:eastAsia="Times New Roman" w:hAnsi="Times New Roman" w:cs="Times New Roman"/>
          <w:color w:val="000000"/>
          <w:sz w:val="24"/>
          <w:szCs w:val="24"/>
          <w:lang w:val="es-ES" w:eastAsia="es-ES"/>
        </w:rPr>
        <w:t xml:space="preserve">. Es importante el estudio de las expectativas de los estudiantes acerca del rol que ha de desempeñar el profesor, ya que a menudo se produce un choque entre la idea arraigada del profesor como mero transmisor de conocimientos y la idea constructivista del profesor como dinamizador del aprendizaje. Bermejo (1996) indica que los estudiantes demandan a un profesorado capaz de estimular la curiosidad y los intereses del alumnado y que establezca un clima emocional positivo. No menos importante es conocer el valor que otorgan a las interacciones entre profesor-alumno y alumnos entre sí, puesto que el clima de aula repercute en el rendimiento del estudiantado. </w:t>
      </w:r>
    </w:p>
    <w:p w:rsidR="00D61C87" w:rsidRPr="0099119E" w:rsidRDefault="00D61C87" w:rsidP="00D61C87">
      <w:pPr>
        <w:tabs>
          <w:tab w:val="left" w:pos="4678"/>
        </w:tabs>
        <w:autoSpaceDE w:val="0"/>
        <w:autoSpaceDN w:val="0"/>
        <w:adjustRightInd w:val="0"/>
        <w:spacing w:after="0" w:line="360" w:lineRule="auto"/>
        <w:jc w:val="both"/>
        <w:rPr>
          <w:rFonts w:ascii="Times New Roman" w:eastAsia="Times New Roman" w:hAnsi="Times New Roman" w:cs="Times New Roman"/>
          <w:color w:val="000000"/>
          <w:sz w:val="24"/>
          <w:szCs w:val="24"/>
          <w:lang w:val="es-ES" w:eastAsia="es-ES"/>
        </w:rPr>
      </w:pPr>
    </w:p>
    <w:p w:rsidR="00D61C87" w:rsidRPr="0099119E" w:rsidRDefault="00D61C87" w:rsidP="00D61C87">
      <w:pPr>
        <w:tabs>
          <w:tab w:val="left" w:pos="4678"/>
        </w:tabs>
        <w:autoSpaceDE w:val="0"/>
        <w:autoSpaceDN w:val="0"/>
        <w:adjustRightInd w:val="0"/>
        <w:spacing w:after="0" w:line="360" w:lineRule="auto"/>
        <w:jc w:val="both"/>
        <w:rPr>
          <w:rFonts w:ascii="Times New Roman" w:eastAsia="Times New Roman" w:hAnsi="Times New Roman" w:cs="Times New Roman"/>
          <w:color w:val="000000"/>
          <w:sz w:val="24"/>
          <w:szCs w:val="24"/>
          <w:lang w:val="es-ES" w:eastAsia="es-ES"/>
        </w:rPr>
      </w:pPr>
      <w:r w:rsidRPr="0099119E">
        <w:rPr>
          <w:rFonts w:ascii="Times New Roman" w:eastAsia="Times New Roman" w:hAnsi="Times New Roman" w:cs="Times New Roman"/>
          <w:b/>
          <w:color w:val="000000"/>
          <w:sz w:val="24"/>
          <w:szCs w:val="24"/>
          <w:lang w:val="es-ES" w:eastAsia="es-ES"/>
        </w:rPr>
        <w:t xml:space="preserve">4.- </w:t>
      </w:r>
      <w:r w:rsidRPr="0099119E">
        <w:rPr>
          <w:rFonts w:ascii="Times New Roman" w:eastAsia="Times New Roman" w:hAnsi="Times New Roman" w:cs="Times New Roman"/>
          <w:b/>
          <w:iCs/>
          <w:color w:val="000000"/>
          <w:sz w:val="24"/>
          <w:szCs w:val="24"/>
          <w:lang w:val="es-ES" w:eastAsia="es-ES"/>
        </w:rPr>
        <w:t>Creencias suscitadas por el contexto social</w:t>
      </w:r>
      <w:r w:rsidRPr="0099119E">
        <w:rPr>
          <w:rFonts w:ascii="Times New Roman" w:eastAsia="Times New Roman" w:hAnsi="Times New Roman" w:cs="Times New Roman"/>
          <w:color w:val="000000"/>
          <w:sz w:val="24"/>
          <w:szCs w:val="24"/>
          <w:lang w:val="es-ES" w:eastAsia="es-ES"/>
        </w:rPr>
        <w:t xml:space="preserve">, las cuales, siguiendo a Gómez-Chacón (1997), influyen en la situación de enseñanza-aprendizaje, en la selección de los </w:t>
      </w:r>
      <w:r w:rsidRPr="0099119E">
        <w:rPr>
          <w:rFonts w:ascii="Times New Roman" w:eastAsia="Times New Roman" w:hAnsi="Times New Roman" w:cs="Times New Roman"/>
          <w:color w:val="000000"/>
          <w:sz w:val="24"/>
          <w:szCs w:val="24"/>
          <w:lang w:val="es-ES" w:eastAsia="es-ES"/>
        </w:rPr>
        <w:lastRenderedPageBreak/>
        <w:t xml:space="preserve">conocimientos y en las circunstancias y condiciones para que se dé el aprendizaje, de ahí la necesidad de estudiar dichas creencias en los estudiantes para maestro. </w:t>
      </w:r>
    </w:p>
    <w:p w:rsidR="00D61C87" w:rsidRPr="0099119E" w:rsidRDefault="00D61C87" w:rsidP="00D61C87">
      <w:pPr>
        <w:tabs>
          <w:tab w:val="left" w:pos="4678"/>
        </w:tabs>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val="es-ES" w:eastAsia="es-ES"/>
        </w:rPr>
      </w:pPr>
    </w:p>
    <w:p w:rsidR="00D61C87" w:rsidRPr="0099119E" w:rsidRDefault="00D61C87" w:rsidP="00D61C87">
      <w:pPr>
        <w:tabs>
          <w:tab w:val="left" w:pos="4678"/>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val="es-ES" w:eastAsia="es-ES"/>
        </w:rPr>
      </w:pPr>
      <w:r w:rsidRPr="0099119E">
        <w:rPr>
          <w:rFonts w:ascii="Times New Roman" w:eastAsia="Times New Roman" w:hAnsi="Times New Roman" w:cs="Times New Roman"/>
          <w:color w:val="000000"/>
          <w:sz w:val="24"/>
          <w:szCs w:val="24"/>
          <w:lang w:val="es-ES" w:eastAsia="es-ES"/>
        </w:rPr>
        <w:t xml:space="preserve">Otro aspecto afectivo a considerar es la </w:t>
      </w:r>
      <w:r w:rsidRPr="0099119E">
        <w:rPr>
          <w:rFonts w:ascii="Times New Roman" w:eastAsia="Times New Roman" w:hAnsi="Times New Roman" w:cs="Times New Roman"/>
          <w:b/>
          <w:bCs/>
          <w:color w:val="000000"/>
          <w:sz w:val="24"/>
          <w:szCs w:val="24"/>
          <w:lang w:val="es-ES" w:eastAsia="es-ES"/>
        </w:rPr>
        <w:t>actitud</w:t>
      </w:r>
      <w:r w:rsidRPr="0099119E">
        <w:rPr>
          <w:rFonts w:ascii="Times New Roman" w:eastAsia="Times New Roman" w:hAnsi="Times New Roman" w:cs="Times New Roman"/>
          <w:color w:val="000000"/>
          <w:sz w:val="24"/>
          <w:szCs w:val="24"/>
          <w:lang w:val="es-ES" w:eastAsia="es-ES"/>
        </w:rPr>
        <w:t>, entendida como una predisposición evaluativa (positiva o negativa) que determina las intenciones personales e influye en el comportamiento (</w:t>
      </w:r>
      <w:proofErr w:type="spellStart"/>
      <w:r w:rsidRPr="0099119E">
        <w:rPr>
          <w:rFonts w:ascii="Times New Roman" w:eastAsia="Times New Roman" w:hAnsi="Times New Roman" w:cs="Times New Roman"/>
          <w:color w:val="000000"/>
          <w:sz w:val="24"/>
          <w:szCs w:val="24"/>
          <w:lang w:val="es-ES" w:eastAsia="es-ES"/>
        </w:rPr>
        <w:t>Hart</w:t>
      </w:r>
      <w:proofErr w:type="spellEnd"/>
      <w:r w:rsidRPr="0099119E">
        <w:rPr>
          <w:rFonts w:ascii="Times New Roman" w:eastAsia="Times New Roman" w:hAnsi="Times New Roman" w:cs="Times New Roman"/>
          <w:color w:val="000000"/>
          <w:sz w:val="24"/>
          <w:szCs w:val="24"/>
          <w:lang w:val="es-ES" w:eastAsia="es-ES"/>
        </w:rPr>
        <w:t xml:space="preserve">, 1989). En el ámbito psicopedagógico se definen las actitudes en función de tres componentes: el </w:t>
      </w:r>
      <w:r w:rsidRPr="0099119E">
        <w:rPr>
          <w:rFonts w:ascii="Times New Roman" w:eastAsia="Times New Roman" w:hAnsi="Times New Roman" w:cs="Times New Roman"/>
          <w:i/>
          <w:iCs/>
          <w:color w:val="000000"/>
          <w:sz w:val="24"/>
          <w:szCs w:val="24"/>
          <w:lang w:val="es-ES" w:eastAsia="es-ES"/>
        </w:rPr>
        <w:t xml:space="preserve">cognitivo </w:t>
      </w:r>
      <w:r w:rsidRPr="0099119E">
        <w:rPr>
          <w:rFonts w:ascii="Times New Roman" w:eastAsia="Times New Roman" w:hAnsi="Times New Roman" w:cs="Times New Roman"/>
          <w:color w:val="000000"/>
          <w:sz w:val="24"/>
          <w:szCs w:val="24"/>
          <w:lang w:val="es-ES" w:eastAsia="es-ES"/>
        </w:rPr>
        <w:t xml:space="preserve">(creencias, expectativas, preferencias…), el </w:t>
      </w:r>
      <w:r w:rsidRPr="0099119E">
        <w:rPr>
          <w:rFonts w:ascii="Times New Roman" w:eastAsia="Times New Roman" w:hAnsi="Times New Roman" w:cs="Times New Roman"/>
          <w:i/>
          <w:iCs/>
          <w:color w:val="000000"/>
          <w:sz w:val="24"/>
          <w:szCs w:val="24"/>
          <w:lang w:val="es-ES" w:eastAsia="es-ES"/>
        </w:rPr>
        <w:t xml:space="preserve">afectivo </w:t>
      </w:r>
      <w:r w:rsidRPr="0099119E">
        <w:rPr>
          <w:rFonts w:ascii="Times New Roman" w:eastAsia="Times New Roman" w:hAnsi="Times New Roman" w:cs="Times New Roman"/>
          <w:color w:val="000000"/>
          <w:sz w:val="24"/>
          <w:szCs w:val="24"/>
          <w:lang w:val="es-ES" w:eastAsia="es-ES"/>
        </w:rPr>
        <w:t xml:space="preserve">(sentimientos, emociones y estados de ánimo) y el </w:t>
      </w:r>
      <w:r w:rsidRPr="0099119E">
        <w:rPr>
          <w:rFonts w:ascii="Times New Roman" w:eastAsia="Times New Roman" w:hAnsi="Times New Roman" w:cs="Times New Roman"/>
          <w:iCs/>
          <w:color w:val="000000"/>
          <w:sz w:val="24"/>
          <w:szCs w:val="24"/>
          <w:lang w:val="es-ES" w:eastAsia="es-ES"/>
        </w:rPr>
        <w:t>comportamental</w:t>
      </w:r>
      <w:r w:rsidRPr="0099119E">
        <w:rPr>
          <w:rFonts w:ascii="Times New Roman" w:eastAsia="Times New Roman" w:hAnsi="Times New Roman" w:cs="Times New Roman"/>
          <w:i/>
          <w:iCs/>
          <w:color w:val="000000"/>
          <w:sz w:val="24"/>
          <w:szCs w:val="24"/>
          <w:lang w:val="es-ES" w:eastAsia="es-ES"/>
        </w:rPr>
        <w:t xml:space="preserve"> </w:t>
      </w:r>
      <w:r w:rsidRPr="0099119E">
        <w:rPr>
          <w:rFonts w:ascii="Times New Roman" w:eastAsia="Times New Roman" w:hAnsi="Times New Roman" w:cs="Times New Roman"/>
          <w:color w:val="000000"/>
          <w:sz w:val="24"/>
          <w:szCs w:val="24"/>
          <w:lang w:val="es-ES" w:eastAsia="es-ES"/>
        </w:rPr>
        <w:t xml:space="preserve">(conductas e intenciones de acción). Guerrero, Blanco y Vicente (2002) por su parte definen la actitud como una predisposición permanente conformada de acuerdo con una serie de convicciones y sentimientos, que hacen que el sujeto reaccione en función de sus creencias y sentimientos. </w:t>
      </w:r>
    </w:p>
    <w:p w:rsidR="00D61C87" w:rsidRPr="0099119E" w:rsidRDefault="00D61C87" w:rsidP="00D61C87">
      <w:pPr>
        <w:tabs>
          <w:tab w:val="left" w:pos="4678"/>
        </w:tabs>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val="es-ES" w:eastAsia="es-ES"/>
        </w:rPr>
      </w:pPr>
    </w:p>
    <w:p w:rsidR="00D61C87" w:rsidRPr="0099119E" w:rsidRDefault="00D61C87" w:rsidP="00D61C87">
      <w:pPr>
        <w:tabs>
          <w:tab w:val="left" w:pos="4678"/>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val="es-ES" w:eastAsia="es-ES"/>
        </w:rPr>
      </w:pPr>
      <w:r w:rsidRPr="0099119E">
        <w:rPr>
          <w:rFonts w:ascii="Times New Roman" w:eastAsia="Times New Roman" w:hAnsi="Times New Roman" w:cs="Times New Roman"/>
          <w:color w:val="000000"/>
          <w:sz w:val="24"/>
          <w:szCs w:val="24"/>
          <w:lang w:val="es-ES" w:eastAsia="es-ES"/>
        </w:rPr>
        <w:t xml:space="preserve">En relación a las matemáticas, distinguimos entre </w:t>
      </w:r>
      <w:r w:rsidRPr="0099119E">
        <w:rPr>
          <w:rFonts w:ascii="Times New Roman" w:eastAsia="Times New Roman" w:hAnsi="Times New Roman" w:cs="Times New Roman"/>
          <w:iCs/>
          <w:color w:val="000000"/>
          <w:sz w:val="24"/>
          <w:szCs w:val="24"/>
          <w:lang w:val="es-ES" w:eastAsia="es-ES"/>
        </w:rPr>
        <w:t>actitudes hacia las matemáticas</w:t>
      </w:r>
      <w:r w:rsidRPr="0099119E">
        <w:rPr>
          <w:rFonts w:ascii="Times New Roman" w:eastAsia="Times New Roman" w:hAnsi="Times New Roman" w:cs="Times New Roman"/>
          <w:i/>
          <w:iCs/>
          <w:color w:val="000000"/>
          <w:sz w:val="24"/>
          <w:szCs w:val="24"/>
          <w:lang w:val="es-ES" w:eastAsia="es-ES"/>
        </w:rPr>
        <w:t xml:space="preserve"> </w:t>
      </w:r>
      <w:r w:rsidRPr="0099119E">
        <w:rPr>
          <w:rFonts w:ascii="Times New Roman" w:eastAsia="Times New Roman" w:hAnsi="Times New Roman" w:cs="Times New Roman"/>
          <w:color w:val="000000"/>
          <w:sz w:val="24"/>
          <w:szCs w:val="24"/>
          <w:lang w:val="es-ES" w:eastAsia="es-ES"/>
        </w:rPr>
        <w:t xml:space="preserve">y </w:t>
      </w:r>
      <w:r w:rsidRPr="0099119E">
        <w:rPr>
          <w:rFonts w:ascii="Times New Roman" w:eastAsia="Times New Roman" w:hAnsi="Times New Roman" w:cs="Times New Roman"/>
          <w:iCs/>
          <w:color w:val="000000"/>
          <w:sz w:val="24"/>
          <w:szCs w:val="24"/>
          <w:lang w:val="es-ES" w:eastAsia="es-ES"/>
        </w:rPr>
        <w:t>actitudes matemáticas</w:t>
      </w:r>
      <w:r w:rsidRPr="0099119E">
        <w:rPr>
          <w:rFonts w:ascii="Times New Roman" w:eastAsia="Times New Roman" w:hAnsi="Times New Roman" w:cs="Times New Roman"/>
          <w:color w:val="000000"/>
          <w:sz w:val="24"/>
          <w:szCs w:val="24"/>
          <w:lang w:val="es-ES" w:eastAsia="es-ES"/>
        </w:rPr>
        <w:t xml:space="preserve">; mientras que las primeras se refieren a la valoración y aprecio por esta materia subrayando más la componente afectiva, las actitudes matemáticas comprenden el manejo de las capacidades cognitivas generales, resaltando el componente cognitivo (Callejo, 1994; Gómez-Chacón, 1997). </w:t>
      </w:r>
    </w:p>
    <w:p w:rsidR="00D61C87" w:rsidRPr="0099119E" w:rsidRDefault="00D61C87" w:rsidP="00D61C87">
      <w:pPr>
        <w:tabs>
          <w:tab w:val="left" w:pos="4678"/>
        </w:tabs>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val="es-ES" w:eastAsia="es-ES"/>
        </w:rPr>
      </w:pPr>
    </w:p>
    <w:p w:rsidR="00D61C87" w:rsidRPr="0099119E" w:rsidRDefault="00D61C87" w:rsidP="00D61C87">
      <w:pPr>
        <w:tabs>
          <w:tab w:val="left" w:pos="4678"/>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val="es-ES" w:eastAsia="es-ES"/>
        </w:rPr>
      </w:pPr>
      <w:r w:rsidRPr="0099119E">
        <w:rPr>
          <w:rFonts w:ascii="Times New Roman" w:eastAsia="Times New Roman" w:hAnsi="Times New Roman" w:cs="Times New Roman"/>
          <w:color w:val="000000"/>
          <w:sz w:val="24"/>
          <w:szCs w:val="24"/>
          <w:lang w:val="es-ES" w:eastAsia="es-ES"/>
        </w:rPr>
        <w:t xml:space="preserve">Actitudes y comportamientos habituales en el proceso de aprendizaje que manifiesta el alumnado son el rechazo, la negación, la frustración, la evitación, etc. Se hace necesario pues el estudio de las actitudes de los estudiantes para maestro puesto que el desarrollo de actitudes positivas a través del fomento de sentimientos y emociones positivas facilitará un cambio en las creencias y expectativas hacia la materia, favoreciendo su acercamiento hacia las matemáticas. </w:t>
      </w:r>
    </w:p>
    <w:p w:rsidR="00D61C87" w:rsidRPr="0099119E" w:rsidRDefault="00D61C87" w:rsidP="00D61C87">
      <w:pPr>
        <w:tabs>
          <w:tab w:val="left" w:pos="709"/>
          <w:tab w:val="left" w:pos="4678"/>
        </w:tabs>
        <w:suppressAutoHyphens/>
        <w:spacing w:after="0" w:line="360" w:lineRule="auto"/>
        <w:ind w:firstLine="540"/>
        <w:jc w:val="both"/>
        <w:rPr>
          <w:rFonts w:ascii="Times New Roman" w:eastAsia="Times New Roman" w:hAnsi="Times New Roman" w:cs="Times New Roman"/>
          <w:sz w:val="24"/>
          <w:szCs w:val="24"/>
          <w:lang w:val="es-ES"/>
        </w:rPr>
      </w:pPr>
    </w:p>
    <w:p w:rsidR="00D61C87" w:rsidRPr="0099119E" w:rsidRDefault="00D61C87" w:rsidP="00D61C87">
      <w:pPr>
        <w:tabs>
          <w:tab w:val="left" w:pos="284"/>
          <w:tab w:val="left" w:pos="4678"/>
        </w:tabs>
        <w:suppressAutoHyphens/>
        <w:spacing w:after="0" w:line="360" w:lineRule="auto"/>
        <w:ind w:firstLine="284"/>
        <w:jc w:val="both"/>
        <w:rPr>
          <w:rFonts w:ascii="Times New Roman" w:eastAsia="Times New Roman" w:hAnsi="Times New Roman" w:cs="Times New Roman"/>
          <w:sz w:val="24"/>
          <w:szCs w:val="24"/>
          <w:lang w:val="es-ES"/>
        </w:rPr>
      </w:pPr>
      <w:r w:rsidRPr="0099119E">
        <w:rPr>
          <w:rFonts w:ascii="Times New Roman" w:eastAsia="Times New Roman" w:hAnsi="Times New Roman" w:cs="Times New Roman"/>
          <w:sz w:val="24"/>
          <w:szCs w:val="24"/>
          <w:lang w:val="es-ES"/>
        </w:rPr>
        <w:t xml:space="preserve">Tomando como base las definiciones de </w:t>
      </w:r>
      <w:proofErr w:type="spellStart"/>
      <w:r w:rsidRPr="0099119E">
        <w:rPr>
          <w:rFonts w:ascii="Times New Roman" w:eastAsia="Times New Roman" w:hAnsi="Times New Roman" w:cs="Times New Roman"/>
          <w:sz w:val="24"/>
          <w:szCs w:val="24"/>
          <w:lang w:val="es-ES"/>
        </w:rPr>
        <w:t>McLeod</w:t>
      </w:r>
      <w:proofErr w:type="spellEnd"/>
      <w:r w:rsidRPr="0099119E">
        <w:rPr>
          <w:rFonts w:ascii="Times New Roman" w:eastAsia="Times New Roman" w:hAnsi="Times New Roman" w:cs="Times New Roman"/>
          <w:sz w:val="24"/>
          <w:szCs w:val="24"/>
          <w:lang w:val="es-ES"/>
        </w:rPr>
        <w:t xml:space="preserve"> (1992) y Gómez-Chacón (2000) acerca de las </w:t>
      </w:r>
      <w:r w:rsidRPr="0099119E">
        <w:rPr>
          <w:rFonts w:ascii="Times New Roman" w:eastAsia="Times New Roman" w:hAnsi="Times New Roman" w:cs="Times New Roman"/>
          <w:b/>
          <w:bCs/>
          <w:sz w:val="24"/>
          <w:szCs w:val="24"/>
          <w:lang w:val="es-ES"/>
        </w:rPr>
        <w:t>emociones</w:t>
      </w:r>
      <w:r w:rsidRPr="0099119E">
        <w:rPr>
          <w:rFonts w:ascii="Times New Roman" w:eastAsia="Times New Roman" w:hAnsi="Times New Roman" w:cs="Times New Roman"/>
          <w:sz w:val="24"/>
          <w:szCs w:val="24"/>
          <w:lang w:val="es-ES"/>
        </w:rPr>
        <w:t xml:space="preserve">, podemos definirlas como la respuesta afectiva caracterizada por la activación de Sistema Nervioso Autónomo (SNA) ante la interrupción y discrepancias entre las expectativas, pensamientos, del sujeto y lo que éste experimenta, las acciones; serían el </w:t>
      </w:r>
      <w:r w:rsidRPr="0099119E">
        <w:rPr>
          <w:rFonts w:ascii="Times New Roman" w:eastAsia="Times New Roman" w:hAnsi="Times New Roman" w:cs="Times New Roman"/>
          <w:sz w:val="24"/>
          <w:szCs w:val="24"/>
          <w:lang w:val="es-ES"/>
        </w:rPr>
        <w:lastRenderedPageBreak/>
        <w:t>resultado del aprendizaje, de la influencia social y de la interpretación. Así, conocer las expectativas de los estudiantes en relación con las matemáticas sería un primer paso para abordar de forma efectiva su afecto durante el desarrollo del proceso de resolución de problemas, a través de un programa de intervención (Blanco, Caballero y Guerrero, 2008).</w:t>
      </w:r>
    </w:p>
    <w:p w:rsidR="00D61C87" w:rsidRPr="0099119E" w:rsidRDefault="00D61C87" w:rsidP="00D61C87">
      <w:pPr>
        <w:tabs>
          <w:tab w:val="left" w:pos="4678"/>
        </w:tabs>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val="es-ES" w:eastAsia="es-ES"/>
        </w:rPr>
      </w:pPr>
    </w:p>
    <w:p w:rsidR="00D61C87" w:rsidRPr="0099119E" w:rsidRDefault="00D61C87" w:rsidP="00D61C87">
      <w:pPr>
        <w:tabs>
          <w:tab w:val="left" w:pos="4678"/>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val="es-ES" w:eastAsia="es-ES"/>
        </w:rPr>
      </w:pPr>
      <w:r w:rsidRPr="0099119E">
        <w:rPr>
          <w:rFonts w:ascii="Times New Roman" w:eastAsia="Times New Roman" w:hAnsi="Times New Roman" w:cs="Times New Roman"/>
          <w:color w:val="000000"/>
          <w:sz w:val="24"/>
          <w:szCs w:val="24"/>
          <w:lang w:val="es-ES" w:eastAsia="es-ES"/>
        </w:rPr>
        <w:t xml:space="preserve">La </w:t>
      </w:r>
      <w:r w:rsidRPr="0099119E">
        <w:rPr>
          <w:rFonts w:ascii="Times New Roman" w:eastAsia="Times New Roman" w:hAnsi="Times New Roman" w:cs="Times New Roman"/>
          <w:iCs/>
          <w:color w:val="000000"/>
          <w:sz w:val="24"/>
          <w:szCs w:val="24"/>
          <w:lang w:val="es-ES" w:eastAsia="es-ES"/>
        </w:rPr>
        <w:t xml:space="preserve">teoría de la atribución de </w:t>
      </w:r>
      <w:proofErr w:type="spellStart"/>
      <w:r w:rsidRPr="0099119E">
        <w:rPr>
          <w:rFonts w:ascii="Times New Roman" w:eastAsia="Times New Roman" w:hAnsi="Times New Roman" w:cs="Times New Roman"/>
          <w:iCs/>
          <w:color w:val="000000"/>
          <w:sz w:val="24"/>
          <w:szCs w:val="24"/>
          <w:lang w:val="es-ES" w:eastAsia="es-ES"/>
        </w:rPr>
        <w:t>Weiner</w:t>
      </w:r>
      <w:proofErr w:type="spellEnd"/>
      <w:r w:rsidRPr="0099119E">
        <w:rPr>
          <w:rFonts w:ascii="Times New Roman" w:eastAsia="Times New Roman" w:hAnsi="Times New Roman" w:cs="Times New Roman"/>
          <w:i/>
          <w:iCs/>
          <w:color w:val="000000"/>
          <w:sz w:val="24"/>
          <w:szCs w:val="24"/>
          <w:lang w:val="es-ES" w:eastAsia="es-ES"/>
        </w:rPr>
        <w:t xml:space="preserve"> </w:t>
      </w:r>
      <w:r w:rsidRPr="0099119E">
        <w:rPr>
          <w:rFonts w:ascii="Times New Roman" w:eastAsia="Times New Roman" w:hAnsi="Times New Roman" w:cs="Times New Roman"/>
          <w:color w:val="000000"/>
          <w:sz w:val="24"/>
          <w:szCs w:val="24"/>
          <w:lang w:val="es-ES" w:eastAsia="es-ES"/>
        </w:rPr>
        <w:t>explica que ante el resultado de un acontecimiento se produce una reacción general positiva o negativa, según se perciba éxito (felicidad) o fracaso (frustración); tras la valoración del resultado y la reacción afectiva, se buscará una adscripción causal en función de la atribución/es elegidas y se generarán una serie de emociones diferentes (orgullo, desesperanza, culpabilidad, ira, autoestima, gratitud…). Dichas reacciones serían por tanto dependientes del resultado e independientes de la atribución.</w:t>
      </w:r>
    </w:p>
    <w:p w:rsidR="00D61C87" w:rsidRPr="0099119E" w:rsidRDefault="00D61C87" w:rsidP="00D61C87">
      <w:pPr>
        <w:tabs>
          <w:tab w:val="left" w:pos="4678"/>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val="es-ES" w:eastAsia="es-ES"/>
        </w:rPr>
      </w:pPr>
      <w:r w:rsidRPr="0099119E">
        <w:rPr>
          <w:rFonts w:ascii="Times New Roman" w:eastAsia="Times New Roman" w:hAnsi="Times New Roman" w:cs="Times New Roman"/>
          <w:color w:val="000000"/>
          <w:sz w:val="24"/>
          <w:szCs w:val="24"/>
          <w:lang w:val="es-ES" w:eastAsia="es-ES"/>
        </w:rPr>
        <w:t xml:space="preserve"> </w:t>
      </w:r>
    </w:p>
    <w:p w:rsidR="00D61C87" w:rsidRPr="0099119E" w:rsidRDefault="00D61C87" w:rsidP="00D61C87">
      <w:pPr>
        <w:tabs>
          <w:tab w:val="left" w:pos="4678"/>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val="es-ES" w:eastAsia="es-ES"/>
        </w:rPr>
      </w:pPr>
      <w:r w:rsidRPr="0099119E">
        <w:rPr>
          <w:rFonts w:ascii="Times New Roman" w:eastAsia="Times New Roman" w:hAnsi="Times New Roman" w:cs="Times New Roman"/>
          <w:color w:val="000000"/>
          <w:sz w:val="24"/>
          <w:szCs w:val="24"/>
          <w:lang w:val="es-ES" w:eastAsia="es-ES"/>
        </w:rPr>
        <w:t xml:space="preserve">Gómez-Chacón (2000) manifiesta que los afectos ejercen una influencia decisiva en el aprendizaje y en cómo los alumnos perciben y consideran las matemáticas, así como en la propia visión de sí mismos como aprendices y en su conducta. Así, los afectos en el aprendizaje matemático desempeñan las siguientes funciones: </w:t>
      </w:r>
    </w:p>
    <w:p w:rsidR="00D61C87" w:rsidRPr="0099119E" w:rsidRDefault="00D61C87" w:rsidP="00D61C87">
      <w:pPr>
        <w:tabs>
          <w:tab w:val="left" w:pos="4678"/>
        </w:tabs>
        <w:autoSpaceDE w:val="0"/>
        <w:autoSpaceDN w:val="0"/>
        <w:adjustRightInd w:val="0"/>
        <w:spacing w:after="0" w:line="360" w:lineRule="auto"/>
        <w:ind w:left="360" w:hanging="180"/>
        <w:jc w:val="both"/>
        <w:rPr>
          <w:rFonts w:ascii="Times New Roman" w:eastAsia="Times New Roman" w:hAnsi="Times New Roman" w:cs="Times New Roman"/>
          <w:color w:val="000000"/>
          <w:sz w:val="24"/>
          <w:szCs w:val="24"/>
          <w:lang w:val="es-ES" w:eastAsia="es-ES"/>
        </w:rPr>
      </w:pPr>
      <w:r w:rsidRPr="0099119E">
        <w:rPr>
          <w:rFonts w:ascii="Times New Roman" w:eastAsia="Times New Roman" w:hAnsi="Times New Roman" w:cs="Times New Roman"/>
          <w:color w:val="000000"/>
          <w:sz w:val="24"/>
          <w:szCs w:val="24"/>
          <w:lang w:val="es-ES" w:eastAsia="es-ES"/>
        </w:rPr>
        <w:t xml:space="preserve">- </w:t>
      </w:r>
      <w:r w:rsidRPr="0099119E">
        <w:rPr>
          <w:rFonts w:ascii="Times New Roman" w:eastAsia="Times New Roman" w:hAnsi="Times New Roman" w:cs="Times New Roman"/>
          <w:iCs/>
          <w:color w:val="000000"/>
          <w:sz w:val="24"/>
          <w:szCs w:val="24"/>
          <w:lang w:val="es-ES" w:eastAsia="es-ES"/>
        </w:rPr>
        <w:t>Como un sistema regulador</w:t>
      </w:r>
      <w:r w:rsidRPr="0099119E">
        <w:rPr>
          <w:rFonts w:ascii="Times New Roman" w:eastAsia="Times New Roman" w:hAnsi="Times New Roman" w:cs="Times New Roman"/>
          <w:color w:val="000000"/>
          <w:sz w:val="24"/>
          <w:szCs w:val="24"/>
          <w:lang w:val="es-ES" w:eastAsia="es-ES"/>
        </w:rPr>
        <w:t xml:space="preserve">; la toma de conciencia de la actividad emocional sirve al alumnado y al profesorado como instrumento de control de las relaciones interpersonales y de autorregulación del aprendizaje. </w:t>
      </w:r>
    </w:p>
    <w:p w:rsidR="00D61C87" w:rsidRPr="0099119E" w:rsidRDefault="00D61C87" w:rsidP="00D61C87">
      <w:pPr>
        <w:tabs>
          <w:tab w:val="left" w:pos="4678"/>
        </w:tabs>
        <w:autoSpaceDE w:val="0"/>
        <w:autoSpaceDN w:val="0"/>
        <w:adjustRightInd w:val="0"/>
        <w:spacing w:after="0" w:line="360" w:lineRule="auto"/>
        <w:ind w:left="360" w:hanging="180"/>
        <w:jc w:val="both"/>
        <w:rPr>
          <w:rFonts w:ascii="Times New Roman" w:eastAsia="Times New Roman" w:hAnsi="Times New Roman" w:cs="Times New Roman"/>
          <w:color w:val="000000"/>
          <w:sz w:val="24"/>
          <w:szCs w:val="24"/>
          <w:lang w:val="es-ES" w:eastAsia="es-ES"/>
        </w:rPr>
      </w:pPr>
      <w:r w:rsidRPr="0099119E">
        <w:rPr>
          <w:rFonts w:ascii="Times New Roman" w:eastAsia="Times New Roman" w:hAnsi="Times New Roman" w:cs="Times New Roman"/>
          <w:color w:val="000000"/>
          <w:sz w:val="24"/>
          <w:szCs w:val="24"/>
          <w:lang w:val="es-ES" w:eastAsia="es-ES"/>
        </w:rPr>
        <w:t xml:space="preserve">- </w:t>
      </w:r>
      <w:r w:rsidRPr="0099119E">
        <w:rPr>
          <w:rFonts w:ascii="Times New Roman" w:eastAsia="Times New Roman" w:hAnsi="Times New Roman" w:cs="Times New Roman"/>
          <w:iCs/>
          <w:color w:val="000000"/>
          <w:sz w:val="24"/>
          <w:szCs w:val="24"/>
          <w:lang w:val="es-ES" w:eastAsia="es-ES"/>
        </w:rPr>
        <w:t>Como un indicador de la situación de aprendizaje</w:t>
      </w:r>
      <w:r w:rsidRPr="0099119E">
        <w:rPr>
          <w:rFonts w:ascii="Times New Roman" w:eastAsia="Times New Roman" w:hAnsi="Times New Roman" w:cs="Times New Roman"/>
          <w:color w:val="000000"/>
          <w:sz w:val="24"/>
          <w:szCs w:val="24"/>
          <w:lang w:val="es-ES" w:eastAsia="es-ES"/>
        </w:rPr>
        <w:t xml:space="preserve">; a partir de la perspectiva matemática y las creencias del estudiante se pueden estimar sus experiencias de aprendizaje, la perspectiva profesional del profesor, el tipo de enseñanza recibida, etc. </w:t>
      </w:r>
    </w:p>
    <w:p w:rsidR="00D61C87" w:rsidRPr="0099119E" w:rsidRDefault="00D61C87" w:rsidP="00D61C87">
      <w:pPr>
        <w:tabs>
          <w:tab w:val="left" w:pos="4678"/>
        </w:tabs>
        <w:autoSpaceDE w:val="0"/>
        <w:autoSpaceDN w:val="0"/>
        <w:adjustRightInd w:val="0"/>
        <w:spacing w:after="0" w:line="360" w:lineRule="auto"/>
        <w:ind w:left="360" w:hanging="180"/>
        <w:jc w:val="both"/>
        <w:rPr>
          <w:rFonts w:ascii="Times New Roman" w:eastAsia="Times New Roman" w:hAnsi="Times New Roman" w:cs="Times New Roman"/>
          <w:color w:val="000000"/>
          <w:sz w:val="24"/>
          <w:szCs w:val="24"/>
          <w:lang w:val="es-ES" w:eastAsia="es-ES"/>
        </w:rPr>
      </w:pPr>
      <w:r w:rsidRPr="0099119E">
        <w:rPr>
          <w:rFonts w:ascii="Times New Roman" w:eastAsia="Times New Roman" w:hAnsi="Times New Roman" w:cs="Times New Roman"/>
          <w:color w:val="000000"/>
          <w:sz w:val="24"/>
          <w:szCs w:val="24"/>
          <w:lang w:val="es-ES" w:eastAsia="es-ES"/>
        </w:rPr>
        <w:t xml:space="preserve">- </w:t>
      </w:r>
      <w:r w:rsidRPr="0099119E">
        <w:rPr>
          <w:rFonts w:ascii="Times New Roman" w:eastAsia="Times New Roman" w:hAnsi="Times New Roman" w:cs="Times New Roman"/>
          <w:iCs/>
          <w:color w:val="000000"/>
          <w:sz w:val="24"/>
          <w:szCs w:val="24"/>
          <w:lang w:val="es-ES" w:eastAsia="es-ES"/>
        </w:rPr>
        <w:t>Como fuerzas de inercia</w:t>
      </w:r>
      <w:r w:rsidRPr="0099119E">
        <w:rPr>
          <w:rFonts w:ascii="Times New Roman" w:eastAsia="Times New Roman" w:hAnsi="Times New Roman" w:cs="Times New Roman"/>
          <w:color w:val="000000"/>
          <w:sz w:val="24"/>
          <w:szCs w:val="24"/>
          <w:lang w:val="es-ES" w:eastAsia="es-ES"/>
        </w:rPr>
        <w:t xml:space="preserve">, cuando los afectos impulsan la actividad matemática, y como fuerzas de resistencia al cambio. </w:t>
      </w:r>
    </w:p>
    <w:p w:rsidR="00D61C87" w:rsidRDefault="00D61C87" w:rsidP="00D61C87">
      <w:pPr>
        <w:tabs>
          <w:tab w:val="left" w:pos="4678"/>
        </w:tabs>
        <w:autoSpaceDE w:val="0"/>
        <w:autoSpaceDN w:val="0"/>
        <w:adjustRightInd w:val="0"/>
        <w:spacing w:after="0" w:line="360" w:lineRule="auto"/>
        <w:ind w:left="360" w:hanging="180"/>
        <w:jc w:val="both"/>
        <w:rPr>
          <w:rFonts w:ascii="Times New Roman" w:eastAsia="Times New Roman" w:hAnsi="Times New Roman" w:cs="Times New Roman"/>
          <w:color w:val="000000"/>
          <w:sz w:val="24"/>
          <w:szCs w:val="24"/>
          <w:lang w:val="es-ES" w:eastAsia="es-ES"/>
        </w:rPr>
      </w:pPr>
      <w:r w:rsidRPr="0099119E">
        <w:rPr>
          <w:rFonts w:ascii="Times New Roman" w:eastAsia="Times New Roman" w:hAnsi="Times New Roman" w:cs="Times New Roman"/>
          <w:color w:val="000000"/>
          <w:sz w:val="24"/>
          <w:szCs w:val="24"/>
          <w:lang w:val="es-ES" w:eastAsia="es-ES"/>
        </w:rPr>
        <w:t xml:space="preserve">- </w:t>
      </w:r>
      <w:r w:rsidRPr="0099119E">
        <w:rPr>
          <w:rFonts w:ascii="Times New Roman" w:eastAsia="Times New Roman" w:hAnsi="Times New Roman" w:cs="Times New Roman"/>
          <w:iCs/>
          <w:color w:val="000000"/>
          <w:sz w:val="24"/>
          <w:szCs w:val="24"/>
          <w:lang w:val="es-ES" w:eastAsia="es-ES"/>
        </w:rPr>
        <w:t>Como vehículos del conocimiento</w:t>
      </w:r>
      <w:r w:rsidRPr="0099119E">
        <w:rPr>
          <w:rFonts w:ascii="Times New Roman" w:eastAsia="Times New Roman" w:hAnsi="Times New Roman" w:cs="Times New Roman"/>
          <w:color w:val="000000"/>
          <w:sz w:val="24"/>
          <w:szCs w:val="24"/>
          <w:lang w:val="es-ES" w:eastAsia="es-ES"/>
        </w:rPr>
        <w:t xml:space="preserve">, pues trata de conocer las dificultades que comporta tanto aprender cómo enseñar matemáticas, facilitando la búsqueda de estrategias más efectivas a utilizar en el aula para la obtención de mejores resultados. </w:t>
      </w:r>
    </w:p>
    <w:p w:rsidR="00600679" w:rsidRPr="0099119E" w:rsidRDefault="00600679" w:rsidP="00D61C87">
      <w:pPr>
        <w:tabs>
          <w:tab w:val="left" w:pos="4678"/>
        </w:tabs>
        <w:autoSpaceDE w:val="0"/>
        <w:autoSpaceDN w:val="0"/>
        <w:adjustRightInd w:val="0"/>
        <w:spacing w:after="0" w:line="360" w:lineRule="auto"/>
        <w:ind w:left="360" w:hanging="180"/>
        <w:jc w:val="both"/>
        <w:rPr>
          <w:rFonts w:ascii="Times New Roman" w:eastAsia="Times New Roman" w:hAnsi="Times New Roman" w:cs="Times New Roman"/>
          <w:color w:val="000000"/>
          <w:sz w:val="24"/>
          <w:szCs w:val="24"/>
          <w:lang w:val="es-ES" w:eastAsia="es-ES"/>
        </w:rPr>
      </w:pPr>
    </w:p>
    <w:p w:rsidR="00D61C87" w:rsidRPr="0099119E" w:rsidRDefault="00D61C87" w:rsidP="00D61C87">
      <w:pPr>
        <w:tabs>
          <w:tab w:val="left" w:pos="4678"/>
        </w:tabs>
        <w:autoSpaceDE w:val="0"/>
        <w:autoSpaceDN w:val="0"/>
        <w:adjustRightInd w:val="0"/>
        <w:spacing w:after="0" w:line="360" w:lineRule="auto"/>
        <w:ind w:left="360" w:hanging="180"/>
        <w:jc w:val="both"/>
        <w:rPr>
          <w:rFonts w:ascii="Times New Roman" w:eastAsia="Times New Roman" w:hAnsi="Times New Roman" w:cs="Times New Roman"/>
          <w:color w:val="000000"/>
          <w:sz w:val="24"/>
          <w:szCs w:val="24"/>
          <w:lang w:val="es-ES" w:eastAsia="es-ES"/>
        </w:rPr>
      </w:pPr>
    </w:p>
    <w:p w:rsidR="00D61C87" w:rsidRPr="0099119E" w:rsidRDefault="00D61C87" w:rsidP="00D61C87">
      <w:pPr>
        <w:tabs>
          <w:tab w:val="left" w:pos="4678"/>
        </w:tabs>
        <w:autoSpaceDE w:val="0"/>
        <w:autoSpaceDN w:val="0"/>
        <w:adjustRightInd w:val="0"/>
        <w:spacing w:after="0" w:line="360" w:lineRule="auto"/>
        <w:ind w:firstLine="540"/>
        <w:jc w:val="both"/>
        <w:rPr>
          <w:rFonts w:ascii="Times New Roman" w:eastAsia="Times New Roman" w:hAnsi="Times New Roman" w:cs="Times New Roman"/>
          <w:b/>
          <w:color w:val="000000"/>
          <w:sz w:val="24"/>
          <w:szCs w:val="24"/>
          <w:lang w:val="es-ES" w:eastAsia="es-ES"/>
        </w:rPr>
      </w:pPr>
      <w:r w:rsidRPr="0099119E">
        <w:rPr>
          <w:rFonts w:ascii="Times New Roman" w:eastAsia="Times New Roman" w:hAnsi="Times New Roman" w:cs="Times New Roman"/>
          <w:b/>
          <w:color w:val="000000"/>
          <w:sz w:val="24"/>
          <w:szCs w:val="24"/>
          <w:lang w:val="es-ES" w:eastAsia="es-ES"/>
        </w:rPr>
        <w:lastRenderedPageBreak/>
        <w:t>Cuadro Nº1. Factores Básicos que componen el dominio afectivo</w:t>
      </w:r>
    </w:p>
    <w:p w:rsidR="00D61C87" w:rsidRPr="0099119E" w:rsidRDefault="00D61C87" w:rsidP="00D61C87">
      <w:pPr>
        <w:tabs>
          <w:tab w:val="left" w:pos="4678"/>
        </w:tabs>
        <w:autoSpaceDE w:val="0"/>
        <w:autoSpaceDN w:val="0"/>
        <w:adjustRightInd w:val="0"/>
        <w:spacing w:after="0" w:line="360" w:lineRule="auto"/>
        <w:jc w:val="both"/>
        <w:rPr>
          <w:rFonts w:ascii="Times New Roman" w:eastAsia="Times New Roman" w:hAnsi="Times New Roman" w:cs="Times New Roman"/>
          <w:color w:val="000000"/>
          <w:sz w:val="24"/>
          <w:szCs w:val="24"/>
          <w:lang w:val="es-ES" w:eastAsia="es-ES"/>
        </w:rPr>
      </w:pPr>
      <w:r w:rsidRPr="0099119E">
        <w:rPr>
          <w:rFonts w:ascii="Times New Roman" w:eastAsia="Times New Roman" w:hAnsi="Times New Roman" w:cs="Times New Roman"/>
          <w:noProof/>
          <w:color w:val="000000"/>
          <w:sz w:val="24"/>
          <w:szCs w:val="24"/>
        </w:rPr>
        <w:drawing>
          <wp:anchor distT="0" distB="0" distL="114300" distR="114300" simplePos="0" relativeHeight="251629568" behindDoc="0" locked="0" layoutInCell="1" allowOverlap="1">
            <wp:simplePos x="0" y="0"/>
            <wp:positionH relativeFrom="column">
              <wp:posOffset>466725</wp:posOffset>
            </wp:positionH>
            <wp:positionV relativeFrom="paragraph">
              <wp:posOffset>219710</wp:posOffset>
            </wp:positionV>
            <wp:extent cx="4072890" cy="1887855"/>
            <wp:effectExtent l="19050" t="0" r="3810" b="0"/>
            <wp:wrapNone/>
            <wp:docPr id="424" name="Imagen 1" descr="http://www.scielo.org.ve/img/fbpe/pdg/v26n2/art02.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lo.org.ve/img/fbpe/pdg/v26n2/art02.fig1.gif"/>
                    <pic:cNvPicPr>
                      <a:picLocks noChangeAspect="1" noChangeArrowheads="1"/>
                    </pic:cNvPicPr>
                  </pic:nvPicPr>
                  <pic:blipFill>
                    <a:blip r:embed="rId15" cstate="print"/>
                    <a:srcRect/>
                    <a:stretch>
                      <a:fillRect/>
                    </a:stretch>
                  </pic:blipFill>
                  <pic:spPr bwMode="auto">
                    <a:xfrm>
                      <a:off x="0" y="0"/>
                      <a:ext cx="4072890" cy="1887855"/>
                    </a:xfrm>
                    <a:prstGeom prst="rect">
                      <a:avLst/>
                    </a:prstGeom>
                    <a:noFill/>
                    <a:ln w="9525">
                      <a:noFill/>
                      <a:miter lim="800000"/>
                      <a:headEnd/>
                      <a:tailEnd/>
                    </a:ln>
                  </pic:spPr>
                </pic:pic>
              </a:graphicData>
            </a:graphic>
          </wp:anchor>
        </w:drawing>
      </w:r>
      <w:r w:rsidR="00FB2E8F">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4384" behindDoc="1" locked="0" layoutInCell="1" allowOverlap="1">
                <wp:simplePos x="0" y="0"/>
                <wp:positionH relativeFrom="column">
                  <wp:posOffset>201930</wp:posOffset>
                </wp:positionH>
                <wp:positionV relativeFrom="paragraph">
                  <wp:posOffset>185420</wp:posOffset>
                </wp:positionV>
                <wp:extent cx="4745990" cy="2161540"/>
                <wp:effectExtent l="15240" t="13970" r="10795" b="15240"/>
                <wp:wrapTight wrapText="bothSides">
                  <wp:wrapPolygon edited="0">
                    <wp:start x="-43" y="-95"/>
                    <wp:lineTo x="-43" y="21600"/>
                    <wp:lineTo x="21643" y="21600"/>
                    <wp:lineTo x="21643" y="-95"/>
                    <wp:lineTo x="-43" y="-95"/>
                  </wp:wrapPolygon>
                </wp:wrapTight>
                <wp:docPr id="2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5990" cy="2161540"/>
                        </a:xfrm>
                        <a:prstGeom prst="rect">
                          <a:avLst/>
                        </a:prstGeom>
                        <a:solidFill>
                          <a:srgbClr val="FFFFFF"/>
                        </a:solidFill>
                        <a:ln w="19050">
                          <a:solidFill>
                            <a:srgbClr val="C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15.9pt;margin-top:14.6pt;width:373.7pt;height:17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" strokecolor="#c00000" strokeweight="1.5pt">
                <w10:wrap type="tight"/>
              </v:rect>
            </w:pict>
          </mc:Fallback>
        </mc:AlternateContent>
      </w:r>
    </w:p>
    <w:p w:rsidR="00974714" w:rsidRDefault="00D61C87" w:rsidP="00D61C87">
      <w:pPr>
        <w:shd w:val="clear" w:color="auto" w:fill="FFFFFF"/>
        <w:spacing w:before="100" w:beforeAutospacing="1" w:after="100" w:afterAutospacing="1" w:line="134" w:lineRule="atLeast"/>
        <w:jc w:val="both"/>
        <w:rPr>
          <w:rFonts w:ascii="Times New Roman" w:eastAsia="Times New Roman" w:hAnsi="Times New Roman" w:cs="Times New Roman"/>
          <w:sz w:val="24"/>
          <w:szCs w:val="24"/>
          <w:lang w:val="es-ES"/>
        </w:rPr>
      </w:pPr>
      <w:r w:rsidRPr="0099119E">
        <w:rPr>
          <w:rFonts w:ascii="Times New Roman" w:eastAsia="Times New Roman" w:hAnsi="Times New Roman" w:cs="Times New Roman"/>
          <w:sz w:val="24"/>
          <w:szCs w:val="24"/>
          <w:lang w:val="es-ES"/>
        </w:rPr>
        <w:t xml:space="preserve">                                                                              </w:t>
      </w:r>
    </w:p>
    <w:p w:rsidR="00974714" w:rsidRDefault="00974714" w:rsidP="00D61C87">
      <w:pPr>
        <w:shd w:val="clear" w:color="auto" w:fill="FFFFFF"/>
        <w:spacing w:before="100" w:beforeAutospacing="1" w:after="100" w:afterAutospacing="1" w:line="134" w:lineRule="atLeast"/>
        <w:jc w:val="both"/>
        <w:rPr>
          <w:rFonts w:ascii="Times New Roman" w:eastAsia="Times New Roman" w:hAnsi="Times New Roman" w:cs="Times New Roman"/>
          <w:sz w:val="24"/>
          <w:szCs w:val="24"/>
          <w:lang w:val="es-ES"/>
        </w:rPr>
      </w:pPr>
    </w:p>
    <w:p w:rsidR="00974714" w:rsidRDefault="00974714" w:rsidP="00D61C87">
      <w:pPr>
        <w:shd w:val="clear" w:color="auto" w:fill="FFFFFF"/>
        <w:spacing w:before="100" w:beforeAutospacing="1" w:after="100" w:afterAutospacing="1" w:line="134" w:lineRule="atLeast"/>
        <w:jc w:val="both"/>
        <w:rPr>
          <w:rFonts w:ascii="Times New Roman" w:eastAsia="Times New Roman" w:hAnsi="Times New Roman" w:cs="Times New Roman"/>
          <w:sz w:val="24"/>
          <w:szCs w:val="24"/>
          <w:lang w:val="es-ES"/>
        </w:rPr>
      </w:pPr>
    </w:p>
    <w:p w:rsidR="00974714" w:rsidRDefault="00974714" w:rsidP="00D61C87">
      <w:pPr>
        <w:shd w:val="clear" w:color="auto" w:fill="FFFFFF"/>
        <w:spacing w:before="100" w:beforeAutospacing="1" w:after="100" w:afterAutospacing="1" w:line="134" w:lineRule="atLeast"/>
        <w:jc w:val="both"/>
        <w:rPr>
          <w:rFonts w:ascii="Times New Roman" w:eastAsia="Times New Roman" w:hAnsi="Times New Roman" w:cs="Times New Roman"/>
          <w:sz w:val="24"/>
          <w:szCs w:val="24"/>
          <w:lang w:val="es-ES"/>
        </w:rPr>
      </w:pPr>
    </w:p>
    <w:p w:rsidR="00974714" w:rsidRDefault="00974714" w:rsidP="00D61C87">
      <w:pPr>
        <w:shd w:val="clear" w:color="auto" w:fill="FFFFFF"/>
        <w:spacing w:before="100" w:beforeAutospacing="1" w:after="100" w:afterAutospacing="1" w:line="134" w:lineRule="atLeast"/>
        <w:jc w:val="both"/>
        <w:rPr>
          <w:rFonts w:ascii="Times New Roman" w:eastAsia="Times New Roman" w:hAnsi="Times New Roman" w:cs="Times New Roman"/>
          <w:sz w:val="24"/>
          <w:szCs w:val="24"/>
          <w:lang w:val="es-ES"/>
        </w:rPr>
      </w:pPr>
    </w:p>
    <w:p w:rsidR="00974714" w:rsidRDefault="00974714" w:rsidP="00D61C87">
      <w:pPr>
        <w:shd w:val="clear" w:color="auto" w:fill="FFFFFF"/>
        <w:spacing w:before="100" w:beforeAutospacing="1" w:after="100" w:afterAutospacing="1" w:line="134" w:lineRule="atLeast"/>
        <w:jc w:val="both"/>
        <w:rPr>
          <w:rFonts w:ascii="Times New Roman" w:eastAsia="Times New Roman" w:hAnsi="Times New Roman" w:cs="Times New Roman"/>
          <w:sz w:val="24"/>
          <w:szCs w:val="24"/>
          <w:lang w:val="es-ES"/>
        </w:rPr>
      </w:pPr>
    </w:p>
    <w:p w:rsidR="00D61C87" w:rsidRPr="0099119E" w:rsidRDefault="00D61C87" w:rsidP="00D61C87">
      <w:pPr>
        <w:shd w:val="clear" w:color="auto" w:fill="FFFFFF"/>
        <w:spacing w:before="100" w:beforeAutospacing="1" w:after="100" w:afterAutospacing="1" w:line="134" w:lineRule="atLeast"/>
        <w:jc w:val="both"/>
        <w:rPr>
          <w:rFonts w:ascii="Times New Roman" w:eastAsia="Times New Roman" w:hAnsi="Times New Roman" w:cs="Times New Roman"/>
          <w:color w:val="000000"/>
          <w:sz w:val="24"/>
          <w:szCs w:val="24"/>
          <w:lang w:eastAsia="es-ES_tradnl"/>
        </w:rPr>
      </w:pPr>
      <w:r w:rsidRPr="0099119E">
        <w:rPr>
          <w:rFonts w:ascii="Times New Roman" w:eastAsia="Times New Roman" w:hAnsi="Times New Roman" w:cs="Times New Roman"/>
          <w:sz w:val="24"/>
          <w:szCs w:val="24"/>
          <w:lang w:val="es-ES"/>
        </w:rPr>
        <w:t xml:space="preserve">Fuente: </w:t>
      </w:r>
      <w:r w:rsidRPr="0099119E">
        <w:rPr>
          <w:rFonts w:ascii="Times New Roman" w:eastAsia="Times New Roman" w:hAnsi="Times New Roman" w:cs="Times New Roman"/>
          <w:color w:val="000000"/>
          <w:sz w:val="24"/>
          <w:szCs w:val="24"/>
          <w:lang w:eastAsia="es-ES_tradnl"/>
        </w:rPr>
        <w:t>Martínez Padrón (2003)</w:t>
      </w:r>
    </w:p>
    <w:p w:rsidR="00D61C87" w:rsidRPr="0099119E" w:rsidRDefault="00D61C87" w:rsidP="00D61C87">
      <w:pPr>
        <w:tabs>
          <w:tab w:val="left" w:pos="4678"/>
        </w:tabs>
        <w:autoSpaceDE w:val="0"/>
        <w:autoSpaceDN w:val="0"/>
        <w:adjustRightInd w:val="0"/>
        <w:spacing w:after="0" w:line="360" w:lineRule="auto"/>
        <w:jc w:val="both"/>
        <w:rPr>
          <w:rFonts w:ascii="Times New Roman" w:eastAsia="Times New Roman" w:hAnsi="Times New Roman" w:cs="Times New Roman"/>
          <w:color w:val="000000"/>
          <w:sz w:val="24"/>
          <w:szCs w:val="24"/>
          <w:lang w:val="es-ES" w:eastAsia="es-ES"/>
        </w:rPr>
      </w:pPr>
    </w:p>
    <w:p w:rsidR="00D61C87" w:rsidRPr="0099119E" w:rsidRDefault="00D61C87" w:rsidP="00D61C87">
      <w:pPr>
        <w:tabs>
          <w:tab w:val="left" w:pos="4678"/>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val="es-ES" w:eastAsia="es-ES"/>
        </w:rPr>
      </w:pPr>
      <w:r w:rsidRPr="0099119E">
        <w:rPr>
          <w:rFonts w:ascii="Times New Roman" w:eastAsia="Times New Roman" w:hAnsi="Times New Roman" w:cs="Times New Roman"/>
          <w:color w:val="000000"/>
          <w:sz w:val="24"/>
          <w:szCs w:val="24"/>
          <w:lang w:val="es-ES" w:eastAsia="es-ES"/>
        </w:rPr>
        <w:t xml:space="preserve">La misma autora señala como requisito, para un desarrollo óptimo de la dimensión afectiva en el aula de matemáticas, situaciones que posibiliten el descubrimiento y la liberación de creencias limitativas del alumnado, la incorporación de experiencias vitales así como la estimación de la emoción y el afecto como vehículos del conocimiento matemático. Para ello es precisa la formación del profesorado en aspectos matemáticos y didácticos específicos relativos al área de la sociología y psicología de la Educación Matemática. Del mismo modo, es necesario desarrollar la inteligencia emocional. </w:t>
      </w:r>
    </w:p>
    <w:p w:rsidR="00D61C87" w:rsidRPr="0099119E" w:rsidRDefault="00D61C87" w:rsidP="00D61C87">
      <w:pPr>
        <w:tabs>
          <w:tab w:val="left" w:pos="4678"/>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val="es-ES" w:eastAsia="es-ES"/>
        </w:rPr>
      </w:pPr>
    </w:p>
    <w:p w:rsidR="00D61C87" w:rsidRPr="0099119E" w:rsidRDefault="00D61C87" w:rsidP="00D61C87">
      <w:pPr>
        <w:tabs>
          <w:tab w:val="left" w:pos="4678"/>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val="es-ES" w:eastAsia="es-ES"/>
        </w:rPr>
      </w:pPr>
      <w:r w:rsidRPr="0099119E">
        <w:rPr>
          <w:rFonts w:ascii="Times New Roman" w:eastAsia="Times New Roman" w:hAnsi="Times New Roman" w:cs="Times New Roman"/>
          <w:color w:val="000000"/>
          <w:sz w:val="24"/>
          <w:szCs w:val="24"/>
          <w:lang w:val="es-ES" w:eastAsia="es-ES"/>
        </w:rPr>
        <w:t>Una persona alfabetizada emocionalmente en matemáticas “es aquella que ha desarrollado su inteligencia emocional en este contexto, que ha logrado una forma de interaccionar con este ámbito, y que tiene muy en cuenta los sentimientos y emociones propios y ajenos” (Gómez Chacón, 2000, p.32). A través de esta alfabetización se logra el control de las emociones y por ende de las creencias y actitudes en relación a las matemáticas, dicho control va a permitir que se logre el aprendizaje así como la autoconciencia, la motivación, el entusiasmo, la perseverancia, la agilidad mental, entre otros.</w:t>
      </w:r>
    </w:p>
    <w:p w:rsidR="00D61C87" w:rsidRPr="0099119E" w:rsidRDefault="00D61C87" w:rsidP="00D61C87">
      <w:pPr>
        <w:tabs>
          <w:tab w:val="left" w:pos="4678"/>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val="es-ES" w:eastAsia="es-ES"/>
        </w:rPr>
      </w:pPr>
    </w:p>
    <w:p w:rsidR="00D61C87" w:rsidRPr="0099119E" w:rsidRDefault="00D61C87" w:rsidP="00D61C87">
      <w:pPr>
        <w:tabs>
          <w:tab w:val="left" w:pos="4678"/>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val="es-ES" w:eastAsia="es-ES"/>
        </w:rPr>
      </w:pPr>
      <w:r w:rsidRPr="0099119E">
        <w:rPr>
          <w:rFonts w:ascii="Times New Roman" w:eastAsia="Times New Roman" w:hAnsi="Times New Roman" w:cs="Times New Roman"/>
          <w:color w:val="000000"/>
          <w:sz w:val="24"/>
          <w:szCs w:val="24"/>
          <w:lang w:val="es-ES" w:eastAsia="es-ES"/>
        </w:rPr>
        <w:lastRenderedPageBreak/>
        <w:t xml:space="preserve">Es de suma relevancia no obviar el papel del docente ya que este influye de manera directa en los afectos que desarrolla el estudiante. Gómez Chacón  (2000) sostiene que los jóvenes exigen que sus profesores se salgan de sus clases puramente expositivas y empleen estrategias que permitan ver las matemáticas más atractivas, así mismo que se reconozca el trabajo de los estudiantes, fomentando así emociones positivas en ellos.  </w:t>
      </w:r>
    </w:p>
    <w:p w:rsidR="00D61C87" w:rsidRPr="0099119E" w:rsidRDefault="00D61C87" w:rsidP="00D61C87">
      <w:pPr>
        <w:tabs>
          <w:tab w:val="left" w:pos="284"/>
          <w:tab w:val="left" w:pos="4678"/>
        </w:tabs>
        <w:suppressAutoHyphens/>
        <w:spacing w:after="0" w:line="360" w:lineRule="auto"/>
        <w:jc w:val="both"/>
        <w:rPr>
          <w:rFonts w:ascii="Times New Roman" w:eastAsia="Times New Roman" w:hAnsi="Times New Roman" w:cs="Times New Roman"/>
          <w:b/>
          <w:sz w:val="24"/>
          <w:szCs w:val="24"/>
          <w:lang w:val="es-ES"/>
        </w:rPr>
      </w:pPr>
    </w:p>
    <w:p w:rsidR="00D61C87" w:rsidRPr="0099119E" w:rsidRDefault="00D61C87" w:rsidP="00D61C87">
      <w:pPr>
        <w:tabs>
          <w:tab w:val="left" w:pos="284"/>
          <w:tab w:val="left" w:pos="4678"/>
        </w:tabs>
        <w:suppressAutoHyphens/>
        <w:spacing w:after="0" w:line="360" w:lineRule="auto"/>
        <w:jc w:val="both"/>
        <w:rPr>
          <w:rFonts w:ascii="Times New Roman" w:eastAsia="Times New Roman" w:hAnsi="Times New Roman" w:cs="Times New Roman"/>
          <w:b/>
          <w:sz w:val="24"/>
          <w:szCs w:val="24"/>
          <w:lang w:val="es-ES"/>
        </w:rPr>
      </w:pPr>
      <w:r w:rsidRPr="0099119E">
        <w:rPr>
          <w:rFonts w:ascii="Times New Roman" w:eastAsia="Times New Roman" w:hAnsi="Times New Roman" w:cs="Times New Roman"/>
          <w:b/>
          <w:sz w:val="24"/>
          <w:szCs w:val="24"/>
          <w:lang w:val="es-ES"/>
        </w:rPr>
        <w:tab/>
        <w:t>2.2.3 Base legal</w:t>
      </w:r>
    </w:p>
    <w:p w:rsidR="00D61C87" w:rsidRPr="0099119E" w:rsidRDefault="00D61C87" w:rsidP="00D61C87">
      <w:pPr>
        <w:tabs>
          <w:tab w:val="left" w:pos="709"/>
          <w:tab w:val="left" w:pos="4678"/>
        </w:tabs>
        <w:suppressAutoHyphens/>
        <w:spacing w:after="0" w:line="360" w:lineRule="auto"/>
        <w:jc w:val="both"/>
        <w:rPr>
          <w:rFonts w:ascii="Times New Roman" w:eastAsia="Times New Roman" w:hAnsi="Times New Roman" w:cs="Times New Roman"/>
          <w:b/>
          <w:sz w:val="24"/>
          <w:szCs w:val="24"/>
          <w:lang w:val="es-ES"/>
        </w:rPr>
      </w:pPr>
    </w:p>
    <w:p w:rsidR="00D61C87" w:rsidRPr="0099119E" w:rsidRDefault="00D61C87" w:rsidP="00D61C87">
      <w:pPr>
        <w:tabs>
          <w:tab w:val="left" w:pos="284"/>
          <w:tab w:val="left" w:pos="4678"/>
        </w:tabs>
        <w:suppressAutoHyphens/>
        <w:spacing w:after="0" w:line="360" w:lineRule="auto"/>
        <w:jc w:val="both"/>
        <w:rPr>
          <w:rFonts w:ascii="Times New Roman" w:eastAsia="Times New Roman" w:hAnsi="Times New Roman" w:cs="Times New Roman"/>
          <w:sz w:val="24"/>
          <w:szCs w:val="24"/>
          <w:lang w:val="es-ES"/>
        </w:rPr>
      </w:pPr>
      <w:r w:rsidRPr="0099119E">
        <w:rPr>
          <w:rFonts w:ascii="Times New Roman" w:eastAsia="Times New Roman" w:hAnsi="Times New Roman" w:cs="Times New Roman"/>
          <w:sz w:val="24"/>
          <w:szCs w:val="24"/>
          <w:lang w:val="es-ES"/>
        </w:rPr>
        <w:tab/>
        <w:t>Este estudio se fundamenta en lo legal, en la Constitución de la República Bolivariana de Venezuela (1999), en la Ley Orgánica de Educación (2009) y la Ley Orgánica Para la Protección de Niños Niñas y Adolescentes (</w:t>
      </w:r>
      <w:r w:rsidRPr="0099119E">
        <w:rPr>
          <w:rFonts w:ascii="Times New Roman" w:eastAsia="Times New Roman" w:hAnsi="Times New Roman" w:cs="Times New Roman"/>
          <w:sz w:val="24"/>
          <w:szCs w:val="24"/>
        </w:rPr>
        <w:t xml:space="preserve">G.O.: 5.859 Extraordinaria, </w:t>
      </w:r>
      <w:r w:rsidRPr="0099119E">
        <w:rPr>
          <w:rFonts w:ascii="Times New Roman" w:eastAsia="Times New Roman" w:hAnsi="Times New Roman" w:cs="Times New Roman"/>
          <w:sz w:val="24"/>
          <w:szCs w:val="24"/>
          <w:lang w:val="es-ES"/>
        </w:rPr>
        <w:t>2007)</w:t>
      </w:r>
    </w:p>
    <w:p w:rsidR="00D61C87" w:rsidRPr="0099119E" w:rsidRDefault="00D61C87" w:rsidP="00D61C87">
      <w:pPr>
        <w:tabs>
          <w:tab w:val="left" w:pos="709"/>
          <w:tab w:val="left" w:pos="4678"/>
        </w:tabs>
        <w:suppressAutoHyphens/>
        <w:spacing w:after="0" w:line="360" w:lineRule="auto"/>
        <w:jc w:val="both"/>
        <w:rPr>
          <w:rFonts w:ascii="Times New Roman" w:eastAsia="Times New Roman" w:hAnsi="Times New Roman" w:cs="Times New Roman"/>
          <w:sz w:val="24"/>
          <w:szCs w:val="24"/>
          <w:lang w:val="es-ES"/>
        </w:rPr>
      </w:pPr>
    </w:p>
    <w:p w:rsidR="00D61C87" w:rsidRPr="0099119E" w:rsidRDefault="00D61C87" w:rsidP="00D61C87">
      <w:pPr>
        <w:tabs>
          <w:tab w:val="left" w:pos="284"/>
          <w:tab w:val="left" w:pos="4678"/>
        </w:tabs>
        <w:suppressAutoHyphens/>
        <w:spacing w:after="0" w:line="360" w:lineRule="auto"/>
        <w:jc w:val="both"/>
        <w:rPr>
          <w:rFonts w:ascii="Times New Roman" w:eastAsia="Times New Roman" w:hAnsi="Times New Roman" w:cs="Times New Roman"/>
          <w:sz w:val="24"/>
          <w:szCs w:val="24"/>
          <w:lang w:val="es-ES"/>
        </w:rPr>
      </w:pPr>
      <w:r w:rsidRPr="0099119E">
        <w:rPr>
          <w:rFonts w:ascii="Times New Roman" w:eastAsia="Times New Roman" w:hAnsi="Times New Roman" w:cs="Times New Roman"/>
          <w:sz w:val="24"/>
          <w:szCs w:val="24"/>
          <w:lang w:val="es-ES"/>
        </w:rPr>
        <w:tab/>
        <w:t>A tales efectos, la Constitución de la República de Venezuela (1999), en su Capítulo VI en lo referente a los derechos culturales y educativos, expresa:</w:t>
      </w:r>
    </w:p>
    <w:p w:rsidR="00D61C87" w:rsidRPr="0099119E" w:rsidRDefault="00D61C87" w:rsidP="00D61C87">
      <w:pPr>
        <w:tabs>
          <w:tab w:val="left" w:pos="709"/>
          <w:tab w:val="left" w:pos="4678"/>
        </w:tabs>
        <w:suppressAutoHyphens/>
        <w:spacing w:after="0" w:line="360" w:lineRule="auto"/>
        <w:jc w:val="both"/>
        <w:rPr>
          <w:rFonts w:ascii="Times New Roman" w:eastAsia="Times New Roman" w:hAnsi="Times New Roman" w:cs="Times New Roman"/>
          <w:sz w:val="24"/>
          <w:szCs w:val="24"/>
          <w:lang w:val="es-ES"/>
        </w:rPr>
      </w:pPr>
    </w:p>
    <w:p w:rsidR="00D61C87" w:rsidRPr="0099119E" w:rsidRDefault="00D61C87" w:rsidP="00D61C87">
      <w:pPr>
        <w:tabs>
          <w:tab w:val="left" w:pos="567"/>
          <w:tab w:val="left" w:pos="4678"/>
        </w:tabs>
        <w:suppressAutoHyphens/>
        <w:spacing w:after="0" w:line="240" w:lineRule="auto"/>
        <w:ind w:left="567" w:right="567"/>
        <w:jc w:val="both"/>
        <w:rPr>
          <w:rFonts w:ascii="Times New Roman" w:eastAsia="Times New Roman" w:hAnsi="Times New Roman" w:cs="Times New Roman"/>
          <w:sz w:val="24"/>
          <w:szCs w:val="24"/>
          <w:lang w:val="es-ES"/>
        </w:rPr>
      </w:pPr>
      <w:r w:rsidRPr="0099119E">
        <w:rPr>
          <w:rFonts w:ascii="Times New Roman" w:eastAsia="Times New Roman" w:hAnsi="Times New Roman" w:cs="Times New Roman"/>
          <w:b/>
          <w:sz w:val="24"/>
          <w:szCs w:val="24"/>
          <w:lang w:val="es-ES"/>
        </w:rPr>
        <w:t xml:space="preserve">Artículo 102: </w:t>
      </w:r>
      <w:r w:rsidRPr="0099119E">
        <w:rPr>
          <w:rFonts w:ascii="Times New Roman" w:eastAsia="Times New Roman" w:hAnsi="Times New Roman" w:cs="Times New Roman"/>
          <w:sz w:val="24"/>
          <w:szCs w:val="24"/>
          <w:lang w:val="es-ES"/>
        </w:rPr>
        <w:t>La educación es un derecho humano y un deber social fundamental, es democrática, gratuita y obligatoria....con la finalidad de desarrollar el potencial creativo de cada ser humano y el pleno ejercicio de su personalidad en una sociedad  democrática basada en la valoración ética del trabajo y en la participación activa, consciente y solidaria en procesos de transformación social.</w:t>
      </w:r>
    </w:p>
    <w:p w:rsidR="00D61C87" w:rsidRPr="0099119E" w:rsidRDefault="00D61C87" w:rsidP="00D61C87">
      <w:pPr>
        <w:tabs>
          <w:tab w:val="left" w:pos="709"/>
          <w:tab w:val="left" w:pos="4678"/>
        </w:tabs>
        <w:suppressAutoHyphens/>
        <w:spacing w:after="0" w:line="360" w:lineRule="auto"/>
        <w:ind w:firstLine="567"/>
        <w:jc w:val="both"/>
        <w:rPr>
          <w:rFonts w:ascii="Times New Roman" w:eastAsia="Times New Roman" w:hAnsi="Times New Roman" w:cs="Times New Roman"/>
          <w:sz w:val="24"/>
          <w:szCs w:val="24"/>
          <w:lang w:val="es-ES"/>
        </w:rPr>
      </w:pPr>
    </w:p>
    <w:p w:rsidR="00D61C87" w:rsidRPr="0099119E" w:rsidRDefault="00D61C87" w:rsidP="00D61C87">
      <w:pPr>
        <w:tabs>
          <w:tab w:val="left" w:pos="709"/>
          <w:tab w:val="left" w:pos="4678"/>
        </w:tabs>
        <w:suppressAutoHyphens/>
        <w:spacing w:after="0" w:line="360" w:lineRule="auto"/>
        <w:ind w:firstLine="284"/>
        <w:jc w:val="both"/>
        <w:rPr>
          <w:rFonts w:ascii="Times New Roman" w:eastAsia="Times New Roman" w:hAnsi="Times New Roman" w:cs="Times New Roman"/>
          <w:sz w:val="24"/>
          <w:szCs w:val="24"/>
          <w:lang w:val="es-ES"/>
        </w:rPr>
      </w:pPr>
      <w:r w:rsidRPr="0099119E">
        <w:rPr>
          <w:rFonts w:ascii="Times New Roman" w:eastAsia="Times New Roman" w:hAnsi="Times New Roman" w:cs="Times New Roman"/>
          <w:sz w:val="24"/>
          <w:szCs w:val="24"/>
          <w:lang w:val="es-ES"/>
        </w:rPr>
        <w:t xml:space="preserve">En cuanto a los responsables de la instrucción docente, la Constitución en el </w:t>
      </w:r>
      <w:r w:rsidRPr="0099119E">
        <w:rPr>
          <w:rFonts w:ascii="Times New Roman" w:eastAsia="Times New Roman" w:hAnsi="Times New Roman" w:cs="Times New Roman"/>
          <w:b/>
          <w:sz w:val="24"/>
          <w:szCs w:val="24"/>
          <w:lang w:val="es-ES"/>
        </w:rPr>
        <w:t>Artículo 104</w:t>
      </w:r>
      <w:r w:rsidRPr="0099119E">
        <w:rPr>
          <w:rFonts w:ascii="Times New Roman" w:eastAsia="Times New Roman" w:hAnsi="Times New Roman" w:cs="Times New Roman"/>
          <w:sz w:val="24"/>
          <w:szCs w:val="24"/>
          <w:lang w:val="es-ES"/>
        </w:rPr>
        <w:t>, establece: "La educación estará a cargo de personas de reconocida moralidad y de idoneidad académica comprobada”.</w:t>
      </w:r>
    </w:p>
    <w:p w:rsidR="00D61C87" w:rsidRPr="0099119E" w:rsidRDefault="00D61C87" w:rsidP="00D61C87">
      <w:pPr>
        <w:tabs>
          <w:tab w:val="left" w:pos="709"/>
          <w:tab w:val="left" w:pos="4678"/>
        </w:tabs>
        <w:suppressAutoHyphens/>
        <w:spacing w:after="0" w:line="360" w:lineRule="auto"/>
        <w:ind w:firstLine="567"/>
        <w:jc w:val="both"/>
        <w:rPr>
          <w:rFonts w:ascii="Times New Roman" w:eastAsia="Times New Roman" w:hAnsi="Times New Roman" w:cs="Times New Roman"/>
          <w:sz w:val="24"/>
          <w:szCs w:val="24"/>
          <w:lang w:val="es-ES"/>
        </w:rPr>
      </w:pPr>
    </w:p>
    <w:p w:rsidR="00D61C87" w:rsidRPr="0099119E" w:rsidRDefault="00D61C87" w:rsidP="00D61C87">
      <w:pPr>
        <w:tabs>
          <w:tab w:val="left" w:pos="284"/>
          <w:tab w:val="left" w:pos="4678"/>
        </w:tabs>
        <w:suppressAutoHyphens/>
        <w:spacing w:after="0" w:line="360" w:lineRule="auto"/>
        <w:ind w:firstLine="284"/>
        <w:jc w:val="both"/>
        <w:rPr>
          <w:rFonts w:ascii="Times New Roman" w:eastAsia="Times New Roman" w:hAnsi="Times New Roman" w:cs="Times New Roman"/>
          <w:sz w:val="24"/>
          <w:szCs w:val="24"/>
          <w:lang w:val="es-ES"/>
        </w:rPr>
      </w:pPr>
      <w:r w:rsidRPr="0099119E">
        <w:rPr>
          <w:rFonts w:ascii="Times New Roman" w:eastAsia="Times New Roman" w:hAnsi="Times New Roman" w:cs="Times New Roman"/>
          <w:sz w:val="24"/>
          <w:szCs w:val="24"/>
          <w:lang w:val="es-ES"/>
        </w:rPr>
        <w:t xml:space="preserve">En la Educación, estos requisitos son aún más necesarios porque se trata de consolidar los fundamentos para la formación de la personalidad del venezolano, cuya responsabilidad mayor corresponde al docente, por tanto, éste debe reunir características y condiciones que le permitan servir de modelo a sus alumnos. El primero de los requisitos es la idoneidad. El docente de la educación o de los servicios educativos que se establezcan para este nivel, debe estar capacitado plenamente. Otro requisito es el de la moralidad, el cual exige a los </w:t>
      </w:r>
      <w:r w:rsidRPr="0099119E">
        <w:rPr>
          <w:rFonts w:ascii="Times New Roman" w:eastAsia="Times New Roman" w:hAnsi="Times New Roman" w:cs="Times New Roman"/>
          <w:sz w:val="24"/>
          <w:szCs w:val="24"/>
          <w:lang w:val="es-ES"/>
        </w:rPr>
        <w:lastRenderedPageBreak/>
        <w:t>educadores de cualquier nivel o institución una conducta individual y social cónsona con el respeto de los valores morales del pueblo.</w:t>
      </w:r>
    </w:p>
    <w:p w:rsidR="00D61C87" w:rsidRPr="0099119E" w:rsidRDefault="00D61C87" w:rsidP="00D61C87">
      <w:pPr>
        <w:tabs>
          <w:tab w:val="left" w:pos="709"/>
          <w:tab w:val="left" w:pos="4678"/>
        </w:tabs>
        <w:suppressAutoHyphens/>
        <w:spacing w:after="0" w:line="360" w:lineRule="auto"/>
        <w:jc w:val="both"/>
        <w:rPr>
          <w:rFonts w:ascii="Times New Roman" w:eastAsia="Times New Roman" w:hAnsi="Times New Roman" w:cs="Times New Roman"/>
          <w:sz w:val="24"/>
          <w:szCs w:val="24"/>
          <w:lang w:val="es-ES"/>
        </w:rPr>
      </w:pPr>
    </w:p>
    <w:p w:rsidR="00D61C87" w:rsidRPr="0099119E" w:rsidRDefault="00D61C87" w:rsidP="00D61C87">
      <w:pPr>
        <w:tabs>
          <w:tab w:val="left" w:pos="709"/>
          <w:tab w:val="left" w:pos="4678"/>
        </w:tabs>
        <w:suppressAutoHyphens/>
        <w:autoSpaceDE w:val="0"/>
        <w:spacing w:after="0" w:line="360" w:lineRule="auto"/>
        <w:ind w:firstLine="567"/>
        <w:jc w:val="both"/>
        <w:rPr>
          <w:rFonts w:ascii="Times New Roman" w:eastAsia="Times New Roman" w:hAnsi="Times New Roman" w:cs="Times New Roman"/>
          <w:sz w:val="24"/>
          <w:szCs w:val="24"/>
          <w:lang w:val="es-ES"/>
        </w:rPr>
      </w:pPr>
      <w:r w:rsidRPr="0099119E">
        <w:rPr>
          <w:rFonts w:ascii="Times New Roman" w:eastAsia="Times New Roman" w:hAnsi="Times New Roman" w:cs="Times New Roman"/>
          <w:sz w:val="24"/>
          <w:szCs w:val="24"/>
          <w:lang w:val="es-ES"/>
        </w:rPr>
        <w:t xml:space="preserve">De nuevo, desde el punto de vista normativo, vale la pena citar al menos 4 artículos del Capítulo X de la Ley Orgánica de Educación (LOE, 2009) que en concordancia con lo establecido en la  Constitución, rezan:  </w:t>
      </w:r>
    </w:p>
    <w:p w:rsidR="00D61C87" w:rsidRPr="0099119E" w:rsidRDefault="00D61C87" w:rsidP="00D61C87">
      <w:pPr>
        <w:tabs>
          <w:tab w:val="left" w:pos="709"/>
          <w:tab w:val="left" w:pos="4678"/>
        </w:tabs>
        <w:suppressAutoHyphens/>
        <w:autoSpaceDE w:val="0"/>
        <w:spacing w:after="0" w:line="360" w:lineRule="auto"/>
        <w:ind w:firstLine="567"/>
        <w:jc w:val="both"/>
        <w:rPr>
          <w:rFonts w:ascii="Times New Roman" w:eastAsia="Times New Roman" w:hAnsi="Times New Roman" w:cs="Times New Roman"/>
          <w:sz w:val="24"/>
          <w:szCs w:val="24"/>
          <w:lang w:val="es-ES"/>
        </w:rPr>
      </w:pPr>
    </w:p>
    <w:p w:rsidR="00D61C87" w:rsidRPr="0099119E" w:rsidRDefault="00D61C87" w:rsidP="00D61C87">
      <w:pPr>
        <w:tabs>
          <w:tab w:val="left" w:pos="709"/>
          <w:tab w:val="left" w:pos="4678"/>
        </w:tabs>
        <w:suppressAutoHyphens/>
        <w:autoSpaceDE w:val="0"/>
        <w:spacing w:after="0" w:line="360" w:lineRule="auto"/>
        <w:ind w:firstLine="567"/>
        <w:jc w:val="both"/>
        <w:rPr>
          <w:rFonts w:ascii="Times New Roman" w:eastAsia="Times New Roman" w:hAnsi="Times New Roman" w:cs="Times New Roman"/>
          <w:sz w:val="24"/>
          <w:szCs w:val="24"/>
          <w:lang w:val="es-ES"/>
        </w:rPr>
      </w:pPr>
      <w:r w:rsidRPr="0099119E">
        <w:rPr>
          <w:rFonts w:ascii="Times New Roman" w:eastAsia="Times New Roman" w:hAnsi="Times New Roman" w:cs="Times New Roman"/>
          <w:b/>
          <w:sz w:val="24"/>
          <w:szCs w:val="24"/>
          <w:lang w:val="es-ES"/>
        </w:rPr>
        <w:t>Artículo 40 (LOE):</w:t>
      </w:r>
      <w:r w:rsidRPr="0099119E">
        <w:rPr>
          <w:rFonts w:ascii="Times New Roman" w:eastAsia="Times New Roman" w:hAnsi="Times New Roman" w:cs="Times New Roman"/>
          <w:sz w:val="24"/>
          <w:szCs w:val="24"/>
          <w:lang w:val="es-ES"/>
        </w:rPr>
        <w:t xml:space="preserve"> “La Educación se impartirá en forma directa en planteles, o mediante la  libre escolaridad o con el uso de técnicas de comunicación social, sistemas combinados en varios  medios y otros procedimientos que al efecto autorice el Ministerio de Educación”.</w:t>
      </w:r>
    </w:p>
    <w:p w:rsidR="00D61C87" w:rsidRPr="0099119E" w:rsidRDefault="00D61C87" w:rsidP="00D61C87">
      <w:pPr>
        <w:tabs>
          <w:tab w:val="left" w:pos="709"/>
          <w:tab w:val="left" w:pos="4678"/>
        </w:tabs>
        <w:suppressAutoHyphens/>
        <w:autoSpaceDE w:val="0"/>
        <w:spacing w:after="0" w:line="360" w:lineRule="auto"/>
        <w:ind w:firstLine="567"/>
        <w:jc w:val="both"/>
        <w:rPr>
          <w:rFonts w:ascii="Times New Roman" w:eastAsia="Times New Roman" w:hAnsi="Times New Roman" w:cs="Times New Roman"/>
          <w:sz w:val="24"/>
          <w:szCs w:val="24"/>
          <w:lang w:val="es-ES"/>
        </w:rPr>
      </w:pPr>
    </w:p>
    <w:p w:rsidR="00D61C87" w:rsidRPr="0099119E" w:rsidRDefault="00D61C87" w:rsidP="00D61C87">
      <w:pPr>
        <w:tabs>
          <w:tab w:val="left" w:pos="709"/>
          <w:tab w:val="left" w:pos="4678"/>
        </w:tabs>
        <w:suppressAutoHyphens/>
        <w:autoSpaceDE w:val="0"/>
        <w:spacing w:after="0" w:line="240" w:lineRule="auto"/>
        <w:ind w:left="567" w:right="424"/>
        <w:jc w:val="both"/>
        <w:rPr>
          <w:rFonts w:ascii="Times New Roman" w:eastAsia="Times New Roman" w:hAnsi="Times New Roman" w:cs="Times New Roman"/>
          <w:sz w:val="24"/>
          <w:szCs w:val="24"/>
          <w:lang w:val="es-ES"/>
        </w:rPr>
      </w:pPr>
      <w:r w:rsidRPr="0099119E">
        <w:rPr>
          <w:rFonts w:ascii="Times New Roman" w:eastAsia="Times New Roman" w:hAnsi="Times New Roman" w:cs="Times New Roman"/>
          <w:b/>
          <w:sz w:val="24"/>
          <w:szCs w:val="24"/>
          <w:lang w:val="es-ES"/>
        </w:rPr>
        <w:t>Artículo 41 (LOE):</w:t>
      </w:r>
      <w:r w:rsidRPr="0099119E">
        <w:rPr>
          <w:rFonts w:ascii="Times New Roman" w:eastAsia="Times New Roman" w:hAnsi="Times New Roman" w:cs="Times New Roman"/>
          <w:sz w:val="24"/>
          <w:szCs w:val="24"/>
          <w:lang w:val="es-ES"/>
        </w:rPr>
        <w:t xml:space="preserve"> “En la admisión de alumnos, organización de los cursos, régimen de  estudios y en el proceso de evaluación, se tomarán  en cuenta los conocimientos, destrezas y  experiencias, el grado de madurez, las diferencias de intereses y de actividades de los cursantes. La forma de acreditar los conocimientos y experiencias será objeto de reglamentación especial”.</w:t>
      </w:r>
    </w:p>
    <w:p w:rsidR="00D61C87" w:rsidRPr="0099119E" w:rsidRDefault="00D61C87" w:rsidP="00D61C87">
      <w:pPr>
        <w:tabs>
          <w:tab w:val="left" w:pos="709"/>
          <w:tab w:val="left" w:pos="4678"/>
        </w:tabs>
        <w:suppressAutoHyphens/>
        <w:autoSpaceDE w:val="0"/>
        <w:spacing w:after="0" w:line="240" w:lineRule="auto"/>
        <w:ind w:left="567" w:right="424"/>
        <w:jc w:val="both"/>
        <w:rPr>
          <w:rFonts w:ascii="Times New Roman" w:eastAsia="Times New Roman" w:hAnsi="Times New Roman" w:cs="Times New Roman"/>
          <w:sz w:val="24"/>
          <w:szCs w:val="24"/>
          <w:lang w:val="es-ES"/>
        </w:rPr>
      </w:pPr>
    </w:p>
    <w:p w:rsidR="00D61C87" w:rsidRPr="0099119E" w:rsidRDefault="00D61C87" w:rsidP="00D61C87">
      <w:pPr>
        <w:tabs>
          <w:tab w:val="left" w:pos="284"/>
          <w:tab w:val="left" w:pos="4678"/>
        </w:tabs>
        <w:suppressAutoHyphens/>
        <w:spacing w:after="0" w:line="360" w:lineRule="auto"/>
        <w:jc w:val="both"/>
        <w:rPr>
          <w:rFonts w:ascii="Times New Roman" w:eastAsia="Times New Roman" w:hAnsi="Times New Roman" w:cs="Times New Roman"/>
          <w:sz w:val="24"/>
          <w:szCs w:val="24"/>
          <w:lang w:val="es-ES"/>
        </w:rPr>
      </w:pPr>
      <w:r w:rsidRPr="0099119E">
        <w:rPr>
          <w:rFonts w:ascii="Times New Roman" w:eastAsia="Times New Roman" w:hAnsi="Times New Roman" w:cs="Times New Roman"/>
          <w:sz w:val="24"/>
          <w:szCs w:val="24"/>
          <w:lang w:val="es-ES"/>
        </w:rPr>
        <w:tab/>
        <w:t>En lo referente al desarrollo pleno de la personalidad de los estudiantes la LOPNA (</w:t>
      </w:r>
      <w:r w:rsidRPr="0099119E">
        <w:rPr>
          <w:rFonts w:ascii="Times New Roman" w:eastAsia="Times New Roman" w:hAnsi="Times New Roman" w:cs="Times New Roman"/>
          <w:sz w:val="24"/>
          <w:szCs w:val="24"/>
        </w:rPr>
        <w:t xml:space="preserve">G.O.: 5.859 Extraordinaria, </w:t>
      </w:r>
      <w:r w:rsidRPr="0099119E">
        <w:rPr>
          <w:rFonts w:ascii="Times New Roman" w:eastAsia="Times New Roman" w:hAnsi="Times New Roman" w:cs="Times New Roman"/>
          <w:sz w:val="24"/>
          <w:szCs w:val="24"/>
          <w:lang w:val="es-ES"/>
        </w:rPr>
        <w:t xml:space="preserve">2007) en su Capítulo II expresa lo siguiente en su </w:t>
      </w:r>
      <w:r w:rsidRPr="0099119E">
        <w:rPr>
          <w:rFonts w:ascii="Times New Roman" w:eastAsia="Times New Roman" w:hAnsi="Times New Roman" w:cs="Times New Roman"/>
          <w:b/>
          <w:sz w:val="24"/>
          <w:szCs w:val="24"/>
          <w:lang w:val="es-ES"/>
        </w:rPr>
        <w:t>Artículo 28 (LOPNA):</w:t>
      </w:r>
      <w:r w:rsidRPr="0099119E">
        <w:rPr>
          <w:rFonts w:ascii="Times New Roman" w:eastAsia="Times New Roman" w:hAnsi="Times New Roman" w:cs="Times New Roman"/>
          <w:sz w:val="24"/>
          <w:szCs w:val="24"/>
          <w:lang w:val="es-ES"/>
        </w:rPr>
        <w:t xml:space="preserve"> “Derecho al libre desarrollo de la personalidad. Todos los niños, niñas y adolescentes tienen derecho al libre y pleno desarrollo de su personalidad, sin más limitaciones que las establecidas en la ley”. De manera tal que no se  pueden obviar los afectos de los estudiantes si se pretende lograr un desarrollo pleno de su personalidad.</w:t>
      </w:r>
    </w:p>
    <w:p w:rsidR="00D61C87" w:rsidRPr="0099119E" w:rsidRDefault="00D61C87" w:rsidP="00D61C87">
      <w:pPr>
        <w:tabs>
          <w:tab w:val="left" w:pos="709"/>
          <w:tab w:val="left" w:pos="4678"/>
        </w:tabs>
        <w:suppressAutoHyphens/>
        <w:autoSpaceDE w:val="0"/>
        <w:spacing w:after="0" w:line="360" w:lineRule="auto"/>
        <w:ind w:firstLine="567"/>
        <w:jc w:val="both"/>
        <w:rPr>
          <w:rFonts w:ascii="Times New Roman" w:eastAsia="Times New Roman" w:hAnsi="Times New Roman" w:cs="Times New Roman"/>
          <w:sz w:val="24"/>
          <w:szCs w:val="24"/>
          <w:lang w:val="es-ES"/>
        </w:rPr>
      </w:pPr>
    </w:p>
    <w:p w:rsidR="00D61C87" w:rsidRPr="0099119E" w:rsidRDefault="00D61C87" w:rsidP="00D61C87">
      <w:pPr>
        <w:tabs>
          <w:tab w:val="left" w:pos="284"/>
          <w:tab w:val="left" w:pos="4678"/>
        </w:tabs>
        <w:suppressAutoHyphens/>
        <w:spacing w:after="0" w:line="360" w:lineRule="auto"/>
        <w:jc w:val="both"/>
        <w:rPr>
          <w:rFonts w:ascii="Times New Roman" w:eastAsia="Times New Roman" w:hAnsi="Times New Roman" w:cs="Times New Roman"/>
          <w:b/>
          <w:sz w:val="24"/>
          <w:szCs w:val="24"/>
          <w:lang w:val="es-ES"/>
        </w:rPr>
      </w:pPr>
      <w:r w:rsidRPr="0099119E">
        <w:rPr>
          <w:rFonts w:ascii="Times New Roman" w:eastAsia="Times New Roman" w:hAnsi="Times New Roman" w:cs="Times New Roman"/>
          <w:sz w:val="24"/>
          <w:szCs w:val="24"/>
          <w:lang w:val="es-ES"/>
        </w:rPr>
        <w:tab/>
      </w:r>
      <w:r w:rsidRPr="0099119E">
        <w:rPr>
          <w:rFonts w:ascii="Times New Roman" w:eastAsia="Times New Roman" w:hAnsi="Times New Roman" w:cs="Times New Roman"/>
          <w:b/>
          <w:sz w:val="24"/>
          <w:szCs w:val="24"/>
          <w:lang w:val="es-ES"/>
        </w:rPr>
        <w:t xml:space="preserve">2.3 Definición de términos </w:t>
      </w:r>
    </w:p>
    <w:p w:rsidR="00D61C87" w:rsidRPr="0099119E" w:rsidRDefault="00D61C87" w:rsidP="00D61C87">
      <w:pPr>
        <w:tabs>
          <w:tab w:val="left" w:pos="709"/>
          <w:tab w:val="left" w:pos="4678"/>
        </w:tabs>
        <w:suppressAutoHyphens/>
        <w:spacing w:after="0" w:line="360" w:lineRule="auto"/>
        <w:ind w:firstLine="567"/>
        <w:jc w:val="both"/>
        <w:rPr>
          <w:rFonts w:ascii="Times New Roman" w:eastAsia="Times New Roman" w:hAnsi="Times New Roman" w:cs="Times New Roman"/>
          <w:b/>
          <w:sz w:val="24"/>
          <w:szCs w:val="24"/>
          <w:lang w:val="es-ES"/>
        </w:rPr>
      </w:pPr>
    </w:p>
    <w:p w:rsidR="00D61C87" w:rsidRPr="0099119E" w:rsidRDefault="00D61C87" w:rsidP="00D61C87">
      <w:pPr>
        <w:tabs>
          <w:tab w:val="left" w:pos="709"/>
          <w:tab w:val="left" w:pos="3544"/>
          <w:tab w:val="left" w:pos="4678"/>
        </w:tabs>
        <w:suppressAutoHyphens/>
        <w:spacing w:after="0" w:line="360" w:lineRule="auto"/>
        <w:jc w:val="both"/>
        <w:rPr>
          <w:rFonts w:ascii="Times New Roman" w:eastAsia="Times New Roman" w:hAnsi="Times New Roman" w:cs="Times New Roman"/>
          <w:sz w:val="24"/>
          <w:szCs w:val="24"/>
          <w:lang w:val="es-ES"/>
        </w:rPr>
      </w:pPr>
      <w:r w:rsidRPr="0099119E">
        <w:rPr>
          <w:rFonts w:ascii="Times New Roman" w:eastAsia="Times New Roman" w:hAnsi="Times New Roman" w:cs="Times New Roman"/>
          <w:b/>
          <w:sz w:val="24"/>
          <w:szCs w:val="24"/>
          <w:lang w:val="es-ES"/>
        </w:rPr>
        <w:t>Dominio afectivo:</w:t>
      </w:r>
      <w:r w:rsidRPr="0099119E">
        <w:rPr>
          <w:rFonts w:ascii="Times New Roman" w:eastAsia="Times New Roman" w:hAnsi="Times New Roman" w:cs="Times New Roman"/>
          <w:sz w:val="24"/>
          <w:szCs w:val="24"/>
          <w:lang w:val="es-ES"/>
        </w:rPr>
        <w:t xml:space="preserve"> “ámbito de la afectividad” (</w:t>
      </w:r>
      <w:proofErr w:type="spellStart"/>
      <w:r w:rsidRPr="0099119E">
        <w:rPr>
          <w:rFonts w:ascii="Times New Roman" w:eastAsia="Times New Roman" w:hAnsi="Times New Roman" w:cs="Times New Roman"/>
          <w:sz w:val="24"/>
          <w:szCs w:val="24"/>
          <w:lang w:val="es-ES"/>
        </w:rPr>
        <w:t>Krathwohl</w:t>
      </w:r>
      <w:proofErr w:type="spellEnd"/>
      <w:r w:rsidRPr="0099119E">
        <w:rPr>
          <w:rFonts w:ascii="Times New Roman" w:eastAsia="Times New Roman" w:hAnsi="Times New Roman" w:cs="Times New Roman"/>
          <w:sz w:val="24"/>
          <w:szCs w:val="24"/>
          <w:lang w:val="es-ES"/>
        </w:rPr>
        <w:t xml:space="preserve">, Bloom y </w:t>
      </w:r>
      <w:proofErr w:type="spellStart"/>
      <w:r w:rsidRPr="0099119E">
        <w:rPr>
          <w:rFonts w:ascii="Times New Roman" w:eastAsia="Times New Roman" w:hAnsi="Times New Roman" w:cs="Times New Roman"/>
          <w:sz w:val="24"/>
          <w:szCs w:val="24"/>
          <w:lang w:val="es-ES"/>
        </w:rPr>
        <w:t>Masia</w:t>
      </w:r>
      <w:proofErr w:type="spellEnd"/>
      <w:r w:rsidRPr="0099119E">
        <w:rPr>
          <w:rFonts w:ascii="Times New Roman" w:eastAsia="Times New Roman" w:hAnsi="Times New Roman" w:cs="Times New Roman"/>
          <w:sz w:val="24"/>
          <w:szCs w:val="24"/>
          <w:lang w:val="es-ES"/>
        </w:rPr>
        <w:t xml:space="preserve">, citado en Gómez Chacón 2000, p. 22) en esta definición, el dominio afectivo incluye actitudes, creencias y emociones. </w:t>
      </w:r>
      <w:proofErr w:type="spellStart"/>
      <w:r w:rsidRPr="0099119E">
        <w:rPr>
          <w:rFonts w:ascii="Times New Roman" w:eastAsia="Times New Roman" w:hAnsi="Times New Roman" w:cs="Times New Roman"/>
          <w:sz w:val="24"/>
          <w:szCs w:val="24"/>
        </w:rPr>
        <w:t>McLeod</w:t>
      </w:r>
      <w:proofErr w:type="spellEnd"/>
      <w:r w:rsidRPr="0099119E">
        <w:rPr>
          <w:rFonts w:ascii="Times New Roman" w:eastAsia="Times New Roman" w:hAnsi="Times New Roman" w:cs="Times New Roman"/>
          <w:sz w:val="24"/>
          <w:szCs w:val="24"/>
        </w:rPr>
        <w:t xml:space="preserve"> (citado en Gómez Chacón, 2000) lo define como “un extenso rango de sentimientos y humores (estados de ánimo) que son generalmente considerados como algo diferente de la pura cognición” (p. 22).</w:t>
      </w:r>
    </w:p>
    <w:p w:rsidR="00D61C87" w:rsidRPr="0099119E" w:rsidRDefault="00D61C87" w:rsidP="00D61C87">
      <w:pPr>
        <w:tabs>
          <w:tab w:val="left" w:pos="709"/>
          <w:tab w:val="left" w:pos="4678"/>
        </w:tabs>
        <w:suppressAutoHyphens/>
        <w:spacing w:after="0" w:line="360" w:lineRule="auto"/>
        <w:ind w:firstLine="567"/>
        <w:jc w:val="both"/>
        <w:rPr>
          <w:rFonts w:ascii="Times New Roman" w:eastAsia="Times New Roman" w:hAnsi="Times New Roman" w:cs="Times New Roman"/>
          <w:b/>
          <w:sz w:val="24"/>
          <w:szCs w:val="24"/>
          <w:lang w:val="es-ES"/>
        </w:rPr>
      </w:pPr>
    </w:p>
    <w:p w:rsidR="00D61C87" w:rsidRPr="0099119E" w:rsidRDefault="00D61C87" w:rsidP="00D61C87">
      <w:pPr>
        <w:tabs>
          <w:tab w:val="left" w:pos="4678"/>
        </w:tabs>
        <w:spacing w:after="0" w:line="360" w:lineRule="auto"/>
        <w:jc w:val="both"/>
        <w:rPr>
          <w:rFonts w:ascii="Times New Roman" w:hAnsi="Times New Roman" w:cs="Times New Roman"/>
          <w:b/>
          <w:sz w:val="24"/>
          <w:szCs w:val="24"/>
        </w:rPr>
      </w:pPr>
      <w:r w:rsidRPr="0099119E">
        <w:rPr>
          <w:rFonts w:ascii="Times New Roman" w:hAnsi="Times New Roman" w:cs="Times New Roman"/>
          <w:b/>
          <w:sz w:val="24"/>
          <w:szCs w:val="24"/>
        </w:rPr>
        <w:t xml:space="preserve">Actitud: </w:t>
      </w:r>
      <w:r w:rsidRPr="0099119E">
        <w:rPr>
          <w:rFonts w:ascii="Times New Roman" w:hAnsi="Times New Roman" w:cs="Times New Roman"/>
          <w:sz w:val="24"/>
          <w:szCs w:val="24"/>
        </w:rPr>
        <w:t>E</w:t>
      </w:r>
      <w:r w:rsidRPr="0099119E">
        <w:rPr>
          <w:rFonts w:ascii="Times New Roman" w:hAnsi="Times New Roman" w:cs="Times New Roman"/>
          <w:color w:val="000000"/>
          <w:sz w:val="24"/>
          <w:szCs w:val="24"/>
          <w:shd w:val="clear" w:color="auto" w:fill="FFFFFF"/>
        </w:rPr>
        <w:t xml:space="preserve">s la disposición voluntaria de una persona frente a la existencia en general o a un aspecto particular de esta. Gómez Chacón (2000) la define como “una predisposición evaluativa (es decir positiva o negativa) que determina las intenciones personales e influye en el comportamiento” (p. 23).  </w:t>
      </w:r>
    </w:p>
    <w:p w:rsidR="00D61C87" w:rsidRPr="0099119E" w:rsidRDefault="00D61C87" w:rsidP="00D61C87">
      <w:pPr>
        <w:tabs>
          <w:tab w:val="left" w:pos="4678"/>
        </w:tabs>
        <w:spacing w:after="0" w:line="360" w:lineRule="auto"/>
        <w:jc w:val="both"/>
        <w:rPr>
          <w:rFonts w:ascii="Times New Roman" w:hAnsi="Times New Roman" w:cs="Times New Roman"/>
          <w:b/>
          <w:sz w:val="24"/>
          <w:szCs w:val="24"/>
        </w:rPr>
      </w:pPr>
    </w:p>
    <w:p w:rsidR="00D61C87" w:rsidRPr="0099119E" w:rsidRDefault="00D61C87" w:rsidP="00D61C87">
      <w:pPr>
        <w:tabs>
          <w:tab w:val="left" w:pos="4678"/>
        </w:tabs>
        <w:spacing w:after="0" w:line="360" w:lineRule="auto"/>
        <w:jc w:val="both"/>
        <w:rPr>
          <w:rFonts w:ascii="Times New Roman" w:hAnsi="Times New Roman" w:cs="Times New Roman"/>
          <w:color w:val="000000"/>
          <w:sz w:val="24"/>
          <w:szCs w:val="24"/>
          <w:shd w:val="clear" w:color="auto" w:fill="FFFFFF"/>
        </w:rPr>
      </w:pPr>
      <w:r w:rsidRPr="0099119E">
        <w:rPr>
          <w:rFonts w:ascii="Times New Roman" w:hAnsi="Times New Roman" w:cs="Times New Roman"/>
          <w:b/>
          <w:sz w:val="24"/>
          <w:szCs w:val="24"/>
        </w:rPr>
        <w:t xml:space="preserve">Creencias: </w:t>
      </w:r>
      <w:r w:rsidRPr="0099119E">
        <w:rPr>
          <w:rFonts w:ascii="Times New Roman" w:hAnsi="Times New Roman" w:cs="Times New Roman"/>
          <w:color w:val="000000"/>
          <w:sz w:val="24"/>
          <w:szCs w:val="24"/>
          <w:shd w:val="clear" w:color="auto" w:fill="FFFFFF"/>
        </w:rPr>
        <w:t>refiere a la certeza que un individuo tiene acerca de una determinada cuestión. Se puede decir que las creencias constituyen una base para el conocimiento y son concebidas como un referente cognitivo que sirve de soporte lógico y psicológico para condicionar, de alguna manera, lo afectivo de los sujetos y los predispone a actuar según ello. Son consideradas como verdades personales, representan construcciones que el sujeto realiza en su proceso de formación para entender su mundo, su naturaleza o su funcionamiento, juegan un papel preponderante tanto en la generación de comportamientos y acciones específicas como en la mediación para la comprensión de los mismos y se presentan en diferentes grados de convicción (Martínez Padrón, 2003).</w:t>
      </w:r>
    </w:p>
    <w:p w:rsidR="00D61C87" w:rsidRPr="0099119E" w:rsidRDefault="00D61C87" w:rsidP="00D61C87">
      <w:pPr>
        <w:tabs>
          <w:tab w:val="left" w:pos="4678"/>
        </w:tabs>
        <w:spacing w:after="0" w:line="360" w:lineRule="auto"/>
        <w:jc w:val="both"/>
        <w:rPr>
          <w:rFonts w:ascii="Times New Roman" w:hAnsi="Times New Roman" w:cs="Times New Roman"/>
          <w:color w:val="000000"/>
          <w:sz w:val="24"/>
          <w:szCs w:val="24"/>
          <w:bdr w:val="none" w:sz="0" w:space="0" w:color="auto" w:frame="1"/>
        </w:rPr>
      </w:pPr>
    </w:p>
    <w:p w:rsidR="00D61C87" w:rsidRPr="0099119E" w:rsidRDefault="00D61C87" w:rsidP="00D61C87">
      <w:pPr>
        <w:tabs>
          <w:tab w:val="left" w:pos="709"/>
          <w:tab w:val="left" w:pos="4678"/>
        </w:tabs>
        <w:suppressAutoHyphens/>
        <w:spacing w:after="0" w:line="360" w:lineRule="auto"/>
        <w:jc w:val="both"/>
        <w:rPr>
          <w:rFonts w:ascii="Times New Roman" w:eastAsia="Times New Roman" w:hAnsi="Times New Roman" w:cs="Times New Roman"/>
          <w:sz w:val="24"/>
          <w:szCs w:val="24"/>
        </w:rPr>
      </w:pPr>
      <w:r w:rsidRPr="0099119E">
        <w:rPr>
          <w:rFonts w:ascii="Times New Roman" w:hAnsi="Times New Roman" w:cs="Times New Roman"/>
          <w:b/>
          <w:sz w:val="24"/>
          <w:szCs w:val="24"/>
        </w:rPr>
        <w:t xml:space="preserve">Emociones: </w:t>
      </w:r>
      <w:r w:rsidRPr="0099119E">
        <w:rPr>
          <w:rFonts w:ascii="Times New Roman" w:hAnsi="Times New Roman" w:cs="Times New Roman"/>
          <w:color w:val="000000"/>
          <w:sz w:val="24"/>
          <w:szCs w:val="24"/>
          <w:shd w:val="clear" w:color="auto" w:fill="FFFFFF"/>
        </w:rPr>
        <w:t>Se denomina emociones a todas aquellas sensaciones y</w:t>
      </w:r>
      <w:r w:rsidRPr="0099119E">
        <w:rPr>
          <w:rFonts w:ascii="Times New Roman" w:hAnsi="Times New Roman" w:cs="Times New Roman"/>
          <w:color w:val="000000"/>
          <w:sz w:val="24"/>
        </w:rPr>
        <w:t> </w:t>
      </w:r>
      <w:r w:rsidRPr="0099119E">
        <w:rPr>
          <w:rFonts w:ascii="Times New Roman" w:hAnsi="Times New Roman" w:cs="Times New Roman"/>
          <w:sz w:val="24"/>
          <w:szCs w:val="24"/>
        </w:rPr>
        <w:t>sentimientos</w:t>
      </w:r>
      <w:r w:rsidRPr="0099119E">
        <w:rPr>
          <w:rFonts w:ascii="Times New Roman" w:hAnsi="Times New Roman" w:cs="Times New Roman"/>
          <w:color w:val="000000"/>
          <w:sz w:val="24"/>
        </w:rPr>
        <w:t> </w:t>
      </w:r>
      <w:r w:rsidRPr="0099119E">
        <w:rPr>
          <w:rFonts w:ascii="Times New Roman" w:hAnsi="Times New Roman" w:cs="Times New Roman"/>
          <w:color w:val="000000"/>
          <w:sz w:val="24"/>
          <w:szCs w:val="24"/>
          <w:shd w:val="clear" w:color="auto" w:fill="FFFFFF"/>
        </w:rPr>
        <w:t xml:space="preserve">que posee el ser humano al relacionarse con sus semejantes y con el medio en general. </w:t>
      </w:r>
      <w:r w:rsidRPr="0099119E">
        <w:rPr>
          <w:rFonts w:ascii="Times New Roman" w:eastAsia="Times New Roman" w:hAnsi="Times New Roman" w:cs="Times New Roman"/>
          <w:sz w:val="24"/>
          <w:szCs w:val="24"/>
        </w:rPr>
        <w:t>Para Gómez Chacón (2000):</w:t>
      </w:r>
    </w:p>
    <w:p w:rsidR="00D61C87" w:rsidRPr="0099119E" w:rsidRDefault="00D61C87" w:rsidP="00D61C87">
      <w:pPr>
        <w:tabs>
          <w:tab w:val="left" w:pos="709"/>
          <w:tab w:val="left" w:pos="4678"/>
        </w:tabs>
        <w:suppressAutoHyphens/>
        <w:spacing w:after="0" w:line="360" w:lineRule="auto"/>
        <w:jc w:val="both"/>
        <w:rPr>
          <w:rFonts w:ascii="Times New Roman" w:eastAsia="Times New Roman" w:hAnsi="Times New Roman" w:cs="Times New Roman"/>
          <w:sz w:val="24"/>
          <w:szCs w:val="24"/>
        </w:rPr>
      </w:pPr>
    </w:p>
    <w:p w:rsidR="00D61C87" w:rsidRPr="0099119E" w:rsidRDefault="00D61C87" w:rsidP="00D61C87">
      <w:pPr>
        <w:tabs>
          <w:tab w:val="left" w:pos="426"/>
          <w:tab w:val="left" w:pos="4678"/>
        </w:tabs>
        <w:suppressAutoHyphens/>
        <w:spacing w:before="100" w:after="100" w:line="360" w:lineRule="auto"/>
        <w:ind w:left="567" w:right="566"/>
        <w:jc w:val="both"/>
        <w:rPr>
          <w:rFonts w:ascii="Times New Roman" w:eastAsia="Times New Roman" w:hAnsi="Times New Roman" w:cs="Times New Roman"/>
          <w:sz w:val="24"/>
          <w:szCs w:val="24"/>
          <w:lang w:val="es-ES"/>
        </w:rPr>
      </w:pPr>
      <w:r w:rsidRPr="0099119E">
        <w:rPr>
          <w:rFonts w:ascii="Times New Roman" w:eastAsia="Times New Roman" w:hAnsi="Times New Roman" w:cs="Times New Roman"/>
          <w:sz w:val="24"/>
          <w:szCs w:val="24"/>
        </w:rPr>
        <w:t>Las emociones son respuestas organizadas más allá de la frontera de los sistemas psicológicos, incluyendo lo fisiológico, cognitivo, motivacional y el sistema experiencial. Surgen en respuesta a un suceso, interno o externo, que tiene una carga de significado positiva o negativa para el individuo (p. 25).</w:t>
      </w:r>
    </w:p>
    <w:p w:rsidR="00D61C87" w:rsidRPr="0099119E" w:rsidRDefault="00D61C87" w:rsidP="00D61C87">
      <w:pPr>
        <w:tabs>
          <w:tab w:val="left" w:pos="4678"/>
        </w:tabs>
        <w:spacing w:after="0" w:line="360" w:lineRule="auto"/>
        <w:ind w:left="284" w:right="284"/>
        <w:jc w:val="both"/>
        <w:rPr>
          <w:rFonts w:ascii="Times New Roman" w:hAnsi="Times New Roman" w:cs="Times New Roman"/>
          <w:b/>
          <w:sz w:val="24"/>
          <w:szCs w:val="24"/>
        </w:rPr>
      </w:pPr>
    </w:p>
    <w:p w:rsidR="00D61C87" w:rsidRPr="0099119E" w:rsidRDefault="00D61C87" w:rsidP="00D61C87">
      <w:pPr>
        <w:tabs>
          <w:tab w:val="left" w:pos="4678"/>
        </w:tabs>
        <w:rPr>
          <w:rFonts w:ascii="Times New Roman" w:hAnsi="Times New Roman" w:cs="Times New Roman"/>
        </w:rPr>
      </w:pPr>
    </w:p>
    <w:p w:rsidR="00D61C87" w:rsidRPr="0099119E" w:rsidRDefault="00D61C87" w:rsidP="00D61C87">
      <w:pPr>
        <w:tabs>
          <w:tab w:val="left" w:pos="4678"/>
        </w:tabs>
        <w:rPr>
          <w:rFonts w:ascii="Times New Roman" w:hAnsi="Times New Roman" w:cs="Times New Roman"/>
        </w:rPr>
      </w:pPr>
    </w:p>
    <w:p w:rsidR="00D94809" w:rsidRDefault="00D94809" w:rsidP="005D0F1F">
      <w:pPr>
        <w:pStyle w:val="Prrafodelista"/>
        <w:spacing w:line="360" w:lineRule="auto"/>
        <w:ind w:left="360"/>
        <w:jc w:val="center"/>
        <w:rPr>
          <w:rFonts w:ascii="Times New Roman" w:hAnsi="Times New Roman" w:cs="Times New Roman"/>
          <w:b/>
          <w:sz w:val="24"/>
          <w:szCs w:val="24"/>
        </w:rPr>
      </w:pPr>
    </w:p>
    <w:p w:rsidR="00D94809" w:rsidRDefault="00D94809" w:rsidP="005D0F1F">
      <w:pPr>
        <w:pStyle w:val="Prrafodelista"/>
        <w:spacing w:line="360" w:lineRule="auto"/>
        <w:ind w:left="360"/>
        <w:jc w:val="center"/>
        <w:rPr>
          <w:rFonts w:ascii="Times New Roman" w:hAnsi="Times New Roman" w:cs="Times New Roman"/>
          <w:b/>
          <w:sz w:val="24"/>
          <w:szCs w:val="24"/>
        </w:rPr>
      </w:pPr>
    </w:p>
    <w:p w:rsidR="00D61C87" w:rsidRPr="0099119E" w:rsidRDefault="00D61C87" w:rsidP="005D0F1F">
      <w:pPr>
        <w:pStyle w:val="Prrafodelista"/>
        <w:spacing w:line="360" w:lineRule="auto"/>
        <w:ind w:left="360"/>
        <w:jc w:val="center"/>
        <w:rPr>
          <w:rFonts w:ascii="Times New Roman" w:hAnsi="Times New Roman" w:cs="Times New Roman"/>
          <w:b/>
          <w:sz w:val="24"/>
          <w:szCs w:val="24"/>
        </w:rPr>
      </w:pPr>
      <w:r w:rsidRPr="0099119E">
        <w:rPr>
          <w:rFonts w:ascii="Times New Roman" w:hAnsi="Times New Roman" w:cs="Times New Roman"/>
          <w:b/>
          <w:sz w:val="24"/>
          <w:szCs w:val="24"/>
        </w:rPr>
        <w:lastRenderedPageBreak/>
        <w:t>MARCO METODOLÓGICO</w:t>
      </w:r>
    </w:p>
    <w:p w:rsidR="00D61C87" w:rsidRPr="0099119E" w:rsidRDefault="00D61C87" w:rsidP="00D61C87">
      <w:pPr>
        <w:pStyle w:val="Prrafodelista"/>
        <w:spacing w:line="360" w:lineRule="auto"/>
        <w:ind w:left="360"/>
        <w:rPr>
          <w:rFonts w:ascii="Times New Roman" w:hAnsi="Times New Roman" w:cs="Times New Roman"/>
          <w:b/>
          <w:sz w:val="24"/>
          <w:szCs w:val="24"/>
        </w:rPr>
      </w:pPr>
    </w:p>
    <w:p w:rsidR="00D61C87" w:rsidRPr="0099119E" w:rsidRDefault="00D61C87" w:rsidP="00D61C87">
      <w:pPr>
        <w:spacing w:line="360" w:lineRule="auto"/>
        <w:ind w:firstLine="360"/>
        <w:jc w:val="both"/>
        <w:rPr>
          <w:rFonts w:ascii="Times New Roman" w:hAnsi="Times New Roman" w:cs="Times New Roman"/>
          <w:sz w:val="24"/>
          <w:szCs w:val="24"/>
        </w:rPr>
      </w:pPr>
      <w:r w:rsidRPr="0099119E">
        <w:rPr>
          <w:rFonts w:ascii="Times New Roman" w:hAnsi="Times New Roman" w:cs="Times New Roman"/>
          <w:sz w:val="24"/>
          <w:szCs w:val="24"/>
        </w:rPr>
        <w:t>El marco metodológico  de acuerdo a Arias (2006) “es el conjunto de pasos, técnicas y procedimientos que se emplean para formular y resolver problemas”. Parafraseando dicha aseveración se puede afirmar que el marco metodológico comprende una guía de pasos a seguir para formular la estructura de la investigación por medio del método científico y al mismo tiempo darle el rigor de las técnicas y procedimientos necesarios para estudiar el problema objeto de estudio.</w:t>
      </w:r>
    </w:p>
    <w:p w:rsidR="00D61C87" w:rsidRPr="0099119E" w:rsidRDefault="00D61C87" w:rsidP="00D61C87">
      <w:pPr>
        <w:spacing w:line="360" w:lineRule="auto"/>
        <w:jc w:val="both"/>
        <w:rPr>
          <w:rFonts w:ascii="Times New Roman" w:hAnsi="Times New Roman" w:cs="Times New Roman"/>
          <w:b/>
          <w:sz w:val="24"/>
          <w:szCs w:val="24"/>
        </w:rPr>
      </w:pPr>
      <w:r w:rsidRPr="0099119E">
        <w:rPr>
          <w:rFonts w:ascii="Times New Roman" w:hAnsi="Times New Roman" w:cs="Times New Roman"/>
          <w:b/>
          <w:sz w:val="24"/>
          <w:szCs w:val="24"/>
        </w:rPr>
        <w:t xml:space="preserve">3.1  Tipo de la Investigación </w:t>
      </w:r>
    </w:p>
    <w:p w:rsidR="00D61C87" w:rsidRPr="0099119E" w:rsidRDefault="00D61C87" w:rsidP="00D61C87">
      <w:pPr>
        <w:pStyle w:val="NormalWeb"/>
        <w:spacing w:before="0" w:after="0" w:line="360" w:lineRule="auto"/>
        <w:ind w:firstLine="284"/>
        <w:jc w:val="both"/>
      </w:pPr>
      <w:r w:rsidRPr="0099119E">
        <w:t>La presente investigación está enmarcada en el paradigma Cuantitativo, este paradigma requiere medición de indicadores, reproduce numéricamente los resultados, identifica y define el problema, aporta soluciones propuestas a la dificultad planteada y verifica la hipótesis mediante la acción (Rodríguez, Ochoa y Pineda, 2012).   También se puede agregar que es de tipo descriptiva, ya que consiste en llegar a conocer las situaciones, costumbres y actitudes predominantes a través de la descripción exacta de las actividades, objetos, procesos y personas. De acuerdo con esto Arias (2006) expresa: “</w:t>
      </w:r>
      <w:r w:rsidRPr="0099119E">
        <w:rPr>
          <w:bCs/>
          <w:iCs/>
        </w:rPr>
        <w:t>la investigación descriptiva consiste en la caracterización de un hecho, fenómeno, individuo o grupo, con el fin de establecer su estructura o comportamiento, los resultados de este tipo de investigación se ubican en un nivel intermedio en cuanto a la profundidad de los conocimientos se refiere” (pág. 24).</w:t>
      </w:r>
    </w:p>
    <w:p w:rsidR="00D61C87" w:rsidRPr="0099119E" w:rsidRDefault="00D61C87" w:rsidP="00D61C87">
      <w:pPr>
        <w:spacing w:line="360" w:lineRule="auto"/>
        <w:ind w:firstLine="360"/>
        <w:jc w:val="both"/>
        <w:rPr>
          <w:rFonts w:ascii="Times New Roman" w:hAnsi="Times New Roman" w:cs="Times New Roman"/>
          <w:b/>
          <w:sz w:val="24"/>
          <w:szCs w:val="24"/>
        </w:rPr>
      </w:pPr>
    </w:p>
    <w:p w:rsidR="00D61C87" w:rsidRPr="0099119E" w:rsidRDefault="00D61C87" w:rsidP="00D61C87">
      <w:pPr>
        <w:spacing w:line="360" w:lineRule="auto"/>
        <w:ind w:firstLine="360"/>
        <w:jc w:val="both"/>
        <w:rPr>
          <w:rFonts w:ascii="Times New Roman" w:hAnsi="Times New Roman" w:cs="Times New Roman"/>
          <w:b/>
          <w:sz w:val="24"/>
          <w:szCs w:val="24"/>
        </w:rPr>
      </w:pPr>
      <w:r w:rsidRPr="0099119E">
        <w:rPr>
          <w:rFonts w:ascii="Times New Roman" w:hAnsi="Times New Roman" w:cs="Times New Roman"/>
          <w:b/>
          <w:sz w:val="24"/>
          <w:szCs w:val="24"/>
        </w:rPr>
        <w:t xml:space="preserve">3.1.2      Diseño de la investigación </w:t>
      </w:r>
    </w:p>
    <w:p w:rsidR="00D61C87" w:rsidRPr="0099119E" w:rsidRDefault="00D61C87" w:rsidP="00D61C87">
      <w:pPr>
        <w:pStyle w:val="Predeterminado"/>
        <w:tabs>
          <w:tab w:val="left" w:pos="567"/>
        </w:tabs>
        <w:spacing w:after="0" w:line="360" w:lineRule="auto"/>
        <w:jc w:val="both"/>
        <w:rPr>
          <w:rFonts w:ascii="Times New Roman" w:hAnsi="Times New Roman"/>
          <w:bCs/>
          <w:iCs/>
          <w:sz w:val="24"/>
          <w:szCs w:val="24"/>
        </w:rPr>
      </w:pPr>
      <w:r w:rsidRPr="0099119E">
        <w:rPr>
          <w:rFonts w:ascii="Times New Roman" w:hAnsi="Times New Roman"/>
          <w:sz w:val="24"/>
          <w:szCs w:val="24"/>
        </w:rPr>
        <w:t xml:space="preserve">El diseño de la investigación es el plan general del investigador, para obtener respuestas a las interrogantes que se presente en la investigación, de allí desglosar estrategias básicas para obtener la información necesaria y exacta, para llevar a cabo la exploración, a este respecto el diseño de la investigación de campo permita obtener, los nuevos conocimientos necesarios presentado totalmente en la realidad del campo investigativo de tal modo que se </w:t>
      </w:r>
      <w:r w:rsidRPr="0099119E">
        <w:rPr>
          <w:rFonts w:ascii="Times New Roman" w:hAnsi="Times New Roman"/>
          <w:sz w:val="24"/>
          <w:szCs w:val="24"/>
        </w:rPr>
        <w:lastRenderedPageBreak/>
        <w:t>pueda estudiar una necesidad y así diagnosticar necesidades y complicaciones. Arias (2006) define: “</w:t>
      </w:r>
      <w:r w:rsidRPr="0099119E">
        <w:rPr>
          <w:rFonts w:ascii="Times New Roman" w:hAnsi="Times New Roman"/>
          <w:bCs/>
          <w:iCs/>
          <w:sz w:val="24"/>
          <w:szCs w:val="24"/>
        </w:rPr>
        <w:t>La investigación de campo es aquella que consiste en la recolección de datos directamente de los sujetos investigados, o de la realidad donde ocurren los hechos (datos primarios), sin manipular o controlar variable alguna” (pág. 31).</w:t>
      </w:r>
    </w:p>
    <w:p w:rsidR="00D61C87" w:rsidRPr="0099119E" w:rsidRDefault="00D61C87" w:rsidP="00D61C87">
      <w:pPr>
        <w:pStyle w:val="Predeterminado"/>
        <w:tabs>
          <w:tab w:val="left" w:pos="567"/>
        </w:tabs>
        <w:spacing w:after="0" w:line="360" w:lineRule="auto"/>
        <w:jc w:val="both"/>
        <w:rPr>
          <w:rFonts w:ascii="Times New Roman" w:hAnsi="Times New Roman"/>
          <w:bCs/>
          <w:iCs/>
          <w:sz w:val="24"/>
          <w:szCs w:val="24"/>
        </w:rPr>
      </w:pPr>
    </w:p>
    <w:p w:rsidR="00D61C87" w:rsidRPr="0099119E" w:rsidRDefault="00D61C87" w:rsidP="00D61C87">
      <w:pPr>
        <w:pStyle w:val="Predeterminado"/>
        <w:tabs>
          <w:tab w:val="left" w:pos="567"/>
        </w:tabs>
        <w:spacing w:after="0" w:line="360" w:lineRule="auto"/>
        <w:jc w:val="both"/>
        <w:rPr>
          <w:rFonts w:ascii="Times New Roman" w:hAnsi="Times New Roman"/>
          <w:sz w:val="24"/>
          <w:szCs w:val="24"/>
        </w:rPr>
      </w:pPr>
      <w:r w:rsidRPr="0099119E">
        <w:rPr>
          <w:rFonts w:ascii="Times New Roman" w:hAnsi="Times New Roman"/>
          <w:bCs/>
          <w:iCs/>
          <w:sz w:val="24"/>
          <w:szCs w:val="24"/>
        </w:rPr>
        <w:tab/>
        <w:t>De igual forma la presente investigación responde a las características de un diseño</w:t>
      </w:r>
      <w:r w:rsidRPr="0099119E">
        <w:rPr>
          <w:rFonts w:ascii="Times New Roman" w:hAnsi="Times New Roman"/>
          <w:sz w:val="24"/>
          <w:szCs w:val="24"/>
        </w:rPr>
        <w:t xml:space="preserve"> no experimental de campo. Este diseño permite no sólo observar, sino recolectar los datos directamente de la realidad objeto de estudio, en su ambiente cotidiano, para luego analizar e interpretar los resultados de estas indagaciones, que de acuerdo con Hernández, Fernández y Baptista (2006) es “observar fenómenos tal y como se dan en contexto natural, para después analizarlos. En la investigación no experimental es imposible manipular las variables o tratamiento” (p.167). </w:t>
      </w:r>
    </w:p>
    <w:p w:rsidR="00D61C87" w:rsidRPr="0099119E" w:rsidRDefault="00D61C87" w:rsidP="00D61C87">
      <w:pPr>
        <w:pStyle w:val="Predeterminado"/>
        <w:tabs>
          <w:tab w:val="left" w:pos="567"/>
        </w:tabs>
        <w:spacing w:after="0" w:line="360" w:lineRule="auto"/>
        <w:jc w:val="both"/>
        <w:rPr>
          <w:rFonts w:ascii="Times New Roman" w:hAnsi="Times New Roman"/>
          <w:sz w:val="24"/>
          <w:szCs w:val="24"/>
        </w:rPr>
      </w:pPr>
    </w:p>
    <w:p w:rsidR="00D61C87" w:rsidRPr="0099119E" w:rsidRDefault="00D61C87" w:rsidP="00D61C87">
      <w:pPr>
        <w:pStyle w:val="Predeterminado"/>
        <w:tabs>
          <w:tab w:val="left" w:pos="567"/>
        </w:tabs>
        <w:spacing w:after="0" w:line="360" w:lineRule="auto"/>
        <w:jc w:val="both"/>
        <w:rPr>
          <w:rFonts w:ascii="Times New Roman" w:hAnsi="Times New Roman"/>
          <w:bCs/>
          <w:iCs/>
          <w:sz w:val="24"/>
          <w:szCs w:val="24"/>
        </w:rPr>
      </w:pPr>
      <w:r w:rsidRPr="0099119E">
        <w:rPr>
          <w:rFonts w:ascii="Times New Roman" w:hAnsi="Times New Roman"/>
          <w:sz w:val="24"/>
          <w:szCs w:val="24"/>
        </w:rPr>
        <w:tab/>
        <w:t xml:space="preserve">Asimismo los diseños de investigación no experimental se clasifican según el período de tiempo en </w:t>
      </w:r>
      <w:proofErr w:type="spellStart"/>
      <w:r w:rsidRPr="0099119E">
        <w:rPr>
          <w:rFonts w:ascii="Times New Roman" w:hAnsi="Times New Roman"/>
          <w:sz w:val="24"/>
          <w:szCs w:val="24"/>
        </w:rPr>
        <w:t>transeccional</w:t>
      </w:r>
      <w:proofErr w:type="spellEnd"/>
      <w:r w:rsidRPr="0099119E">
        <w:rPr>
          <w:rFonts w:ascii="Times New Roman" w:hAnsi="Times New Roman"/>
          <w:sz w:val="24"/>
          <w:szCs w:val="24"/>
        </w:rPr>
        <w:t xml:space="preserve">, ya que se recolectan los datos en un solo momento, en un tiempo único (Rodríguez y otros, 2012).En conclusión el presente trabajo de investigación tiene un diseño no experimental de campo </w:t>
      </w:r>
      <w:proofErr w:type="spellStart"/>
      <w:r w:rsidRPr="0099119E">
        <w:rPr>
          <w:rFonts w:ascii="Times New Roman" w:hAnsi="Times New Roman"/>
          <w:sz w:val="24"/>
          <w:szCs w:val="24"/>
        </w:rPr>
        <w:t>transeccional</w:t>
      </w:r>
      <w:proofErr w:type="spellEnd"/>
      <w:r w:rsidRPr="0099119E">
        <w:rPr>
          <w:rFonts w:ascii="Times New Roman" w:hAnsi="Times New Roman"/>
          <w:sz w:val="24"/>
          <w:szCs w:val="24"/>
        </w:rPr>
        <w:t>.</w:t>
      </w:r>
    </w:p>
    <w:p w:rsidR="00D61C87" w:rsidRPr="0099119E" w:rsidRDefault="00D61C87" w:rsidP="00D61C87">
      <w:pPr>
        <w:spacing w:line="360" w:lineRule="auto"/>
        <w:jc w:val="both"/>
        <w:rPr>
          <w:rFonts w:ascii="Times New Roman" w:hAnsi="Times New Roman" w:cs="Times New Roman"/>
          <w:b/>
          <w:sz w:val="24"/>
          <w:szCs w:val="24"/>
          <w:lang w:val="es-ES"/>
        </w:rPr>
      </w:pPr>
    </w:p>
    <w:p w:rsidR="00D61C87" w:rsidRPr="0099119E" w:rsidRDefault="00D61C87" w:rsidP="00D61C87">
      <w:pPr>
        <w:spacing w:line="360" w:lineRule="auto"/>
        <w:jc w:val="both"/>
        <w:rPr>
          <w:rFonts w:ascii="Times New Roman" w:hAnsi="Times New Roman" w:cs="Times New Roman"/>
          <w:b/>
          <w:sz w:val="24"/>
          <w:szCs w:val="24"/>
        </w:rPr>
      </w:pPr>
      <w:r w:rsidRPr="0099119E">
        <w:rPr>
          <w:rFonts w:ascii="Times New Roman" w:hAnsi="Times New Roman" w:cs="Times New Roman"/>
          <w:b/>
          <w:sz w:val="24"/>
          <w:szCs w:val="24"/>
        </w:rPr>
        <w:t>3.2 Sujetos de la Investigación</w:t>
      </w:r>
    </w:p>
    <w:p w:rsidR="00D61C87" w:rsidRPr="0099119E" w:rsidRDefault="00535201" w:rsidP="00D61C8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61C87" w:rsidRPr="0099119E">
        <w:rPr>
          <w:rFonts w:ascii="Times New Roman" w:hAnsi="Times New Roman" w:cs="Times New Roman"/>
          <w:b/>
          <w:sz w:val="24"/>
          <w:szCs w:val="24"/>
        </w:rPr>
        <w:t>3.2.1   Población</w:t>
      </w:r>
    </w:p>
    <w:p w:rsidR="00D61C87" w:rsidRPr="0099119E" w:rsidRDefault="00D61C87" w:rsidP="00D61C87">
      <w:pPr>
        <w:spacing w:after="0" w:line="360" w:lineRule="auto"/>
        <w:ind w:firstLine="284"/>
        <w:jc w:val="both"/>
        <w:rPr>
          <w:rFonts w:ascii="Times New Roman" w:hAnsi="Times New Roman" w:cs="Times New Roman"/>
          <w:sz w:val="24"/>
          <w:szCs w:val="24"/>
        </w:rPr>
      </w:pPr>
      <w:r w:rsidRPr="0099119E">
        <w:rPr>
          <w:rFonts w:ascii="Times New Roman" w:hAnsi="Times New Roman" w:cs="Times New Roman"/>
          <w:sz w:val="24"/>
          <w:szCs w:val="24"/>
        </w:rPr>
        <w:t>Según Williams y Pérez (2009)  “la población es un conjunto finito o no finito de observaciones sobre personas, objetos o cosas, los cuales representan características observables comunes (p.31).</w:t>
      </w:r>
    </w:p>
    <w:p w:rsidR="00D61C87" w:rsidRPr="0099119E" w:rsidRDefault="00D61C87" w:rsidP="00D61C87">
      <w:pPr>
        <w:spacing w:after="0" w:line="360" w:lineRule="auto"/>
        <w:ind w:firstLine="708"/>
        <w:jc w:val="both"/>
        <w:rPr>
          <w:rFonts w:ascii="Times New Roman" w:hAnsi="Times New Roman" w:cs="Times New Roman"/>
          <w:sz w:val="24"/>
          <w:szCs w:val="24"/>
        </w:rPr>
      </w:pPr>
    </w:p>
    <w:p w:rsidR="00D61C87" w:rsidRPr="0099119E" w:rsidRDefault="00D61C87" w:rsidP="00D61C87">
      <w:pPr>
        <w:spacing w:line="360" w:lineRule="auto"/>
        <w:ind w:firstLine="708"/>
        <w:jc w:val="both"/>
        <w:rPr>
          <w:rFonts w:ascii="Times New Roman" w:hAnsi="Times New Roman" w:cs="Times New Roman"/>
          <w:sz w:val="24"/>
          <w:szCs w:val="24"/>
        </w:rPr>
      </w:pPr>
      <w:r w:rsidRPr="0099119E">
        <w:rPr>
          <w:rFonts w:ascii="Times New Roman" w:hAnsi="Times New Roman" w:cs="Times New Roman"/>
          <w:sz w:val="24"/>
          <w:szCs w:val="24"/>
        </w:rPr>
        <w:t xml:space="preserve">La población objeto de estudio estuvo conformada por los estudiantes de cinco secciones del Primer. Año de la Unidad Educativa Antonio Herrera Toro ubicado en Valencia Estado Carabobo. Esta población está compuesta por un total de ciento un (101) estudiantes correspondientes al año lectivo 2014- </w:t>
      </w:r>
    </w:p>
    <w:p w:rsidR="00D61C87" w:rsidRPr="0099119E" w:rsidRDefault="00D61C87" w:rsidP="00D61C87">
      <w:pPr>
        <w:spacing w:line="360" w:lineRule="auto"/>
        <w:ind w:left="720"/>
        <w:jc w:val="both"/>
        <w:rPr>
          <w:rFonts w:ascii="Times New Roman" w:hAnsi="Times New Roman" w:cs="Times New Roman"/>
          <w:b/>
          <w:sz w:val="24"/>
          <w:szCs w:val="24"/>
        </w:rPr>
      </w:pPr>
      <w:r w:rsidRPr="0099119E">
        <w:rPr>
          <w:rFonts w:ascii="Times New Roman" w:hAnsi="Times New Roman" w:cs="Times New Roman"/>
          <w:b/>
          <w:sz w:val="24"/>
          <w:szCs w:val="24"/>
        </w:rPr>
        <w:lastRenderedPageBreak/>
        <w:t>3.2.2  Muestra</w:t>
      </w:r>
    </w:p>
    <w:p w:rsidR="00D61C87" w:rsidRPr="0099119E" w:rsidRDefault="00D61C87" w:rsidP="00D61C87">
      <w:pPr>
        <w:spacing w:line="360" w:lineRule="auto"/>
        <w:ind w:firstLine="567"/>
        <w:jc w:val="both"/>
        <w:rPr>
          <w:rFonts w:ascii="Times New Roman" w:hAnsi="Times New Roman" w:cs="Times New Roman"/>
          <w:sz w:val="24"/>
          <w:szCs w:val="24"/>
        </w:rPr>
      </w:pPr>
      <w:r w:rsidRPr="0099119E">
        <w:rPr>
          <w:rFonts w:ascii="Times New Roman" w:hAnsi="Times New Roman" w:cs="Times New Roman"/>
          <w:sz w:val="24"/>
          <w:szCs w:val="24"/>
        </w:rPr>
        <w:t xml:space="preserve">Según </w:t>
      </w:r>
      <w:proofErr w:type="spellStart"/>
      <w:r w:rsidRPr="0099119E">
        <w:rPr>
          <w:rFonts w:ascii="Times New Roman" w:hAnsi="Times New Roman" w:cs="Times New Roman"/>
          <w:sz w:val="24"/>
          <w:szCs w:val="24"/>
        </w:rPr>
        <w:t>Palella</w:t>
      </w:r>
      <w:proofErr w:type="spellEnd"/>
      <w:r w:rsidRPr="0099119E">
        <w:rPr>
          <w:rFonts w:ascii="Times New Roman" w:hAnsi="Times New Roman" w:cs="Times New Roman"/>
          <w:sz w:val="24"/>
          <w:szCs w:val="24"/>
        </w:rPr>
        <w:t xml:space="preserve"> y </w:t>
      </w:r>
      <w:proofErr w:type="spellStart"/>
      <w:r w:rsidRPr="0099119E">
        <w:rPr>
          <w:rFonts w:ascii="Times New Roman" w:hAnsi="Times New Roman" w:cs="Times New Roman"/>
          <w:sz w:val="24"/>
          <w:szCs w:val="24"/>
        </w:rPr>
        <w:t>Martins</w:t>
      </w:r>
      <w:proofErr w:type="spellEnd"/>
      <w:r w:rsidRPr="0099119E">
        <w:rPr>
          <w:rFonts w:ascii="Times New Roman" w:hAnsi="Times New Roman" w:cs="Times New Roman"/>
          <w:sz w:val="24"/>
          <w:szCs w:val="24"/>
        </w:rPr>
        <w:t xml:space="preserve"> (2006), la muestra representa un subconjunto de la población, accesible y limitado, sobre el que realizamos las mediciones o el experimento con la idea de obtener conclusiones generalizables a la población.</w:t>
      </w:r>
    </w:p>
    <w:p w:rsidR="00D61C87" w:rsidRPr="0099119E" w:rsidRDefault="00D61C87" w:rsidP="00D61C87">
      <w:pPr>
        <w:spacing w:line="360" w:lineRule="auto"/>
        <w:ind w:firstLine="567"/>
        <w:jc w:val="both"/>
        <w:rPr>
          <w:rFonts w:ascii="Times New Roman" w:hAnsi="Times New Roman" w:cs="Times New Roman"/>
          <w:sz w:val="24"/>
          <w:szCs w:val="24"/>
        </w:rPr>
      </w:pPr>
      <w:r w:rsidRPr="0099119E">
        <w:rPr>
          <w:rFonts w:ascii="Times New Roman" w:hAnsi="Times New Roman" w:cs="Times New Roman"/>
          <w:sz w:val="24"/>
          <w:szCs w:val="24"/>
        </w:rPr>
        <w:t>En la presente investigación la muestra estuvo conformada por treinta y un (31) estudiantes  que representan  el (100%) del universo poblacional.</w:t>
      </w:r>
    </w:p>
    <w:p w:rsidR="00D61C87" w:rsidRPr="0099119E" w:rsidRDefault="00D61C87" w:rsidP="00D61C87">
      <w:pPr>
        <w:spacing w:line="360" w:lineRule="auto"/>
        <w:ind w:firstLine="567"/>
        <w:jc w:val="both"/>
        <w:rPr>
          <w:rFonts w:ascii="Times New Roman" w:hAnsi="Times New Roman" w:cs="Times New Roman"/>
          <w:sz w:val="24"/>
          <w:szCs w:val="24"/>
        </w:rPr>
      </w:pPr>
      <w:r w:rsidRPr="0099119E">
        <w:rPr>
          <w:rFonts w:ascii="Times New Roman" w:hAnsi="Times New Roman" w:cs="Times New Roman"/>
          <w:sz w:val="24"/>
          <w:szCs w:val="24"/>
        </w:rPr>
        <w:t xml:space="preserve">La técnica apropiada para la selección de la muestra fue aleatoria al azar simple para asegurar que cada uno de los elementos tuviera la probabilidad de ser elegidos, y cada uno de ellos pudiera ser objeto de estudio en iguales condiciones y los porcentajes seleccionados se sustentan en lo señalado por  </w:t>
      </w:r>
      <w:proofErr w:type="spellStart"/>
      <w:r w:rsidRPr="0099119E">
        <w:rPr>
          <w:rFonts w:ascii="Times New Roman" w:hAnsi="Times New Roman" w:cs="Times New Roman"/>
          <w:sz w:val="24"/>
          <w:szCs w:val="24"/>
        </w:rPr>
        <w:t>Grawitz</w:t>
      </w:r>
      <w:proofErr w:type="spellEnd"/>
      <w:r w:rsidRPr="0099119E">
        <w:rPr>
          <w:rFonts w:ascii="Times New Roman" w:hAnsi="Times New Roman" w:cs="Times New Roman"/>
          <w:sz w:val="24"/>
          <w:szCs w:val="24"/>
        </w:rPr>
        <w:t xml:space="preserve"> (1997), para quien la muestra puede abarcar un rasgo porcentual del 10 al 100 % siempre que las características de la población se encuentren representadas en ellas.</w:t>
      </w:r>
    </w:p>
    <w:p w:rsidR="00D61C87" w:rsidRPr="0099119E" w:rsidRDefault="00D61C87" w:rsidP="00D61C87">
      <w:pPr>
        <w:spacing w:line="360" w:lineRule="auto"/>
        <w:jc w:val="both"/>
        <w:rPr>
          <w:rFonts w:ascii="Times New Roman" w:hAnsi="Times New Roman" w:cs="Times New Roman"/>
          <w:b/>
          <w:sz w:val="24"/>
          <w:szCs w:val="24"/>
        </w:rPr>
      </w:pPr>
      <w:r w:rsidRPr="0099119E">
        <w:rPr>
          <w:rFonts w:ascii="Times New Roman" w:hAnsi="Times New Roman" w:cs="Times New Roman"/>
          <w:b/>
          <w:sz w:val="24"/>
          <w:szCs w:val="24"/>
        </w:rPr>
        <w:t>3.3 Procedimiento</w:t>
      </w:r>
    </w:p>
    <w:p w:rsidR="00D61C87" w:rsidRPr="0099119E" w:rsidRDefault="00D61C87" w:rsidP="00D61C87">
      <w:pPr>
        <w:spacing w:line="360" w:lineRule="auto"/>
        <w:ind w:firstLine="567"/>
        <w:jc w:val="both"/>
        <w:rPr>
          <w:rFonts w:ascii="Times New Roman" w:hAnsi="Times New Roman" w:cs="Times New Roman"/>
          <w:sz w:val="24"/>
          <w:szCs w:val="24"/>
          <w:lang w:val="es-ES" w:eastAsia="es-ES"/>
        </w:rPr>
      </w:pPr>
      <w:r w:rsidRPr="0099119E">
        <w:rPr>
          <w:rFonts w:ascii="Times New Roman" w:eastAsia="Calibri" w:hAnsi="Times New Roman" w:cs="Times New Roman"/>
          <w:sz w:val="24"/>
          <w:szCs w:val="24"/>
        </w:rPr>
        <w:t xml:space="preserve">Según Orozco, Labrador y Palencia (2002) se debe hacer referencia a las actividades y pasos secuenciales necesarios para llevar a cabo la  investigación.  Por ende </w:t>
      </w:r>
      <w:r w:rsidRPr="0099119E">
        <w:rPr>
          <w:rFonts w:ascii="Times New Roman" w:hAnsi="Times New Roman" w:cs="Times New Roman"/>
          <w:sz w:val="24"/>
          <w:szCs w:val="24"/>
          <w:lang w:val="es-ES" w:eastAsia="es-ES"/>
        </w:rPr>
        <w:t>una vez que se planteó el problema y los objetivos, se presentan se  presentan las etapas del estudio, las cuales fueron previamente planificadas, con la finalidad de presentar resultados confiables y que pudieran servir de antecedentes valederos, tomando la estructura siguiente:</w:t>
      </w:r>
    </w:p>
    <w:p w:rsidR="005D0F1F" w:rsidRDefault="00D61C87" w:rsidP="005D0F1F">
      <w:pPr>
        <w:pStyle w:val="Prrafodelista"/>
        <w:numPr>
          <w:ilvl w:val="0"/>
          <w:numId w:val="21"/>
        </w:numPr>
        <w:spacing w:line="360" w:lineRule="auto"/>
        <w:ind w:left="567"/>
        <w:contextualSpacing w:val="0"/>
        <w:jc w:val="both"/>
        <w:rPr>
          <w:rFonts w:ascii="Times New Roman" w:hAnsi="Times New Roman" w:cs="Times New Roman"/>
          <w:sz w:val="24"/>
          <w:szCs w:val="24"/>
          <w:lang w:val="es-ES" w:eastAsia="es-ES"/>
        </w:rPr>
      </w:pPr>
      <w:r w:rsidRPr="005D0F1F">
        <w:rPr>
          <w:rFonts w:ascii="Times New Roman" w:hAnsi="Times New Roman" w:cs="Times New Roman"/>
          <w:sz w:val="24"/>
          <w:szCs w:val="24"/>
          <w:lang w:val="es-ES" w:eastAsia="es-ES"/>
        </w:rPr>
        <w:t>Selección de los sujetos.</w:t>
      </w:r>
    </w:p>
    <w:p w:rsidR="005D0F1F" w:rsidRDefault="00D61C87" w:rsidP="005D0F1F">
      <w:pPr>
        <w:pStyle w:val="Prrafodelista"/>
        <w:numPr>
          <w:ilvl w:val="0"/>
          <w:numId w:val="21"/>
        </w:numPr>
        <w:spacing w:line="360" w:lineRule="auto"/>
        <w:ind w:left="567"/>
        <w:contextualSpacing w:val="0"/>
        <w:jc w:val="both"/>
        <w:rPr>
          <w:rFonts w:ascii="Times New Roman" w:hAnsi="Times New Roman" w:cs="Times New Roman"/>
          <w:sz w:val="24"/>
          <w:szCs w:val="24"/>
          <w:lang w:val="es-ES" w:eastAsia="es-ES"/>
        </w:rPr>
      </w:pPr>
      <w:r w:rsidRPr="005D0F1F">
        <w:rPr>
          <w:rFonts w:ascii="Times New Roman" w:hAnsi="Times New Roman" w:cs="Times New Roman"/>
          <w:sz w:val="24"/>
          <w:szCs w:val="24"/>
          <w:lang w:val="es-ES" w:eastAsia="es-ES"/>
        </w:rPr>
        <w:t>Validez del instrumento.</w:t>
      </w:r>
    </w:p>
    <w:p w:rsidR="005D0F1F" w:rsidRDefault="00D61C87" w:rsidP="005D0F1F">
      <w:pPr>
        <w:pStyle w:val="Prrafodelista"/>
        <w:numPr>
          <w:ilvl w:val="0"/>
          <w:numId w:val="21"/>
        </w:numPr>
        <w:spacing w:line="360" w:lineRule="auto"/>
        <w:ind w:left="567"/>
        <w:contextualSpacing w:val="0"/>
        <w:jc w:val="both"/>
        <w:rPr>
          <w:rFonts w:ascii="Times New Roman" w:hAnsi="Times New Roman" w:cs="Times New Roman"/>
          <w:sz w:val="24"/>
          <w:szCs w:val="24"/>
          <w:lang w:val="es-ES" w:eastAsia="es-ES"/>
        </w:rPr>
      </w:pPr>
      <w:r w:rsidRPr="005D0F1F">
        <w:rPr>
          <w:rFonts w:ascii="Times New Roman" w:hAnsi="Times New Roman" w:cs="Times New Roman"/>
          <w:sz w:val="24"/>
          <w:szCs w:val="24"/>
          <w:lang w:val="es-ES" w:eastAsia="es-ES"/>
        </w:rPr>
        <w:t>Aplicación de los instrumento al grupo piloto.</w:t>
      </w:r>
    </w:p>
    <w:p w:rsidR="005D0F1F" w:rsidRDefault="00D61C87" w:rsidP="005D0F1F">
      <w:pPr>
        <w:pStyle w:val="Prrafodelista"/>
        <w:numPr>
          <w:ilvl w:val="0"/>
          <w:numId w:val="21"/>
        </w:numPr>
        <w:spacing w:line="360" w:lineRule="auto"/>
        <w:ind w:left="567"/>
        <w:contextualSpacing w:val="0"/>
        <w:jc w:val="both"/>
        <w:rPr>
          <w:rFonts w:ascii="Times New Roman" w:hAnsi="Times New Roman" w:cs="Times New Roman"/>
          <w:sz w:val="24"/>
          <w:szCs w:val="24"/>
          <w:lang w:val="es-ES" w:eastAsia="es-ES"/>
        </w:rPr>
      </w:pPr>
      <w:r w:rsidRPr="005D0F1F">
        <w:rPr>
          <w:rFonts w:ascii="Times New Roman" w:hAnsi="Times New Roman" w:cs="Times New Roman"/>
          <w:sz w:val="24"/>
          <w:szCs w:val="24"/>
          <w:lang w:val="es-ES" w:eastAsia="es-ES"/>
        </w:rPr>
        <w:t>Análisis de los resultados.</w:t>
      </w:r>
    </w:p>
    <w:p w:rsidR="00D61C87" w:rsidRPr="00544F14" w:rsidRDefault="00D61C87" w:rsidP="005D0F1F">
      <w:pPr>
        <w:pStyle w:val="Prrafodelista"/>
        <w:numPr>
          <w:ilvl w:val="0"/>
          <w:numId w:val="21"/>
        </w:numPr>
        <w:spacing w:line="360" w:lineRule="auto"/>
        <w:ind w:left="567"/>
        <w:contextualSpacing w:val="0"/>
        <w:jc w:val="both"/>
        <w:rPr>
          <w:rFonts w:ascii="Times New Roman" w:hAnsi="Times New Roman" w:cs="Times New Roman"/>
          <w:sz w:val="24"/>
          <w:szCs w:val="24"/>
          <w:lang w:val="es-ES" w:eastAsia="es-ES"/>
        </w:rPr>
      </w:pPr>
      <w:r w:rsidRPr="005D0F1F">
        <w:rPr>
          <w:rFonts w:ascii="Times New Roman" w:hAnsi="Times New Roman" w:cs="Times New Roman"/>
          <w:sz w:val="24"/>
          <w:szCs w:val="24"/>
          <w:lang w:val="es-ES" w:eastAsia="es-ES"/>
        </w:rPr>
        <w:t>Conclusiones y recomendaciones</w:t>
      </w:r>
      <w:r w:rsidRPr="005D0F1F">
        <w:rPr>
          <w:rFonts w:ascii="Times New Roman" w:hAnsi="Times New Roman" w:cs="Times New Roman"/>
          <w:b/>
          <w:sz w:val="24"/>
          <w:szCs w:val="24"/>
        </w:rPr>
        <w:t xml:space="preserve"> </w:t>
      </w:r>
    </w:p>
    <w:p w:rsidR="00544F14" w:rsidRPr="005D0F1F" w:rsidRDefault="00544F14" w:rsidP="00544F14">
      <w:pPr>
        <w:pStyle w:val="Prrafodelista"/>
        <w:spacing w:line="360" w:lineRule="auto"/>
        <w:ind w:left="567"/>
        <w:contextualSpacing w:val="0"/>
        <w:jc w:val="both"/>
        <w:rPr>
          <w:rFonts w:ascii="Times New Roman" w:hAnsi="Times New Roman" w:cs="Times New Roman"/>
          <w:sz w:val="24"/>
          <w:szCs w:val="24"/>
          <w:lang w:val="es-ES" w:eastAsia="es-ES"/>
        </w:rPr>
      </w:pPr>
    </w:p>
    <w:p w:rsidR="00D61C87" w:rsidRPr="0099119E" w:rsidRDefault="00D61C87" w:rsidP="00D61C87">
      <w:pPr>
        <w:spacing w:after="0" w:line="360" w:lineRule="auto"/>
        <w:ind w:firstLine="284"/>
        <w:jc w:val="both"/>
        <w:rPr>
          <w:rFonts w:ascii="Times New Roman" w:hAnsi="Times New Roman" w:cs="Times New Roman"/>
          <w:b/>
          <w:sz w:val="24"/>
          <w:szCs w:val="24"/>
        </w:rPr>
      </w:pPr>
      <w:r w:rsidRPr="0099119E">
        <w:rPr>
          <w:rFonts w:ascii="Times New Roman" w:hAnsi="Times New Roman" w:cs="Times New Roman"/>
          <w:b/>
          <w:sz w:val="24"/>
          <w:szCs w:val="24"/>
        </w:rPr>
        <w:lastRenderedPageBreak/>
        <w:t xml:space="preserve">3.4   Técnica e instrumentos de recolección de la información </w:t>
      </w:r>
    </w:p>
    <w:p w:rsidR="00D61C87" w:rsidRPr="0099119E" w:rsidRDefault="00D61C87" w:rsidP="00D61C87">
      <w:pPr>
        <w:spacing w:line="360" w:lineRule="auto"/>
        <w:ind w:firstLine="567"/>
        <w:jc w:val="both"/>
        <w:rPr>
          <w:rFonts w:ascii="Times New Roman" w:hAnsi="Times New Roman" w:cs="Times New Roman"/>
          <w:noProof/>
          <w:sz w:val="24"/>
          <w:szCs w:val="24"/>
          <w:lang w:val="es-ES" w:eastAsia="es-ES"/>
        </w:rPr>
      </w:pPr>
      <w:r w:rsidRPr="0099119E">
        <w:rPr>
          <w:rFonts w:ascii="Times New Roman" w:hAnsi="Times New Roman" w:cs="Times New Roman"/>
          <w:sz w:val="24"/>
          <w:szCs w:val="24"/>
          <w:lang w:val="es-ES" w:eastAsia="es-ES"/>
        </w:rPr>
        <w:tab/>
        <w:t xml:space="preserve">La técnica de recolección de datos </w:t>
      </w:r>
      <w:r w:rsidRPr="0099119E">
        <w:rPr>
          <w:rFonts w:ascii="Times New Roman" w:hAnsi="Times New Roman" w:cs="Times New Roman"/>
          <w:noProof/>
          <w:sz w:val="24"/>
          <w:szCs w:val="24"/>
          <w:lang w:val="es-ES" w:eastAsia="es-ES"/>
        </w:rPr>
        <w:t>según Palella y Martin (2006) …“Se entenderá como, el procedimiento o forma particular de obtener datos o informacion” (p:126). Es por ello que la tecnica utilizada para esta investigacion fue una encuestas, que deacuerdo a Palella  y Martins (2006),es una técnica destinada a obtener datos de varias personas cuyas opiniones interesan al investigador. (p:134).</w:t>
      </w:r>
    </w:p>
    <w:p w:rsidR="00D61C87" w:rsidRPr="0099119E" w:rsidRDefault="00D61C87" w:rsidP="00D61C87">
      <w:pPr>
        <w:spacing w:line="360" w:lineRule="auto"/>
        <w:ind w:firstLine="567"/>
        <w:jc w:val="both"/>
        <w:rPr>
          <w:rFonts w:ascii="Times New Roman" w:hAnsi="Times New Roman" w:cs="Times New Roman"/>
          <w:noProof/>
          <w:sz w:val="24"/>
          <w:szCs w:val="24"/>
          <w:lang w:val="es-ES" w:eastAsia="es-ES"/>
        </w:rPr>
      </w:pPr>
      <w:r w:rsidRPr="0099119E">
        <w:rPr>
          <w:rFonts w:ascii="Times New Roman" w:hAnsi="Times New Roman" w:cs="Times New Roman"/>
          <w:noProof/>
          <w:sz w:val="24"/>
          <w:szCs w:val="24"/>
          <w:lang w:val="es-ES" w:eastAsia="es-ES"/>
        </w:rPr>
        <w:tab/>
        <w:t xml:space="preserve">Para la obtencion de datos en este estudio, se diseñó como instrumento un cuestionario de preguntas cerradas, para su medicion se utilizó la escala de Likert, que según Pallela y Martins (2006), consiste en un conjunto de ítemes presentados en forma de afirmaciones o juicios antes los cuales se pide la reaccion de los sujetos a quienes se administra se trata de un tipo de reactivo que no presupone ninguna clase de repuestas, dejándola al libre arbitrio del encuestrado. </w:t>
      </w:r>
    </w:p>
    <w:p w:rsidR="00D61C87" w:rsidRPr="0099119E" w:rsidRDefault="00D61C87" w:rsidP="00D61C87">
      <w:pPr>
        <w:spacing w:line="360" w:lineRule="auto"/>
        <w:ind w:firstLine="567"/>
        <w:jc w:val="both"/>
        <w:rPr>
          <w:rFonts w:ascii="Times New Roman" w:hAnsi="Times New Roman" w:cs="Times New Roman"/>
          <w:b/>
          <w:sz w:val="24"/>
          <w:szCs w:val="24"/>
        </w:rPr>
      </w:pPr>
      <w:r w:rsidRPr="0099119E">
        <w:rPr>
          <w:rFonts w:ascii="Times New Roman" w:hAnsi="Times New Roman" w:cs="Times New Roman"/>
          <w:noProof/>
          <w:sz w:val="24"/>
          <w:szCs w:val="24"/>
          <w:lang w:val="es-ES" w:eastAsia="es-ES"/>
        </w:rPr>
        <w:t>En este caso</w:t>
      </w:r>
      <w:r w:rsidRPr="0099119E">
        <w:rPr>
          <w:rFonts w:ascii="Times New Roman" w:hAnsi="Times New Roman" w:cs="Times New Roman"/>
          <w:sz w:val="24"/>
          <w:szCs w:val="24"/>
        </w:rPr>
        <w:t xml:space="preserve"> se utilizó un instrumento ya validado, creado y aplicado originalmente  por las autoras </w:t>
      </w:r>
      <w:proofErr w:type="spellStart"/>
      <w:r w:rsidRPr="0099119E">
        <w:rPr>
          <w:rFonts w:ascii="Times New Roman" w:hAnsi="Times New Roman" w:cs="Times New Roman"/>
          <w:sz w:val="24"/>
          <w:szCs w:val="24"/>
        </w:rPr>
        <w:t>Beiza</w:t>
      </w:r>
      <w:proofErr w:type="spellEnd"/>
      <w:r w:rsidRPr="0099119E">
        <w:rPr>
          <w:rFonts w:ascii="Times New Roman" w:hAnsi="Times New Roman" w:cs="Times New Roman"/>
          <w:sz w:val="24"/>
          <w:szCs w:val="24"/>
        </w:rPr>
        <w:t xml:space="preserve"> y Rojas en el año 2011</w:t>
      </w:r>
      <w:r w:rsidRPr="0099119E">
        <w:rPr>
          <w:rFonts w:ascii="Times New Roman" w:hAnsi="Times New Roman" w:cs="Times New Roman"/>
          <w:noProof/>
          <w:sz w:val="24"/>
          <w:szCs w:val="24"/>
          <w:lang w:val="es-ES" w:eastAsia="es-ES"/>
        </w:rPr>
        <w:t>, el mismo constó de veinticuatro (24) ítems,  con cinco (5) alternativas de repuestas a saber: Totalmente de Acuerdo, De Acuerdo, Ni de acuerdo Ni en Desacuerdo , En Desacuerdo y Totalmente en Desacuerdo.  Es necesario destacar que la finalidad de dicha escala fue la de conocer  los descriptores del dominio afectivo que manifiestan los estudiantes de primer año  de la Unidad Educativa Antonio Herrera Toro de valencia Edo.Carabobo, hacia la matemática.</w:t>
      </w:r>
    </w:p>
    <w:p w:rsidR="00D61C87" w:rsidRPr="0099119E" w:rsidRDefault="00D61C87" w:rsidP="00D61C87">
      <w:pPr>
        <w:pStyle w:val="Prrafodelista"/>
        <w:numPr>
          <w:ilvl w:val="2"/>
          <w:numId w:val="18"/>
        </w:numPr>
        <w:spacing w:line="360" w:lineRule="auto"/>
        <w:jc w:val="both"/>
        <w:rPr>
          <w:rFonts w:ascii="Times New Roman" w:hAnsi="Times New Roman" w:cs="Times New Roman"/>
          <w:b/>
          <w:sz w:val="24"/>
          <w:szCs w:val="24"/>
        </w:rPr>
      </w:pPr>
      <w:r w:rsidRPr="0099119E">
        <w:rPr>
          <w:rFonts w:ascii="Times New Roman" w:hAnsi="Times New Roman" w:cs="Times New Roman"/>
          <w:b/>
          <w:sz w:val="24"/>
          <w:szCs w:val="24"/>
        </w:rPr>
        <w:t>Validez del instrumento</w:t>
      </w:r>
    </w:p>
    <w:p w:rsidR="00D61C87" w:rsidRPr="0099119E" w:rsidRDefault="00D61C87" w:rsidP="00D61C87">
      <w:pPr>
        <w:spacing w:after="0" w:line="360" w:lineRule="auto"/>
        <w:ind w:firstLine="284"/>
        <w:jc w:val="both"/>
        <w:rPr>
          <w:rFonts w:ascii="Times New Roman" w:hAnsi="Times New Roman" w:cs="Times New Roman"/>
          <w:sz w:val="24"/>
          <w:szCs w:val="24"/>
        </w:rPr>
      </w:pPr>
      <w:r w:rsidRPr="00974714">
        <w:rPr>
          <w:rFonts w:ascii="Times New Roman" w:hAnsi="Times New Roman" w:cs="Times New Roman"/>
          <w:color w:val="000000" w:themeColor="text1"/>
          <w:sz w:val="24"/>
          <w:szCs w:val="24"/>
          <w:shd w:val="clear" w:color="auto" w:fill="FFFFFF"/>
        </w:rPr>
        <w:t>La validez  del instrumento de acuerdo Hurtado (2000), hace referencia "al grado en que el instrumento abarca realmente todos o una gran parte de los contenidos o contextos donde se manifiesta el evento que se pretende medir". (Pág. 433).</w:t>
      </w:r>
      <w:r w:rsidRPr="00974714">
        <w:rPr>
          <w:rFonts w:ascii="Times New Roman" w:hAnsi="Times New Roman" w:cs="Times New Roman"/>
          <w:color w:val="000000" w:themeColor="text1"/>
          <w:sz w:val="24"/>
          <w:szCs w:val="24"/>
        </w:rPr>
        <w:t>En consideración a la definición</w:t>
      </w:r>
      <w:r w:rsidRPr="0099119E">
        <w:rPr>
          <w:rFonts w:ascii="Times New Roman" w:hAnsi="Times New Roman" w:cs="Times New Roman"/>
          <w:sz w:val="24"/>
          <w:szCs w:val="24"/>
        </w:rPr>
        <w:t xml:space="preserve"> antes planteada, es necesario acotar, que el</w:t>
      </w:r>
      <w:r w:rsidRPr="0099119E">
        <w:rPr>
          <w:rFonts w:ascii="Times New Roman" w:hAnsi="Times New Roman" w:cs="Times New Roman"/>
          <w:sz w:val="24"/>
          <w:szCs w:val="24"/>
          <w:lang w:val="es-ES"/>
        </w:rPr>
        <w:t xml:space="preserve"> instrumento empleado, validado  originalmente en el  2011, fue certificado a través </w:t>
      </w:r>
      <w:r w:rsidRPr="0099119E">
        <w:rPr>
          <w:rFonts w:ascii="Times New Roman" w:hAnsi="Times New Roman" w:cs="Times New Roman"/>
          <w:sz w:val="24"/>
          <w:szCs w:val="24"/>
        </w:rPr>
        <w:t xml:space="preserve"> de  juicio de expertos, el cual consiste en someter  a  criterio de expertos reconocidos en el dominio de la materia que trata el instrumento, para que del análisis correspondiente se pueda calcular la congruencia de lo que se quiere medir con lo que se expresa en el instrumento (William y Pérez, 2009).</w:t>
      </w:r>
    </w:p>
    <w:p w:rsidR="00D61C87" w:rsidRPr="0099119E" w:rsidRDefault="00D61C87" w:rsidP="00D61C87">
      <w:pPr>
        <w:spacing w:line="360" w:lineRule="auto"/>
        <w:ind w:firstLine="708"/>
        <w:jc w:val="both"/>
        <w:rPr>
          <w:rFonts w:ascii="Times New Roman" w:hAnsi="Times New Roman" w:cs="Times New Roman"/>
          <w:sz w:val="24"/>
          <w:szCs w:val="24"/>
          <w:lang w:val="es-ES"/>
        </w:rPr>
      </w:pPr>
      <w:r w:rsidRPr="0099119E">
        <w:rPr>
          <w:rFonts w:ascii="Times New Roman" w:hAnsi="Times New Roman" w:cs="Times New Roman"/>
          <w:sz w:val="24"/>
          <w:szCs w:val="24"/>
          <w:lang w:val="es-ES"/>
        </w:rPr>
        <w:lastRenderedPageBreak/>
        <w:t xml:space="preserve"> </w:t>
      </w:r>
    </w:p>
    <w:p w:rsidR="00D61C87" w:rsidRPr="0099119E" w:rsidRDefault="00D61C87" w:rsidP="00D61C87">
      <w:pPr>
        <w:spacing w:line="360" w:lineRule="auto"/>
        <w:jc w:val="both"/>
        <w:rPr>
          <w:rFonts w:ascii="Times New Roman" w:hAnsi="Times New Roman" w:cs="Times New Roman"/>
          <w:sz w:val="24"/>
          <w:szCs w:val="24"/>
        </w:rPr>
      </w:pPr>
      <w:r w:rsidRPr="0099119E">
        <w:rPr>
          <w:rFonts w:ascii="Times New Roman" w:hAnsi="Times New Roman" w:cs="Times New Roman"/>
          <w:b/>
          <w:sz w:val="24"/>
          <w:szCs w:val="24"/>
        </w:rPr>
        <w:t>3.4.2 Confiabilidad</w:t>
      </w:r>
    </w:p>
    <w:p w:rsidR="00D61C87" w:rsidRPr="0099119E" w:rsidRDefault="00D61C87" w:rsidP="00D61C87">
      <w:pPr>
        <w:autoSpaceDE w:val="0"/>
        <w:autoSpaceDN w:val="0"/>
        <w:adjustRightInd w:val="0"/>
        <w:spacing w:line="360" w:lineRule="auto"/>
        <w:ind w:firstLine="567"/>
        <w:jc w:val="both"/>
        <w:rPr>
          <w:rFonts w:ascii="Times New Roman" w:hAnsi="Times New Roman" w:cs="Times New Roman"/>
          <w:spacing w:val="20"/>
          <w:sz w:val="24"/>
          <w:szCs w:val="24"/>
          <w:lang w:val="es-ES"/>
        </w:rPr>
      </w:pPr>
      <w:r w:rsidRPr="0099119E">
        <w:rPr>
          <w:rFonts w:ascii="Times New Roman" w:hAnsi="Times New Roman" w:cs="Times New Roman"/>
          <w:color w:val="000000"/>
          <w:sz w:val="24"/>
          <w:szCs w:val="24"/>
          <w:shd w:val="clear" w:color="auto" w:fill="FFFFFF"/>
        </w:rPr>
        <w:t xml:space="preserve">Según Hernández y otros (2004), “la confiabilidad de un instrumento se refiere al grado en que su aplicación repetida al mismo fenómeno genera resultados similares”. Tomando en cuenta la presente definición, es relevante indicar </w:t>
      </w:r>
      <w:r w:rsidRPr="0099119E">
        <w:rPr>
          <w:rFonts w:ascii="Times New Roman" w:hAnsi="Times New Roman" w:cs="Times New Roman"/>
          <w:sz w:val="24"/>
          <w:szCs w:val="24"/>
          <w:lang w:val="es-ES"/>
        </w:rPr>
        <w:t xml:space="preserve">que en el caso cuando fue aplicado por </w:t>
      </w:r>
      <w:proofErr w:type="spellStart"/>
      <w:r w:rsidRPr="0099119E">
        <w:rPr>
          <w:rFonts w:ascii="Times New Roman" w:hAnsi="Times New Roman" w:cs="Times New Roman"/>
          <w:sz w:val="24"/>
          <w:szCs w:val="24"/>
        </w:rPr>
        <w:t>Beiza</w:t>
      </w:r>
      <w:proofErr w:type="spellEnd"/>
      <w:r w:rsidRPr="0099119E">
        <w:rPr>
          <w:rFonts w:ascii="Times New Roman" w:hAnsi="Times New Roman" w:cs="Times New Roman"/>
          <w:sz w:val="24"/>
          <w:szCs w:val="24"/>
        </w:rPr>
        <w:t xml:space="preserve"> y Rojas </w:t>
      </w:r>
      <w:r w:rsidRPr="0099119E">
        <w:rPr>
          <w:rFonts w:ascii="Times New Roman" w:hAnsi="Times New Roman" w:cs="Times New Roman"/>
          <w:sz w:val="24"/>
          <w:szCs w:val="24"/>
          <w:lang w:val="es-ES"/>
        </w:rPr>
        <w:t xml:space="preserve">(2011) se obtuvo una confiabilidad de 0,98, en el caso donde fue aplicado por Fariño y </w:t>
      </w:r>
      <w:proofErr w:type="spellStart"/>
      <w:r w:rsidRPr="0099119E">
        <w:rPr>
          <w:rFonts w:ascii="Times New Roman" w:hAnsi="Times New Roman" w:cs="Times New Roman"/>
          <w:sz w:val="24"/>
          <w:szCs w:val="24"/>
          <w:lang w:val="es-ES"/>
        </w:rPr>
        <w:t>Orellan</w:t>
      </w:r>
      <w:proofErr w:type="spellEnd"/>
      <w:r w:rsidRPr="0099119E">
        <w:rPr>
          <w:rFonts w:ascii="Times New Roman" w:hAnsi="Times New Roman" w:cs="Times New Roman"/>
          <w:sz w:val="24"/>
          <w:szCs w:val="24"/>
          <w:lang w:val="es-ES"/>
        </w:rPr>
        <w:t xml:space="preserve"> (2014) obtuvo una confiabilidad  de 0,82. Lo que quiere decir que en los dos casos  mencionados el instrumento arrojó una confiabilidad de acuerdo a los valores establecidos dentro de la escala de confiabilidad  </w:t>
      </w:r>
      <w:r w:rsidRPr="0099119E">
        <w:rPr>
          <w:rFonts w:ascii="Times New Roman" w:hAnsi="Times New Roman" w:cs="Times New Roman"/>
          <w:spacing w:val="20"/>
          <w:sz w:val="24"/>
          <w:szCs w:val="24"/>
          <w:lang w:val="es-ES"/>
        </w:rPr>
        <w:t xml:space="preserve">de </w:t>
      </w:r>
      <w:r w:rsidRPr="0099119E">
        <w:rPr>
          <w:rFonts w:ascii="Times New Roman" w:hAnsi="Times New Roman" w:cs="Times New Roman"/>
          <w:sz w:val="24"/>
          <w:szCs w:val="24"/>
        </w:rPr>
        <w:t xml:space="preserve"> Alfa de </w:t>
      </w:r>
      <w:proofErr w:type="spellStart"/>
      <w:r w:rsidRPr="0099119E">
        <w:rPr>
          <w:rFonts w:ascii="Times New Roman" w:hAnsi="Times New Roman" w:cs="Times New Roman"/>
          <w:sz w:val="24"/>
          <w:szCs w:val="24"/>
        </w:rPr>
        <w:t>Cronbach</w:t>
      </w:r>
      <w:proofErr w:type="spellEnd"/>
      <w:r w:rsidRPr="0099119E">
        <w:rPr>
          <w:rFonts w:ascii="Times New Roman" w:hAnsi="Times New Roman" w:cs="Times New Roman"/>
          <w:sz w:val="24"/>
          <w:szCs w:val="24"/>
        </w:rPr>
        <w:t>, porque se  aproxima a su valor 1 de fiabilidad.</w:t>
      </w:r>
      <w:r w:rsidRPr="0099119E">
        <w:rPr>
          <w:rFonts w:ascii="Times New Roman" w:hAnsi="Times New Roman" w:cs="Times New Roman"/>
          <w:sz w:val="24"/>
          <w:szCs w:val="24"/>
          <w:lang w:val="es-ES"/>
        </w:rPr>
        <w:t xml:space="preserve"> Atendiendo a los resultados obtenidos el instrumento es altamente confiable y no amerita de ninguna modificación.</w:t>
      </w:r>
    </w:p>
    <w:p w:rsidR="00D61C87" w:rsidRPr="0099119E" w:rsidRDefault="00D61C87" w:rsidP="00D61C87">
      <w:pPr>
        <w:autoSpaceDE w:val="0"/>
        <w:autoSpaceDN w:val="0"/>
        <w:adjustRightInd w:val="0"/>
        <w:spacing w:line="360" w:lineRule="auto"/>
        <w:ind w:firstLine="567"/>
        <w:jc w:val="both"/>
        <w:rPr>
          <w:rFonts w:ascii="Times New Roman" w:hAnsi="Times New Roman" w:cs="Times New Roman"/>
          <w:sz w:val="24"/>
          <w:szCs w:val="24"/>
          <w:lang w:val="es-ES"/>
        </w:rPr>
      </w:pPr>
      <w:r w:rsidRPr="0099119E">
        <w:rPr>
          <w:rFonts w:ascii="Times New Roman" w:hAnsi="Times New Roman" w:cs="Times New Roman"/>
          <w:sz w:val="24"/>
          <w:szCs w:val="24"/>
          <w:lang w:val="es-ES"/>
        </w:rPr>
        <w:t xml:space="preserve">Para determinar la confiabilidad del instrumento se utilizó tal como se mencionó anteriormente el coeficiente de alfa de </w:t>
      </w:r>
      <w:proofErr w:type="spellStart"/>
      <w:r w:rsidRPr="0099119E">
        <w:rPr>
          <w:rFonts w:ascii="Times New Roman" w:hAnsi="Times New Roman" w:cs="Times New Roman"/>
          <w:sz w:val="24"/>
          <w:szCs w:val="24"/>
          <w:lang w:val="es-ES"/>
        </w:rPr>
        <w:t>Cronbach</w:t>
      </w:r>
      <w:proofErr w:type="spellEnd"/>
      <w:r w:rsidRPr="0099119E">
        <w:rPr>
          <w:rFonts w:ascii="Times New Roman" w:hAnsi="Times New Roman" w:cs="Times New Roman"/>
          <w:sz w:val="24"/>
          <w:szCs w:val="24"/>
          <w:lang w:val="es-ES"/>
        </w:rPr>
        <w:t xml:space="preserve">, que de acuerdo con </w:t>
      </w:r>
      <w:proofErr w:type="spellStart"/>
      <w:r w:rsidRPr="0099119E">
        <w:rPr>
          <w:rFonts w:ascii="Times New Roman" w:hAnsi="Times New Roman" w:cs="Times New Roman"/>
          <w:sz w:val="24"/>
          <w:szCs w:val="24"/>
          <w:lang w:val="es-ES"/>
        </w:rPr>
        <w:t>Palella</w:t>
      </w:r>
      <w:proofErr w:type="spellEnd"/>
      <w:r w:rsidRPr="0099119E">
        <w:rPr>
          <w:rFonts w:ascii="Times New Roman" w:hAnsi="Times New Roman" w:cs="Times New Roman"/>
          <w:sz w:val="24"/>
          <w:szCs w:val="24"/>
          <w:lang w:val="es-ES"/>
        </w:rPr>
        <w:t xml:space="preserve"> y </w:t>
      </w:r>
      <w:proofErr w:type="spellStart"/>
      <w:r w:rsidRPr="0099119E">
        <w:rPr>
          <w:rFonts w:ascii="Times New Roman" w:hAnsi="Times New Roman" w:cs="Times New Roman"/>
          <w:sz w:val="24"/>
          <w:szCs w:val="24"/>
          <w:lang w:val="es-ES"/>
        </w:rPr>
        <w:t>Martins</w:t>
      </w:r>
      <w:proofErr w:type="spellEnd"/>
      <w:r w:rsidRPr="0099119E">
        <w:rPr>
          <w:rFonts w:ascii="Times New Roman" w:hAnsi="Times New Roman" w:cs="Times New Roman"/>
          <w:sz w:val="24"/>
          <w:szCs w:val="24"/>
          <w:lang w:val="es-ES"/>
        </w:rPr>
        <w:t xml:space="preserve"> (2006), “permite establecer el nivel de confiabilidad que es, junto con la validez, un requisito mínimo de un buen instrumento de medición  presentado con una escala de Likert”. El mismo mide la confiabilidad a partir de la consistencia interna de los ítems, entendiendo por tal el grado en que los ítems de una escala se correlacionan entre sí. Requiere una sola administración del instrumento y produce valores que oscilan entre 0 y 1,  es decir;  0 es igual a nula confiabilidad, mientras 1, es a total confiabilidad. </w:t>
      </w:r>
    </w:p>
    <w:p w:rsidR="00D61C87" w:rsidRPr="0099119E" w:rsidRDefault="00D61C87" w:rsidP="00D61C87">
      <w:pPr>
        <w:autoSpaceDE w:val="0"/>
        <w:autoSpaceDN w:val="0"/>
        <w:adjustRightInd w:val="0"/>
        <w:spacing w:line="360" w:lineRule="auto"/>
        <w:ind w:firstLine="567"/>
        <w:jc w:val="both"/>
        <w:rPr>
          <w:rFonts w:ascii="Times New Roman" w:hAnsi="Times New Roman" w:cs="Times New Roman"/>
          <w:sz w:val="24"/>
          <w:szCs w:val="24"/>
          <w:lang w:val="es-ES"/>
        </w:rPr>
      </w:pPr>
      <w:r w:rsidRPr="0099119E">
        <w:rPr>
          <w:rFonts w:ascii="Times New Roman" w:hAnsi="Times New Roman" w:cs="Times New Roman"/>
          <w:sz w:val="24"/>
          <w:szCs w:val="24"/>
          <w:lang w:val="es-ES"/>
        </w:rPr>
        <w:t xml:space="preserve">La fórmula para calcular el coeficiente alfa </w:t>
      </w:r>
      <w:proofErr w:type="spellStart"/>
      <w:r w:rsidRPr="0099119E">
        <w:rPr>
          <w:rFonts w:ascii="Times New Roman" w:hAnsi="Times New Roman" w:cs="Times New Roman"/>
          <w:sz w:val="24"/>
          <w:szCs w:val="24"/>
          <w:lang w:val="es-ES"/>
        </w:rPr>
        <w:t>Cronbach</w:t>
      </w:r>
      <w:proofErr w:type="spellEnd"/>
      <w:r w:rsidRPr="0099119E">
        <w:rPr>
          <w:rFonts w:ascii="Times New Roman" w:hAnsi="Times New Roman" w:cs="Times New Roman"/>
          <w:sz w:val="24"/>
          <w:szCs w:val="24"/>
          <w:lang w:val="es-ES"/>
        </w:rPr>
        <w:t xml:space="preserve"> es la siguiente:</w:t>
      </w:r>
    </w:p>
    <w:p w:rsidR="00D61C87" w:rsidRPr="0099119E" w:rsidRDefault="00D61C87" w:rsidP="00D61C87">
      <w:pPr>
        <w:autoSpaceDE w:val="0"/>
        <w:autoSpaceDN w:val="0"/>
        <w:adjustRightInd w:val="0"/>
        <w:spacing w:after="0" w:line="360" w:lineRule="auto"/>
        <w:jc w:val="both"/>
        <w:rPr>
          <w:rFonts w:ascii="Times New Roman" w:hAnsi="Times New Roman" w:cs="Times New Roman"/>
          <w:sz w:val="24"/>
          <w:szCs w:val="24"/>
          <w:lang w:val="es-ES"/>
        </w:rPr>
      </w:pPr>
      <m:oMathPara>
        <m:oMath>
          <m:r>
            <m:rPr>
              <m:sty m:val="p"/>
            </m:rPr>
            <w:rPr>
              <w:rFonts w:ascii="Cambria Math" w:hAnsi="Times New Roman" w:cs="Times New Roman"/>
              <w:sz w:val="24"/>
              <w:szCs w:val="24"/>
              <w:lang w:val="es-ES"/>
            </w:rPr>
            <m:t>α</m:t>
          </m:r>
          <m:r>
            <m:rPr>
              <m:sty m:val="p"/>
            </m:rPr>
            <w:rPr>
              <w:rFonts w:ascii="Cambria Math" w:hAnsi="Times New Roman" w:cs="Times New Roman"/>
              <w:sz w:val="24"/>
              <w:szCs w:val="24"/>
              <w:lang w:val="es-ES"/>
            </w:rPr>
            <m:t>=</m:t>
          </m:r>
          <m:f>
            <m:fPr>
              <m:ctrlPr>
                <w:rPr>
                  <w:rFonts w:ascii="Cambria Math" w:hAnsi="Times New Roman" w:cs="Times New Roman"/>
                  <w:sz w:val="24"/>
                  <w:szCs w:val="24"/>
                </w:rPr>
              </m:ctrlPr>
            </m:fPr>
            <m:num>
              <m:r>
                <m:rPr>
                  <m:sty m:val="p"/>
                </m:rPr>
                <w:rPr>
                  <w:rFonts w:ascii="Cambria Math" w:hAnsi="Times New Roman" w:cs="Times New Roman"/>
                  <w:sz w:val="24"/>
                  <w:szCs w:val="24"/>
                  <w:lang w:val="es-ES"/>
                </w:rPr>
                <m:t>N</m:t>
              </m:r>
            </m:num>
            <m:den>
              <m:r>
                <m:rPr>
                  <m:sty m:val="p"/>
                </m:rPr>
                <w:rPr>
                  <w:rFonts w:ascii="Cambria Math" w:hAnsi="Times New Roman" w:cs="Times New Roman"/>
                  <w:sz w:val="24"/>
                  <w:szCs w:val="24"/>
                  <w:lang w:val="es-ES"/>
                </w:rPr>
                <m:t>N</m:t>
              </m:r>
              <m:r>
                <m:rPr>
                  <m:sty m:val="p"/>
                </m:rPr>
                <w:rPr>
                  <w:rFonts w:ascii="Cambria Math" w:hAnsi="Times New Roman" w:cs="Times New Roman"/>
                  <w:sz w:val="24"/>
                  <w:szCs w:val="24"/>
                  <w:lang w:val="es-ES"/>
                </w:rPr>
                <m:t>-</m:t>
              </m:r>
              <m:r>
                <m:rPr>
                  <m:sty m:val="p"/>
                </m:rPr>
                <w:rPr>
                  <w:rFonts w:ascii="Cambria Math" w:hAnsi="Times New Roman" w:cs="Times New Roman"/>
                  <w:sz w:val="24"/>
                  <w:szCs w:val="24"/>
                  <w:lang w:val="es-ES"/>
                </w:rPr>
                <m:t>1</m:t>
              </m:r>
            </m:den>
          </m:f>
          <m:r>
            <m:rPr>
              <m:sty m:val="p"/>
            </m:rPr>
            <w:rPr>
              <w:rFonts w:ascii="Cambria Math" w:hAnsi="Times New Roman" w:cs="Times New Roman"/>
              <w:sz w:val="24"/>
              <w:szCs w:val="24"/>
              <w:lang w:val="es-ES"/>
            </w:rPr>
            <m:t xml:space="preserve">      1</m:t>
          </m:r>
          <m:r>
            <m:rPr>
              <m:sty m:val="p"/>
            </m:rPr>
            <w:rPr>
              <w:rFonts w:ascii="Cambria Math" w:hAnsi="Times New Roman" w:cs="Times New Roman"/>
              <w:sz w:val="24"/>
              <w:szCs w:val="24"/>
              <w:lang w:val="es-ES"/>
            </w:rPr>
            <m:t>-</m:t>
          </m:r>
          <m:f>
            <m:fPr>
              <m:ctrlPr>
                <w:rPr>
                  <w:rFonts w:ascii="Cambria Math" w:hAnsi="Times New Roman" w:cs="Times New Roman"/>
                  <w:sz w:val="24"/>
                  <w:szCs w:val="24"/>
                </w:rPr>
              </m:ctrlPr>
            </m:fPr>
            <m:num>
              <m:nary>
                <m:naryPr>
                  <m:chr m:val="∑"/>
                  <m:limLoc m:val="undOvr"/>
                  <m:subHide m:val="1"/>
                  <m:supHide m:val="1"/>
                  <m:ctrlPr>
                    <w:rPr>
                      <w:rFonts w:ascii="Cambria Math" w:hAnsi="Times New Roman" w:cs="Times New Roman"/>
                      <w:sz w:val="24"/>
                      <w:szCs w:val="24"/>
                    </w:rPr>
                  </m:ctrlPr>
                </m:naryPr>
                <m:sub/>
                <m:sup/>
                <m:e>
                  <m:r>
                    <m:rPr>
                      <m:sty m:val="p"/>
                    </m:rPr>
                    <w:rPr>
                      <w:rFonts w:ascii="Cambria Math" w:hAnsi="Times New Roman" w:cs="Times New Roman"/>
                      <w:sz w:val="24"/>
                      <w:szCs w:val="24"/>
                      <w:lang w:val="es-ES"/>
                    </w:rPr>
                    <m:t>S</m:t>
                  </m:r>
                  <m:r>
                    <m:rPr>
                      <m:sty m:val="p"/>
                    </m:rPr>
                    <w:rPr>
                      <w:rFonts w:ascii="Cambria Math" w:hAnsi="Times New Roman" w:cs="Times New Roman"/>
                      <w:sz w:val="24"/>
                      <w:szCs w:val="24"/>
                      <w:lang w:val="es-ES"/>
                    </w:rPr>
                    <m:t>²</m:t>
                  </m:r>
                  <m:r>
                    <m:rPr>
                      <m:sty m:val="p"/>
                    </m:rPr>
                    <w:rPr>
                      <w:rFonts w:ascii="Cambria Math" w:hAnsi="Times New Roman" w:cs="Times New Roman"/>
                      <w:sz w:val="24"/>
                      <w:szCs w:val="24"/>
                      <w:lang w:val="es-ES"/>
                    </w:rPr>
                    <m:t xml:space="preserve"> p</m:t>
                  </m:r>
                </m:e>
              </m:nary>
            </m:num>
            <m:den>
              <m:r>
                <m:rPr>
                  <m:sty m:val="p"/>
                </m:rPr>
                <w:rPr>
                  <w:rFonts w:ascii="Cambria Math" w:hAnsi="Times New Roman" w:cs="Times New Roman"/>
                  <w:sz w:val="24"/>
                  <w:szCs w:val="24"/>
                  <w:lang w:val="es-ES"/>
                </w:rPr>
                <m:t>S</m:t>
              </m:r>
              <m:r>
                <m:rPr>
                  <m:sty m:val="p"/>
                </m:rPr>
                <w:rPr>
                  <w:rFonts w:ascii="Cambria Math" w:hAnsi="Times New Roman" w:cs="Times New Roman"/>
                  <w:sz w:val="24"/>
                  <w:szCs w:val="24"/>
                  <w:lang w:val="es-ES"/>
                </w:rPr>
                <m:t>²</m:t>
              </m:r>
              <m:r>
                <m:rPr>
                  <m:sty m:val="p"/>
                </m:rPr>
                <w:rPr>
                  <w:rFonts w:ascii="Cambria Math" w:hAnsi="Times New Roman" w:cs="Times New Roman"/>
                  <w:sz w:val="24"/>
                  <w:szCs w:val="24"/>
                  <w:lang w:val="es-ES"/>
                </w:rPr>
                <m:t xml:space="preserve">  t</m:t>
              </m:r>
            </m:den>
          </m:f>
        </m:oMath>
      </m:oMathPara>
    </w:p>
    <w:p w:rsidR="00D61C87" w:rsidRPr="0099119E" w:rsidRDefault="00D61C87" w:rsidP="00D61C87">
      <w:pPr>
        <w:autoSpaceDE w:val="0"/>
        <w:autoSpaceDN w:val="0"/>
        <w:adjustRightInd w:val="0"/>
        <w:spacing w:line="360" w:lineRule="auto"/>
        <w:jc w:val="both"/>
        <w:rPr>
          <w:rFonts w:ascii="Times New Roman" w:hAnsi="Times New Roman" w:cs="Times New Roman"/>
          <w:sz w:val="24"/>
          <w:szCs w:val="24"/>
        </w:rPr>
      </w:pPr>
      <w:r w:rsidRPr="0099119E">
        <w:rPr>
          <w:rFonts w:ascii="Times New Roman" w:hAnsi="Times New Roman" w:cs="Times New Roman"/>
          <w:sz w:val="24"/>
          <w:szCs w:val="24"/>
          <w:lang w:val="pt-BR"/>
        </w:rPr>
        <w:t>Donde:</w:t>
      </w:r>
    </w:p>
    <w:p w:rsidR="00D61C87" w:rsidRPr="0099119E" w:rsidRDefault="00D61C87" w:rsidP="00D61C87">
      <w:pPr>
        <w:autoSpaceDE w:val="0"/>
        <w:autoSpaceDN w:val="0"/>
        <w:adjustRightInd w:val="0"/>
        <w:spacing w:line="360" w:lineRule="auto"/>
        <w:jc w:val="both"/>
        <w:rPr>
          <w:rFonts w:ascii="Times New Roman" w:hAnsi="Times New Roman" w:cs="Times New Roman"/>
          <w:sz w:val="24"/>
          <w:szCs w:val="24"/>
          <w:lang w:val="es-ES"/>
        </w:rPr>
      </w:pPr>
      <w:r w:rsidRPr="0099119E">
        <w:rPr>
          <w:rFonts w:ascii="Times New Roman" w:hAnsi="Times New Roman" w:cs="Times New Roman"/>
          <w:sz w:val="24"/>
          <w:szCs w:val="24"/>
          <w:lang w:val="es-ES"/>
        </w:rPr>
        <w:t>N= número de ítems</w:t>
      </w:r>
    </w:p>
    <w:p w:rsidR="00D61C87" w:rsidRPr="0099119E" w:rsidRDefault="00D61C87" w:rsidP="00D61C87">
      <w:pPr>
        <w:autoSpaceDE w:val="0"/>
        <w:autoSpaceDN w:val="0"/>
        <w:adjustRightInd w:val="0"/>
        <w:spacing w:line="360" w:lineRule="auto"/>
        <w:jc w:val="both"/>
        <w:rPr>
          <w:rFonts w:ascii="Times New Roman" w:hAnsi="Times New Roman" w:cs="Times New Roman"/>
          <w:sz w:val="24"/>
          <w:szCs w:val="24"/>
          <w:lang w:val="es-ES"/>
        </w:rPr>
      </w:pPr>
      <w:r w:rsidRPr="0099119E">
        <w:rPr>
          <w:rFonts w:ascii="Times New Roman" w:hAnsi="Times New Roman" w:cs="Times New Roman"/>
          <w:sz w:val="24"/>
          <w:szCs w:val="24"/>
          <w:lang w:val="es-ES"/>
        </w:rPr>
        <w:t>S² p = varianza de los ítems</w:t>
      </w:r>
    </w:p>
    <w:p w:rsidR="005D0F1F" w:rsidRDefault="00D61C87" w:rsidP="00686198">
      <w:pPr>
        <w:autoSpaceDE w:val="0"/>
        <w:autoSpaceDN w:val="0"/>
        <w:adjustRightInd w:val="0"/>
        <w:spacing w:line="360" w:lineRule="auto"/>
        <w:jc w:val="both"/>
        <w:rPr>
          <w:rFonts w:ascii="Times New Roman" w:hAnsi="Times New Roman" w:cs="Times New Roman"/>
          <w:sz w:val="24"/>
          <w:szCs w:val="24"/>
        </w:rPr>
      </w:pPr>
      <w:r w:rsidRPr="0099119E">
        <w:rPr>
          <w:rFonts w:ascii="Times New Roman" w:hAnsi="Times New Roman" w:cs="Times New Roman"/>
          <w:sz w:val="24"/>
          <w:szCs w:val="24"/>
          <w:lang w:val="es-ES"/>
        </w:rPr>
        <w:t>S² t = varianza de los totales</w:t>
      </w:r>
      <w:r w:rsidR="005D0F1F">
        <w:rPr>
          <w:rFonts w:ascii="Times New Roman" w:hAnsi="Times New Roman" w:cs="Times New Roman"/>
          <w:sz w:val="24"/>
          <w:szCs w:val="24"/>
        </w:rPr>
        <w:t xml:space="preserve">                                                                                                                                       </w:t>
      </w:r>
    </w:p>
    <w:p w:rsidR="00D61C87" w:rsidRPr="0099119E" w:rsidRDefault="00D61C87" w:rsidP="00D61C87">
      <w:pPr>
        <w:autoSpaceDE w:val="0"/>
        <w:autoSpaceDN w:val="0"/>
        <w:adjustRightInd w:val="0"/>
        <w:spacing w:line="360" w:lineRule="auto"/>
        <w:ind w:firstLine="567"/>
        <w:jc w:val="both"/>
        <w:rPr>
          <w:rFonts w:ascii="Times New Roman" w:hAnsi="Times New Roman" w:cs="Times New Roman"/>
          <w:sz w:val="24"/>
          <w:szCs w:val="24"/>
          <w:lang w:val="es-ES"/>
        </w:rPr>
      </w:pPr>
      <w:r w:rsidRPr="0099119E">
        <w:rPr>
          <w:rFonts w:ascii="Times New Roman" w:hAnsi="Times New Roman" w:cs="Times New Roman"/>
          <w:sz w:val="24"/>
          <w:szCs w:val="24"/>
          <w:lang w:val="es-ES"/>
        </w:rPr>
        <w:lastRenderedPageBreak/>
        <w:t>Para calcular el dicho coeficiente, se procedió a computar la varianza de cada ítem, luego la varianza de los puntajes totales, y por último se sustituyeron  los valores utilizando la fórmula correspondiente.</w:t>
      </w:r>
    </w:p>
    <w:p w:rsidR="00D61C87" w:rsidRPr="0099119E" w:rsidRDefault="00D61C87" w:rsidP="00D61C87">
      <w:pPr>
        <w:autoSpaceDE w:val="0"/>
        <w:autoSpaceDN w:val="0"/>
        <w:adjustRightInd w:val="0"/>
        <w:spacing w:after="0" w:line="360" w:lineRule="auto"/>
        <w:jc w:val="both"/>
        <w:rPr>
          <w:rFonts w:ascii="Times New Roman" w:hAnsi="Times New Roman" w:cs="Times New Roman"/>
          <w:sz w:val="24"/>
          <w:szCs w:val="24"/>
          <w:lang w:val="es-ES"/>
        </w:rPr>
      </w:pPr>
      <w:r w:rsidRPr="0099119E">
        <w:rPr>
          <w:rFonts w:ascii="Times New Roman" w:hAnsi="Times New Roman" w:cs="Times New Roman"/>
          <w:sz w:val="24"/>
          <w:szCs w:val="24"/>
          <w:u w:val="single"/>
        </w:rPr>
        <w:t xml:space="preserve"> Cálculo de </w:t>
      </w:r>
      <w:r w:rsidRPr="0099119E">
        <w:rPr>
          <w:rFonts w:ascii="Times New Roman" w:hAnsi="Times New Roman" w:cs="Times New Roman"/>
          <w:sz w:val="24"/>
          <w:szCs w:val="24"/>
          <w:u w:val="single"/>
          <w:lang w:val="es-ES"/>
        </w:rPr>
        <w:t xml:space="preserve"> la confiabilidad mediante el coeficiente alfa </w:t>
      </w:r>
      <w:proofErr w:type="spellStart"/>
      <w:r w:rsidRPr="0099119E">
        <w:rPr>
          <w:rFonts w:ascii="Times New Roman" w:hAnsi="Times New Roman" w:cs="Times New Roman"/>
          <w:sz w:val="24"/>
          <w:szCs w:val="24"/>
          <w:u w:val="single"/>
          <w:lang w:val="es-ES"/>
        </w:rPr>
        <w:t>Cronbach</w:t>
      </w:r>
      <w:proofErr w:type="spellEnd"/>
      <w:r w:rsidRPr="0099119E">
        <w:rPr>
          <w:rFonts w:ascii="Times New Roman" w:hAnsi="Times New Roman" w:cs="Times New Roman"/>
          <w:sz w:val="24"/>
          <w:szCs w:val="24"/>
          <w:lang w:val="es-ES"/>
        </w:rPr>
        <w:t>:</w:t>
      </w:r>
    </w:p>
    <w:p w:rsidR="00D61C87" w:rsidRPr="0099119E" w:rsidRDefault="00D61C87" w:rsidP="00D61C87">
      <w:pPr>
        <w:autoSpaceDE w:val="0"/>
        <w:autoSpaceDN w:val="0"/>
        <w:adjustRightInd w:val="0"/>
        <w:spacing w:after="0" w:line="360" w:lineRule="auto"/>
        <w:jc w:val="both"/>
        <w:rPr>
          <w:rFonts w:ascii="Times New Roman" w:hAnsi="Times New Roman" w:cs="Times New Roman"/>
          <w:sz w:val="24"/>
          <w:szCs w:val="24"/>
          <w:lang w:val="es-ES"/>
        </w:rPr>
      </w:pPr>
    </w:p>
    <w:p w:rsidR="00D61C87" w:rsidRPr="0099119E" w:rsidRDefault="00D61C87" w:rsidP="00D61C87">
      <w:pPr>
        <w:autoSpaceDE w:val="0"/>
        <w:autoSpaceDN w:val="0"/>
        <w:adjustRightInd w:val="0"/>
        <w:spacing w:after="0" w:line="360" w:lineRule="auto"/>
        <w:jc w:val="both"/>
        <w:rPr>
          <w:rFonts w:ascii="Times New Roman" w:hAnsi="Times New Roman" w:cs="Times New Roman"/>
          <w:sz w:val="24"/>
          <w:szCs w:val="24"/>
          <w:lang w:val="es-ES"/>
        </w:rPr>
      </w:pPr>
      <w:r w:rsidRPr="0099119E">
        <w:rPr>
          <w:rFonts w:ascii="Times New Roman" w:hAnsi="Times New Roman" w:cs="Times New Roman"/>
          <w:sz w:val="24"/>
          <w:szCs w:val="24"/>
          <w:lang w:val="es-ES"/>
        </w:rPr>
        <w:t xml:space="preserve">Fórmula: </w:t>
      </w:r>
      <w:r w:rsidRPr="0099119E">
        <w:rPr>
          <w:rFonts w:ascii="Times New Roman" w:hAnsi="Times New Roman" w:cs="Times New Roman"/>
          <w:sz w:val="24"/>
          <w:szCs w:val="24"/>
          <w:lang w:val="es-ES"/>
        </w:rPr>
        <w:br/>
      </w:r>
      <m:oMathPara>
        <m:oMath>
          <m:r>
            <m:rPr>
              <m:sty m:val="p"/>
            </m:rPr>
            <w:rPr>
              <w:rFonts w:ascii="Cambria Math" w:hAnsi="Times New Roman" w:cs="Times New Roman"/>
              <w:sz w:val="24"/>
              <w:szCs w:val="24"/>
              <w:lang w:val="es-ES"/>
            </w:rPr>
            <m:t>α</m:t>
          </m:r>
          <m:r>
            <m:rPr>
              <m:sty m:val="p"/>
            </m:rPr>
            <w:rPr>
              <w:rFonts w:ascii="Cambria Math" w:hAnsi="Times New Roman" w:cs="Times New Roman"/>
              <w:sz w:val="24"/>
              <w:szCs w:val="24"/>
              <w:lang w:val="es-ES"/>
            </w:rPr>
            <m:t>=</m:t>
          </m:r>
          <m:f>
            <m:fPr>
              <m:ctrlPr>
                <w:rPr>
                  <w:rFonts w:ascii="Cambria Math" w:hAnsi="Times New Roman" w:cs="Times New Roman"/>
                  <w:sz w:val="24"/>
                  <w:szCs w:val="24"/>
                </w:rPr>
              </m:ctrlPr>
            </m:fPr>
            <m:num>
              <m:r>
                <m:rPr>
                  <m:sty m:val="p"/>
                </m:rPr>
                <w:rPr>
                  <w:rFonts w:ascii="Cambria Math" w:hAnsi="Times New Roman" w:cs="Times New Roman"/>
                  <w:sz w:val="24"/>
                  <w:szCs w:val="24"/>
                  <w:lang w:val="es-ES"/>
                </w:rPr>
                <m:t>N</m:t>
              </m:r>
            </m:num>
            <m:den>
              <m:r>
                <m:rPr>
                  <m:sty m:val="p"/>
                </m:rPr>
                <w:rPr>
                  <w:rFonts w:ascii="Cambria Math" w:hAnsi="Times New Roman" w:cs="Times New Roman"/>
                  <w:sz w:val="24"/>
                  <w:szCs w:val="24"/>
                  <w:lang w:val="es-ES"/>
                </w:rPr>
                <m:t>N</m:t>
              </m:r>
              <m:r>
                <m:rPr>
                  <m:sty m:val="p"/>
                </m:rPr>
                <w:rPr>
                  <w:rFonts w:ascii="Cambria Math" w:hAnsi="Times New Roman" w:cs="Times New Roman"/>
                  <w:sz w:val="24"/>
                  <w:szCs w:val="24"/>
                  <w:lang w:val="es-ES"/>
                </w:rPr>
                <m:t>-</m:t>
              </m:r>
              <m:r>
                <m:rPr>
                  <m:sty m:val="p"/>
                </m:rPr>
                <w:rPr>
                  <w:rFonts w:ascii="Cambria Math" w:hAnsi="Times New Roman" w:cs="Times New Roman"/>
                  <w:sz w:val="24"/>
                  <w:szCs w:val="24"/>
                  <w:lang w:val="es-ES"/>
                </w:rPr>
                <m:t>1</m:t>
              </m:r>
            </m:den>
          </m:f>
          <m:r>
            <m:rPr>
              <m:sty m:val="p"/>
            </m:rPr>
            <w:rPr>
              <w:rFonts w:ascii="Cambria Math" w:hAnsi="Times New Roman" w:cs="Times New Roman"/>
              <w:sz w:val="24"/>
              <w:szCs w:val="24"/>
              <w:lang w:val="es-ES"/>
            </w:rPr>
            <m:t xml:space="preserve">      1</m:t>
          </m:r>
          <m:r>
            <m:rPr>
              <m:sty m:val="p"/>
            </m:rPr>
            <w:rPr>
              <w:rFonts w:ascii="Cambria Math" w:hAnsi="Times New Roman" w:cs="Times New Roman"/>
              <w:sz w:val="24"/>
              <w:szCs w:val="24"/>
              <w:lang w:val="es-ES"/>
            </w:rPr>
            <m:t>-</m:t>
          </m:r>
          <m:f>
            <m:fPr>
              <m:ctrlPr>
                <w:rPr>
                  <w:rFonts w:ascii="Cambria Math" w:hAnsi="Times New Roman" w:cs="Times New Roman"/>
                  <w:sz w:val="24"/>
                  <w:szCs w:val="24"/>
                </w:rPr>
              </m:ctrlPr>
            </m:fPr>
            <m:num>
              <m:nary>
                <m:naryPr>
                  <m:chr m:val="∑"/>
                  <m:limLoc m:val="undOvr"/>
                  <m:subHide m:val="1"/>
                  <m:supHide m:val="1"/>
                  <m:ctrlPr>
                    <w:rPr>
                      <w:rFonts w:ascii="Cambria Math" w:hAnsi="Times New Roman" w:cs="Times New Roman"/>
                      <w:sz w:val="24"/>
                      <w:szCs w:val="24"/>
                    </w:rPr>
                  </m:ctrlPr>
                </m:naryPr>
                <m:sub/>
                <m:sup/>
                <m:e>
                  <m:r>
                    <m:rPr>
                      <m:sty m:val="p"/>
                    </m:rPr>
                    <w:rPr>
                      <w:rFonts w:ascii="Cambria Math" w:hAnsi="Times New Roman" w:cs="Times New Roman"/>
                      <w:sz w:val="24"/>
                      <w:szCs w:val="24"/>
                      <w:lang w:val="es-ES"/>
                    </w:rPr>
                    <m:t>S</m:t>
                  </m:r>
                  <m:r>
                    <m:rPr>
                      <m:sty m:val="p"/>
                    </m:rPr>
                    <w:rPr>
                      <w:rFonts w:ascii="Cambria Math" w:hAnsi="Times New Roman" w:cs="Times New Roman"/>
                      <w:sz w:val="24"/>
                      <w:szCs w:val="24"/>
                      <w:lang w:val="es-ES"/>
                    </w:rPr>
                    <m:t>²</m:t>
                  </m:r>
                  <m:r>
                    <m:rPr>
                      <m:sty m:val="p"/>
                    </m:rPr>
                    <w:rPr>
                      <w:rFonts w:ascii="Cambria Math" w:hAnsi="Times New Roman" w:cs="Times New Roman"/>
                      <w:sz w:val="24"/>
                      <w:szCs w:val="24"/>
                      <w:lang w:val="es-ES"/>
                    </w:rPr>
                    <m:t xml:space="preserve"> p</m:t>
                  </m:r>
                </m:e>
              </m:nary>
            </m:num>
            <m:den>
              <m:r>
                <m:rPr>
                  <m:sty m:val="p"/>
                </m:rPr>
                <w:rPr>
                  <w:rFonts w:ascii="Cambria Math" w:hAnsi="Times New Roman" w:cs="Times New Roman"/>
                  <w:sz w:val="24"/>
                  <w:szCs w:val="24"/>
                  <w:lang w:val="es-ES"/>
                </w:rPr>
                <m:t>S</m:t>
              </m:r>
              <m:r>
                <m:rPr>
                  <m:sty m:val="p"/>
                </m:rPr>
                <w:rPr>
                  <w:rFonts w:ascii="Cambria Math" w:hAnsi="Times New Roman" w:cs="Times New Roman"/>
                  <w:sz w:val="24"/>
                  <w:szCs w:val="24"/>
                  <w:lang w:val="es-ES"/>
                </w:rPr>
                <m:t>²</m:t>
              </m:r>
              <m:r>
                <m:rPr>
                  <m:sty m:val="p"/>
                </m:rPr>
                <w:rPr>
                  <w:rFonts w:ascii="Cambria Math" w:hAnsi="Times New Roman" w:cs="Times New Roman"/>
                  <w:sz w:val="24"/>
                  <w:szCs w:val="24"/>
                  <w:lang w:val="es-ES"/>
                </w:rPr>
                <m:t xml:space="preserve">  t</m:t>
              </m:r>
            </m:den>
          </m:f>
        </m:oMath>
      </m:oMathPara>
    </w:p>
    <w:p w:rsidR="00D61C87" w:rsidRPr="0099119E" w:rsidRDefault="00D61C87" w:rsidP="00D61C87">
      <w:pPr>
        <w:autoSpaceDE w:val="0"/>
        <w:autoSpaceDN w:val="0"/>
        <w:adjustRightInd w:val="0"/>
        <w:spacing w:after="0" w:line="360" w:lineRule="auto"/>
        <w:jc w:val="both"/>
        <w:rPr>
          <w:rFonts w:ascii="Times New Roman" w:hAnsi="Times New Roman" w:cs="Times New Roman"/>
          <w:sz w:val="24"/>
          <w:szCs w:val="24"/>
          <w:lang w:val="es-ES"/>
        </w:rPr>
      </w:pPr>
      <m:oMathPara>
        <m:oMath>
          <m:r>
            <m:rPr>
              <m:sty m:val="p"/>
            </m:rPr>
            <w:rPr>
              <w:rFonts w:ascii="Cambria Math" w:hAnsi="Times New Roman" w:cs="Times New Roman"/>
              <w:sz w:val="24"/>
              <w:szCs w:val="24"/>
            </w:rPr>
            <m:t>α</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24</m:t>
              </m:r>
            </m:num>
            <m:den>
              <m:r>
                <m:rPr>
                  <m:sty m:val="p"/>
                </m:rPr>
                <w:rPr>
                  <w:rFonts w:ascii="Cambria Math" w:hAnsi="Times New Roman" w:cs="Times New Roman"/>
                  <w:sz w:val="24"/>
                  <w:szCs w:val="24"/>
                </w:rPr>
                <m:t>24</m:t>
              </m:r>
              <m:r>
                <m:rPr>
                  <m:sty m:val="p"/>
                </m:rPr>
                <w:rPr>
                  <w:rFonts w:ascii="Cambria Math" w:hAnsi="Times New Roman" w:cs="Times New Roman"/>
                  <w:sz w:val="24"/>
                  <w:szCs w:val="24"/>
                </w:rPr>
                <m:t>-</m:t>
              </m:r>
              <m:r>
                <m:rPr>
                  <m:sty m:val="p"/>
                </m:rPr>
                <w:rPr>
                  <w:rFonts w:ascii="Cambria Math" w:hAnsi="Times New Roman" w:cs="Times New Roman"/>
                  <w:sz w:val="24"/>
                  <w:szCs w:val="24"/>
                </w:rPr>
                <m:t>1</m:t>
              </m:r>
            </m:den>
          </m:f>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m:t>
          </m:r>
          <m:d>
            <m:dPr>
              <m:ctrlPr>
                <w:rPr>
                  <w:rFonts w:ascii="Cambria Math" w:hAnsi="Times New Roman" w:cs="Times New Roman"/>
                  <w:sz w:val="24"/>
                  <w:szCs w:val="24"/>
                </w:rPr>
              </m:ctrlPr>
            </m:dPr>
            <m:e>
              <m:r>
                <m:rPr>
                  <m:sty m:val="p"/>
                </m:rPr>
                <w:rPr>
                  <w:rFonts w:ascii="Cambria Math" w:hAnsi="Times New Roman" w:cs="Times New Roman"/>
                  <w:sz w:val="24"/>
                  <w:szCs w:val="24"/>
                </w:rPr>
                <m:t>1</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23,306</m:t>
                  </m:r>
                </m:num>
                <m:den>
                  <m:r>
                    <m:rPr>
                      <m:sty m:val="p"/>
                    </m:rPr>
                    <w:rPr>
                      <w:rFonts w:ascii="Cambria Math" w:hAnsi="Times New Roman" w:cs="Times New Roman"/>
                      <w:sz w:val="24"/>
                      <w:szCs w:val="24"/>
                    </w:rPr>
                    <m:t>67,95918367</m:t>
                  </m:r>
                </m:den>
              </m:f>
            </m:e>
          </m:d>
        </m:oMath>
      </m:oMathPara>
    </w:p>
    <w:p w:rsidR="00D61C87" w:rsidRPr="0099119E" w:rsidRDefault="00D61C87" w:rsidP="00D61C87">
      <w:pPr>
        <w:autoSpaceDE w:val="0"/>
        <w:autoSpaceDN w:val="0"/>
        <w:adjustRightInd w:val="0"/>
        <w:spacing w:after="0" w:line="360" w:lineRule="auto"/>
        <w:jc w:val="both"/>
        <w:rPr>
          <w:rFonts w:ascii="Times New Roman" w:hAnsi="Times New Roman" w:cs="Times New Roman"/>
          <w:sz w:val="24"/>
          <w:szCs w:val="24"/>
          <w:lang w:val="es-ES"/>
        </w:rPr>
      </w:pPr>
    </w:p>
    <w:p w:rsidR="00D61C87" w:rsidRPr="0099119E" w:rsidRDefault="00D61C87" w:rsidP="00D61C87">
      <w:pPr>
        <w:autoSpaceDE w:val="0"/>
        <w:autoSpaceDN w:val="0"/>
        <w:adjustRightInd w:val="0"/>
        <w:spacing w:after="0" w:line="360" w:lineRule="auto"/>
        <w:jc w:val="both"/>
        <w:rPr>
          <w:rFonts w:ascii="Times New Roman" w:hAnsi="Times New Roman" w:cs="Times New Roman"/>
          <w:sz w:val="24"/>
          <w:szCs w:val="24"/>
          <w:lang w:val="es-ES"/>
        </w:rPr>
      </w:pPr>
      <m:oMathPara>
        <m:oMath>
          <m:r>
            <m:rPr>
              <m:sty m:val="p"/>
            </m:rPr>
            <w:rPr>
              <w:rFonts w:ascii="Cambria Math" w:hAnsi="Times New Roman" w:cs="Times New Roman"/>
              <w:sz w:val="24"/>
              <w:szCs w:val="24"/>
              <w:lang w:val="es-ES"/>
            </w:rPr>
            <m:t>α</m:t>
          </m:r>
          <m:r>
            <m:rPr>
              <m:sty m:val="p"/>
            </m:rPr>
            <w:rPr>
              <w:rFonts w:ascii="Cambria Math" w:hAnsi="Times New Roman" w:cs="Times New Roman"/>
              <w:sz w:val="24"/>
              <w:szCs w:val="24"/>
              <w:lang w:val="es-ES"/>
            </w:rPr>
            <m:t xml:space="preserve">=0,9617462196  </m:t>
          </m:r>
          <m:r>
            <m:rPr>
              <m:sty m:val="p"/>
            </m:rPr>
            <w:rPr>
              <w:rFonts w:ascii="Cambria Math" w:hAnsi="Cambria Math" w:cs="Times New Roman"/>
              <w:sz w:val="24"/>
              <w:szCs w:val="24"/>
              <w:lang w:val="es-ES"/>
            </w:rPr>
            <m:t>≅</m:t>
          </m:r>
          <m:r>
            <m:rPr>
              <m:sty m:val="p"/>
            </m:rPr>
            <w:rPr>
              <w:rFonts w:ascii="Cambria Math" w:hAnsi="Times New Roman" w:cs="Times New Roman"/>
              <w:sz w:val="24"/>
              <w:szCs w:val="24"/>
              <w:lang w:val="es-ES"/>
            </w:rPr>
            <m:t xml:space="preserve">   0,962</m:t>
          </m:r>
        </m:oMath>
      </m:oMathPara>
    </w:p>
    <w:p w:rsidR="00D61C87" w:rsidRPr="0099119E" w:rsidRDefault="00D61C87" w:rsidP="00D61C87">
      <w:pPr>
        <w:autoSpaceDE w:val="0"/>
        <w:autoSpaceDN w:val="0"/>
        <w:adjustRightInd w:val="0"/>
        <w:spacing w:line="360" w:lineRule="auto"/>
        <w:jc w:val="both"/>
        <w:rPr>
          <w:rFonts w:ascii="Times New Roman" w:hAnsi="Times New Roman" w:cs="Times New Roman"/>
          <w:sz w:val="24"/>
          <w:szCs w:val="24"/>
        </w:rPr>
      </w:pPr>
      <w:r w:rsidRPr="0099119E">
        <w:rPr>
          <w:rFonts w:ascii="Times New Roman" w:hAnsi="Times New Roman" w:cs="Times New Roman"/>
          <w:sz w:val="24"/>
          <w:szCs w:val="24"/>
          <w:lang w:val="es-ES"/>
        </w:rPr>
        <w:t>Interpretación:</w:t>
      </w:r>
      <w:r w:rsidRPr="0099119E">
        <w:rPr>
          <w:rFonts w:ascii="Times New Roman" w:hAnsi="Times New Roman" w:cs="Times New Roman"/>
          <w:sz w:val="24"/>
          <w:szCs w:val="24"/>
        </w:rPr>
        <w:t xml:space="preserve"> </w:t>
      </w:r>
    </w:p>
    <w:p w:rsidR="00D61C87" w:rsidRPr="0099119E" w:rsidRDefault="00D61C87" w:rsidP="00D61C87">
      <w:pPr>
        <w:autoSpaceDE w:val="0"/>
        <w:autoSpaceDN w:val="0"/>
        <w:adjustRightInd w:val="0"/>
        <w:spacing w:line="360" w:lineRule="auto"/>
        <w:ind w:firstLine="567"/>
        <w:jc w:val="both"/>
        <w:rPr>
          <w:rFonts w:ascii="Times New Roman" w:hAnsi="Times New Roman" w:cs="Times New Roman"/>
          <w:sz w:val="24"/>
          <w:szCs w:val="24"/>
          <w:lang w:val="es-ES"/>
        </w:rPr>
      </w:pPr>
      <w:r w:rsidRPr="0099119E">
        <w:rPr>
          <w:rFonts w:ascii="Times New Roman" w:hAnsi="Times New Roman" w:cs="Times New Roman"/>
          <w:sz w:val="24"/>
          <w:szCs w:val="24"/>
        </w:rPr>
        <w:t xml:space="preserve">En conclusión quiere decir que el instrumento aplicado es altamente confiable ya que su valor está dentro de la escala de confiabilidad del Alfa </w:t>
      </w:r>
      <w:proofErr w:type="spellStart"/>
      <w:r w:rsidRPr="0099119E">
        <w:rPr>
          <w:rFonts w:ascii="Times New Roman" w:hAnsi="Times New Roman" w:cs="Times New Roman"/>
          <w:sz w:val="24"/>
          <w:szCs w:val="24"/>
        </w:rPr>
        <w:t>Cronbach</w:t>
      </w:r>
      <w:proofErr w:type="spellEnd"/>
      <w:r w:rsidRPr="0099119E">
        <w:rPr>
          <w:rFonts w:ascii="Times New Roman" w:hAnsi="Times New Roman" w:cs="Times New Roman"/>
          <w:sz w:val="24"/>
          <w:szCs w:val="24"/>
        </w:rPr>
        <w:t>, porque se  aproxima a su valor 1 de fiabilidad.</w:t>
      </w:r>
    </w:p>
    <w:p w:rsidR="00D61C87" w:rsidRPr="0099119E" w:rsidRDefault="00D61C87" w:rsidP="00D61C87">
      <w:pPr>
        <w:spacing w:line="360" w:lineRule="auto"/>
        <w:rPr>
          <w:rFonts w:ascii="Times New Roman" w:hAnsi="Times New Roman" w:cs="Times New Roman"/>
          <w:b/>
          <w:sz w:val="24"/>
          <w:szCs w:val="24"/>
        </w:rPr>
      </w:pPr>
      <w:r w:rsidRPr="0099119E">
        <w:rPr>
          <w:rFonts w:ascii="Times New Roman" w:hAnsi="Times New Roman" w:cs="Times New Roman"/>
          <w:b/>
          <w:sz w:val="24"/>
          <w:szCs w:val="24"/>
        </w:rPr>
        <w:t xml:space="preserve">3.5 Técnica de análisis de la información </w:t>
      </w:r>
    </w:p>
    <w:p w:rsidR="00D61C87" w:rsidRPr="0099119E" w:rsidRDefault="00D61C87" w:rsidP="00D61C87">
      <w:pPr>
        <w:spacing w:line="360" w:lineRule="auto"/>
        <w:ind w:firstLine="567"/>
        <w:jc w:val="both"/>
        <w:rPr>
          <w:rFonts w:ascii="Times New Roman" w:hAnsi="Times New Roman" w:cs="Times New Roman"/>
          <w:sz w:val="24"/>
          <w:szCs w:val="24"/>
          <w:lang w:val="es-ES"/>
        </w:rPr>
      </w:pPr>
      <w:r w:rsidRPr="0099119E">
        <w:rPr>
          <w:rFonts w:ascii="Times New Roman" w:hAnsi="Times New Roman" w:cs="Times New Roman"/>
          <w:sz w:val="24"/>
          <w:szCs w:val="24"/>
          <w:lang w:val="es-ES"/>
        </w:rPr>
        <w:t xml:space="preserve">Los resultados obtenidos en este estudio se trataron utilizando la Estadística Descriptiva, que según </w:t>
      </w:r>
      <w:proofErr w:type="spellStart"/>
      <w:r w:rsidRPr="0099119E">
        <w:rPr>
          <w:rFonts w:ascii="Times New Roman" w:hAnsi="Times New Roman" w:cs="Times New Roman"/>
          <w:sz w:val="24"/>
          <w:szCs w:val="24"/>
          <w:lang w:val="es-ES"/>
        </w:rPr>
        <w:t>Palella</w:t>
      </w:r>
      <w:proofErr w:type="spellEnd"/>
      <w:r w:rsidRPr="0099119E">
        <w:rPr>
          <w:rFonts w:ascii="Times New Roman" w:hAnsi="Times New Roman" w:cs="Times New Roman"/>
          <w:sz w:val="24"/>
          <w:szCs w:val="24"/>
          <w:lang w:val="es-ES"/>
        </w:rPr>
        <w:t xml:space="preserve"> y </w:t>
      </w:r>
      <w:proofErr w:type="spellStart"/>
      <w:r w:rsidRPr="0099119E">
        <w:rPr>
          <w:rFonts w:ascii="Times New Roman" w:hAnsi="Times New Roman" w:cs="Times New Roman"/>
          <w:sz w:val="24"/>
          <w:szCs w:val="24"/>
          <w:lang w:val="es-ES"/>
        </w:rPr>
        <w:t>Martins</w:t>
      </w:r>
      <w:proofErr w:type="spellEnd"/>
      <w:r w:rsidRPr="0099119E">
        <w:rPr>
          <w:rFonts w:ascii="Times New Roman" w:hAnsi="Times New Roman" w:cs="Times New Roman"/>
          <w:sz w:val="24"/>
          <w:szCs w:val="24"/>
          <w:lang w:val="es-ES"/>
        </w:rPr>
        <w:t xml:space="preserve"> (2006), “consiste en la presentación de datos en forma de tablas y gráfico, la cual está diseñada para resumirlos o describirlos sin factores pertinentes adicionales; esto es, sin intentar inferir nada que vaya más allá de los datos, visto como tales. (p. 189).</w:t>
      </w:r>
    </w:p>
    <w:p w:rsidR="00686198" w:rsidRDefault="00D61C87" w:rsidP="00C85234">
      <w:pPr>
        <w:spacing w:after="0" w:line="360" w:lineRule="auto"/>
        <w:ind w:firstLine="567"/>
        <w:jc w:val="both"/>
        <w:rPr>
          <w:rFonts w:ascii="Times New Roman" w:hAnsi="Times New Roman" w:cs="Times New Roman"/>
          <w:b/>
          <w:color w:val="000000" w:themeColor="text1"/>
          <w:sz w:val="24"/>
          <w:szCs w:val="24"/>
        </w:rPr>
      </w:pPr>
      <w:r w:rsidRPr="0099119E">
        <w:rPr>
          <w:rFonts w:ascii="Times New Roman" w:hAnsi="Times New Roman" w:cs="Times New Roman"/>
          <w:sz w:val="24"/>
          <w:szCs w:val="24"/>
          <w:lang w:val="es-ES"/>
        </w:rPr>
        <w:t>Referente al análisis de datos obtenidos a través del cuestionario aplicado, se tabularon los ítems correspondientes, apoyado en el programa Microsoft Office Excel versión 2010 , desarrollando las dimensiones que en este caso son creencias, actitudes y emociones.</w:t>
      </w:r>
      <w:r w:rsidRPr="0099119E">
        <w:rPr>
          <w:rFonts w:ascii="Times New Roman" w:hAnsi="Times New Roman" w:cs="Times New Roman"/>
          <w:sz w:val="24"/>
          <w:szCs w:val="24"/>
        </w:rPr>
        <w:t xml:space="preserve"> De igual forma la representación del análisis de los datos obtenidos  se realizó a través de </w:t>
      </w:r>
      <w:proofErr w:type="spellStart"/>
      <w:r w:rsidRPr="0099119E">
        <w:rPr>
          <w:rFonts w:ascii="Times New Roman" w:hAnsi="Times New Roman" w:cs="Times New Roman"/>
          <w:sz w:val="24"/>
          <w:szCs w:val="24"/>
        </w:rPr>
        <w:t>de</w:t>
      </w:r>
      <w:proofErr w:type="spellEnd"/>
      <w:r w:rsidRPr="0099119E">
        <w:rPr>
          <w:rFonts w:ascii="Times New Roman" w:hAnsi="Times New Roman" w:cs="Times New Roman"/>
          <w:sz w:val="24"/>
          <w:szCs w:val="24"/>
        </w:rPr>
        <w:t xml:space="preserve"> tablas como apoyo de tabulación y  el uso de graficas de columna, facilitando así su comprensión y mejor entendimiento en la aplicación del instrumento.</w:t>
      </w:r>
      <w:r w:rsidR="00686198">
        <w:rPr>
          <w:rFonts w:ascii="Times New Roman" w:hAnsi="Times New Roman" w:cs="Times New Roman"/>
          <w:b/>
          <w:color w:val="000000" w:themeColor="text1"/>
          <w:sz w:val="24"/>
          <w:szCs w:val="24"/>
        </w:rPr>
        <w:br w:type="page"/>
      </w:r>
    </w:p>
    <w:p w:rsidR="00AC027F" w:rsidRPr="00FE524F" w:rsidRDefault="00AC027F" w:rsidP="00544F14">
      <w:pPr>
        <w:pStyle w:val="Prrafodelista"/>
        <w:spacing w:line="360" w:lineRule="auto"/>
        <w:ind w:left="360"/>
        <w:jc w:val="center"/>
        <w:rPr>
          <w:rFonts w:ascii="Times New Roman" w:hAnsi="Times New Roman" w:cs="Times New Roman"/>
          <w:b/>
          <w:color w:val="000000" w:themeColor="text1"/>
          <w:sz w:val="24"/>
          <w:szCs w:val="24"/>
        </w:rPr>
      </w:pPr>
      <w:r w:rsidRPr="00FE524F">
        <w:rPr>
          <w:rFonts w:ascii="Times New Roman" w:hAnsi="Times New Roman" w:cs="Times New Roman"/>
          <w:b/>
          <w:color w:val="000000" w:themeColor="text1"/>
          <w:sz w:val="24"/>
          <w:szCs w:val="24"/>
        </w:rPr>
        <w:lastRenderedPageBreak/>
        <w:t>ANÁLISIS E INTERPRETACIÓN DE LOS RESULTADOS</w:t>
      </w:r>
    </w:p>
    <w:p w:rsidR="00AC027F" w:rsidRPr="00FE524F" w:rsidRDefault="00AC027F" w:rsidP="00AC027F">
      <w:pPr>
        <w:pStyle w:val="Prrafodelista"/>
        <w:spacing w:line="360" w:lineRule="auto"/>
        <w:ind w:left="360"/>
        <w:jc w:val="center"/>
        <w:rPr>
          <w:rFonts w:ascii="Times New Roman" w:hAnsi="Times New Roman" w:cs="Times New Roman"/>
          <w:b/>
          <w:color w:val="000000" w:themeColor="text1"/>
          <w:sz w:val="24"/>
          <w:szCs w:val="24"/>
        </w:rPr>
      </w:pPr>
    </w:p>
    <w:p w:rsidR="00C85234" w:rsidRPr="00643473" w:rsidRDefault="00C85234" w:rsidP="00C85234">
      <w:pPr>
        <w:spacing w:line="360" w:lineRule="auto"/>
        <w:ind w:firstLine="360"/>
        <w:jc w:val="both"/>
        <w:rPr>
          <w:rFonts w:ascii="Times New Roman" w:hAnsi="Times New Roman" w:cs="Times New Roman"/>
          <w:sz w:val="24"/>
          <w:szCs w:val="24"/>
          <w:lang w:val="es-ES"/>
        </w:rPr>
      </w:pPr>
      <w:r w:rsidRPr="00643473">
        <w:rPr>
          <w:rFonts w:ascii="Times New Roman" w:hAnsi="Times New Roman" w:cs="Times New Roman"/>
          <w:sz w:val="24"/>
          <w:szCs w:val="24"/>
          <w:lang w:val="es-ES"/>
        </w:rPr>
        <w:t xml:space="preserve">En este capítulo, se presenta el análisis e interpretación de los resultados obtenidos a través del instrumento aplicado a los Estudiantes de Primer Año de la Unidad educativa Antonio Herrera Toro. Según </w:t>
      </w:r>
      <w:proofErr w:type="spellStart"/>
      <w:r w:rsidRPr="00643473">
        <w:rPr>
          <w:rFonts w:ascii="Times New Roman" w:hAnsi="Times New Roman" w:cs="Times New Roman"/>
          <w:sz w:val="24"/>
          <w:szCs w:val="24"/>
          <w:lang w:val="es-ES"/>
        </w:rPr>
        <w:t>Palella</w:t>
      </w:r>
      <w:proofErr w:type="spellEnd"/>
      <w:r w:rsidRPr="00643473">
        <w:rPr>
          <w:rFonts w:ascii="Times New Roman" w:hAnsi="Times New Roman" w:cs="Times New Roman"/>
          <w:sz w:val="24"/>
          <w:szCs w:val="24"/>
          <w:lang w:val="es-ES"/>
        </w:rPr>
        <w:t xml:space="preserve"> y </w:t>
      </w:r>
      <w:proofErr w:type="spellStart"/>
      <w:r w:rsidRPr="00643473">
        <w:rPr>
          <w:rFonts w:ascii="Times New Roman" w:hAnsi="Times New Roman" w:cs="Times New Roman"/>
          <w:sz w:val="24"/>
          <w:szCs w:val="24"/>
          <w:lang w:val="es-ES"/>
        </w:rPr>
        <w:t>Martins</w:t>
      </w:r>
      <w:proofErr w:type="spellEnd"/>
      <w:r w:rsidRPr="00643473">
        <w:rPr>
          <w:rFonts w:ascii="Times New Roman" w:hAnsi="Times New Roman" w:cs="Times New Roman"/>
          <w:sz w:val="24"/>
          <w:szCs w:val="24"/>
          <w:lang w:val="es-ES"/>
        </w:rPr>
        <w:t xml:space="preserve"> (2006), la interpretación de los resultados “permite resumir y sintetizar los logros obtenidos a los efectos de proporcionar mayor claridad a las respuestas y conclusiones respecto a las dudas, inquietudes o interrogantes planteadas en la investigación.” (p.196).</w:t>
      </w:r>
    </w:p>
    <w:p w:rsidR="00674D95" w:rsidRDefault="00C85234" w:rsidP="00674D95">
      <w:pPr>
        <w:spacing w:line="360" w:lineRule="auto"/>
        <w:jc w:val="both"/>
        <w:rPr>
          <w:rFonts w:ascii="Times New Roman" w:hAnsi="Times New Roman" w:cs="Times New Roman"/>
          <w:sz w:val="24"/>
          <w:szCs w:val="24"/>
          <w:lang w:val="es-ES"/>
        </w:rPr>
      </w:pPr>
      <w:r w:rsidRPr="00643473">
        <w:rPr>
          <w:rFonts w:ascii="Times New Roman" w:hAnsi="Times New Roman" w:cs="Times New Roman"/>
          <w:sz w:val="24"/>
          <w:szCs w:val="24"/>
          <w:lang w:val="es-ES"/>
        </w:rPr>
        <w:tab/>
      </w:r>
    </w:p>
    <w:p w:rsidR="00674D95" w:rsidRPr="00A85917" w:rsidRDefault="00674D95" w:rsidP="00674D95">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lang w:val="es-ES"/>
        </w:rPr>
        <w:t>En consonancia l</w:t>
      </w:r>
      <w:r>
        <w:rPr>
          <w:rFonts w:ascii="Times New Roman" w:hAnsi="Times New Roman" w:cs="Times New Roman"/>
          <w:sz w:val="24"/>
          <w:szCs w:val="24"/>
        </w:rPr>
        <w:t>os resultados arrojados por el  instrumento de recolección de fueron procesados a través  de</w:t>
      </w:r>
      <w:r w:rsidRPr="00A85917">
        <w:rPr>
          <w:rFonts w:ascii="Times New Roman" w:hAnsi="Times New Roman" w:cs="Times New Roman"/>
          <w:sz w:val="24"/>
          <w:szCs w:val="24"/>
        </w:rPr>
        <w:t xml:space="preserve"> cuadros y gráficos para cada dimensión  e indicador con el propósito de facilitar la interpretación de los mismos. Así</w:t>
      </w:r>
      <w:r>
        <w:rPr>
          <w:rFonts w:ascii="Times New Roman" w:hAnsi="Times New Roman" w:cs="Times New Roman"/>
          <w:sz w:val="24"/>
          <w:szCs w:val="24"/>
        </w:rPr>
        <w:t xml:space="preserve"> mismo, el análisis se describió</w:t>
      </w:r>
      <w:r w:rsidRPr="00A85917">
        <w:rPr>
          <w:rFonts w:ascii="Times New Roman" w:hAnsi="Times New Roman" w:cs="Times New Roman"/>
          <w:sz w:val="24"/>
          <w:szCs w:val="24"/>
        </w:rPr>
        <w:t xml:space="preserve"> en base a un enf</w:t>
      </w:r>
      <w:r>
        <w:rPr>
          <w:rFonts w:ascii="Times New Roman" w:hAnsi="Times New Roman" w:cs="Times New Roman"/>
          <w:sz w:val="24"/>
          <w:szCs w:val="24"/>
        </w:rPr>
        <w:t>oque cuan</w:t>
      </w:r>
      <w:r w:rsidR="00F62B4C">
        <w:rPr>
          <w:rFonts w:ascii="Times New Roman" w:hAnsi="Times New Roman" w:cs="Times New Roman"/>
          <w:sz w:val="24"/>
          <w:szCs w:val="24"/>
        </w:rPr>
        <w:t>ti</w:t>
      </w:r>
      <w:r w:rsidRPr="00A85917">
        <w:rPr>
          <w:rFonts w:ascii="Times New Roman" w:hAnsi="Times New Roman" w:cs="Times New Roman"/>
          <w:sz w:val="24"/>
          <w:szCs w:val="24"/>
        </w:rPr>
        <w:t>tativo de los datos,</w:t>
      </w:r>
      <w:r w:rsidR="00F62B4C">
        <w:rPr>
          <w:rFonts w:ascii="Times New Roman" w:hAnsi="Times New Roman" w:cs="Times New Roman"/>
          <w:sz w:val="24"/>
          <w:szCs w:val="24"/>
        </w:rPr>
        <w:t xml:space="preserve"> en  el cual se obtuvo</w:t>
      </w:r>
      <w:r w:rsidRPr="00A85917">
        <w:rPr>
          <w:rFonts w:ascii="Times New Roman" w:hAnsi="Times New Roman" w:cs="Times New Roman"/>
          <w:sz w:val="24"/>
          <w:szCs w:val="24"/>
        </w:rPr>
        <w:t xml:space="preserve"> de </w:t>
      </w:r>
      <w:r w:rsidR="00F62B4C">
        <w:rPr>
          <w:rFonts w:ascii="Times New Roman" w:hAnsi="Times New Roman" w:cs="Times New Roman"/>
          <w:sz w:val="24"/>
          <w:szCs w:val="24"/>
        </w:rPr>
        <w:t>la frecuencia relativa.</w:t>
      </w:r>
    </w:p>
    <w:p w:rsidR="00674D95" w:rsidRPr="00A85917" w:rsidRDefault="00674D95" w:rsidP="00674D95">
      <w:pPr>
        <w:spacing w:after="0" w:line="360" w:lineRule="auto"/>
        <w:ind w:firstLine="709"/>
        <w:contextualSpacing/>
        <w:jc w:val="both"/>
        <w:rPr>
          <w:rFonts w:ascii="Times New Roman" w:hAnsi="Times New Roman" w:cs="Times New Roman"/>
          <w:sz w:val="24"/>
          <w:szCs w:val="24"/>
        </w:rPr>
      </w:pPr>
    </w:p>
    <w:p w:rsidR="00674D95" w:rsidRPr="00A85917" w:rsidRDefault="00F62B4C" w:rsidP="00674D95">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Al mismo tiempo </w:t>
      </w:r>
      <w:r w:rsidR="00674D95" w:rsidRPr="00A85917">
        <w:rPr>
          <w:rFonts w:ascii="Times New Roman" w:hAnsi="Times New Roman" w:cs="Times New Roman"/>
          <w:sz w:val="24"/>
          <w:szCs w:val="24"/>
        </w:rPr>
        <w:t>Las tablas de</w:t>
      </w:r>
      <w:r>
        <w:rPr>
          <w:rFonts w:ascii="Times New Roman" w:hAnsi="Times New Roman" w:cs="Times New Roman"/>
          <w:sz w:val="24"/>
          <w:szCs w:val="24"/>
        </w:rPr>
        <w:t xml:space="preserve"> frecuencia y porcentajes estuvieron dividido</w:t>
      </w:r>
      <w:r w:rsidR="00674D95" w:rsidRPr="00A85917">
        <w:rPr>
          <w:rFonts w:ascii="Times New Roman" w:hAnsi="Times New Roman" w:cs="Times New Roman"/>
          <w:sz w:val="24"/>
          <w:szCs w:val="24"/>
        </w:rPr>
        <w:t xml:space="preserve">s por dos (03) dimensiones, cada una posee un color específico tal </w:t>
      </w:r>
      <w:r w:rsidRPr="00A85917">
        <w:rPr>
          <w:rFonts w:ascii="Times New Roman" w:hAnsi="Times New Roman" w:cs="Times New Roman"/>
          <w:sz w:val="24"/>
          <w:szCs w:val="24"/>
        </w:rPr>
        <w:t>como</w:t>
      </w:r>
      <w:r w:rsidR="00674D95" w:rsidRPr="00A85917">
        <w:rPr>
          <w:rFonts w:ascii="Times New Roman" w:hAnsi="Times New Roman" w:cs="Times New Roman"/>
          <w:sz w:val="24"/>
          <w:szCs w:val="24"/>
        </w:rPr>
        <w:t xml:space="preserve"> se indica en el cuadro N° 1, también se muestra el cálculo de la media por ítem en la última columna a la  derecha y en la parte inferior de cada tabla de frecuencia, el porcentaje  muestra el promedio por dimensión; además es presentada la información de la muestra teniendo los valores que oscilan entre totalmente de acuerdo, de acuerdo, ni acuerdo ni en desacuerdo, en desacuerdo y totalmente en desacuerdo, lo que se encuentra distribuido en el cuadro N° 2.  Luego estos datos fueron procesados mediante tablas de distribución de frecuencia en donde se analizaron los ítems por cada dimensión, cada una con un color específico tal cómo se señala en el cuadro N° 3 y luego por cada competencia e indicador, con sus gráficos e interpretaciones en base a los porcentajes y a la proporción según Ruiz (2002).</w:t>
      </w:r>
    </w:p>
    <w:p w:rsidR="00FA70C5" w:rsidRDefault="00674D95" w:rsidP="00F62B4C">
      <w:pPr>
        <w:tabs>
          <w:tab w:val="left" w:pos="1159"/>
        </w:tabs>
        <w:spacing w:after="0" w:line="360" w:lineRule="auto"/>
        <w:ind w:firstLine="709"/>
        <w:contextualSpacing/>
        <w:jc w:val="both"/>
        <w:rPr>
          <w:rFonts w:ascii="Times New Roman" w:hAnsi="Times New Roman" w:cs="Times New Roman"/>
          <w:sz w:val="24"/>
          <w:szCs w:val="24"/>
        </w:rPr>
      </w:pPr>
      <w:r w:rsidRPr="00A85917">
        <w:rPr>
          <w:rFonts w:ascii="Times New Roman" w:hAnsi="Times New Roman" w:cs="Times New Roman"/>
          <w:sz w:val="24"/>
          <w:szCs w:val="24"/>
        </w:rPr>
        <w:tab/>
      </w:r>
    </w:p>
    <w:p w:rsidR="00F62B4C" w:rsidRDefault="00F62B4C" w:rsidP="00F62B4C">
      <w:pPr>
        <w:tabs>
          <w:tab w:val="left" w:pos="1159"/>
        </w:tabs>
        <w:spacing w:after="0" w:line="360" w:lineRule="auto"/>
        <w:ind w:firstLine="709"/>
        <w:contextualSpacing/>
        <w:jc w:val="both"/>
        <w:rPr>
          <w:rFonts w:ascii="Times New Roman" w:hAnsi="Times New Roman" w:cs="Times New Roman"/>
          <w:sz w:val="24"/>
          <w:szCs w:val="24"/>
        </w:rPr>
      </w:pPr>
    </w:p>
    <w:p w:rsidR="00F62B4C" w:rsidRDefault="00F62B4C" w:rsidP="00F62B4C">
      <w:pPr>
        <w:tabs>
          <w:tab w:val="left" w:pos="1159"/>
        </w:tabs>
        <w:spacing w:after="0" w:line="360" w:lineRule="auto"/>
        <w:ind w:firstLine="709"/>
        <w:contextualSpacing/>
        <w:jc w:val="both"/>
        <w:rPr>
          <w:rFonts w:ascii="Times New Roman" w:hAnsi="Times New Roman" w:cs="Times New Roman"/>
          <w:sz w:val="24"/>
          <w:szCs w:val="24"/>
          <w:lang w:val="es-ES"/>
        </w:rPr>
      </w:pPr>
    </w:p>
    <w:p w:rsidR="00974714" w:rsidRPr="0099119E" w:rsidRDefault="00974714" w:rsidP="00974714">
      <w:pPr>
        <w:spacing w:after="0" w:line="360" w:lineRule="auto"/>
        <w:jc w:val="center"/>
        <w:rPr>
          <w:rFonts w:ascii="Times New Roman" w:hAnsi="Times New Roman" w:cs="Times New Roman"/>
          <w:b/>
          <w:sz w:val="24"/>
          <w:szCs w:val="24"/>
        </w:rPr>
      </w:pPr>
      <w:r w:rsidRPr="0099119E">
        <w:rPr>
          <w:rFonts w:ascii="Times New Roman" w:hAnsi="Times New Roman" w:cs="Times New Roman"/>
          <w:b/>
          <w:sz w:val="24"/>
          <w:szCs w:val="24"/>
        </w:rPr>
        <w:lastRenderedPageBreak/>
        <w:t>Cuadro Nº1 Matriz de Ítem por sujetos</w:t>
      </w:r>
      <w:r w:rsidR="009557B5">
        <w:rPr>
          <w:rFonts w:ascii="Times New Roman" w:hAnsi="Times New Roman" w:cs="Times New Roman"/>
          <w:b/>
          <w:sz w:val="24"/>
          <w:szCs w:val="24"/>
        </w:rPr>
        <w:t xml:space="preserve"> 1</w:t>
      </w:r>
      <w:r w:rsidRPr="0099119E">
        <w:rPr>
          <w:rFonts w:ascii="Times New Roman" w:hAnsi="Times New Roman" w:cs="Times New Roman"/>
          <w:b/>
          <w:sz w:val="24"/>
          <w:szCs w:val="24"/>
        </w:rPr>
        <w:t>. Puntuaciones obtenidas</w:t>
      </w:r>
    </w:p>
    <w:tbl>
      <w:tblPr>
        <w:tblpPr w:leftFromText="141" w:rightFromText="141" w:vertAnchor="text" w:horzAnchor="margin" w:tblpXSpec="center" w:tblpY="620"/>
        <w:tblW w:w="11475" w:type="dxa"/>
        <w:tblLayout w:type="fixed"/>
        <w:tblLook w:val="04A0" w:firstRow="1" w:lastRow="0" w:firstColumn="1" w:lastColumn="0" w:noHBand="0" w:noVBand="1"/>
      </w:tblPr>
      <w:tblGrid>
        <w:gridCol w:w="990"/>
        <w:gridCol w:w="283"/>
        <w:gridCol w:w="282"/>
        <w:gridCol w:w="283"/>
        <w:gridCol w:w="282"/>
        <w:gridCol w:w="264"/>
        <w:gridCol w:w="236"/>
        <w:gridCol w:w="236"/>
        <w:gridCol w:w="256"/>
        <w:gridCol w:w="284"/>
        <w:gridCol w:w="444"/>
        <w:gridCol w:w="416"/>
        <w:gridCol w:w="416"/>
        <w:gridCol w:w="425"/>
        <w:gridCol w:w="425"/>
        <w:gridCol w:w="425"/>
        <w:gridCol w:w="426"/>
        <w:gridCol w:w="425"/>
        <w:gridCol w:w="425"/>
        <w:gridCol w:w="392"/>
        <w:gridCol w:w="459"/>
        <w:gridCol w:w="425"/>
        <w:gridCol w:w="425"/>
        <w:gridCol w:w="425"/>
        <w:gridCol w:w="540"/>
        <w:gridCol w:w="1019"/>
        <w:gridCol w:w="567"/>
      </w:tblGrid>
      <w:tr w:rsidR="00974714" w:rsidRPr="0099119E" w:rsidTr="008F46CF">
        <w:trPr>
          <w:trHeight w:val="695"/>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974714" w:rsidRDefault="00974714" w:rsidP="00E16ADF">
            <w:pPr>
              <w:jc w:val="both"/>
              <w:rPr>
                <w:rFonts w:ascii="Times New Roman" w:hAnsi="Times New Roman" w:cs="Times New Roman"/>
                <w:sz w:val="16"/>
                <w:szCs w:val="16"/>
              </w:rPr>
            </w:pPr>
            <w:r w:rsidRPr="00E16ADF">
              <w:rPr>
                <w:rFonts w:ascii="Times New Roman" w:hAnsi="Times New Roman" w:cs="Times New Roman"/>
                <w:sz w:val="16"/>
                <w:szCs w:val="16"/>
              </w:rPr>
              <w:t>ÌTEM</w:t>
            </w:r>
          </w:p>
          <w:p w:rsidR="008F46CF" w:rsidRPr="00E16ADF" w:rsidRDefault="008F46CF" w:rsidP="00E16ADF">
            <w:pPr>
              <w:jc w:val="both"/>
              <w:rPr>
                <w:rFonts w:ascii="Times New Roman" w:hAnsi="Times New Roman" w:cs="Times New Roman"/>
                <w:sz w:val="16"/>
                <w:szCs w:val="16"/>
                <w:lang w:val="es-ES_tradnl"/>
              </w:rPr>
            </w:pPr>
            <w:r>
              <w:rPr>
                <w:rFonts w:ascii="Times New Roman" w:hAnsi="Times New Roman" w:cs="Times New Roman"/>
                <w:sz w:val="16"/>
                <w:szCs w:val="16"/>
              </w:rPr>
              <w:t>SUJETOS</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6</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7</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8</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9</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10</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11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12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13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14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15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16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17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18</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19</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20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21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22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23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24</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974714" w:rsidRPr="00E16ADF" w:rsidRDefault="00974714" w:rsidP="00B87A5B">
            <w:pPr>
              <w:tabs>
                <w:tab w:val="left" w:pos="708"/>
              </w:tabs>
              <w:jc w:val="both"/>
              <w:rPr>
                <w:rFonts w:ascii="Times New Roman" w:hAnsi="Times New Roman" w:cs="Times New Roman"/>
                <w:sz w:val="16"/>
                <w:szCs w:val="16"/>
                <w:lang w:val="es-ES_tradnl"/>
              </w:rPr>
            </w:pPr>
            <w:r w:rsidRPr="00E16ADF">
              <w:rPr>
                <w:rFonts w:ascii="Times New Roman" w:hAnsi="Times New Roman" w:cs="Times New Roman"/>
                <w:sz w:val="16"/>
                <w:szCs w:val="16"/>
              </w:rPr>
              <w:t>Puntuación Total</w:t>
            </w:r>
          </w:p>
        </w:tc>
        <w:tc>
          <w:tcPr>
            <w:tcW w:w="567" w:type="dxa"/>
            <w:tcBorders>
              <w:top w:val="single" w:sz="4" w:space="0" w:color="auto"/>
              <w:left w:val="single" w:sz="4" w:space="0" w:color="000000" w:themeColor="text1"/>
              <w:bottom w:val="single" w:sz="4" w:space="0" w:color="auto"/>
              <w:right w:val="single" w:sz="4" w:space="0" w:color="auto"/>
            </w:tcBorders>
            <w:shd w:val="clear" w:color="auto" w:fill="F2DBDB" w:themeFill="accent2" w:themeFillTint="33"/>
            <w:hideMark/>
          </w:tcPr>
          <w:p w:rsidR="00974714" w:rsidRPr="00E16ADF" w:rsidRDefault="00974714" w:rsidP="00B87A5B">
            <w:pPr>
              <w:tabs>
                <w:tab w:val="left" w:pos="708"/>
              </w:tabs>
              <w:rPr>
                <w:rFonts w:ascii="Times New Roman" w:hAnsi="Times New Roman" w:cs="Times New Roman"/>
                <w:color w:val="000000"/>
                <w:sz w:val="16"/>
                <w:szCs w:val="16"/>
                <w:lang w:val="es-ES_tradnl"/>
              </w:rPr>
            </w:pPr>
            <m:oMathPara>
              <m:oMath>
                <m:r>
                  <m:rPr>
                    <m:sty m:val="bi"/>
                  </m:rPr>
                  <w:rPr>
                    <w:rFonts w:ascii="Cambria Math" w:hAnsi="Times New Roman" w:cs="Times New Roman"/>
                    <w:sz w:val="16"/>
                    <w:szCs w:val="16"/>
                    <w:lang w:val="es-AR"/>
                  </w:rPr>
                  <m:t>(</m:t>
                </m:r>
                <m:acc>
                  <m:accPr>
                    <m:chr m:val="̅"/>
                    <m:ctrlPr>
                      <w:rPr>
                        <w:rFonts w:ascii="Cambria Math" w:hAnsi="Times New Roman" w:cs="Times New Roman"/>
                        <w:b/>
                        <w:i/>
                        <w:sz w:val="16"/>
                        <w:szCs w:val="16"/>
                        <w:lang w:val="es-AR"/>
                      </w:rPr>
                    </m:ctrlPr>
                  </m:accPr>
                  <m:e>
                    <m:r>
                      <m:rPr>
                        <m:sty m:val="bi"/>
                      </m:rPr>
                      <w:rPr>
                        <w:rFonts w:ascii="Cambria Math" w:hAnsi="Cambria Math" w:cs="Times New Roman"/>
                        <w:sz w:val="16"/>
                        <w:szCs w:val="16"/>
                        <w:lang w:val="es-AR"/>
                      </w:rPr>
                      <m:t>x</m:t>
                    </m:r>
                  </m:e>
                </m:acc>
                <m:r>
                  <m:rPr>
                    <m:sty m:val="bi"/>
                  </m:rPr>
                  <w:rPr>
                    <w:rFonts w:ascii="Times New Roman" w:hAnsi="Times New Roman" w:cs="Times New Roman"/>
                    <w:sz w:val="16"/>
                    <w:szCs w:val="16"/>
                    <w:rtl/>
                  </w:rPr>
                  <m:t>﴿</m:t>
                </m:r>
              </m:oMath>
            </m:oMathPara>
          </w:p>
        </w:tc>
      </w:tr>
      <w:tr w:rsidR="00974714" w:rsidRPr="0099119E" w:rsidTr="00E16ADF">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74714" w:rsidRPr="008F46CF" w:rsidRDefault="008F46CF" w:rsidP="008F46CF">
            <w:pPr>
              <w:rPr>
                <w:rFonts w:ascii="Times New Roman" w:hAnsi="Times New Roman" w:cs="Times New Roman"/>
                <w:sz w:val="16"/>
                <w:szCs w:val="16"/>
                <w:lang w:val="es-ES_tradnl"/>
              </w:rPr>
            </w:pPr>
            <w:r>
              <w:rPr>
                <w:rFonts w:ascii="Times New Roman" w:hAnsi="Times New Roman" w:cs="Times New Roman"/>
                <w:sz w:val="16"/>
                <w:szCs w:val="16"/>
                <w:lang w:val="es-ES_tradnl"/>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102</w:t>
            </w:r>
          </w:p>
        </w:tc>
        <w:tc>
          <w:tcPr>
            <w:tcW w:w="567" w:type="dxa"/>
            <w:tcBorders>
              <w:top w:val="single" w:sz="4" w:space="0" w:color="auto"/>
              <w:left w:val="single" w:sz="4" w:space="0" w:color="000000" w:themeColor="text1"/>
              <w:bottom w:val="single" w:sz="4" w:space="0" w:color="auto"/>
              <w:right w:val="single" w:sz="4" w:space="0" w:color="auto"/>
            </w:tcBorders>
            <w:vAlign w:val="center"/>
            <w:hideMark/>
          </w:tcPr>
          <w:p w:rsidR="00974714" w:rsidRPr="00E16ADF" w:rsidRDefault="00974714" w:rsidP="00B87A5B">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4.25</w:t>
            </w:r>
          </w:p>
        </w:tc>
      </w:tr>
      <w:tr w:rsidR="00974714" w:rsidRPr="0099119E" w:rsidTr="00E16ADF">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74714" w:rsidRPr="008F46CF" w:rsidRDefault="008F46CF" w:rsidP="008F46CF">
            <w:pPr>
              <w:jc w:val="both"/>
              <w:rPr>
                <w:rFonts w:ascii="Times New Roman" w:hAnsi="Times New Roman" w:cs="Times New Roman"/>
                <w:sz w:val="16"/>
                <w:szCs w:val="16"/>
                <w:lang w:val="es-ES_tradnl"/>
              </w:rPr>
            </w:pPr>
            <w:r>
              <w:rPr>
                <w:rFonts w:ascii="Times New Roman" w:hAnsi="Times New Roman" w:cs="Times New Roman"/>
                <w:sz w:val="16"/>
                <w:szCs w:val="16"/>
                <w:lang w:val="es-ES_tradnl"/>
              </w:rPr>
              <w:t>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93</w:t>
            </w:r>
          </w:p>
        </w:tc>
        <w:tc>
          <w:tcPr>
            <w:tcW w:w="567" w:type="dxa"/>
            <w:tcBorders>
              <w:top w:val="single" w:sz="4" w:space="0" w:color="auto"/>
              <w:left w:val="single" w:sz="4" w:space="0" w:color="000000" w:themeColor="text1"/>
              <w:bottom w:val="single" w:sz="4" w:space="0" w:color="auto"/>
              <w:right w:val="single" w:sz="4" w:space="0" w:color="auto"/>
            </w:tcBorders>
            <w:hideMark/>
          </w:tcPr>
          <w:p w:rsidR="00974714" w:rsidRPr="00E16ADF" w:rsidRDefault="00974714" w:rsidP="00B87A5B">
            <w:pPr>
              <w:tabs>
                <w:tab w:val="left" w:pos="195"/>
                <w:tab w:val="center" w:pos="389"/>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3.87</w:t>
            </w:r>
          </w:p>
        </w:tc>
      </w:tr>
      <w:tr w:rsidR="00974714" w:rsidRPr="0099119E" w:rsidTr="00E16ADF">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74714" w:rsidRPr="008F46CF" w:rsidRDefault="008F46CF" w:rsidP="008F46CF">
            <w:pPr>
              <w:jc w:val="both"/>
              <w:rPr>
                <w:rFonts w:ascii="Times New Roman" w:hAnsi="Times New Roman" w:cs="Times New Roman"/>
                <w:sz w:val="16"/>
                <w:szCs w:val="16"/>
                <w:lang w:val="es-ES_tradnl"/>
              </w:rPr>
            </w:pPr>
            <w:r>
              <w:rPr>
                <w:rFonts w:ascii="Times New Roman" w:hAnsi="Times New Roman" w:cs="Times New Roman"/>
                <w:sz w:val="16"/>
                <w:szCs w:val="16"/>
                <w:lang w:val="es-ES_tradnl"/>
              </w:rPr>
              <w:t>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110</w:t>
            </w:r>
          </w:p>
        </w:tc>
        <w:tc>
          <w:tcPr>
            <w:tcW w:w="567" w:type="dxa"/>
            <w:tcBorders>
              <w:top w:val="single" w:sz="4" w:space="0" w:color="auto"/>
              <w:left w:val="single" w:sz="4" w:space="0" w:color="000000" w:themeColor="text1"/>
              <w:bottom w:val="single" w:sz="4" w:space="0" w:color="auto"/>
              <w:right w:val="single" w:sz="4" w:space="0" w:color="auto"/>
            </w:tcBorders>
            <w:vAlign w:val="center"/>
            <w:hideMark/>
          </w:tcPr>
          <w:p w:rsidR="00974714" w:rsidRPr="00E16ADF" w:rsidRDefault="00974714" w:rsidP="00B87A5B">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4.58</w:t>
            </w:r>
          </w:p>
        </w:tc>
      </w:tr>
      <w:tr w:rsidR="00974714" w:rsidRPr="0099119E" w:rsidTr="00E16ADF">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74714" w:rsidRPr="008F46CF" w:rsidRDefault="008F46CF" w:rsidP="008F46CF">
            <w:pPr>
              <w:rPr>
                <w:rFonts w:ascii="Times New Roman" w:hAnsi="Times New Roman" w:cs="Times New Roman"/>
                <w:sz w:val="16"/>
                <w:szCs w:val="16"/>
                <w:lang w:val="es-ES_tradnl"/>
              </w:rPr>
            </w:pPr>
            <w:r>
              <w:rPr>
                <w:rFonts w:ascii="Times New Roman" w:hAnsi="Times New Roman" w:cs="Times New Roman"/>
                <w:sz w:val="16"/>
                <w:szCs w:val="16"/>
                <w:lang w:val="es-ES_tradnl"/>
              </w:rPr>
              <w:t>4</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1</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100</w:t>
            </w:r>
          </w:p>
        </w:tc>
        <w:tc>
          <w:tcPr>
            <w:tcW w:w="567" w:type="dxa"/>
            <w:tcBorders>
              <w:top w:val="single" w:sz="4" w:space="0" w:color="auto"/>
              <w:left w:val="single" w:sz="4" w:space="0" w:color="000000" w:themeColor="text1"/>
              <w:bottom w:val="single" w:sz="4" w:space="0" w:color="auto"/>
              <w:right w:val="single" w:sz="4" w:space="0" w:color="auto"/>
            </w:tcBorders>
            <w:vAlign w:val="center"/>
            <w:hideMark/>
          </w:tcPr>
          <w:p w:rsidR="00974714" w:rsidRPr="00E16ADF" w:rsidRDefault="00974714" w:rsidP="00B87A5B">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4.17</w:t>
            </w:r>
          </w:p>
        </w:tc>
      </w:tr>
      <w:tr w:rsidR="00974714" w:rsidRPr="0099119E" w:rsidTr="008F46CF">
        <w:trPr>
          <w:trHeight w:val="447"/>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74714" w:rsidRPr="008F46CF" w:rsidRDefault="008F46CF" w:rsidP="008F46CF">
            <w:pPr>
              <w:rPr>
                <w:rFonts w:ascii="Times New Roman" w:hAnsi="Times New Roman" w:cs="Times New Roman"/>
                <w:sz w:val="16"/>
                <w:szCs w:val="16"/>
                <w:lang w:val="es-ES_tradnl"/>
              </w:rPr>
            </w:pPr>
            <w:r>
              <w:rPr>
                <w:rFonts w:ascii="Times New Roman" w:hAnsi="Times New Roman" w:cs="Times New Roman"/>
                <w:sz w:val="16"/>
                <w:szCs w:val="16"/>
                <w:lang w:val="es-ES_tradnl"/>
              </w:rPr>
              <w:t>5</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1</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3</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5</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3</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5</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5</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2</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5</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5</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5</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8F46CF" w:rsidP="00B87A5B">
            <w:pPr>
              <w:tabs>
                <w:tab w:val="left" w:pos="708"/>
              </w:tabs>
              <w:jc w:val="center"/>
              <w:rPr>
                <w:rFonts w:ascii="Times New Roman" w:hAnsi="Times New Roman" w:cs="Times New Roman"/>
                <w:sz w:val="16"/>
                <w:szCs w:val="16"/>
                <w:lang w:val="es-ES_tradnl"/>
              </w:rPr>
            </w:pPr>
            <w:r>
              <w:rPr>
                <w:rFonts w:ascii="Times New Roman" w:hAnsi="Times New Roman" w:cs="Times New Roman"/>
                <w:sz w:val="16"/>
                <w:szCs w:val="16"/>
                <w:lang w:val="es-ES_tradnl"/>
              </w:rPr>
              <w:t>89</w:t>
            </w:r>
          </w:p>
        </w:tc>
        <w:tc>
          <w:tcPr>
            <w:tcW w:w="567" w:type="dxa"/>
            <w:tcBorders>
              <w:top w:val="single" w:sz="4" w:space="0" w:color="auto"/>
              <w:left w:val="single" w:sz="4" w:space="0" w:color="000000" w:themeColor="text1"/>
              <w:bottom w:val="nil"/>
              <w:right w:val="single" w:sz="4" w:space="0" w:color="auto"/>
            </w:tcBorders>
            <w:hideMark/>
          </w:tcPr>
          <w:p w:rsidR="00974714" w:rsidRPr="00E16ADF" w:rsidRDefault="008F46CF" w:rsidP="00B87A5B">
            <w:pPr>
              <w:tabs>
                <w:tab w:val="left" w:pos="708"/>
              </w:tabs>
              <w:jc w:val="both"/>
              <w:rPr>
                <w:rFonts w:ascii="Times New Roman" w:hAnsi="Times New Roman" w:cs="Times New Roman"/>
                <w:color w:val="000000"/>
                <w:sz w:val="16"/>
                <w:szCs w:val="16"/>
                <w:lang w:val="es-ES_tradnl"/>
              </w:rPr>
            </w:pPr>
            <w:r>
              <w:rPr>
                <w:rFonts w:ascii="Times New Roman" w:hAnsi="Times New Roman" w:cs="Times New Roman"/>
                <w:color w:val="000000"/>
                <w:sz w:val="16"/>
                <w:szCs w:val="16"/>
                <w:lang w:val="es-ES_tradnl"/>
              </w:rPr>
              <w:t>3.70</w:t>
            </w:r>
          </w:p>
        </w:tc>
      </w:tr>
      <w:tr w:rsidR="00974714" w:rsidRPr="0099119E" w:rsidTr="00E16ADF">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74714" w:rsidRPr="008F46CF" w:rsidRDefault="008F46CF" w:rsidP="008F46CF">
            <w:pPr>
              <w:rPr>
                <w:rFonts w:ascii="Times New Roman" w:hAnsi="Times New Roman" w:cs="Times New Roman"/>
                <w:sz w:val="16"/>
                <w:szCs w:val="16"/>
                <w:lang w:val="es-ES_tradnl"/>
              </w:rPr>
            </w:pPr>
            <w:r>
              <w:rPr>
                <w:rFonts w:ascii="Times New Roman" w:hAnsi="Times New Roman" w:cs="Times New Roman"/>
                <w:sz w:val="16"/>
                <w:szCs w:val="16"/>
                <w:lang w:val="es-ES_tradnl"/>
              </w:rPr>
              <w:t>6</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106</w:t>
            </w:r>
          </w:p>
        </w:tc>
        <w:tc>
          <w:tcPr>
            <w:tcW w:w="567" w:type="dxa"/>
            <w:tcBorders>
              <w:top w:val="single" w:sz="4" w:space="0" w:color="auto"/>
              <w:left w:val="single" w:sz="4" w:space="0" w:color="000000" w:themeColor="text1"/>
              <w:bottom w:val="single" w:sz="4" w:space="0" w:color="auto"/>
              <w:right w:val="single" w:sz="4" w:space="0" w:color="auto"/>
            </w:tcBorders>
            <w:hideMark/>
          </w:tcPr>
          <w:p w:rsidR="00974714" w:rsidRPr="00E16ADF" w:rsidRDefault="00974714" w:rsidP="00B87A5B">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4.42</w:t>
            </w:r>
          </w:p>
        </w:tc>
      </w:tr>
      <w:tr w:rsidR="00974714" w:rsidRPr="0099119E" w:rsidTr="00E16ADF">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74714" w:rsidRPr="008F46CF" w:rsidRDefault="008F46CF" w:rsidP="008F46CF">
            <w:pPr>
              <w:rPr>
                <w:rFonts w:ascii="Times New Roman" w:hAnsi="Times New Roman" w:cs="Times New Roman"/>
                <w:sz w:val="16"/>
                <w:szCs w:val="16"/>
                <w:lang w:val="es-ES_tradnl"/>
              </w:rPr>
            </w:pPr>
            <w:r>
              <w:rPr>
                <w:rFonts w:ascii="Times New Roman" w:hAnsi="Times New Roman" w:cs="Times New Roman"/>
                <w:sz w:val="16"/>
                <w:szCs w:val="16"/>
                <w:lang w:val="es-ES_tradnl"/>
              </w:rPr>
              <w:t>7</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88</w:t>
            </w:r>
          </w:p>
        </w:tc>
        <w:tc>
          <w:tcPr>
            <w:tcW w:w="567" w:type="dxa"/>
            <w:tcBorders>
              <w:top w:val="single" w:sz="4" w:space="0" w:color="auto"/>
              <w:left w:val="single" w:sz="4" w:space="0" w:color="000000" w:themeColor="text1"/>
              <w:bottom w:val="single" w:sz="4" w:space="0" w:color="auto"/>
              <w:right w:val="single" w:sz="4" w:space="0" w:color="auto"/>
            </w:tcBorders>
            <w:hideMark/>
          </w:tcPr>
          <w:p w:rsidR="00974714" w:rsidRPr="00E16ADF" w:rsidRDefault="00974714" w:rsidP="00B87A5B">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3.66</w:t>
            </w:r>
          </w:p>
        </w:tc>
      </w:tr>
      <w:tr w:rsidR="00974714" w:rsidRPr="0099119E" w:rsidTr="00E16ADF">
        <w:trPr>
          <w:trHeight w:val="202"/>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74714" w:rsidRPr="008F46CF" w:rsidRDefault="008F46CF" w:rsidP="008F46CF">
            <w:pPr>
              <w:rPr>
                <w:rFonts w:ascii="Times New Roman" w:hAnsi="Times New Roman" w:cs="Times New Roman"/>
                <w:sz w:val="16"/>
                <w:szCs w:val="16"/>
                <w:lang w:val="es-ES_tradnl"/>
              </w:rPr>
            </w:pPr>
            <w:r>
              <w:rPr>
                <w:rFonts w:ascii="Times New Roman" w:hAnsi="Times New Roman" w:cs="Times New Roman"/>
                <w:sz w:val="16"/>
                <w:szCs w:val="16"/>
                <w:lang w:val="es-ES_tradnl"/>
              </w:rPr>
              <w:t>8</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93</w:t>
            </w:r>
          </w:p>
        </w:tc>
        <w:tc>
          <w:tcPr>
            <w:tcW w:w="567" w:type="dxa"/>
            <w:tcBorders>
              <w:top w:val="single" w:sz="4" w:space="0" w:color="auto"/>
              <w:left w:val="single" w:sz="4" w:space="0" w:color="000000" w:themeColor="text1"/>
              <w:bottom w:val="single" w:sz="4" w:space="0" w:color="auto"/>
              <w:right w:val="single" w:sz="4" w:space="0" w:color="auto"/>
            </w:tcBorders>
            <w:hideMark/>
          </w:tcPr>
          <w:p w:rsidR="00974714" w:rsidRPr="00E16ADF" w:rsidRDefault="00974714" w:rsidP="00B87A5B">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3.88</w:t>
            </w:r>
          </w:p>
        </w:tc>
      </w:tr>
      <w:tr w:rsidR="00974714" w:rsidRPr="0099119E" w:rsidTr="00E16ADF">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74714" w:rsidRPr="008F46CF" w:rsidRDefault="008F46CF" w:rsidP="008F46CF">
            <w:pPr>
              <w:rPr>
                <w:rFonts w:ascii="Times New Roman" w:hAnsi="Times New Roman" w:cs="Times New Roman"/>
                <w:sz w:val="16"/>
                <w:szCs w:val="16"/>
                <w:lang w:val="es-ES_tradnl"/>
              </w:rPr>
            </w:pPr>
            <w:r>
              <w:rPr>
                <w:rFonts w:ascii="Times New Roman" w:hAnsi="Times New Roman" w:cs="Times New Roman"/>
                <w:sz w:val="16"/>
                <w:szCs w:val="16"/>
                <w:lang w:val="es-ES_tradnl"/>
              </w:rPr>
              <w:t>9</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89</w:t>
            </w:r>
          </w:p>
        </w:tc>
        <w:tc>
          <w:tcPr>
            <w:tcW w:w="567" w:type="dxa"/>
            <w:tcBorders>
              <w:top w:val="single" w:sz="4" w:space="0" w:color="auto"/>
              <w:left w:val="single" w:sz="4" w:space="0" w:color="000000" w:themeColor="text1"/>
              <w:bottom w:val="single" w:sz="4" w:space="0" w:color="auto"/>
              <w:right w:val="single" w:sz="4" w:space="0" w:color="auto"/>
            </w:tcBorders>
            <w:hideMark/>
          </w:tcPr>
          <w:p w:rsidR="00974714" w:rsidRPr="00E16ADF" w:rsidRDefault="00974714" w:rsidP="00B87A5B">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3.70</w:t>
            </w:r>
          </w:p>
        </w:tc>
      </w:tr>
      <w:tr w:rsidR="00974714" w:rsidRPr="0099119E" w:rsidTr="00E16ADF">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74714" w:rsidRPr="008F46CF" w:rsidRDefault="008F46CF" w:rsidP="008F46CF">
            <w:pPr>
              <w:rPr>
                <w:rFonts w:ascii="Times New Roman" w:hAnsi="Times New Roman" w:cs="Times New Roman"/>
                <w:sz w:val="16"/>
                <w:szCs w:val="16"/>
                <w:lang w:val="es-ES_tradnl"/>
              </w:rPr>
            </w:pPr>
            <w:r>
              <w:rPr>
                <w:rFonts w:ascii="Times New Roman" w:hAnsi="Times New Roman" w:cs="Times New Roman"/>
                <w:sz w:val="16"/>
                <w:szCs w:val="16"/>
                <w:lang w:val="es-ES_tradnl"/>
              </w:rPr>
              <w:t>10</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1</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108</w:t>
            </w:r>
          </w:p>
        </w:tc>
        <w:tc>
          <w:tcPr>
            <w:tcW w:w="567" w:type="dxa"/>
            <w:tcBorders>
              <w:top w:val="single" w:sz="4" w:space="0" w:color="auto"/>
              <w:left w:val="single" w:sz="4" w:space="0" w:color="000000" w:themeColor="text1"/>
              <w:bottom w:val="single" w:sz="4" w:space="0" w:color="auto"/>
              <w:right w:val="single" w:sz="4" w:space="0" w:color="auto"/>
            </w:tcBorders>
            <w:hideMark/>
          </w:tcPr>
          <w:p w:rsidR="00974714" w:rsidRPr="00E16ADF" w:rsidRDefault="00974714" w:rsidP="00B87A5B">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4.5</w:t>
            </w:r>
          </w:p>
        </w:tc>
      </w:tr>
      <w:tr w:rsidR="00974714" w:rsidRPr="0099119E" w:rsidTr="00E16ADF">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74714" w:rsidRPr="008F46CF" w:rsidRDefault="008F46CF" w:rsidP="008F46CF">
            <w:pPr>
              <w:rPr>
                <w:rFonts w:ascii="Times New Roman" w:hAnsi="Times New Roman" w:cs="Times New Roman"/>
                <w:sz w:val="16"/>
                <w:szCs w:val="16"/>
                <w:lang w:val="es-ES_tradnl"/>
              </w:rPr>
            </w:pPr>
            <w:r>
              <w:rPr>
                <w:rFonts w:ascii="Times New Roman" w:hAnsi="Times New Roman" w:cs="Times New Roman"/>
                <w:sz w:val="16"/>
                <w:szCs w:val="16"/>
                <w:lang w:val="es-ES_tradnl"/>
              </w:rPr>
              <w:t>11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86</w:t>
            </w:r>
          </w:p>
        </w:tc>
        <w:tc>
          <w:tcPr>
            <w:tcW w:w="567" w:type="dxa"/>
            <w:tcBorders>
              <w:top w:val="single" w:sz="4" w:space="0" w:color="auto"/>
              <w:left w:val="single" w:sz="4" w:space="0" w:color="000000" w:themeColor="text1"/>
              <w:bottom w:val="single" w:sz="4" w:space="0" w:color="auto"/>
              <w:right w:val="single" w:sz="4" w:space="0" w:color="auto"/>
            </w:tcBorders>
            <w:hideMark/>
          </w:tcPr>
          <w:p w:rsidR="00974714" w:rsidRPr="00E16ADF" w:rsidRDefault="00974714" w:rsidP="00B87A5B">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3.58</w:t>
            </w:r>
          </w:p>
        </w:tc>
      </w:tr>
      <w:tr w:rsidR="00974714" w:rsidRPr="0099119E" w:rsidTr="00E16ADF">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74714" w:rsidRPr="008F46CF" w:rsidRDefault="008F46CF" w:rsidP="008F46CF">
            <w:pPr>
              <w:rPr>
                <w:rFonts w:ascii="Times New Roman" w:hAnsi="Times New Roman" w:cs="Times New Roman"/>
                <w:sz w:val="16"/>
                <w:szCs w:val="16"/>
                <w:lang w:val="es-ES_tradnl"/>
              </w:rPr>
            </w:pPr>
            <w:r>
              <w:rPr>
                <w:rFonts w:ascii="Times New Roman" w:hAnsi="Times New Roman" w:cs="Times New Roman"/>
                <w:sz w:val="16"/>
                <w:szCs w:val="16"/>
                <w:lang w:val="es-ES_tradnl"/>
              </w:rPr>
              <w:t>12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1</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108</w:t>
            </w:r>
          </w:p>
        </w:tc>
        <w:tc>
          <w:tcPr>
            <w:tcW w:w="567" w:type="dxa"/>
            <w:tcBorders>
              <w:top w:val="single" w:sz="4" w:space="0" w:color="auto"/>
              <w:left w:val="single" w:sz="4" w:space="0" w:color="000000" w:themeColor="text1"/>
              <w:bottom w:val="single" w:sz="4" w:space="0" w:color="auto"/>
              <w:right w:val="single" w:sz="4" w:space="0" w:color="auto"/>
            </w:tcBorders>
            <w:hideMark/>
          </w:tcPr>
          <w:p w:rsidR="00974714" w:rsidRPr="00E16ADF" w:rsidRDefault="00974714" w:rsidP="00B87A5B">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4.5</w:t>
            </w:r>
          </w:p>
        </w:tc>
      </w:tr>
      <w:tr w:rsidR="00974714" w:rsidRPr="0099119E" w:rsidTr="00E16ADF">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74714" w:rsidRPr="008F46CF" w:rsidRDefault="008F46CF" w:rsidP="008F46CF">
            <w:pPr>
              <w:rPr>
                <w:rFonts w:ascii="Times New Roman" w:hAnsi="Times New Roman" w:cs="Times New Roman"/>
                <w:sz w:val="16"/>
                <w:szCs w:val="16"/>
                <w:lang w:val="es-ES_tradnl"/>
              </w:rPr>
            </w:pPr>
            <w:r>
              <w:rPr>
                <w:rFonts w:ascii="Times New Roman" w:hAnsi="Times New Roman" w:cs="Times New Roman"/>
                <w:sz w:val="16"/>
                <w:szCs w:val="16"/>
                <w:lang w:val="es-ES_tradnl"/>
              </w:rPr>
              <w:t>13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110</w:t>
            </w:r>
          </w:p>
        </w:tc>
        <w:tc>
          <w:tcPr>
            <w:tcW w:w="567" w:type="dxa"/>
            <w:tcBorders>
              <w:top w:val="single" w:sz="4" w:space="0" w:color="auto"/>
              <w:left w:val="single" w:sz="4" w:space="0" w:color="000000" w:themeColor="text1"/>
              <w:bottom w:val="single" w:sz="4" w:space="0" w:color="auto"/>
              <w:right w:val="single" w:sz="4" w:space="0" w:color="auto"/>
            </w:tcBorders>
            <w:vAlign w:val="center"/>
            <w:hideMark/>
          </w:tcPr>
          <w:p w:rsidR="00974714" w:rsidRPr="00E16ADF" w:rsidRDefault="00974714" w:rsidP="00B87A5B">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4.58</w:t>
            </w:r>
          </w:p>
        </w:tc>
      </w:tr>
      <w:tr w:rsidR="00974714" w:rsidRPr="0099119E" w:rsidTr="00E16ADF">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74714" w:rsidRPr="0002023B" w:rsidRDefault="0002023B" w:rsidP="0002023B">
            <w:pPr>
              <w:rPr>
                <w:rFonts w:ascii="Times New Roman" w:hAnsi="Times New Roman" w:cs="Times New Roman"/>
                <w:sz w:val="16"/>
                <w:szCs w:val="16"/>
                <w:lang w:val="es-ES_tradnl"/>
              </w:rPr>
            </w:pPr>
            <w:r>
              <w:rPr>
                <w:rFonts w:ascii="Times New Roman" w:hAnsi="Times New Roman" w:cs="Times New Roman"/>
                <w:sz w:val="16"/>
                <w:szCs w:val="16"/>
                <w:lang w:val="es-ES_tradnl"/>
              </w:rPr>
              <w:t>14</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93</w:t>
            </w:r>
          </w:p>
        </w:tc>
        <w:tc>
          <w:tcPr>
            <w:tcW w:w="567" w:type="dxa"/>
            <w:tcBorders>
              <w:top w:val="single" w:sz="4" w:space="0" w:color="auto"/>
              <w:left w:val="single" w:sz="4" w:space="0" w:color="000000" w:themeColor="text1"/>
              <w:bottom w:val="single" w:sz="4" w:space="0" w:color="auto"/>
              <w:right w:val="single" w:sz="4" w:space="0" w:color="auto"/>
            </w:tcBorders>
            <w:hideMark/>
          </w:tcPr>
          <w:p w:rsidR="00974714" w:rsidRPr="00E16ADF" w:rsidRDefault="00974714" w:rsidP="00B87A5B">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3.88</w:t>
            </w:r>
          </w:p>
        </w:tc>
      </w:tr>
      <w:tr w:rsidR="00974714" w:rsidRPr="0099119E" w:rsidTr="00E16ADF">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74714" w:rsidRPr="0002023B" w:rsidRDefault="0002023B" w:rsidP="0002023B">
            <w:pPr>
              <w:rPr>
                <w:rFonts w:ascii="Times New Roman" w:hAnsi="Times New Roman" w:cs="Times New Roman"/>
                <w:sz w:val="16"/>
                <w:szCs w:val="16"/>
                <w:lang w:val="es-ES_tradnl"/>
              </w:rPr>
            </w:pPr>
            <w:r>
              <w:rPr>
                <w:rFonts w:ascii="Times New Roman" w:hAnsi="Times New Roman" w:cs="Times New Roman"/>
                <w:sz w:val="16"/>
                <w:szCs w:val="16"/>
                <w:lang w:val="es-ES_tradnl"/>
              </w:rPr>
              <w:t>15</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1</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85</w:t>
            </w:r>
          </w:p>
        </w:tc>
        <w:tc>
          <w:tcPr>
            <w:tcW w:w="567" w:type="dxa"/>
            <w:tcBorders>
              <w:top w:val="single" w:sz="4" w:space="0" w:color="auto"/>
              <w:left w:val="single" w:sz="4" w:space="0" w:color="000000" w:themeColor="text1"/>
              <w:bottom w:val="single" w:sz="4" w:space="0" w:color="auto"/>
              <w:right w:val="single" w:sz="4" w:space="0" w:color="auto"/>
            </w:tcBorders>
            <w:hideMark/>
          </w:tcPr>
          <w:p w:rsidR="00974714" w:rsidRPr="00E16ADF" w:rsidRDefault="00974714" w:rsidP="00B87A5B">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3.54</w:t>
            </w:r>
          </w:p>
        </w:tc>
      </w:tr>
      <w:tr w:rsidR="00974714" w:rsidRPr="0099119E" w:rsidTr="00E16ADF">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74714" w:rsidRPr="0002023B" w:rsidRDefault="0002023B" w:rsidP="0002023B">
            <w:pPr>
              <w:rPr>
                <w:rFonts w:ascii="Times New Roman" w:hAnsi="Times New Roman" w:cs="Times New Roman"/>
                <w:sz w:val="16"/>
                <w:szCs w:val="16"/>
                <w:lang w:val="es-ES_tradnl"/>
              </w:rPr>
            </w:pPr>
            <w:r>
              <w:rPr>
                <w:rFonts w:ascii="Times New Roman" w:hAnsi="Times New Roman" w:cs="Times New Roman"/>
                <w:sz w:val="16"/>
                <w:szCs w:val="16"/>
                <w:lang w:val="es-ES_tradnl"/>
              </w:rPr>
              <w:t>16</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89</w:t>
            </w:r>
          </w:p>
        </w:tc>
        <w:tc>
          <w:tcPr>
            <w:tcW w:w="567" w:type="dxa"/>
            <w:tcBorders>
              <w:top w:val="single" w:sz="4" w:space="0" w:color="auto"/>
              <w:left w:val="single" w:sz="4" w:space="0" w:color="000000" w:themeColor="text1"/>
              <w:bottom w:val="single" w:sz="4" w:space="0" w:color="auto"/>
              <w:right w:val="single" w:sz="4" w:space="0" w:color="auto"/>
            </w:tcBorders>
            <w:hideMark/>
          </w:tcPr>
          <w:p w:rsidR="00974714" w:rsidRPr="00E16ADF" w:rsidRDefault="00974714" w:rsidP="00B87A5B">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3.70</w:t>
            </w:r>
          </w:p>
        </w:tc>
      </w:tr>
      <w:tr w:rsidR="00974714" w:rsidRPr="0099119E" w:rsidTr="00E16ADF">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74714" w:rsidRPr="0002023B" w:rsidRDefault="0002023B" w:rsidP="0002023B">
            <w:pPr>
              <w:rPr>
                <w:rFonts w:ascii="Times New Roman" w:hAnsi="Times New Roman" w:cs="Times New Roman"/>
                <w:sz w:val="16"/>
                <w:szCs w:val="16"/>
                <w:lang w:val="es-ES_tradnl"/>
              </w:rPr>
            </w:pPr>
            <w:r>
              <w:rPr>
                <w:rFonts w:ascii="Times New Roman" w:hAnsi="Times New Roman" w:cs="Times New Roman"/>
                <w:sz w:val="16"/>
                <w:szCs w:val="16"/>
                <w:lang w:val="es-ES_tradnl"/>
              </w:rPr>
              <w:t>17</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116</w:t>
            </w:r>
          </w:p>
        </w:tc>
        <w:tc>
          <w:tcPr>
            <w:tcW w:w="567" w:type="dxa"/>
            <w:tcBorders>
              <w:top w:val="single" w:sz="4" w:space="0" w:color="auto"/>
              <w:left w:val="single" w:sz="4" w:space="0" w:color="000000" w:themeColor="text1"/>
              <w:bottom w:val="single" w:sz="4" w:space="0" w:color="auto"/>
              <w:right w:val="single" w:sz="4" w:space="0" w:color="auto"/>
            </w:tcBorders>
            <w:hideMark/>
          </w:tcPr>
          <w:p w:rsidR="00974714" w:rsidRPr="00E16ADF" w:rsidRDefault="00974714" w:rsidP="00B87A5B">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4.83</w:t>
            </w:r>
          </w:p>
        </w:tc>
      </w:tr>
      <w:tr w:rsidR="00974714" w:rsidRPr="0099119E" w:rsidTr="00E16ADF">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74714" w:rsidRPr="0002023B" w:rsidRDefault="0002023B" w:rsidP="0002023B">
            <w:pPr>
              <w:rPr>
                <w:rFonts w:ascii="Times New Roman" w:hAnsi="Times New Roman" w:cs="Times New Roman"/>
                <w:sz w:val="16"/>
                <w:szCs w:val="16"/>
                <w:lang w:val="es-ES_tradnl"/>
              </w:rPr>
            </w:pPr>
            <w:r>
              <w:rPr>
                <w:rFonts w:ascii="Times New Roman" w:hAnsi="Times New Roman" w:cs="Times New Roman"/>
                <w:sz w:val="16"/>
                <w:szCs w:val="16"/>
                <w:lang w:val="es-ES_tradnl"/>
              </w:rPr>
              <w:t>18</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93</w:t>
            </w:r>
          </w:p>
        </w:tc>
        <w:tc>
          <w:tcPr>
            <w:tcW w:w="567" w:type="dxa"/>
            <w:tcBorders>
              <w:top w:val="single" w:sz="4" w:space="0" w:color="auto"/>
              <w:left w:val="single" w:sz="4" w:space="0" w:color="000000" w:themeColor="text1"/>
              <w:bottom w:val="single" w:sz="4" w:space="0" w:color="auto"/>
              <w:right w:val="single" w:sz="4" w:space="0" w:color="auto"/>
            </w:tcBorders>
            <w:hideMark/>
          </w:tcPr>
          <w:p w:rsidR="00974714" w:rsidRPr="00E16ADF" w:rsidRDefault="00974714" w:rsidP="00B87A5B">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3.88</w:t>
            </w:r>
          </w:p>
        </w:tc>
      </w:tr>
      <w:tr w:rsidR="00974714" w:rsidRPr="0099119E" w:rsidTr="00E16ADF">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74714" w:rsidRPr="0002023B" w:rsidRDefault="0002023B" w:rsidP="0002023B">
            <w:pPr>
              <w:rPr>
                <w:rFonts w:ascii="Times New Roman" w:hAnsi="Times New Roman" w:cs="Times New Roman"/>
                <w:sz w:val="16"/>
                <w:szCs w:val="16"/>
                <w:lang w:val="es-ES_tradnl"/>
              </w:rPr>
            </w:pPr>
            <w:r>
              <w:rPr>
                <w:rFonts w:ascii="Times New Roman" w:hAnsi="Times New Roman" w:cs="Times New Roman"/>
                <w:sz w:val="16"/>
                <w:szCs w:val="16"/>
                <w:lang w:val="es-ES_tradnl"/>
              </w:rPr>
              <w:t>19</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86</w:t>
            </w:r>
          </w:p>
        </w:tc>
        <w:tc>
          <w:tcPr>
            <w:tcW w:w="567" w:type="dxa"/>
            <w:tcBorders>
              <w:top w:val="single" w:sz="4" w:space="0" w:color="auto"/>
              <w:left w:val="single" w:sz="4" w:space="0" w:color="000000" w:themeColor="text1"/>
              <w:bottom w:val="single" w:sz="4" w:space="0" w:color="auto"/>
              <w:right w:val="single" w:sz="4" w:space="0" w:color="auto"/>
            </w:tcBorders>
            <w:hideMark/>
          </w:tcPr>
          <w:p w:rsidR="00974714" w:rsidRPr="00E16ADF" w:rsidRDefault="00974714" w:rsidP="00B87A5B">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3.58</w:t>
            </w:r>
          </w:p>
        </w:tc>
      </w:tr>
      <w:tr w:rsidR="00974714" w:rsidRPr="0099119E" w:rsidTr="00E16ADF">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74714" w:rsidRPr="0002023B" w:rsidRDefault="0002023B" w:rsidP="0002023B">
            <w:pPr>
              <w:rPr>
                <w:rFonts w:ascii="Times New Roman" w:hAnsi="Times New Roman" w:cs="Times New Roman"/>
                <w:sz w:val="16"/>
                <w:szCs w:val="16"/>
                <w:lang w:val="es-ES_tradnl"/>
              </w:rPr>
            </w:pPr>
            <w:r>
              <w:rPr>
                <w:rFonts w:ascii="Times New Roman" w:hAnsi="Times New Roman" w:cs="Times New Roman"/>
                <w:sz w:val="16"/>
                <w:szCs w:val="16"/>
                <w:lang w:val="es-ES_tradnl"/>
              </w:rPr>
              <w:t>20</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99</w:t>
            </w:r>
          </w:p>
        </w:tc>
        <w:tc>
          <w:tcPr>
            <w:tcW w:w="567" w:type="dxa"/>
            <w:tcBorders>
              <w:top w:val="single" w:sz="4" w:space="0" w:color="auto"/>
              <w:left w:val="single" w:sz="4" w:space="0" w:color="000000" w:themeColor="text1"/>
              <w:bottom w:val="single" w:sz="4" w:space="0" w:color="auto"/>
              <w:right w:val="single" w:sz="4" w:space="0" w:color="auto"/>
            </w:tcBorders>
            <w:hideMark/>
          </w:tcPr>
          <w:p w:rsidR="00974714" w:rsidRPr="00E16ADF" w:rsidRDefault="00974714" w:rsidP="00B87A5B">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4.12</w:t>
            </w:r>
          </w:p>
        </w:tc>
      </w:tr>
      <w:tr w:rsidR="00974714" w:rsidRPr="0099119E" w:rsidTr="00E16ADF">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74714" w:rsidRPr="0002023B" w:rsidRDefault="0002023B" w:rsidP="0002023B">
            <w:pPr>
              <w:rPr>
                <w:rFonts w:ascii="Times New Roman" w:hAnsi="Times New Roman" w:cs="Times New Roman"/>
                <w:sz w:val="16"/>
                <w:szCs w:val="16"/>
                <w:lang w:val="es-ES_tradnl"/>
              </w:rPr>
            </w:pPr>
            <w:r>
              <w:rPr>
                <w:rFonts w:ascii="Times New Roman" w:hAnsi="Times New Roman" w:cs="Times New Roman"/>
                <w:sz w:val="16"/>
                <w:szCs w:val="16"/>
                <w:lang w:val="es-ES_tradnl"/>
              </w:rPr>
              <w:t>21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1</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108</w:t>
            </w:r>
          </w:p>
        </w:tc>
        <w:tc>
          <w:tcPr>
            <w:tcW w:w="567" w:type="dxa"/>
            <w:tcBorders>
              <w:top w:val="single" w:sz="4" w:space="0" w:color="auto"/>
              <w:left w:val="single" w:sz="4" w:space="0" w:color="000000" w:themeColor="text1"/>
              <w:bottom w:val="single" w:sz="4" w:space="0" w:color="auto"/>
              <w:right w:val="single" w:sz="4" w:space="0" w:color="auto"/>
            </w:tcBorders>
            <w:hideMark/>
          </w:tcPr>
          <w:p w:rsidR="00974714" w:rsidRPr="00E16ADF" w:rsidRDefault="00974714" w:rsidP="00B87A5B">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4.5</w:t>
            </w:r>
          </w:p>
        </w:tc>
      </w:tr>
      <w:tr w:rsidR="00974714" w:rsidRPr="0099119E" w:rsidTr="00E16ADF">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74714" w:rsidRPr="0002023B" w:rsidRDefault="0002023B" w:rsidP="0002023B">
            <w:pPr>
              <w:rPr>
                <w:rFonts w:ascii="Times New Roman" w:hAnsi="Times New Roman" w:cs="Times New Roman"/>
                <w:sz w:val="16"/>
                <w:szCs w:val="16"/>
                <w:lang w:val="es-ES_tradnl"/>
              </w:rPr>
            </w:pPr>
            <w:r>
              <w:rPr>
                <w:rFonts w:ascii="Times New Roman" w:hAnsi="Times New Roman" w:cs="Times New Roman"/>
                <w:sz w:val="16"/>
                <w:szCs w:val="16"/>
                <w:lang w:val="es-ES_tradnl"/>
              </w:rPr>
              <w:t>22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1</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4714" w:rsidRPr="00E16ADF" w:rsidRDefault="00974714" w:rsidP="00B87A5B">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85</w:t>
            </w:r>
          </w:p>
        </w:tc>
        <w:tc>
          <w:tcPr>
            <w:tcW w:w="567" w:type="dxa"/>
            <w:tcBorders>
              <w:top w:val="single" w:sz="4" w:space="0" w:color="auto"/>
              <w:left w:val="single" w:sz="4" w:space="0" w:color="000000" w:themeColor="text1"/>
              <w:bottom w:val="single" w:sz="4" w:space="0" w:color="auto"/>
              <w:right w:val="single" w:sz="4" w:space="0" w:color="auto"/>
            </w:tcBorders>
            <w:hideMark/>
          </w:tcPr>
          <w:p w:rsidR="00974714" w:rsidRPr="00E16ADF" w:rsidRDefault="00974714" w:rsidP="00B87A5B">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3.54</w:t>
            </w:r>
          </w:p>
        </w:tc>
      </w:tr>
      <w:tr w:rsidR="00974714" w:rsidRPr="0099119E" w:rsidTr="009557B5">
        <w:trPr>
          <w:trHeight w:val="471"/>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74714" w:rsidRPr="0002023B" w:rsidRDefault="0002023B" w:rsidP="0002023B">
            <w:pPr>
              <w:rPr>
                <w:rFonts w:ascii="Times New Roman" w:hAnsi="Times New Roman" w:cs="Times New Roman"/>
                <w:sz w:val="16"/>
                <w:szCs w:val="16"/>
                <w:lang w:val="es-ES_tradnl"/>
              </w:rPr>
            </w:pPr>
            <w:r>
              <w:rPr>
                <w:rFonts w:ascii="Times New Roman" w:hAnsi="Times New Roman" w:cs="Times New Roman"/>
                <w:sz w:val="16"/>
                <w:szCs w:val="16"/>
                <w:lang w:val="es-ES_tradnl"/>
              </w:rPr>
              <w:t>23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714" w:rsidRPr="00E16ADF" w:rsidRDefault="00974714" w:rsidP="00B87A5B">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111</w:t>
            </w:r>
          </w:p>
        </w:tc>
        <w:tc>
          <w:tcPr>
            <w:tcW w:w="567" w:type="dxa"/>
            <w:tcBorders>
              <w:top w:val="single" w:sz="4" w:space="0" w:color="auto"/>
              <w:left w:val="single" w:sz="4" w:space="0" w:color="000000" w:themeColor="text1"/>
              <w:bottom w:val="single" w:sz="4" w:space="0" w:color="auto"/>
              <w:right w:val="single" w:sz="4" w:space="0" w:color="auto"/>
            </w:tcBorders>
            <w:hideMark/>
          </w:tcPr>
          <w:p w:rsidR="00974714" w:rsidRPr="00E16ADF" w:rsidRDefault="00974714" w:rsidP="00B87A5B">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4.62</w:t>
            </w:r>
          </w:p>
        </w:tc>
      </w:tr>
    </w:tbl>
    <w:p w:rsidR="00974714" w:rsidRPr="0099119E" w:rsidRDefault="00974714" w:rsidP="00974714">
      <w:pPr>
        <w:rPr>
          <w:rFonts w:ascii="Times New Roman" w:hAnsi="Times New Roman" w:cs="Times New Roman"/>
          <w:b/>
          <w:sz w:val="24"/>
          <w:szCs w:val="24"/>
          <w:lang w:val="es-ES_tradnl"/>
        </w:rPr>
      </w:pPr>
    </w:p>
    <w:p w:rsidR="00974714" w:rsidRPr="0099119E" w:rsidRDefault="00974714" w:rsidP="00974714">
      <w:pPr>
        <w:jc w:val="right"/>
        <w:rPr>
          <w:rFonts w:ascii="Times New Roman" w:hAnsi="Times New Roman" w:cs="Times New Roman"/>
          <w:sz w:val="24"/>
          <w:szCs w:val="24"/>
        </w:rPr>
      </w:pPr>
      <w:r w:rsidRPr="0099119E">
        <w:rPr>
          <w:rFonts w:ascii="Times New Roman" w:hAnsi="Times New Roman" w:cs="Times New Roman"/>
          <w:sz w:val="24"/>
          <w:szCs w:val="24"/>
        </w:rPr>
        <w:t>Fuente: Fariño y  Medina (2015)</w:t>
      </w:r>
    </w:p>
    <w:p w:rsidR="009557B5" w:rsidRDefault="009557B5" w:rsidP="00974714">
      <w:pPr>
        <w:jc w:val="both"/>
        <w:rPr>
          <w:rFonts w:ascii="Times New Roman" w:hAnsi="Times New Roman" w:cs="Times New Roman"/>
          <w:b/>
          <w:sz w:val="24"/>
          <w:szCs w:val="24"/>
        </w:rPr>
      </w:pPr>
    </w:p>
    <w:p w:rsidR="009557B5" w:rsidRPr="0099119E" w:rsidRDefault="009557B5" w:rsidP="009557B5">
      <w:pPr>
        <w:spacing w:after="0" w:line="360" w:lineRule="auto"/>
        <w:rPr>
          <w:rFonts w:ascii="Times New Roman" w:hAnsi="Times New Roman" w:cs="Times New Roman"/>
          <w:b/>
          <w:sz w:val="24"/>
          <w:szCs w:val="24"/>
        </w:rPr>
      </w:pPr>
      <w:r w:rsidRPr="0099119E">
        <w:rPr>
          <w:rFonts w:ascii="Times New Roman" w:hAnsi="Times New Roman" w:cs="Times New Roman"/>
          <w:b/>
          <w:sz w:val="24"/>
          <w:szCs w:val="24"/>
        </w:rPr>
        <w:t>Cuadro Nº</w:t>
      </w:r>
      <w:r>
        <w:rPr>
          <w:rFonts w:ascii="Times New Roman" w:hAnsi="Times New Roman" w:cs="Times New Roman"/>
          <w:b/>
          <w:sz w:val="24"/>
          <w:szCs w:val="24"/>
        </w:rPr>
        <w:t xml:space="preserve"> 2 </w:t>
      </w:r>
      <w:r w:rsidRPr="0099119E">
        <w:rPr>
          <w:rFonts w:ascii="Times New Roman" w:hAnsi="Times New Roman" w:cs="Times New Roman"/>
          <w:b/>
          <w:sz w:val="24"/>
          <w:szCs w:val="24"/>
        </w:rPr>
        <w:t xml:space="preserve"> Matriz de Ítem por sujetos</w:t>
      </w:r>
      <w:r>
        <w:rPr>
          <w:rFonts w:ascii="Times New Roman" w:hAnsi="Times New Roman" w:cs="Times New Roman"/>
          <w:b/>
          <w:sz w:val="24"/>
          <w:szCs w:val="24"/>
        </w:rPr>
        <w:t xml:space="preserve"> 2</w:t>
      </w:r>
      <w:r w:rsidRPr="0099119E">
        <w:rPr>
          <w:rFonts w:ascii="Times New Roman" w:hAnsi="Times New Roman" w:cs="Times New Roman"/>
          <w:b/>
          <w:sz w:val="24"/>
          <w:szCs w:val="24"/>
        </w:rPr>
        <w:t>. Puntuaciones obtenidas</w:t>
      </w:r>
      <w:r>
        <w:rPr>
          <w:rFonts w:ascii="Times New Roman" w:hAnsi="Times New Roman" w:cs="Times New Roman"/>
          <w:b/>
          <w:sz w:val="24"/>
          <w:szCs w:val="24"/>
        </w:rPr>
        <w:t xml:space="preserve"> </w:t>
      </w:r>
    </w:p>
    <w:tbl>
      <w:tblPr>
        <w:tblpPr w:leftFromText="141" w:rightFromText="141" w:vertAnchor="text" w:horzAnchor="margin" w:tblpXSpec="center" w:tblpY="620"/>
        <w:tblW w:w="11475" w:type="dxa"/>
        <w:tblLayout w:type="fixed"/>
        <w:tblLook w:val="04A0" w:firstRow="1" w:lastRow="0" w:firstColumn="1" w:lastColumn="0" w:noHBand="0" w:noVBand="1"/>
      </w:tblPr>
      <w:tblGrid>
        <w:gridCol w:w="990"/>
        <w:gridCol w:w="283"/>
        <w:gridCol w:w="282"/>
        <w:gridCol w:w="283"/>
        <w:gridCol w:w="282"/>
        <w:gridCol w:w="264"/>
        <w:gridCol w:w="236"/>
        <w:gridCol w:w="236"/>
        <w:gridCol w:w="256"/>
        <w:gridCol w:w="284"/>
        <w:gridCol w:w="444"/>
        <w:gridCol w:w="416"/>
        <w:gridCol w:w="416"/>
        <w:gridCol w:w="425"/>
        <w:gridCol w:w="425"/>
        <w:gridCol w:w="425"/>
        <w:gridCol w:w="426"/>
        <w:gridCol w:w="425"/>
        <w:gridCol w:w="425"/>
        <w:gridCol w:w="392"/>
        <w:gridCol w:w="459"/>
        <w:gridCol w:w="425"/>
        <w:gridCol w:w="425"/>
        <w:gridCol w:w="425"/>
        <w:gridCol w:w="540"/>
        <w:gridCol w:w="1019"/>
        <w:gridCol w:w="567"/>
      </w:tblGrid>
      <w:tr w:rsidR="009557B5" w:rsidRPr="00E16ADF" w:rsidTr="00BE1C2D">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557B5" w:rsidRPr="0002023B" w:rsidRDefault="009557B5" w:rsidP="00BE1C2D">
            <w:pPr>
              <w:rPr>
                <w:rFonts w:ascii="Times New Roman" w:hAnsi="Times New Roman" w:cs="Times New Roman"/>
                <w:sz w:val="16"/>
                <w:szCs w:val="16"/>
                <w:lang w:val="es-ES_tradnl"/>
              </w:rPr>
            </w:pPr>
            <w:r>
              <w:rPr>
                <w:rFonts w:ascii="Times New Roman" w:hAnsi="Times New Roman" w:cs="Times New Roman"/>
                <w:sz w:val="16"/>
                <w:szCs w:val="16"/>
                <w:lang w:val="es-ES_tradnl"/>
              </w:rPr>
              <w:t>24</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94</w:t>
            </w:r>
          </w:p>
        </w:tc>
        <w:tc>
          <w:tcPr>
            <w:tcW w:w="567" w:type="dxa"/>
            <w:tcBorders>
              <w:top w:val="single" w:sz="4" w:space="0" w:color="auto"/>
              <w:left w:val="single" w:sz="4" w:space="0" w:color="000000" w:themeColor="text1"/>
              <w:bottom w:val="single" w:sz="4" w:space="0" w:color="auto"/>
              <w:right w:val="single" w:sz="4" w:space="0" w:color="auto"/>
            </w:tcBorders>
            <w:hideMark/>
          </w:tcPr>
          <w:p w:rsidR="009557B5" w:rsidRPr="00E16ADF" w:rsidRDefault="009557B5" w:rsidP="00BE1C2D">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3.92</w:t>
            </w:r>
          </w:p>
        </w:tc>
      </w:tr>
      <w:tr w:rsidR="009557B5" w:rsidRPr="00E16ADF" w:rsidTr="00BE1C2D">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557B5" w:rsidRPr="0002023B" w:rsidRDefault="009557B5" w:rsidP="00BE1C2D">
            <w:pPr>
              <w:rPr>
                <w:rFonts w:ascii="Times New Roman" w:hAnsi="Times New Roman" w:cs="Times New Roman"/>
                <w:sz w:val="16"/>
                <w:szCs w:val="16"/>
                <w:lang w:val="es-ES_tradnl"/>
              </w:rPr>
            </w:pPr>
            <w:r>
              <w:rPr>
                <w:rFonts w:ascii="Times New Roman" w:hAnsi="Times New Roman" w:cs="Times New Roman"/>
                <w:sz w:val="16"/>
                <w:szCs w:val="16"/>
                <w:lang w:val="es-ES_tradnl"/>
              </w:rPr>
              <w:t>25</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110</w:t>
            </w:r>
          </w:p>
        </w:tc>
        <w:tc>
          <w:tcPr>
            <w:tcW w:w="567" w:type="dxa"/>
            <w:tcBorders>
              <w:top w:val="single" w:sz="4" w:space="0" w:color="auto"/>
              <w:left w:val="single" w:sz="4" w:space="0" w:color="000000" w:themeColor="text1"/>
              <w:bottom w:val="single" w:sz="4" w:space="0" w:color="auto"/>
              <w:right w:val="single" w:sz="4" w:space="0" w:color="auto"/>
            </w:tcBorders>
            <w:vAlign w:val="center"/>
            <w:hideMark/>
          </w:tcPr>
          <w:p w:rsidR="009557B5" w:rsidRPr="00E16ADF" w:rsidRDefault="009557B5" w:rsidP="00BE1C2D">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4.58</w:t>
            </w:r>
          </w:p>
        </w:tc>
      </w:tr>
      <w:tr w:rsidR="009557B5" w:rsidRPr="00E16ADF" w:rsidTr="00BE1C2D">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557B5" w:rsidRPr="0002023B" w:rsidRDefault="009557B5" w:rsidP="00BE1C2D">
            <w:pPr>
              <w:rPr>
                <w:rFonts w:ascii="Times New Roman" w:hAnsi="Times New Roman" w:cs="Times New Roman"/>
                <w:sz w:val="16"/>
                <w:szCs w:val="16"/>
                <w:lang w:val="es-ES_tradnl"/>
              </w:rPr>
            </w:pPr>
            <w:r>
              <w:rPr>
                <w:rFonts w:ascii="Times New Roman" w:hAnsi="Times New Roman" w:cs="Times New Roman"/>
                <w:sz w:val="16"/>
                <w:szCs w:val="16"/>
                <w:lang w:val="es-ES_tradnl"/>
              </w:rPr>
              <w:t>26</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1</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557B5" w:rsidRPr="00E16ADF" w:rsidRDefault="009557B5" w:rsidP="00BE1C2D">
            <w:pPr>
              <w:tabs>
                <w:tab w:val="left" w:pos="708"/>
              </w:tabs>
              <w:jc w:val="center"/>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85</w:t>
            </w:r>
          </w:p>
        </w:tc>
        <w:tc>
          <w:tcPr>
            <w:tcW w:w="567" w:type="dxa"/>
            <w:tcBorders>
              <w:top w:val="single" w:sz="4" w:space="0" w:color="auto"/>
              <w:left w:val="single" w:sz="4" w:space="0" w:color="000000" w:themeColor="text1"/>
              <w:bottom w:val="single" w:sz="4" w:space="0" w:color="auto"/>
              <w:right w:val="single" w:sz="4" w:space="0" w:color="auto"/>
            </w:tcBorders>
            <w:hideMark/>
          </w:tcPr>
          <w:p w:rsidR="009557B5" w:rsidRPr="00E16ADF" w:rsidRDefault="009557B5" w:rsidP="00BE1C2D">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3.54</w:t>
            </w:r>
          </w:p>
        </w:tc>
      </w:tr>
      <w:tr w:rsidR="009557B5" w:rsidRPr="00E16ADF" w:rsidTr="00BE1C2D">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557B5" w:rsidRPr="0002023B" w:rsidRDefault="009557B5" w:rsidP="00BE1C2D">
            <w:pPr>
              <w:rPr>
                <w:rFonts w:ascii="Times New Roman" w:hAnsi="Times New Roman" w:cs="Times New Roman"/>
                <w:sz w:val="16"/>
                <w:szCs w:val="16"/>
                <w:lang w:val="es-ES_tradnl"/>
              </w:rPr>
            </w:pPr>
            <w:r>
              <w:rPr>
                <w:rFonts w:ascii="Times New Roman" w:hAnsi="Times New Roman" w:cs="Times New Roman"/>
                <w:sz w:val="16"/>
                <w:szCs w:val="16"/>
                <w:lang w:val="es-ES_tradnl"/>
              </w:rPr>
              <w:t>27</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85</w:t>
            </w:r>
          </w:p>
        </w:tc>
        <w:tc>
          <w:tcPr>
            <w:tcW w:w="567" w:type="dxa"/>
            <w:tcBorders>
              <w:top w:val="single" w:sz="4" w:space="0" w:color="auto"/>
              <w:left w:val="single" w:sz="4" w:space="0" w:color="000000" w:themeColor="text1"/>
              <w:bottom w:val="single" w:sz="4" w:space="0" w:color="auto"/>
              <w:right w:val="single" w:sz="4" w:space="0" w:color="auto"/>
            </w:tcBorders>
            <w:hideMark/>
          </w:tcPr>
          <w:p w:rsidR="009557B5" w:rsidRPr="00E16ADF" w:rsidRDefault="009557B5" w:rsidP="00BE1C2D">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3.54</w:t>
            </w:r>
          </w:p>
        </w:tc>
      </w:tr>
      <w:tr w:rsidR="009557B5" w:rsidRPr="00E16ADF" w:rsidTr="00BE1C2D">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557B5" w:rsidRPr="0002023B" w:rsidRDefault="009557B5" w:rsidP="00BE1C2D">
            <w:pPr>
              <w:rPr>
                <w:rFonts w:ascii="Times New Roman" w:hAnsi="Times New Roman" w:cs="Times New Roman"/>
                <w:sz w:val="16"/>
                <w:szCs w:val="16"/>
                <w:lang w:val="es-ES_tradnl"/>
              </w:rPr>
            </w:pPr>
            <w:r>
              <w:rPr>
                <w:rFonts w:ascii="Times New Roman" w:hAnsi="Times New Roman" w:cs="Times New Roman"/>
                <w:sz w:val="16"/>
                <w:szCs w:val="16"/>
                <w:lang w:val="es-ES_tradnl"/>
              </w:rPr>
              <w:t>28</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86</w:t>
            </w:r>
          </w:p>
        </w:tc>
        <w:tc>
          <w:tcPr>
            <w:tcW w:w="567" w:type="dxa"/>
            <w:tcBorders>
              <w:top w:val="single" w:sz="4" w:space="0" w:color="auto"/>
              <w:left w:val="single" w:sz="4" w:space="0" w:color="000000" w:themeColor="text1"/>
              <w:bottom w:val="single" w:sz="4" w:space="0" w:color="auto"/>
              <w:right w:val="single" w:sz="4" w:space="0" w:color="auto"/>
            </w:tcBorders>
            <w:hideMark/>
          </w:tcPr>
          <w:p w:rsidR="009557B5" w:rsidRPr="00E16ADF" w:rsidRDefault="009557B5" w:rsidP="00BE1C2D">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3.58</w:t>
            </w:r>
          </w:p>
        </w:tc>
      </w:tr>
      <w:tr w:rsidR="009557B5" w:rsidRPr="00E16ADF" w:rsidTr="00BE1C2D">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557B5" w:rsidRPr="0002023B" w:rsidRDefault="009557B5" w:rsidP="00BE1C2D">
            <w:pPr>
              <w:rPr>
                <w:rFonts w:ascii="Times New Roman" w:hAnsi="Times New Roman" w:cs="Times New Roman"/>
                <w:sz w:val="16"/>
                <w:szCs w:val="16"/>
                <w:lang w:val="es-ES_tradnl"/>
              </w:rPr>
            </w:pPr>
            <w:r>
              <w:rPr>
                <w:rFonts w:ascii="Times New Roman" w:hAnsi="Times New Roman" w:cs="Times New Roman"/>
                <w:sz w:val="16"/>
                <w:szCs w:val="16"/>
                <w:lang w:val="es-ES_tradnl"/>
              </w:rPr>
              <w:t>29</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87</w:t>
            </w:r>
          </w:p>
        </w:tc>
        <w:tc>
          <w:tcPr>
            <w:tcW w:w="567" w:type="dxa"/>
            <w:tcBorders>
              <w:top w:val="single" w:sz="4" w:space="0" w:color="auto"/>
              <w:left w:val="single" w:sz="4" w:space="0" w:color="000000" w:themeColor="text1"/>
              <w:bottom w:val="single" w:sz="4" w:space="0" w:color="auto"/>
              <w:right w:val="single" w:sz="4" w:space="0" w:color="auto"/>
            </w:tcBorders>
            <w:hideMark/>
          </w:tcPr>
          <w:p w:rsidR="009557B5" w:rsidRPr="00E16ADF" w:rsidRDefault="009557B5" w:rsidP="00BE1C2D">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3.62</w:t>
            </w:r>
          </w:p>
        </w:tc>
      </w:tr>
      <w:tr w:rsidR="009557B5" w:rsidRPr="00E16ADF" w:rsidTr="00BE1C2D">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557B5" w:rsidRPr="0002023B" w:rsidRDefault="009557B5" w:rsidP="00BE1C2D">
            <w:pPr>
              <w:rPr>
                <w:rFonts w:ascii="Times New Roman" w:hAnsi="Times New Roman" w:cs="Times New Roman"/>
                <w:sz w:val="16"/>
                <w:szCs w:val="16"/>
                <w:lang w:val="es-ES_tradnl"/>
              </w:rPr>
            </w:pPr>
            <w:r>
              <w:rPr>
                <w:rFonts w:ascii="Times New Roman" w:hAnsi="Times New Roman" w:cs="Times New Roman"/>
                <w:sz w:val="16"/>
                <w:szCs w:val="16"/>
                <w:lang w:val="es-ES_tradnl"/>
              </w:rPr>
              <w:t>30</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3</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95</w:t>
            </w:r>
          </w:p>
        </w:tc>
        <w:tc>
          <w:tcPr>
            <w:tcW w:w="567" w:type="dxa"/>
            <w:tcBorders>
              <w:top w:val="single" w:sz="4" w:space="0" w:color="auto"/>
              <w:left w:val="single" w:sz="4" w:space="0" w:color="000000" w:themeColor="text1"/>
              <w:bottom w:val="single" w:sz="4" w:space="0" w:color="auto"/>
              <w:right w:val="single" w:sz="4" w:space="0" w:color="auto"/>
            </w:tcBorders>
            <w:hideMark/>
          </w:tcPr>
          <w:p w:rsidR="009557B5" w:rsidRPr="00E16ADF" w:rsidRDefault="009557B5" w:rsidP="00BE1C2D">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3.95</w:t>
            </w:r>
          </w:p>
        </w:tc>
      </w:tr>
      <w:tr w:rsidR="009557B5" w:rsidRPr="00E16ADF" w:rsidTr="00BE1C2D">
        <w:trPr>
          <w:trHeight w:val="11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Pr>
          <w:p w:rsidR="009557B5" w:rsidRPr="0002023B" w:rsidRDefault="009557B5" w:rsidP="00BE1C2D">
            <w:pPr>
              <w:rPr>
                <w:rFonts w:ascii="Times New Roman" w:hAnsi="Times New Roman" w:cs="Times New Roman"/>
                <w:sz w:val="16"/>
                <w:szCs w:val="16"/>
                <w:lang w:val="es-ES_tradnl"/>
              </w:rPr>
            </w:pPr>
            <w:r>
              <w:rPr>
                <w:rFonts w:ascii="Times New Roman" w:hAnsi="Times New Roman" w:cs="Times New Roman"/>
                <w:sz w:val="16"/>
                <w:szCs w:val="16"/>
                <w:lang w:val="es-ES_tradnl"/>
              </w:rPr>
              <w:t>31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5</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7B5" w:rsidRPr="00E16ADF" w:rsidRDefault="009557B5" w:rsidP="00BE1C2D">
            <w:pPr>
              <w:tabs>
                <w:tab w:val="left" w:pos="708"/>
              </w:tabs>
              <w:jc w:val="center"/>
              <w:rPr>
                <w:rFonts w:ascii="Times New Roman" w:hAnsi="Times New Roman" w:cs="Times New Roman"/>
                <w:sz w:val="16"/>
                <w:szCs w:val="16"/>
                <w:lang w:val="es-ES_tradnl"/>
              </w:rPr>
            </w:pPr>
            <w:r w:rsidRPr="00E16ADF">
              <w:rPr>
                <w:rFonts w:ascii="Times New Roman" w:hAnsi="Times New Roman" w:cs="Times New Roman"/>
                <w:sz w:val="16"/>
                <w:szCs w:val="16"/>
              </w:rPr>
              <w:t>116</w:t>
            </w:r>
          </w:p>
        </w:tc>
        <w:tc>
          <w:tcPr>
            <w:tcW w:w="567" w:type="dxa"/>
            <w:tcBorders>
              <w:top w:val="single" w:sz="4" w:space="0" w:color="auto"/>
              <w:left w:val="single" w:sz="4" w:space="0" w:color="000000" w:themeColor="text1"/>
              <w:bottom w:val="single" w:sz="4" w:space="0" w:color="auto"/>
              <w:right w:val="single" w:sz="4" w:space="0" w:color="auto"/>
            </w:tcBorders>
            <w:hideMark/>
          </w:tcPr>
          <w:p w:rsidR="009557B5" w:rsidRPr="00E16ADF" w:rsidRDefault="009557B5" w:rsidP="00BE1C2D">
            <w:pPr>
              <w:tabs>
                <w:tab w:val="left" w:pos="708"/>
              </w:tabs>
              <w:jc w:val="both"/>
              <w:rPr>
                <w:rFonts w:ascii="Times New Roman" w:hAnsi="Times New Roman" w:cs="Times New Roman"/>
                <w:color w:val="000000"/>
                <w:sz w:val="16"/>
                <w:szCs w:val="16"/>
                <w:lang w:val="es-ES_tradnl"/>
              </w:rPr>
            </w:pPr>
            <w:r w:rsidRPr="00E16ADF">
              <w:rPr>
                <w:rFonts w:ascii="Times New Roman" w:hAnsi="Times New Roman" w:cs="Times New Roman"/>
                <w:color w:val="000000"/>
                <w:sz w:val="16"/>
                <w:szCs w:val="16"/>
              </w:rPr>
              <w:t>4.83</w:t>
            </w:r>
          </w:p>
        </w:tc>
      </w:tr>
    </w:tbl>
    <w:p w:rsidR="009557B5" w:rsidRDefault="009557B5" w:rsidP="00974714">
      <w:pPr>
        <w:jc w:val="both"/>
        <w:rPr>
          <w:rFonts w:ascii="Times New Roman" w:hAnsi="Times New Roman" w:cs="Times New Roman"/>
          <w:b/>
          <w:sz w:val="24"/>
          <w:szCs w:val="24"/>
        </w:rPr>
      </w:pPr>
    </w:p>
    <w:p w:rsidR="009557B5" w:rsidRPr="009557B5" w:rsidRDefault="009557B5" w:rsidP="009557B5">
      <w:pPr>
        <w:jc w:val="right"/>
        <w:rPr>
          <w:rFonts w:ascii="Times New Roman" w:hAnsi="Times New Roman" w:cs="Times New Roman"/>
          <w:sz w:val="24"/>
          <w:szCs w:val="24"/>
        </w:rPr>
      </w:pPr>
      <w:r w:rsidRPr="0099119E">
        <w:rPr>
          <w:rFonts w:ascii="Times New Roman" w:hAnsi="Times New Roman" w:cs="Times New Roman"/>
          <w:sz w:val="24"/>
          <w:szCs w:val="24"/>
        </w:rPr>
        <w:t>Fuente: Fariño y  Medina (2015)</w:t>
      </w:r>
    </w:p>
    <w:p w:rsidR="00974714" w:rsidRPr="0099119E" w:rsidRDefault="00974714" w:rsidP="00974714">
      <w:pPr>
        <w:jc w:val="both"/>
        <w:rPr>
          <w:rFonts w:ascii="Times New Roman" w:hAnsi="Times New Roman" w:cs="Times New Roman"/>
          <w:b/>
          <w:sz w:val="24"/>
          <w:szCs w:val="24"/>
        </w:rPr>
      </w:pPr>
      <w:r w:rsidRPr="0099119E">
        <w:rPr>
          <w:rFonts w:ascii="Times New Roman" w:hAnsi="Times New Roman" w:cs="Times New Roman"/>
          <w:b/>
          <w:sz w:val="24"/>
          <w:szCs w:val="24"/>
        </w:rPr>
        <w:t>Cuadro Nº</w:t>
      </w:r>
      <w:r w:rsidR="009557B5">
        <w:rPr>
          <w:rFonts w:ascii="Times New Roman" w:hAnsi="Times New Roman" w:cs="Times New Roman"/>
          <w:b/>
          <w:sz w:val="24"/>
          <w:szCs w:val="24"/>
        </w:rPr>
        <w:t>3</w:t>
      </w:r>
      <w:r w:rsidRPr="0099119E">
        <w:rPr>
          <w:rFonts w:ascii="Times New Roman" w:hAnsi="Times New Roman" w:cs="Times New Roman"/>
          <w:b/>
          <w:sz w:val="24"/>
          <w:szCs w:val="24"/>
        </w:rPr>
        <w:t xml:space="preserve"> Medidas de Tendencia Central  </w:t>
      </w:r>
    </w:p>
    <w:tbl>
      <w:tblPr>
        <w:tblpPr w:leftFromText="141" w:rightFromText="141" w:vertAnchor="text" w:horzAnchor="page" w:tblpX="1038" w:tblpY="139"/>
        <w:tblW w:w="5637" w:type="dxa"/>
        <w:tblLayout w:type="fixed"/>
        <w:tblLook w:val="04A0" w:firstRow="1" w:lastRow="0" w:firstColumn="1" w:lastColumn="0" w:noHBand="0" w:noVBand="1"/>
      </w:tblPr>
      <w:tblGrid>
        <w:gridCol w:w="1809"/>
        <w:gridCol w:w="1843"/>
        <w:gridCol w:w="1985"/>
      </w:tblGrid>
      <w:tr w:rsidR="009557B5" w:rsidRPr="0099119E" w:rsidTr="009557B5">
        <w:trPr>
          <w:trHeight w:val="268"/>
        </w:trPr>
        <w:tc>
          <w:tcPr>
            <w:tcW w:w="1809" w:type="dxa"/>
            <w:tcBorders>
              <w:top w:val="single" w:sz="4" w:space="0" w:color="000000" w:themeColor="text1"/>
              <w:left w:val="single" w:sz="4" w:space="0" w:color="000000" w:themeColor="text1"/>
              <w:right w:val="single" w:sz="4" w:space="0" w:color="000000" w:themeColor="text1"/>
            </w:tcBorders>
            <w:shd w:val="clear" w:color="auto" w:fill="D99594" w:themeFill="accent2" w:themeFillTint="99"/>
            <w:vAlign w:val="bottom"/>
            <w:hideMark/>
          </w:tcPr>
          <w:p w:rsidR="009557B5" w:rsidRPr="009557B5" w:rsidRDefault="00982359" w:rsidP="009557B5">
            <w:pPr>
              <w:tabs>
                <w:tab w:val="left" w:pos="708"/>
              </w:tabs>
              <w:jc w:val="both"/>
              <w:rPr>
                <w:rFonts w:ascii="Times New Roman" w:eastAsia="Times New Roman" w:hAnsi="Times New Roman" w:cs="Times New Roman"/>
                <w:color w:val="000000"/>
                <w:sz w:val="24"/>
                <w:szCs w:val="24"/>
              </w:rPr>
            </w:pPr>
            <m:oMathPara>
              <m:oMath>
                <m:acc>
                  <m:accPr>
                    <m:chr m:val="̅"/>
                    <m:ctrlPr>
                      <w:rPr>
                        <w:rFonts w:ascii="Cambria Math" w:hAnsi="Times New Roman" w:cs="Times New Roman"/>
                        <w:b/>
                        <w:i/>
                        <w:sz w:val="24"/>
                        <w:szCs w:val="24"/>
                        <w:lang w:val="es-AR"/>
                      </w:rPr>
                    </m:ctrlPr>
                  </m:accPr>
                  <m:e>
                    <m:r>
                      <m:rPr>
                        <m:sty m:val="bi"/>
                      </m:rPr>
                      <w:rPr>
                        <w:rFonts w:ascii="Cambria Math" w:hAnsi="Cambria Math" w:cs="Times New Roman"/>
                        <w:sz w:val="24"/>
                        <w:szCs w:val="24"/>
                        <w:lang w:val="es-AR"/>
                      </w:rPr>
                      <m:t>x</m:t>
                    </m:r>
                  </m:e>
                </m:acc>
              </m:oMath>
            </m:oMathPara>
          </w:p>
        </w:tc>
        <w:tc>
          <w:tcPr>
            <w:tcW w:w="1843" w:type="dxa"/>
            <w:tcBorders>
              <w:top w:val="single" w:sz="4" w:space="0" w:color="000000" w:themeColor="text1"/>
              <w:left w:val="single" w:sz="4" w:space="0" w:color="000000" w:themeColor="text1"/>
              <w:right w:val="single" w:sz="4" w:space="0" w:color="000000" w:themeColor="text1"/>
            </w:tcBorders>
            <w:shd w:val="clear" w:color="auto" w:fill="D99594" w:themeFill="accent2" w:themeFillTint="99"/>
            <w:vAlign w:val="bottom"/>
          </w:tcPr>
          <w:p w:rsidR="009557B5" w:rsidRPr="009557B5" w:rsidRDefault="009557B5" w:rsidP="009557B5">
            <w:pPr>
              <w:tabs>
                <w:tab w:val="left" w:pos="708"/>
              </w:tabs>
              <w:jc w:val="both"/>
              <w:rPr>
                <w:rFonts w:ascii="Times New Roman" w:eastAsia="Times New Roman" w:hAnsi="Times New Roman" w:cs="Times New Roman"/>
                <w:color w:val="000000"/>
                <w:sz w:val="24"/>
                <w:szCs w:val="24"/>
              </w:rPr>
            </w:pPr>
            <w:r w:rsidRPr="009557B5">
              <w:rPr>
                <w:rFonts w:ascii="Times New Roman" w:eastAsia="Times New Roman" w:hAnsi="Times New Roman" w:cs="Times New Roman"/>
                <w:b/>
                <w:color w:val="000000"/>
                <w:sz w:val="24"/>
                <w:szCs w:val="24"/>
              </w:rPr>
              <w:t>M</w:t>
            </w:r>
            <w:r w:rsidRPr="009557B5">
              <w:rPr>
                <w:rFonts w:ascii="Times New Roman" w:eastAsia="Times New Roman" w:hAnsi="Times New Roman" w:cs="Times New Roman"/>
                <w:b/>
                <w:color w:val="000000"/>
                <w:sz w:val="24"/>
                <w:szCs w:val="24"/>
                <w:vertAlign w:val="subscript"/>
              </w:rPr>
              <w:t>o</w:t>
            </w:r>
          </w:p>
        </w:tc>
        <w:tc>
          <w:tcPr>
            <w:tcW w:w="1985" w:type="dxa"/>
            <w:tcBorders>
              <w:top w:val="single" w:sz="4" w:space="0" w:color="000000" w:themeColor="text1"/>
              <w:left w:val="single" w:sz="4" w:space="0" w:color="000000" w:themeColor="text1"/>
              <w:right w:val="single" w:sz="4" w:space="0" w:color="000000" w:themeColor="text1"/>
            </w:tcBorders>
            <w:shd w:val="clear" w:color="auto" w:fill="D99594" w:themeFill="accent2" w:themeFillTint="99"/>
            <w:vAlign w:val="bottom"/>
          </w:tcPr>
          <w:p w:rsidR="009557B5" w:rsidRPr="009557B5" w:rsidRDefault="009557B5" w:rsidP="009557B5">
            <w:pPr>
              <w:tabs>
                <w:tab w:val="left" w:pos="708"/>
              </w:tabs>
              <w:jc w:val="both"/>
              <w:rPr>
                <w:rFonts w:ascii="Times New Roman" w:eastAsia="Times New Roman" w:hAnsi="Times New Roman" w:cs="Times New Roman"/>
                <w:color w:val="000000"/>
                <w:sz w:val="24"/>
                <w:szCs w:val="24"/>
              </w:rPr>
            </w:pPr>
            <w:r w:rsidRPr="009557B5">
              <w:rPr>
                <w:rFonts w:ascii="Times New Roman" w:eastAsia="Times New Roman" w:hAnsi="Times New Roman" w:cs="Times New Roman"/>
                <w:b/>
                <w:color w:val="000000"/>
                <w:sz w:val="24"/>
                <w:szCs w:val="24"/>
              </w:rPr>
              <w:t>M</w:t>
            </w:r>
            <w:r w:rsidRPr="009557B5">
              <w:rPr>
                <w:rFonts w:ascii="Times New Roman" w:eastAsia="Times New Roman" w:hAnsi="Times New Roman" w:cs="Times New Roman"/>
                <w:b/>
                <w:color w:val="000000"/>
                <w:sz w:val="24"/>
                <w:szCs w:val="24"/>
                <w:vertAlign w:val="subscript"/>
              </w:rPr>
              <w:t>e</w:t>
            </w:r>
          </w:p>
        </w:tc>
      </w:tr>
      <w:tr w:rsidR="009557B5" w:rsidRPr="0099119E" w:rsidTr="009557B5">
        <w:trPr>
          <w:trHeight w:val="78"/>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557B5" w:rsidRPr="009557B5" w:rsidRDefault="009557B5" w:rsidP="009557B5">
            <w:pPr>
              <w:tabs>
                <w:tab w:val="left" w:pos="708"/>
              </w:tabs>
              <w:jc w:val="both"/>
              <w:rPr>
                <w:rFonts w:ascii="Times New Roman" w:eastAsia="Times New Roman" w:hAnsi="Times New Roman" w:cs="Times New Roman"/>
                <w:color w:val="000000"/>
                <w:sz w:val="24"/>
                <w:szCs w:val="24"/>
              </w:rPr>
            </w:pPr>
            <w:r w:rsidRPr="009557B5">
              <w:rPr>
                <w:rFonts w:ascii="Times New Roman" w:eastAsia="Times New Roman" w:hAnsi="Times New Roman" w:cs="Times New Roman"/>
                <w:color w:val="000000"/>
                <w:sz w:val="24"/>
                <w:szCs w:val="24"/>
              </w:rPr>
              <w:t>4,05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557B5" w:rsidRPr="009557B5" w:rsidRDefault="009557B5" w:rsidP="009557B5">
            <w:pPr>
              <w:tabs>
                <w:tab w:val="left" w:pos="708"/>
              </w:tabs>
              <w:jc w:val="both"/>
              <w:rPr>
                <w:rFonts w:ascii="Times New Roman" w:eastAsia="Times New Roman" w:hAnsi="Times New Roman" w:cs="Times New Roman"/>
                <w:color w:val="000000"/>
                <w:sz w:val="24"/>
                <w:szCs w:val="24"/>
              </w:rPr>
            </w:pPr>
            <w:r w:rsidRPr="009557B5">
              <w:rPr>
                <w:rFonts w:ascii="Times New Roman" w:eastAsia="Times New Roman" w:hAnsi="Times New Roman" w:cs="Times New Roman"/>
                <w:color w:val="000000"/>
                <w:sz w:val="24"/>
                <w:szCs w:val="24"/>
              </w:rPr>
              <w:t>4,19</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557B5" w:rsidRPr="009557B5" w:rsidRDefault="009557B5" w:rsidP="009557B5">
            <w:pPr>
              <w:tabs>
                <w:tab w:val="left" w:pos="708"/>
              </w:tabs>
              <w:jc w:val="both"/>
              <w:rPr>
                <w:rFonts w:ascii="Times New Roman" w:eastAsia="Times New Roman" w:hAnsi="Times New Roman" w:cs="Times New Roman"/>
                <w:color w:val="000000"/>
                <w:sz w:val="24"/>
                <w:szCs w:val="24"/>
              </w:rPr>
            </w:pPr>
            <w:r w:rsidRPr="009557B5">
              <w:rPr>
                <w:rFonts w:ascii="Times New Roman" w:eastAsia="Times New Roman" w:hAnsi="Times New Roman" w:cs="Times New Roman"/>
                <w:color w:val="000000"/>
                <w:sz w:val="24"/>
                <w:szCs w:val="24"/>
              </w:rPr>
              <w:t>3,99</w:t>
            </w:r>
          </w:p>
        </w:tc>
      </w:tr>
    </w:tbl>
    <w:p w:rsidR="0002023B" w:rsidRDefault="0002023B" w:rsidP="00974714">
      <w:pPr>
        <w:rPr>
          <w:rFonts w:ascii="Times New Roman" w:hAnsi="Times New Roman" w:cs="Times New Roman"/>
          <w:sz w:val="24"/>
          <w:szCs w:val="24"/>
        </w:rPr>
      </w:pPr>
    </w:p>
    <w:p w:rsidR="0002023B" w:rsidRDefault="0002023B" w:rsidP="00974714">
      <w:pPr>
        <w:rPr>
          <w:rFonts w:ascii="Times New Roman" w:hAnsi="Times New Roman" w:cs="Times New Roman"/>
          <w:sz w:val="24"/>
          <w:szCs w:val="24"/>
        </w:rPr>
      </w:pPr>
    </w:p>
    <w:p w:rsidR="009557B5" w:rsidRDefault="009557B5" w:rsidP="009557B5">
      <w:pPr>
        <w:jc w:val="right"/>
        <w:rPr>
          <w:rFonts w:ascii="Times New Roman" w:hAnsi="Times New Roman" w:cs="Times New Roman"/>
          <w:sz w:val="24"/>
          <w:szCs w:val="24"/>
        </w:rPr>
      </w:pPr>
    </w:p>
    <w:p w:rsidR="009557B5" w:rsidRDefault="009557B5" w:rsidP="009557B5">
      <w:pPr>
        <w:jc w:val="both"/>
        <w:rPr>
          <w:rFonts w:ascii="Times New Roman" w:hAnsi="Times New Roman" w:cs="Times New Roman"/>
          <w:sz w:val="24"/>
          <w:szCs w:val="24"/>
        </w:rPr>
      </w:pPr>
      <w:r>
        <w:rPr>
          <w:rFonts w:ascii="Times New Roman" w:hAnsi="Times New Roman" w:cs="Times New Roman"/>
          <w:sz w:val="24"/>
          <w:szCs w:val="24"/>
        </w:rPr>
        <w:t xml:space="preserve">                                                    </w:t>
      </w:r>
      <w:r w:rsidRPr="0099119E">
        <w:rPr>
          <w:rFonts w:ascii="Times New Roman" w:hAnsi="Times New Roman" w:cs="Times New Roman"/>
          <w:sz w:val="24"/>
          <w:szCs w:val="24"/>
        </w:rPr>
        <w:t>Fuente: Fariño y  Medina (2015)</w:t>
      </w:r>
    </w:p>
    <w:p w:rsidR="00974714" w:rsidRPr="009557B5" w:rsidRDefault="00974714" w:rsidP="009557B5">
      <w:pPr>
        <w:jc w:val="both"/>
        <w:rPr>
          <w:rFonts w:ascii="Times New Roman" w:hAnsi="Times New Roman" w:cs="Times New Roman"/>
          <w:sz w:val="24"/>
          <w:szCs w:val="24"/>
        </w:rPr>
      </w:pPr>
      <w:r w:rsidRPr="0099119E">
        <w:rPr>
          <w:rFonts w:ascii="Times New Roman" w:hAnsi="Times New Roman" w:cs="Times New Roman"/>
          <w:b/>
          <w:sz w:val="24"/>
          <w:szCs w:val="24"/>
        </w:rPr>
        <w:t>Cuadro Nº</w:t>
      </w:r>
      <w:r w:rsidR="009557B5">
        <w:rPr>
          <w:rFonts w:ascii="Times New Roman" w:hAnsi="Times New Roman" w:cs="Times New Roman"/>
          <w:b/>
          <w:sz w:val="24"/>
          <w:szCs w:val="24"/>
        </w:rPr>
        <w:t>4</w:t>
      </w:r>
      <w:r w:rsidRPr="0099119E">
        <w:rPr>
          <w:rFonts w:ascii="Times New Roman" w:hAnsi="Times New Roman" w:cs="Times New Roman"/>
          <w:b/>
          <w:sz w:val="24"/>
          <w:szCs w:val="24"/>
        </w:rPr>
        <w:t>. Codificación de las respuestas.</w:t>
      </w:r>
    </w:p>
    <w:tbl>
      <w:tblPr>
        <w:tblW w:w="0" w:type="auto"/>
        <w:jc w:val="center"/>
        <w:tblInd w:w="-2106" w:type="dxa"/>
        <w:tblLook w:val="04A0" w:firstRow="1" w:lastRow="0" w:firstColumn="1" w:lastColumn="0" w:noHBand="0" w:noVBand="1"/>
      </w:tblPr>
      <w:tblGrid>
        <w:gridCol w:w="2836"/>
        <w:gridCol w:w="2073"/>
        <w:gridCol w:w="976"/>
        <w:gridCol w:w="1819"/>
        <w:gridCol w:w="1296"/>
        <w:gridCol w:w="1309"/>
      </w:tblGrid>
      <w:tr w:rsidR="00974714" w:rsidRPr="0099119E" w:rsidTr="009557B5">
        <w:trPr>
          <w:trHeight w:val="1504"/>
          <w:jc w:val="center"/>
        </w:trPr>
        <w:tc>
          <w:tcPr>
            <w:tcW w:w="2836" w:type="dxa"/>
            <w:tcBorders>
              <w:top w:val="single" w:sz="4" w:space="0" w:color="auto"/>
              <w:left w:val="single" w:sz="4" w:space="0" w:color="000000" w:themeColor="text1"/>
              <w:bottom w:val="single" w:sz="4" w:space="0" w:color="auto"/>
              <w:right w:val="single" w:sz="4" w:space="0" w:color="auto"/>
            </w:tcBorders>
            <w:shd w:val="clear" w:color="auto" w:fill="FFFFFF" w:themeFill="background1"/>
          </w:tcPr>
          <w:p w:rsidR="00974714" w:rsidRPr="0099119E" w:rsidRDefault="00974714" w:rsidP="00B87A5B">
            <w:pPr>
              <w:tabs>
                <w:tab w:val="right" w:pos="7937"/>
              </w:tabs>
              <w:spacing w:line="360" w:lineRule="auto"/>
              <w:jc w:val="center"/>
              <w:rPr>
                <w:rFonts w:ascii="Times New Roman" w:hAnsi="Times New Roman" w:cs="Times New Roman"/>
                <w:sz w:val="24"/>
                <w:szCs w:val="24"/>
              </w:rPr>
            </w:pPr>
          </w:p>
          <w:p w:rsidR="00974714" w:rsidRPr="0099119E" w:rsidRDefault="00974714" w:rsidP="00B87A5B">
            <w:pPr>
              <w:tabs>
                <w:tab w:val="right" w:pos="7937"/>
              </w:tabs>
              <w:spacing w:line="360" w:lineRule="auto"/>
              <w:jc w:val="center"/>
              <w:rPr>
                <w:rFonts w:ascii="Times New Roman" w:hAnsi="Times New Roman" w:cs="Times New Roman"/>
                <w:sz w:val="24"/>
                <w:szCs w:val="24"/>
              </w:rPr>
            </w:pPr>
          </w:p>
          <w:p w:rsidR="00974714" w:rsidRPr="0099119E" w:rsidRDefault="00974714" w:rsidP="00B87A5B">
            <w:pPr>
              <w:tabs>
                <w:tab w:val="right" w:pos="7937"/>
              </w:tabs>
              <w:spacing w:line="360" w:lineRule="auto"/>
              <w:jc w:val="center"/>
              <w:rPr>
                <w:rFonts w:ascii="Times New Roman" w:hAnsi="Times New Roman" w:cs="Times New Roman"/>
                <w:sz w:val="24"/>
                <w:szCs w:val="24"/>
                <w:lang w:val="es-ES_tradnl"/>
              </w:rPr>
            </w:pPr>
            <w:r w:rsidRPr="0099119E">
              <w:rPr>
                <w:rFonts w:ascii="Times New Roman" w:hAnsi="Times New Roman" w:cs="Times New Roman"/>
                <w:sz w:val="24"/>
                <w:szCs w:val="24"/>
              </w:rPr>
              <w:t>Dominio</w:t>
            </w:r>
          </w:p>
        </w:tc>
        <w:tc>
          <w:tcPr>
            <w:tcW w:w="2073" w:type="dxa"/>
            <w:tcBorders>
              <w:top w:val="single" w:sz="4" w:space="0" w:color="auto"/>
              <w:left w:val="single" w:sz="4" w:space="0" w:color="auto"/>
              <w:bottom w:val="single" w:sz="4" w:space="0" w:color="auto"/>
              <w:right w:val="single" w:sz="4" w:space="0" w:color="000000" w:themeColor="text1"/>
            </w:tcBorders>
            <w:shd w:val="clear" w:color="auto" w:fill="0070C0"/>
            <w:hideMark/>
          </w:tcPr>
          <w:p w:rsidR="00974714" w:rsidRPr="0099119E" w:rsidRDefault="00974714" w:rsidP="00B87A5B">
            <w:pPr>
              <w:tabs>
                <w:tab w:val="right" w:pos="7937"/>
              </w:tabs>
              <w:spacing w:line="360" w:lineRule="auto"/>
              <w:jc w:val="center"/>
              <w:rPr>
                <w:rFonts w:ascii="Times New Roman" w:hAnsi="Times New Roman" w:cs="Times New Roman"/>
                <w:sz w:val="24"/>
                <w:szCs w:val="24"/>
              </w:rPr>
            </w:pPr>
            <w:r w:rsidRPr="0099119E">
              <w:rPr>
                <w:rFonts w:ascii="Times New Roman" w:hAnsi="Times New Roman" w:cs="Times New Roman"/>
                <w:sz w:val="24"/>
                <w:szCs w:val="24"/>
              </w:rPr>
              <w:t>Totalmente</w:t>
            </w:r>
          </w:p>
          <w:p w:rsidR="00974714" w:rsidRPr="0099119E" w:rsidRDefault="00974714" w:rsidP="00B87A5B">
            <w:pPr>
              <w:tabs>
                <w:tab w:val="right" w:pos="7937"/>
              </w:tabs>
              <w:spacing w:line="360" w:lineRule="auto"/>
              <w:jc w:val="center"/>
              <w:rPr>
                <w:rFonts w:ascii="Times New Roman" w:hAnsi="Times New Roman" w:cs="Times New Roman"/>
                <w:sz w:val="24"/>
                <w:szCs w:val="24"/>
              </w:rPr>
            </w:pPr>
            <w:r w:rsidRPr="0099119E">
              <w:rPr>
                <w:rFonts w:ascii="Times New Roman" w:hAnsi="Times New Roman" w:cs="Times New Roman"/>
                <w:sz w:val="24"/>
                <w:szCs w:val="24"/>
              </w:rPr>
              <w:t>De</w:t>
            </w:r>
          </w:p>
          <w:p w:rsidR="00974714" w:rsidRPr="0099119E" w:rsidRDefault="00974714" w:rsidP="00B87A5B">
            <w:pPr>
              <w:tabs>
                <w:tab w:val="right" w:pos="7937"/>
              </w:tabs>
              <w:spacing w:line="360" w:lineRule="auto"/>
              <w:jc w:val="center"/>
              <w:rPr>
                <w:rFonts w:ascii="Times New Roman" w:hAnsi="Times New Roman" w:cs="Times New Roman"/>
                <w:sz w:val="24"/>
                <w:szCs w:val="24"/>
                <w:lang w:val="es-ES_tradnl"/>
              </w:rPr>
            </w:pPr>
            <w:r w:rsidRPr="0099119E">
              <w:rPr>
                <w:rFonts w:ascii="Times New Roman" w:hAnsi="Times New Roman" w:cs="Times New Roman"/>
                <w:sz w:val="24"/>
                <w:szCs w:val="24"/>
              </w:rPr>
              <w:t xml:space="preserve">Acuerdo </w:t>
            </w: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rsidR="00974714" w:rsidRPr="0099119E" w:rsidRDefault="00974714" w:rsidP="00B87A5B">
            <w:pPr>
              <w:tabs>
                <w:tab w:val="right" w:pos="7937"/>
              </w:tabs>
              <w:spacing w:line="360" w:lineRule="auto"/>
              <w:jc w:val="center"/>
              <w:rPr>
                <w:rFonts w:ascii="Times New Roman" w:hAnsi="Times New Roman" w:cs="Times New Roman"/>
                <w:sz w:val="24"/>
                <w:szCs w:val="24"/>
              </w:rPr>
            </w:pPr>
            <w:r w:rsidRPr="0099119E">
              <w:rPr>
                <w:rFonts w:ascii="Times New Roman" w:hAnsi="Times New Roman" w:cs="Times New Roman"/>
                <w:sz w:val="24"/>
                <w:szCs w:val="24"/>
              </w:rPr>
              <w:t>De acuerdo</w:t>
            </w:r>
          </w:p>
          <w:p w:rsidR="00974714" w:rsidRPr="0099119E" w:rsidRDefault="00974714" w:rsidP="00B87A5B">
            <w:pPr>
              <w:tabs>
                <w:tab w:val="right" w:pos="7937"/>
              </w:tabs>
              <w:spacing w:line="360" w:lineRule="auto"/>
              <w:jc w:val="center"/>
              <w:rPr>
                <w:rFonts w:ascii="Times New Roman" w:hAnsi="Times New Roman" w:cs="Times New Roman"/>
                <w:sz w:val="24"/>
                <w:szCs w:val="24"/>
                <w:lang w:val="es-ES_tradnl"/>
              </w:rPr>
            </w:pP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rsidR="00974714" w:rsidRPr="0099119E" w:rsidRDefault="00974714" w:rsidP="00B87A5B">
            <w:pPr>
              <w:tabs>
                <w:tab w:val="right" w:pos="7937"/>
              </w:tabs>
              <w:spacing w:line="360" w:lineRule="auto"/>
              <w:jc w:val="center"/>
              <w:rPr>
                <w:rFonts w:ascii="Times New Roman" w:hAnsi="Times New Roman" w:cs="Times New Roman"/>
                <w:sz w:val="24"/>
                <w:szCs w:val="24"/>
                <w:lang w:val="es-ES_tradnl"/>
              </w:rPr>
            </w:pPr>
            <w:r w:rsidRPr="0099119E">
              <w:rPr>
                <w:rFonts w:ascii="Times New Roman" w:hAnsi="Times New Roman" w:cs="Times New Roman"/>
                <w:sz w:val="24"/>
                <w:szCs w:val="24"/>
              </w:rPr>
              <w:t>Ni de acuerdo ni en desacuerdo</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hideMark/>
          </w:tcPr>
          <w:p w:rsidR="00974714" w:rsidRPr="0099119E" w:rsidRDefault="00974714" w:rsidP="00B87A5B">
            <w:pPr>
              <w:tabs>
                <w:tab w:val="right" w:pos="7937"/>
              </w:tabs>
              <w:spacing w:line="360" w:lineRule="auto"/>
              <w:jc w:val="center"/>
              <w:rPr>
                <w:rFonts w:ascii="Times New Roman" w:hAnsi="Times New Roman" w:cs="Times New Roman"/>
                <w:sz w:val="24"/>
                <w:szCs w:val="24"/>
                <w:lang w:val="es-ES_tradnl"/>
              </w:rPr>
            </w:pPr>
            <w:r w:rsidRPr="0099119E">
              <w:rPr>
                <w:rFonts w:ascii="Times New Roman" w:hAnsi="Times New Roman" w:cs="Times New Roman"/>
                <w:sz w:val="24"/>
                <w:szCs w:val="24"/>
              </w:rPr>
              <w:t>En desacuerdo</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974714" w:rsidRPr="0099119E" w:rsidRDefault="00974714" w:rsidP="00B87A5B">
            <w:pPr>
              <w:tabs>
                <w:tab w:val="right" w:pos="7937"/>
              </w:tabs>
              <w:spacing w:line="360" w:lineRule="auto"/>
              <w:jc w:val="center"/>
              <w:rPr>
                <w:rFonts w:ascii="Times New Roman" w:hAnsi="Times New Roman" w:cs="Times New Roman"/>
                <w:sz w:val="24"/>
                <w:szCs w:val="24"/>
                <w:lang w:val="es-ES_tradnl"/>
              </w:rPr>
            </w:pPr>
            <w:r w:rsidRPr="0099119E">
              <w:rPr>
                <w:rFonts w:ascii="Times New Roman" w:hAnsi="Times New Roman" w:cs="Times New Roman"/>
                <w:sz w:val="24"/>
                <w:szCs w:val="24"/>
              </w:rPr>
              <w:t>Totalmente en desacuerdo</w:t>
            </w:r>
          </w:p>
        </w:tc>
      </w:tr>
      <w:tr w:rsidR="00974714" w:rsidRPr="0099119E" w:rsidTr="009557B5">
        <w:trPr>
          <w:trHeight w:val="404"/>
          <w:jc w:val="center"/>
        </w:trPr>
        <w:tc>
          <w:tcPr>
            <w:tcW w:w="2836" w:type="dxa"/>
            <w:tcBorders>
              <w:top w:val="single" w:sz="4" w:space="0" w:color="auto"/>
              <w:left w:val="single" w:sz="4" w:space="0" w:color="000000" w:themeColor="text1"/>
              <w:bottom w:val="single" w:sz="4" w:space="0" w:color="000000" w:themeColor="text1"/>
              <w:right w:val="single" w:sz="4" w:space="0" w:color="auto"/>
            </w:tcBorders>
            <w:shd w:val="clear" w:color="auto" w:fill="FFFFFF" w:themeFill="background1"/>
            <w:hideMark/>
          </w:tcPr>
          <w:p w:rsidR="00974714" w:rsidRPr="0099119E" w:rsidRDefault="00974714" w:rsidP="00B87A5B">
            <w:pPr>
              <w:tabs>
                <w:tab w:val="right" w:pos="7937"/>
              </w:tabs>
              <w:spacing w:line="360" w:lineRule="auto"/>
              <w:jc w:val="center"/>
              <w:rPr>
                <w:rFonts w:ascii="Times New Roman" w:hAnsi="Times New Roman" w:cs="Times New Roman"/>
                <w:sz w:val="24"/>
                <w:szCs w:val="24"/>
                <w:lang w:val="es-ES_tradnl"/>
              </w:rPr>
            </w:pPr>
            <w:r w:rsidRPr="0099119E">
              <w:rPr>
                <w:rFonts w:ascii="Times New Roman" w:hAnsi="Times New Roman" w:cs="Times New Roman"/>
                <w:sz w:val="24"/>
                <w:szCs w:val="24"/>
              </w:rPr>
              <w:t>Escala</w:t>
            </w:r>
          </w:p>
        </w:tc>
        <w:tc>
          <w:tcPr>
            <w:tcW w:w="2073" w:type="dxa"/>
            <w:tcBorders>
              <w:top w:val="single" w:sz="4" w:space="0" w:color="auto"/>
              <w:left w:val="single" w:sz="4" w:space="0" w:color="auto"/>
              <w:bottom w:val="single" w:sz="4" w:space="0" w:color="000000" w:themeColor="text1"/>
              <w:right w:val="single" w:sz="4" w:space="0" w:color="000000" w:themeColor="text1"/>
            </w:tcBorders>
            <w:shd w:val="clear" w:color="auto" w:fill="0070C0"/>
            <w:hideMark/>
          </w:tcPr>
          <w:p w:rsidR="00974714" w:rsidRPr="0099119E" w:rsidRDefault="00974714" w:rsidP="00B87A5B">
            <w:pPr>
              <w:tabs>
                <w:tab w:val="right" w:pos="7937"/>
              </w:tabs>
              <w:spacing w:line="360" w:lineRule="auto"/>
              <w:jc w:val="center"/>
              <w:rPr>
                <w:rFonts w:ascii="Times New Roman" w:hAnsi="Times New Roman" w:cs="Times New Roman"/>
                <w:sz w:val="24"/>
                <w:szCs w:val="24"/>
                <w:lang w:val="es-ES_tradnl"/>
              </w:rPr>
            </w:pPr>
            <w:r w:rsidRPr="0099119E">
              <w:rPr>
                <w:rFonts w:ascii="Times New Roman" w:hAnsi="Times New Roman" w:cs="Times New Roman"/>
                <w:sz w:val="24"/>
                <w:szCs w:val="24"/>
              </w:rPr>
              <w:t>TA</w:t>
            </w: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rsidR="00974714" w:rsidRPr="0099119E" w:rsidRDefault="00974714" w:rsidP="00B87A5B">
            <w:pPr>
              <w:tabs>
                <w:tab w:val="right" w:pos="7937"/>
              </w:tabs>
              <w:spacing w:line="360" w:lineRule="auto"/>
              <w:jc w:val="center"/>
              <w:rPr>
                <w:rFonts w:ascii="Times New Roman" w:hAnsi="Times New Roman" w:cs="Times New Roman"/>
                <w:sz w:val="24"/>
                <w:szCs w:val="24"/>
                <w:lang w:val="es-ES_tradnl"/>
              </w:rPr>
            </w:pPr>
            <w:r w:rsidRPr="0099119E">
              <w:rPr>
                <w:rFonts w:ascii="Times New Roman" w:hAnsi="Times New Roman" w:cs="Times New Roman"/>
                <w:sz w:val="24"/>
                <w:szCs w:val="24"/>
              </w:rPr>
              <w:t>DA</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rsidR="00974714" w:rsidRPr="0099119E" w:rsidRDefault="00974714" w:rsidP="00B87A5B">
            <w:pPr>
              <w:tabs>
                <w:tab w:val="right" w:pos="7937"/>
              </w:tabs>
              <w:spacing w:line="360" w:lineRule="auto"/>
              <w:jc w:val="center"/>
              <w:rPr>
                <w:rFonts w:ascii="Times New Roman" w:hAnsi="Times New Roman" w:cs="Times New Roman"/>
                <w:sz w:val="24"/>
                <w:szCs w:val="24"/>
                <w:lang w:val="es-ES_tradnl"/>
              </w:rPr>
            </w:pPr>
            <w:r w:rsidRPr="0099119E">
              <w:rPr>
                <w:rFonts w:ascii="Times New Roman" w:hAnsi="Times New Roman" w:cs="Times New Roman"/>
                <w:sz w:val="24"/>
                <w:szCs w:val="24"/>
              </w:rPr>
              <w:t xml:space="preserve"> NANED</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hideMark/>
          </w:tcPr>
          <w:p w:rsidR="00974714" w:rsidRPr="0099119E" w:rsidRDefault="00974714" w:rsidP="00B87A5B">
            <w:pPr>
              <w:tabs>
                <w:tab w:val="right" w:pos="7937"/>
              </w:tabs>
              <w:spacing w:line="360" w:lineRule="auto"/>
              <w:jc w:val="center"/>
              <w:rPr>
                <w:rFonts w:ascii="Times New Roman" w:hAnsi="Times New Roman" w:cs="Times New Roman"/>
                <w:sz w:val="24"/>
                <w:szCs w:val="24"/>
                <w:lang w:val="es-ES_tradnl"/>
              </w:rPr>
            </w:pPr>
            <w:r w:rsidRPr="0099119E">
              <w:rPr>
                <w:rFonts w:ascii="Times New Roman" w:hAnsi="Times New Roman" w:cs="Times New Roman"/>
                <w:sz w:val="24"/>
                <w:szCs w:val="24"/>
              </w:rPr>
              <w:t>ED</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974714" w:rsidRPr="0099119E" w:rsidRDefault="00974714" w:rsidP="00B87A5B">
            <w:pPr>
              <w:tabs>
                <w:tab w:val="right" w:pos="7937"/>
              </w:tabs>
              <w:spacing w:line="360" w:lineRule="auto"/>
              <w:jc w:val="center"/>
              <w:rPr>
                <w:rFonts w:ascii="Times New Roman" w:hAnsi="Times New Roman" w:cs="Times New Roman"/>
                <w:sz w:val="24"/>
                <w:szCs w:val="24"/>
                <w:lang w:val="es-ES_tradnl"/>
              </w:rPr>
            </w:pPr>
            <w:r w:rsidRPr="0099119E">
              <w:rPr>
                <w:rFonts w:ascii="Times New Roman" w:hAnsi="Times New Roman" w:cs="Times New Roman"/>
                <w:sz w:val="24"/>
                <w:szCs w:val="24"/>
              </w:rPr>
              <w:t xml:space="preserve"> TED</w:t>
            </w:r>
          </w:p>
        </w:tc>
      </w:tr>
      <w:tr w:rsidR="00974714" w:rsidRPr="0099119E" w:rsidTr="009557B5">
        <w:trPr>
          <w:trHeight w:val="342"/>
          <w:jc w:val="center"/>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74714" w:rsidRPr="0099119E" w:rsidRDefault="00974714" w:rsidP="00B87A5B">
            <w:pPr>
              <w:tabs>
                <w:tab w:val="right" w:pos="7937"/>
              </w:tabs>
              <w:spacing w:line="360" w:lineRule="auto"/>
              <w:jc w:val="center"/>
              <w:rPr>
                <w:rFonts w:ascii="Times New Roman" w:hAnsi="Times New Roman" w:cs="Times New Roman"/>
                <w:sz w:val="24"/>
                <w:szCs w:val="24"/>
                <w:lang w:val="es-ES_tradnl"/>
              </w:rPr>
            </w:pPr>
            <w:r w:rsidRPr="0099119E">
              <w:rPr>
                <w:rFonts w:ascii="Times New Roman" w:hAnsi="Times New Roman" w:cs="Times New Roman"/>
                <w:sz w:val="24"/>
                <w:szCs w:val="24"/>
              </w:rPr>
              <w:t xml:space="preserve">Valores </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hideMark/>
          </w:tcPr>
          <w:p w:rsidR="00974714" w:rsidRPr="0099119E" w:rsidRDefault="00974714" w:rsidP="00B87A5B">
            <w:pPr>
              <w:tabs>
                <w:tab w:val="right" w:pos="7937"/>
              </w:tabs>
              <w:spacing w:line="360" w:lineRule="auto"/>
              <w:jc w:val="center"/>
              <w:rPr>
                <w:rFonts w:ascii="Times New Roman" w:hAnsi="Times New Roman" w:cs="Times New Roman"/>
                <w:sz w:val="24"/>
                <w:szCs w:val="24"/>
                <w:lang w:val="es-ES_tradnl"/>
              </w:rPr>
            </w:pPr>
            <w:r w:rsidRPr="0099119E">
              <w:rPr>
                <w:rFonts w:ascii="Times New Roman" w:hAnsi="Times New Roman" w:cs="Times New Roman"/>
                <w:sz w:val="24"/>
                <w:szCs w:val="24"/>
              </w:rPr>
              <w:t>5</w:t>
            </w: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rsidR="00974714" w:rsidRPr="0099119E" w:rsidRDefault="00974714" w:rsidP="00B87A5B">
            <w:pPr>
              <w:tabs>
                <w:tab w:val="right" w:pos="7937"/>
              </w:tabs>
              <w:spacing w:line="360" w:lineRule="auto"/>
              <w:jc w:val="center"/>
              <w:rPr>
                <w:rFonts w:ascii="Times New Roman" w:hAnsi="Times New Roman" w:cs="Times New Roman"/>
                <w:sz w:val="24"/>
                <w:szCs w:val="24"/>
                <w:lang w:val="es-ES_tradnl"/>
              </w:rPr>
            </w:pPr>
            <w:r w:rsidRPr="0099119E">
              <w:rPr>
                <w:rFonts w:ascii="Times New Roman" w:hAnsi="Times New Roman" w:cs="Times New Roman"/>
                <w:sz w:val="24"/>
                <w:szCs w:val="24"/>
              </w:rPr>
              <w:t>4</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rsidR="00974714" w:rsidRPr="0099119E" w:rsidRDefault="00974714" w:rsidP="00B87A5B">
            <w:pPr>
              <w:tabs>
                <w:tab w:val="right" w:pos="7937"/>
              </w:tabs>
              <w:spacing w:line="360" w:lineRule="auto"/>
              <w:jc w:val="center"/>
              <w:rPr>
                <w:rFonts w:ascii="Times New Roman" w:hAnsi="Times New Roman" w:cs="Times New Roman"/>
                <w:sz w:val="24"/>
                <w:szCs w:val="24"/>
                <w:lang w:val="es-ES_tradnl"/>
              </w:rPr>
            </w:pPr>
            <w:r w:rsidRPr="0099119E">
              <w:rPr>
                <w:rFonts w:ascii="Times New Roman" w:hAnsi="Times New Roman" w:cs="Times New Roman"/>
                <w:sz w:val="24"/>
                <w:szCs w:val="24"/>
              </w:rPr>
              <w:t>3</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hideMark/>
          </w:tcPr>
          <w:p w:rsidR="00974714" w:rsidRPr="0099119E" w:rsidRDefault="00974714" w:rsidP="00B87A5B">
            <w:pPr>
              <w:tabs>
                <w:tab w:val="right" w:pos="7937"/>
              </w:tabs>
              <w:spacing w:line="360" w:lineRule="auto"/>
              <w:jc w:val="center"/>
              <w:rPr>
                <w:rFonts w:ascii="Times New Roman" w:hAnsi="Times New Roman" w:cs="Times New Roman"/>
                <w:sz w:val="24"/>
                <w:szCs w:val="24"/>
                <w:lang w:val="es-ES_tradnl"/>
              </w:rPr>
            </w:pPr>
            <w:r w:rsidRPr="0099119E">
              <w:rPr>
                <w:rFonts w:ascii="Times New Roman" w:hAnsi="Times New Roman" w:cs="Times New Roman"/>
                <w:sz w:val="24"/>
                <w:szCs w:val="24"/>
              </w:rPr>
              <w:t>2</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974714" w:rsidRPr="0099119E" w:rsidRDefault="00974714" w:rsidP="00B87A5B">
            <w:pPr>
              <w:tabs>
                <w:tab w:val="right" w:pos="7937"/>
              </w:tabs>
              <w:spacing w:line="360" w:lineRule="auto"/>
              <w:jc w:val="center"/>
              <w:rPr>
                <w:rFonts w:ascii="Times New Roman" w:hAnsi="Times New Roman" w:cs="Times New Roman"/>
                <w:sz w:val="24"/>
                <w:szCs w:val="24"/>
                <w:lang w:val="es-ES_tradnl"/>
              </w:rPr>
            </w:pPr>
            <w:r w:rsidRPr="0099119E">
              <w:rPr>
                <w:rFonts w:ascii="Times New Roman" w:hAnsi="Times New Roman" w:cs="Times New Roman"/>
                <w:sz w:val="24"/>
                <w:szCs w:val="24"/>
              </w:rPr>
              <w:t>1</w:t>
            </w:r>
          </w:p>
        </w:tc>
      </w:tr>
    </w:tbl>
    <w:p w:rsidR="00974714" w:rsidRPr="0099119E" w:rsidRDefault="00974714" w:rsidP="00974714">
      <w:pPr>
        <w:tabs>
          <w:tab w:val="right" w:pos="7937"/>
        </w:tabs>
        <w:spacing w:line="360" w:lineRule="auto"/>
        <w:jc w:val="right"/>
        <w:rPr>
          <w:rFonts w:ascii="Times New Roman" w:hAnsi="Times New Roman" w:cs="Times New Roman"/>
          <w:sz w:val="24"/>
          <w:szCs w:val="24"/>
          <w:lang w:val="es-ES_tradnl"/>
        </w:rPr>
      </w:pPr>
      <w:r w:rsidRPr="0099119E">
        <w:rPr>
          <w:rFonts w:ascii="Times New Roman" w:hAnsi="Times New Roman" w:cs="Times New Roman"/>
          <w:sz w:val="24"/>
          <w:szCs w:val="24"/>
        </w:rPr>
        <w:t>Fuente: Fariño y Medina (2015)</w:t>
      </w:r>
    </w:p>
    <w:p w:rsidR="00974714" w:rsidRPr="0099119E" w:rsidRDefault="00974714" w:rsidP="00974714">
      <w:pPr>
        <w:spacing w:after="0" w:line="360" w:lineRule="auto"/>
        <w:rPr>
          <w:rFonts w:ascii="Times New Roman" w:eastAsia="Times New Roman" w:hAnsi="Times New Roman" w:cs="Times New Roman"/>
          <w:b/>
          <w:sz w:val="24"/>
          <w:szCs w:val="24"/>
          <w:lang w:val="es-ES" w:eastAsia="es-ES"/>
        </w:rPr>
      </w:pPr>
      <w:r w:rsidRPr="0099119E">
        <w:rPr>
          <w:rFonts w:ascii="Times New Roman" w:eastAsia="Times New Roman" w:hAnsi="Times New Roman" w:cs="Times New Roman"/>
          <w:b/>
          <w:sz w:val="24"/>
          <w:szCs w:val="24"/>
          <w:lang w:val="es-ES" w:eastAsia="es-ES"/>
        </w:rPr>
        <w:lastRenderedPageBreak/>
        <w:t xml:space="preserve">Cuadro Nº </w:t>
      </w:r>
      <w:r w:rsidR="009557B5">
        <w:rPr>
          <w:rFonts w:ascii="Times New Roman" w:eastAsia="Times New Roman" w:hAnsi="Times New Roman" w:cs="Times New Roman"/>
          <w:b/>
          <w:sz w:val="24"/>
          <w:szCs w:val="24"/>
          <w:lang w:val="es-ES" w:eastAsia="es-ES"/>
        </w:rPr>
        <w:t>6</w:t>
      </w:r>
      <w:r w:rsidR="000720C7">
        <w:rPr>
          <w:rFonts w:ascii="Times New Roman" w:eastAsia="Times New Roman" w:hAnsi="Times New Roman" w:cs="Times New Roman"/>
          <w:b/>
          <w:sz w:val="24"/>
          <w:szCs w:val="24"/>
          <w:lang w:val="es-ES" w:eastAsia="es-ES"/>
        </w:rPr>
        <w:t xml:space="preserve"> </w:t>
      </w:r>
      <w:r w:rsidRPr="0099119E">
        <w:rPr>
          <w:rFonts w:ascii="Times New Roman" w:eastAsia="Times New Roman" w:hAnsi="Times New Roman" w:cs="Times New Roman"/>
          <w:b/>
          <w:sz w:val="24"/>
          <w:szCs w:val="24"/>
          <w:lang w:val="es-ES" w:eastAsia="es-ES"/>
        </w:rPr>
        <w:t xml:space="preserve"> Escala de Dimensiones</w:t>
      </w:r>
    </w:p>
    <w:tbl>
      <w:tblPr>
        <w:tblpPr w:leftFromText="141" w:rightFromText="141" w:vertAnchor="text" w:horzAnchor="margin" w:tblpY="69"/>
        <w:tblW w:w="0" w:type="auto"/>
        <w:tblLook w:val="04A0" w:firstRow="1" w:lastRow="0" w:firstColumn="1" w:lastColumn="0" w:noHBand="0" w:noVBand="1"/>
      </w:tblPr>
      <w:tblGrid>
        <w:gridCol w:w="2481"/>
        <w:gridCol w:w="2797"/>
        <w:gridCol w:w="3133"/>
      </w:tblGrid>
      <w:tr w:rsidR="00974714" w:rsidRPr="0099119E" w:rsidTr="00B87A5B">
        <w:trPr>
          <w:trHeight w:val="257"/>
        </w:trPr>
        <w:tc>
          <w:tcPr>
            <w:tcW w:w="8411" w:type="dxa"/>
            <w:gridSpan w:val="3"/>
            <w:tcBorders>
              <w:top w:val="single" w:sz="4" w:space="0" w:color="auto"/>
              <w:left w:val="single" w:sz="4" w:space="0" w:color="auto"/>
              <w:bottom w:val="single" w:sz="4" w:space="0" w:color="auto"/>
              <w:right w:val="single" w:sz="4" w:space="0" w:color="auto"/>
            </w:tcBorders>
            <w:vAlign w:val="center"/>
            <w:hideMark/>
          </w:tcPr>
          <w:p w:rsidR="00974714" w:rsidRPr="0099119E" w:rsidRDefault="00974714" w:rsidP="00B87A5B">
            <w:pPr>
              <w:tabs>
                <w:tab w:val="left" w:pos="708"/>
              </w:tabs>
              <w:spacing w:line="360" w:lineRule="auto"/>
              <w:jc w:val="center"/>
              <w:rPr>
                <w:rFonts w:ascii="Times New Roman" w:eastAsia="Times New Roman" w:hAnsi="Times New Roman" w:cs="Times New Roman"/>
                <w:b/>
                <w:sz w:val="24"/>
                <w:szCs w:val="24"/>
                <w:lang w:val="es-ES" w:eastAsia="es-ES"/>
              </w:rPr>
            </w:pPr>
            <w:r w:rsidRPr="0099119E">
              <w:rPr>
                <w:rFonts w:ascii="Times New Roman" w:eastAsia="Times New Roman" w:hAnsi="Times New Roman" w:cs="Times New Roman"/>
                <w:b/>
                <w:sz w:val="24"/>
                <w:szCs w:val="24"/>
                <w:lang w:val="es-ES" w:eastAsia="es-ES"/>
              </w:rPr>
              <w:t>DIMENSIONES</w:t>
            </w:r>
          </w:p>
        </w:tc>
      </w:tr>
      <w:tr w:rsidR="00974714" w:rsidRPr="0099119E" w:rsidTr="00B87A5B">
        <w:trPr>
          <w:trHeight w:val="337"/>
        </w:trPr>
        <w:tc>
          <w:tcPr>
            <w:tcW w:w="2481"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974714" w:rsidRPr="0099119E" w:rsidRDefault="00974714" w:rsidP="00B87A5B">
            <w:pPr>
              <w:tabs>
                <w:tab w:val="left" w:pos="708"/>
              </w:tabs>
              <w:spacing w:line="360" w:lineRule="auto"/>
              <w:jc w:val="center"/>
              <w:rPr>
                <w:rFonts w:ascii="Times New Roman" w:eastAsia="Times New Roman" w:hAnsi="Times New Roman" w:cs="Times New Roman"/>
                <w:bCs/>
                <w:color w:val="000000" w:themeColor="text1"/>
                <w:sz w:val="24"/>
                <w:szCs w:val="24"/>
                <w:lang w:val="es-ES" w:eastAsia="es-ES"/>
              </w:rPr>
            </w:pPr>
            <w:r w:rsidRPr="0099119E">
              <w:rPr>
                <w:rFonts w:ascii="Times New Roman" w:eastAsia="Times New Roman" w:hAnsi="Times New Roman" w:cs="Times New Roman"/>
                <w:bCs/>
                <w:color w:val="000000" w:themeColor="text1"/>
                <w:sz w:val="24"/>
                <w:szCs w:val="24"/>
                <w:lang w:val="es-ES" w:eastAsia="es-ES"/>
              </w:rPr>
              <w:t>Creencias</w:t>
            </w:r>
          </w:p>
        </w:tc>
        <w:tc>
          <w:tcPr>
            <w:tcW w:w="2797"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974714" w:rsidRPr="0099119E" w:rsidRDefault="00974714" w:rsidP="00B87A5B">
            <w:pPr>
              <w:tabs>
                <w:tab w:val="left" w:pos="708"/>
              </w:tabs>
              <w:spacing w:line="360" w:lineRule="auto"/>
              <w:jc w:val="center"/>
              <w:rPr>
                <w:rFonts w:ascii="Times New Roman" w:eastAsia="Times New Roman" w:hAnsi="Times New Roman" w:cs="Times New Roman"/>
                <w:bCs/>
                <w:sz w:val="24"/>
                <w:szCs w:val="24"/>
                <w:lang w:val="es-ES" w:eastAsia="es-ES"/>
              </w:rPr>
            </w:pPr>
            <w:r w:rsidRPr="0099119E">
              <w:rPr>
                <w:rFonts w:ascii="Times New Roman" w:eastAsia="Times New Roman" w:hAnsi="Times New Roman" w:cs="Times New Roman"/>
                <w:bCs/>
                <w:sz w:val="24"/>
                <w:szCs w:val="24"/>
                <w:lang w:val="es-ES" w:eastAsia="es-ES"/>
              </w:rPr>
              <w:t>Actitudes</w:t>
            </w:r>
          </w:p>
        </w:tc>
        <w:tc>
          <w:tcPr>
            <w:tcW w:w="3133" w:type="dxa"/>
            <w:tcBorders>
              <w:top w:val="single" w:sz="4" w:space="0" w:color="auto"/>
              <w:left w:val="single" w:sz="4" w:space="0" w:color="auto"/>
              <w:bottom w:val="single" w:sz="4" w:space="0" w:color="000000" w:themeColor="text1"/>
              <w:right w:val="single" w:sz="4" w:space="0" w:color="auto"/>
            </w:tcBorders>
            <w:shd w:val="clear" w:color="auto" w:fill="4F81BD" w:themeFill="accent1"/>
            <w:vAlign w:val="center"/>
            <w:hideMark/>
          </w:tcPr>
          <w:p w:rsidR="00974714" w:rsidRPr="0099119E" w:rsidRDefault="00974714" w:rsidP="00B87A5B">
            <w:pPr>
              <w:tabs>
                <w:tab w:val="left" w:pos="708"/>
              </w:tabs>
              <w:spacing w:line="360" w:lineRule="auto"/>
              <w:jc w:val="center"/>
              <w:rPr>
                <w:rFonts w:ascii="Times New Roman" w:eastAsia="Times New Roman" w:hAnsi="Times New Roman" w:cs="Times New Roman"/>
                <w:bCs/>
                <w:sz w:val="24"/>
                <w:szCs w:val="24"/>
                <w:lang w:val="es-ES" w:eastAsia="es-ES"/>
              </w:rPr>
            </w:pPr>
            <w:r w:rsidRPr="0099119E">
              <w:rPr>
                <w:rFonts w:ascii="Times New Roman" w:eastAsia="Times New Roman" w:hAnsi="Times New Roman" w:cs="Times New Roman"/>
                <w:bCs/>
                <w:sz w:val="24"/>
                <w:szCs w:val="24"/>
                <w:lang w:val="es-ES" w:eastAsia="es-ES"/>
              </w:rPr>
              <w:t>Emociones</w:t>
            </w:r>
          </w:p>
        </w:tc>
      </w:tr>
    </w:tbl>
    <w:p w:rsidR="00974714" w:rsidRPr="0099119E" w:rsidRDefault="00974714" w:rsidP="00974714">
      <w:pPr>
        <w:spacing w:after="0" w:line="360" w:lineRule="auto"/>
        <w:rPr>
          <w:rFonts w:ascii="Times New Roman" w:eastAsia="Times New Roman" w:hAnsi="Times New Roman" w:cs="Times New Roman"/>
          <w:b/>
          <w:sz w:val="24"/>
          <w:szCs w:val="24"/>
          <w:lang w:val="es-ES" w:eastAsia="es-ES"/>
        </w:rPr>
      </w:pPr>
    </w:p>
    <w:p w:rsidR="009557B5" w:rsidRDefault="009557B5" w:rsidP="00974714">
      <w:pPr>
        <w:spacing w:after="0" w:line="360" w:lineRule="auto"/>
        <w:rPr>
          <w:rFonts w:ascii="Times New Roman" w:eastAsia="Times New Roman" w:hAnsi="Times New Roman" w:cs="Times New Roman"/>
          <w:b/>
          <w:sz w:val="24"/>
          <w:szCs w:val="24"/>
          <w:lang w:val="es-ES" w:eastAsia="es-ES"/>
        </w:rPr>
      </w:pPr>
    </w:p>
    <w:p w:rsidR="009557B5" w:rsidRDefault="009557B5" w:rsidP="00974714">
      <w:pPr>
        <w:spacing w:after="0" w:line="360" w:lineRule="auto"/>
        <w:rPr>
          <w:rFonts w:ascii="Times New Roman" w:eastAsia="Times New Roman" w:hAnsi="Times New Roman" w:cs="Times New Roman"/>
          <w:b/>
          <w:sz w:val="24"/>
          <w:szCs w:val="24"/>
          <w:lang w:val="es-ES" w:eastAsia="es-ES"/>
        </w:rPr>
      </w:pPr>
    </w:p>
    <w:p w:rsidR="009557B5" w:rsidRDefault="009557B5" w:rsidP="00974714">
      <w:pPr>
        <w:spacing w:after="0" w:line="360" w:lineRule="auto"/>
        <w:rPr>
          <w:rFonts w:ascii="Times New Roman" w:eastAsia="Times New Roman" w:hAnsi="Times New Roman" w:cs="Times New Roman"/>
          <w:b/>
          <w:sz w:val="24"/>
          <w:szCs w:val="24"/>
          <w:lang w:val="es-ES" w:eastAsia="es-ES"/>
        </w:rPr>
      </w:pPr>
    </w:p>
    <w:p w:rsidR="009557B5" w:rsidRPr="0099119E" w:rsidRDefault="009557B5" w:rsidP="009557B5">
      <w:pPr>
        <w:tabs>
          <w:tab w:val="right" w:pos="7937"/>
        </w:tabs>
        <w:spacing w:line="360" w:lineRule="auto"/>
        <w:jc w:val="right"/>
        <w:rPr>
          <w:rFonts w:ascii="Times New Roman" w:hAnsi="Times New Roman" w:cs="Times New Roman"/>
          <w:sz w:val="24"/>
          <w:szCs w:val="24"/>
          <w:lang w:val="es-ES_tradnl"/>
        </w:rPr>
      </w:pPr>
      <w:r w:rsidRPr="0099119E">
        <w:rPr>
          <w:rFonts w:ascii="Times New Roman" w:hAnsi="Times New Roman" w:cs="Times New Roman"/>
          <w:sz w:val="24"/>
          <w:szCs w:val="24"/>
        </w:rPr>
        <w:t>Fuente: Fariño y Medina (2015)</w:t>
      </w:r>
    </w:p>
    <w:p w:rsidR="009557B5" w:rsidRDefault="009557B5" w:rsidP="00974714">
      <w:pPr>
        <w:spacing w:after="0" w:line="360" w:lineRule="auto"/>
        <w:rPr>
          <w:rFonts w:ascii="Times New Roman" w:eastAsia="Times New Roman" w:hAnsi="Times New Roman" w:cs="Times New Roman"/>
          <w:b/>
          <w:sz w:val="24"/>
          <w:szCs w:val="24"/>
          <w:lang w:val="es-ES" w:eastAsia="es-ES"/>
        </w:rPr>
      </w:pPr>
    </w:p>
    <w:p w:rsidR="00974714" w:rsidRPr="0099119E" w:rsidRDefault="00974714" w:rsidP="00974714">
      <w:pPr>
        <w:spacing w:after="0" w:line="360" w:lineRule="auto"/>
        <w:rPr>
          <w:rFonts w:ascii="Times New Roman" w:eastAsia="Times New Roman" w:hAnsi="Times New Roman" w:cs="Times New Roman"/>
          <w:b/>
          <w:sz w:val="24"/>
          <w:szCs w:val="24"/>
          <w:lang w:val="es-ES" w:eastAsia="es-ES"/>
        </w:rPr>
      </w:pPr>
      <w:r w:rsidRPr="0099119E">
        <w:rPr>
          <w:rFonts w:ascii="Times New Roman" w:eastAsia="Times New Roman" w:hAnsi="Times New Roman" w:cs="Times New Roman"/>
          <w:b/>
          <w:sz w:val="24"/>
          <w:szCs w:val="24"/>
          <w:lang w:val="es-ES" w:eastAsia="es-ES"/>
        </w:rPr>
        <w:t xml:space="preserve">Cuadro Nº </w:t>
      </w:r>
      <w:r w:rsidR="000720C7">
        <w:rPr>
          <w:rFonts w:ascii="Times New Roman" w:eastAsia="Times New Roman" w:hAnsi="Times New Roman" w:cs="Times New Roman"/>
          <w:b/>
          <w:sz w:val="24"/>
          <w:szCs w:val="24"/>
          <w:lang w:val="es-ES" w:eastAsia="es-ES"/>
        </w:rPr>
        <w:t>6</w:t>
      </w:r>
      <w:r w:rsidRPr="0099119E">
        <w:rPr>
          <w:rFonts w:ascii="Times New Roman" w:eastAsia="Times New Roman" w:hAnsi="Times New Roman" w:cs="Times New Roman"/>
          <w:b/>
          <w:sz w:val="24"/>
          <w:szCs w:val="24"/>
          <w:lang w:val="es-ES" w:eastAsia="es-ES"/>
        </w:rPr>
        <w:t>: Escala de Indicadores</w:t>
      </w:r>
    </w:p>
    <w:p w:rsidR="00974714" w:rsidRPr="0099119E" w:rsidRDefault="00974714" w:rsidP="00974714">
      <w:pPr>
        <w:spacing w:after="0" w:line="360" w:lineRule="auto"/>
        <w:rPr>
          <w:rFonts w:ascii="Times New Roman" w:eastAsia="Times New Roman" w:hAnsi="Times New Roman" w:cs="Times New Roman"/>
          <w:b/>
          <w:sz w:val="24"/>
          <w:szCs w:val="24"/>
          <w:lang w:val="es-ES" w:eastAsia="es-ES"/>
        </w:rPr>
      </w:pPr>
    </w:p>
    <w:tbl>
      <w:tblPr>
        <w:tblW w:w="0" w:type="auto"/>
        <w:jc w:val="center"/>
        <w:tblLook w:val="04A0" w:firstRow="1" w:lastRow="0" w:firstColumn="1" w:lastColumn="0" w:noHBand="0" w:noVBand="1"/>
      </w:tblPr>
      <w:tblGrid>
        <w:gridCol w:w="1843"/>
        <w:gridCol w:w="7211"/>
      </w:tblGrid>
      <w:tr w:rsidR="00974714" w:rsidRPr="0099119E" w:rsidTr="00B87A5B">
        <w:trPr>
          <w:trHeight w:val="39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74714" w:rsidRPr="0099119E" w:rsidRDefault="00974714" w:rsidP="00B87A5B">
            <w:pPr>
              <w:tabs>
                <w:tab w:val="left" w:pos="708"/>
              </w:tabs>
              <w:spacing w:line="360" w:lineRule="auto"/>
              <w:rPr>
                <w:rFonts w:ascii="Times New Roman" w:eastAsia="Times New Roman" w:hAnsi="Times New Roman" w:cs="Times New Roman"/>
                <w:bCs/>
                <w:sz w:val="24"/>
                <w:szCs w:val="24"/>
                <w:lang w:val="es-ES" w:eastAsia="es-ES"/>
              </w:rPr>
            </w:pPr>
            <w:r w:rsidRPr="0099119E">
              <w:rPr>
                <w:rFonts w:ascii="Times New Roman" w:eastAsia="Times New Roman" w:hAnsi="Times New Roman" w:cs="Times New Roman"/>
                <w:bCs/>
                <w:sz w:val="24"/>
                <w:szCs w:val="24"/>
                <w:lang w:val="es-ES" w:eastAsia="es-ES"/>
              </w:rPr>
              <w:t>INDICADORES</w:t>
            </w:r>
          </w:p>
        </w:tc>
        <w:tc>
          <w:tcPr>
            <w:tcW w:w="7211" w:type="dxa"/>
            <w:tcBorders>
              <w:top w:val="single" w:sz="4" w:space="0" w:color="auto"/>
              <w:left w:val="single" w:sz="4" w:space="0" w:color="auto"/>
              <w:bottom w:val="single" w:sz="4" w:space="0" w:color="auto"/>
              <w:right w:val="single" w:sz="4" w:space="0" w:color="auto"/>
            </w:tcBorders>
            <w:shd w:val="clear" w:color="auto" w:fill="F7A25B"/>
            <w:vAlign w:val="center"/>
            <w:hideMark/>
          </w:tcPr>
          <w:p w:rsidR="00974714" w:rsidRPr="0099119E" w:rsidRDefault="00974714" w:rsidP="00B87A5B">
            <w:pPr>
              <w:tabs>
                <w:tab w:val="left" w:pos="708"/>
              </w:tabs>
              <w:spacing w:line="360" w:lineRule="auto"/>
              <w:rPr>
                <w:rFonts w:ascii="Times New Roman" w:eastAsia="Times New Roman" w:hAnsi="Times New Roman" w:cs="Times New Roman"/>
                <w:b/>
                <w:sz w:val="24"/>
                <w:szCs w:val="24"/>
                <w:lang w:val="es-ES" w:eastAsia="es-ES"/>
              </w:rPr>
            </w:pPr>
            <w:r w:rsidRPr="0099119E">
              <w:rPr>
                <w:rFonts w:ascii="Times New Roman" w:hAnsi="Times New Roman" w:cs="Times New Roman"/>
                <w:sz w:val="24"/>
                <w:szCs w:val="24"/>
              </w:rPr>
              <w:t>Creencias sobre la naturaleza de la matemática y su aprendizaje</w:t>
            </w:r>
          </w:p>
        </w:tc>
      </w:tr>
      <w:tr w:rsidR="00974714" w:rsidRPr="0099119E" w:rsidTr="00B87A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4714" w:rsidRPr="0099119E" w:rsidRDefault="00974714" w:rsidP="00B87A5B">
            <w:pPr>
              <w:rPr>
                <w:rFonts w:ascii="Times New Roman" w:eastAsia="Times New Roman" w:hAnsi="Times New Roman" w:cs="Times New Roman"/>
                <w:bCs/>
                <w:sz w:val="24"/>
                <w:szCs w:val="24"/>
                <w:lang w:val="es-ES" w:eastAsia="es-ES"/>
              </w:rPr>
            </w:pPr>
          </w:p>
        </w:tc>
        <w:tc>
          <w:tcPr>
            <w:tcW w:w="721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974714" w:rsidRPr="0099119E" w:rsidRDefault="00974714" w:rsidP="00B87A5B">
            <w:pPr>
              <w:tabs>
                <w:tab w:val="left" w:pos="708"/>
              </w:tabs>
              <w:spacing w:line="360" w:lineRule="auto"/>
              <w:rPr>
                <w:rFonts w:ascii="Times New Roman" w:eastAsia="Times New Roman" w:hAnsi="Times New Roman" w:cs="Times New Roman"/>
                <w:b/>
                <w:sz w:val="24"/>
                <w:szCs w:val="24"/>
                <w:lang w:val="es-ES" w:eastAsia="es-ES"/>
              </w:rPr>
            </w:pPr>
            <w:r w:rsidRPr="0099119E">
              <w:rPr>
                <w:rFonts w:ascii="Times New Roman" w:hAnsi="Times New Roman" w:cs="Times New Roman"/>
                <w:sz w:val="24"/>
                <w:szCs w:val="24"/>
              </w:rPr>
              <w:t xml:space="preserve">Creencias de uno mismo como aprendiz de matemática </w:t>
            </w:r>
          </w:p>
        </w:tc>
      </w:tr>
      <w:tr w:rsidR="00974714" w:rsidRPr="0099119E" w:rsidTr="00B87A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4714" w:rsidRPr="0099119E" w:rsidRDefault="00974714" w:rsidP="00B87A5B">
            <w:pPr>
              <w:rPr>
                <w:rFonts w:ascii="Times New Roman" w:eastAsia="Times New Roman" w:hAnsi="Times New Roman" w:cs="Times New Roman"/>
                <w:bCs/>
                <w:sz w:val="24"/>
                <w:szCs w:val="24"/>
                <w:lang w:val="es-ES" w:eastAsia="es-ES"/>
              </w:rPr>
            </w:pPr>
          </w:p>
        </w:tc>
        <w:tc>
          <w:tcPr>
            <w:tcW w:w="721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974714" w:rsidRPr="0099119E" w:rsidRDefault="00974714" w:rsidP="00B87A5B">
            <w:pPr>
              <w:tabs>
                <w:tab w:val="left" w:pos="708"/>
              </w:tabs>
              <w:spacing w:line="360" w:lineRule="auto"/>
              <w:rPr>
                <w:rFonts w:ascii="Times New Roman" w:eastAsia="Times New Roman" w:hAnsi="Times New Roman" w:cs="Times New Roman"/>
                <w:b/>
                <w:sz w:val="24"/>
                <w:szCs w:val="24"/>
                <w:lang w:val="es-ES" w:eastAsia="es-ES"/>
              </w:rPr>
            </w:pPr>
            <w:r w:rsidRPr="0099119E">
              <w:rPr>
                <w:rFonts w:ascii="Times New Roman" w:hAnsi="Times New Roman" w:cs="Times New Roman"/>
                <w:sz w:val="24"/>
                <w:szCs w:val="24"/>
              </w:rPr>
              <w:t>Creencias sobre la enseñanza de la matemática</w:t>
            </w:r>
          </w:p>
        </w:tc>
      </w:tr>
      <w:tr w:rsidR="00974714" w:rsidRPr="0099119E" w:rsidTr="00B87A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4714" w:rsidRPr="0099119E" w:rsidRDefault="00974714" w:rsidP="00B87A5B">
            <w:pPr>
              <w:rPr>
                <w:rFonts w:ascii="Times New Roman" w:eastAsia="Times New Roman" w:hAnsi="Times New Roman" w:cs="Times New Roman"/>
                <w:bCs/>
                <w:sz w:val="24"/>
                <w:szCs w:val="24"/>
                <w:lang w:val="es-ES" w:eastAsia="es-ES"/>
              </w:rPr>
            </w:pPr>
          </w:p>
        </w:tc>
        <w:tc>
          <w:tcPr>
            <w:tcW w:w="721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74714" w:rsidRPr="0099119E" w:rsidRDefault="00974714" w:rsidP="00B87A5B">
            <w:pPr>
              <w:tabs>
                <w:tab w:val="right" w:pos="7937"/>
              </w:tabs>
              <w:spacing w:line="240" w:lineRule="atLeast"/>
              <w:rPr>
                <w:rFonts w:ascii="Times New Roman" w:eastAsia="Times New Roman" w:hAnsi="Times New Roman" w:cs="Times New Roman"/>
                <w:b/>
                <w:sz w:val="24"/>
                <w:szCs w:val="24"/>
                <w:lang w:val="es-ES" w:eastAsia="es-ES"/>
              </w:rPr>
            </w:pPr>
            <w:r w:rsidRPr="0099119E">
              <w:rPr>
                <w:rFonts w:ascii="Times New Roman" w:hAnsi="Times New Roman" w:cs="Times New Roman"/>
                <w:sz w:val="24"/>
                <w:szCs w:val="24"/>
              </w:rPr>
              <w:t>Creencias suscitadas por el contexto social</w:t>
            </w:r>
          </w:p>
        </w:tc>
      </w:tr>
      <w:tr w:rsidR="00974714" w:rsidRPr="0099119E" w:rsidTr="00B87A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4714" w:rsidRPr="0099119E" w:rsidRDefault="00974714" w:rsidP="00B87A5B">
            <w:pPr>
              <w:rPr>
                <w:rFonts w:ascii="Times New Roman" w:eastAsia="Times New Roman" w:hAnsi="Times New Roman" w:cs="Times New Roman"/>
                <w:bCs/>
                <w:sz w:val="24"/>
                <w:szCs w:val="24"/>
                <w:lang w:val="es-ES" w:eastAsia="es-ES"/>
              </w:rPr>
            </w:pPr>
          </w:p>
        </w:tc>
        <w:tc>
          <w:tcPr>
            <w:tcW w:w="7211"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974714" w:rsidRPr="0099119E" w:rsidRDefault="00974714" w:rsidP="00B87A5B">
            <w:pPr>
              <w:tabs>
                <w:tab w:val="left" w:pos="708"/>
              </w:tabs>
              <w:spacing w:line="360" w:lineRule="auto"/>
              <w:rPr>
                <w:rFonts w:ascii="Times New Roman" w:eastAsia="Times New Roman" w:hAnsi="Times New Roman" w:cs="Times New Roman"/>
                <w:b/>
                <w:sz w:val="24"/>
                <w:szCs w:val="24"/>
                <w:lang w:val="es-ES" w:eastAsia="es-ES"/>
              </w:rPr>
            </w:pPr>
            <w:r w:rsidRPr="0099119E">
              <w:rPr>
                <w:rFonts w:ascii="Times New Roman" w:hAnsi="Times New Roman" w:cs="Times New Roman"/>
                <w:sz w:val="24"/>
                <w:szCs w:val="24"/>
              </w:rPr>
              <w:t xml:space="preserve">Actitudes hacia la matemática  </w:t>
            </w:r>
          </w:p>
        </w:tc>
      </w:tr>
      <w:tr w:rsidR="00974714" w:rsidRPr="0099119E" w:rsidTr="00B87A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4714" w:rsidRPr="0099119E" w:rsidRDefault="00974714" w:rsidP="00B87A5B">
            <w:pPr>
              <w:rPr>
                <w:rFonts w:ascii="Times New Roman" w:eastAsia="Times New Roman" w:hAnsi="Times New Roman" w:cs="Times New Roman"/>
                <w:bCs/>
                <w:sz w:val="24"/>
                <w:szCs w:val="24"/>
                <w:lang w:val="es-ES" w:eastAsia="es-ES"/>
              </w:rPr>
            </w:pPr>
          </w:p>
        </w:tc>
        <w:tc>
          <w:tcPr>
            <w:tcW w:w="721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974714" w:rsidRPr="0099119E" w:rsidRDefault="00974714" w:rsidP="00B87A5B">
            <w:pPr>
              <w:tabs>
                <w:tab w:val="left" w:pos="708"/>
              </w:tabs>
              <w:spacing w:line="360" w:lineRule="auto"/>
              <w:rPr>
                <w:rFonts w:ascii="Times New Roman" w:eastAsia="Times New Roman" w:hAnsi="Times New Roman" w:cs="Times New Roman"/>
                <w:b/>
                <w:sz w:val="24"/>
                <w:szCs w:val="24"/>
                <w:lang w:val="es-ES" w:eastAsia="es-ES"/>
              </w:rPr>
            </w:pPr>
            <w:r w:rsidRPr="0099119E">
              <w:rPr>
                <w:rFonts w:ascii="Times New Roman" w:hAnsi="Times New Roman" w:cs="Times New Roman"/>
                <w:sz w:val="24"/>
                <w:szCs w:val="24"/>
              </w:rPr>
              <w:t xml:space="preserve">Emociones positivas hacia la matemática </w:t>
            </w:r>
          </w:p>
        </w:tc>
      </w:tr>
      <w:tr w:rsidR="00974714" w:rsidRPr="0099119E" w:rsidTr="00B87A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4714" w:rsidRPr="0099119E" w:rsidRDefault="00974714" w:rsidP="00B87A5B">
            <w:pPr>
              <w:rPr>
                <w:rFonts w:ascii="Times New Roman" w:eastAsia="Times New Roman" w:hAnsi="Times New Roman" w:cs="Times New Roman"/>
                <w:bCs/>
                <w:sz w:val="24"/>
                <w:szCs w:val="24"/>
                <w:lang w:val="es-ES" w:eastAsia="es-ES"/>
              </w:rPr>
            </w:pPr>
          </w:p>
        </w:tc>
        <w:tc>
          <w:tcPr>
            <w:tcW w:w="721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974714" w:rsidRPr="0099119E" w:rsidRDefault="00974714" w:rsidP="00B87A5B">
            <w:pPr>
              <w:tabs>
                <w:tab w:val="left" w:pos="708"/>
              </w:tabs>
              <w:spacing w:line="360" w:lineRule="auto"/>
              <w:rPr>
                <w:rFonts w:ascii="Times New Roman" w:eastAsia="Times New Roman" w:hAnsi="Times New Roman" w:cs="Times New Roman"/>
                <w:b/>
                <w:sz w:val="24"/>
                <w:szCs w:val="24"/>
                <w:lang w:val="es-ES" w:eastAsia="es-ES"/>
              </w:rPr>
            </w:pPr>
            <w:r w:rsidRPr="0099119E">
              <w:rPr>
                <w:rFonts w:ascii="Times New Roman" w:hAnsi="Times New Roman" w:cs="Times New Roman"/>
                <w:sz w:val="24"/>
                <w:szCs w:val="24"/>
              </w:rPr>
              <w:t xml:space="preserve">Emociones negativas hacia la matemática </w:t>
            </w:r>
          </w:p>
        </w:tc>
      </w:tr>
    </w:tbl>
    <w:p w:rsidR="00974714" w:rsidRPr="0099119E" w:rsidRDefault="00974714" w:rsidP="00974714">
      <w:pPr>
        <w:tabs>
          <w:tab w:val="right" w:pos="7937"/>
        </w:tabs>
        <w:spacing w:line="360" w:lineRule="auto"/>
        <w:jc w:val="right"/>
        <w:rPr>
          <w:rFonts w:ascii="Times New Roman" w:hAnsi="Times New Roman" w:cs="Times New Roman"/>
          <w:sz w:val="24"/>
          <w:szCs w:val="24"/>
          <w:lang w:val="es-ES_tradnl"/>
        </w:rPr>
      </w:pPr>
      <w:r w:rsidRPr="0099119E">
        <w:rPr>
          <w:rFonts w:ascii="Times New Roman" w:hAnsi="Times New Roman" w:cs="Times New Roman"/>
          <w:sz w:val="24"/>
          <w:szCs w:val="24"/>
        </w:rPr>
        <w:t>Fuente: Fariño y Medina (2015)</w:t>
      </w:r>
    </w:p>
    <w:p w:rsidR="009557B5" w:rsidRDefault="009557B5" w:rsidP="00974714">
      <w:pPr>
        <w:tabs>
          <w:tab w:val="right" w:pos="7937"/>
        </w:tabs>
        <w:spacing w:line="360" w:lineRule="auto"/>
        <w:rPr>
          <w:rFonts w:ascii="Times New Roman" w:hAnsi="Times New Roman" w:cs="Times New Roman"/>
          <w:b/>
          <w:sz w:val="24"/>
          <w:szCs w:val="24"/>
        </w:rPr>
      </w:pPr>
    </w:p>
    <w:p w:rsidR="009557B5" w:rsidRDefault="009557B5" w:rsidP="00974714">
      <w:pPr>
        <w:tabs>
          <w:tab w:val="right" w:pos="7937"/>
        </w:tabs>
        <w:spacing w:line="360" w:lineRule="auto"/>
        <w:rPr>
          <w:rFonts w:ascii="Times New Roman" w:hAnsi="Times New Roman" w:cs="Times New Roman"/>
          <w:b/>
          <w:sz w:val="24"/>
          <w:szCs w:val="24"/>
        </w:rPr>
      </w:pPr>
    </w:p>
    <w:p w:rsidR="009557B5" w:rsidRDefault="009557B5" w:rsidP="00974714">
      <w:pPr>
        <w:tabs>
          <w:tab w:val="right" w:pos="7937"/>
        </w:tabs>
        <w:spacing w:line="360" w:lineRule="auto"/>
        <w:rPr>
          <w:rFonts w:ascii="Times New Roman" w:hAnsi="Times New Roman" w:cs="Times New Roman"/>
          <w:b/>
          <w:sz w:val="24"/>
          <w:szCs w:val="24"/>
        </w:rPr>
      </w:pPr>
    </w:p>
    <w:p w:rsidR="009557B5" w:rsidRDefault="009557B5" w:rsidP="00974714">
      <w:pPr>
        <w:tabs>
          <w:tab w:val="right" w:pos="7937"/>
        </w:tabs>
        <w:spacing w:line="360" w:lineRule="auto"/>
        <w:rPr>
          <w:rFonts w:ascii="Times New Roman" w:hAnsi="Times New Roman" w:cs="Times New Roman"/>
          <w:b/>
          <w:sz w:val="24"/>
          <w:szCs w:val="24"/>
        </w:rPr>
      </w:pPr>
    </w:p>
    <w:p w:rsidR="009557B5" w:rsidRDefault="009557B5" w:rsidP="00974714">
      <w:pPr>
        <w:tabs>
          <w:tab w:val="right" w:pos="7937"/>
        </w:tabs>
        <w:spacing w:line="360" w:lineRule="auto"/>
        <w:rPr>
          <w:rFonts w:ascii="Times New Roman" w:hAnsi="Times New Roman" w:cs="Times New Roman"/>
          <w:b/>
          <w:sz w:val="24"/>
          <w:szCs w:val="24"/>
        </w:rPr>
      </w:pPr>
    </w:p>
    <w:p w:rsidR="009557B5" w:rsidRDefault="009557B5" w:rsidP="00974714">
      <w:pPr>
        <w:tabs>
          <w:tab w:val="right" w:pos="7937"/>
        </w:tabs>
        <w:spacing w:line="360" w:lineRule="auto"/>
        <w:rPr>
          <w:rFonts w:ascii="Times New Roman" w:hAnsi="Times New Roman" w:cs="Times New Roman"/>
          <w:b/>
          <w:sz w:val="24"/>
          <w:szCs w:val="24"/>
        </w:rPr>
      </w:pPr>
    </w:p>
    <w:p w:rsidR="00974714" w:rsidRPr="0099119E" w:rsidRDefault="00974714" w:rsidP="00974714">
      <w:pPr>
        <w:tabs>
          <w:tab w:val="right" w:pos="7937"/>
        </w:tabs>
        <w:spacing w:line="360" w:lineRule="auto"/>
        <w:rPr>
          <w:rFonts w:ascii="Times New Roman" w:hAnsi="Times New Roman" w:cs="Times New Roman"/>
          <w:b/>
          <w:sz w:val="24"/>
          <w:szCs w:val="24"/>
        </w:rPr>
      </w:pPr>
      <w:r w:rsidRPr="0099119E">
        <w:rPr>
          <w:rFonts w:ascii="Times New Roman" w:hAnsi="Times New Roman" w:cs="Times New Roman"/>
          <w:b/>
          <w:sz w:val="24"/>
          <w:szCs w:val="24"/>
        </w:rPr>
        <w:lastRenderedPageBreak/>
        <w:t>4.1.1 Análisis del Ítem Nº 1</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Dimensión</w:t>
      </w:r>
      <w:r w:rsidRPr="0099119E">
        <w:rPr>
          <w:rFonts w:ascii="Times New Roman" w:hAnsi="Times New Roman" w:cs="Times New Roman"/>
          <w:sz w:val="24"/>
          <w:szCs w:val="24"/>
        </w:rPr>
        <w:t xml:space="preserve">: Creencias </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Indicador:</w:t>
      </w:r>
      <w:r w:rsidRPr="0099119E">
        <w:rPr>
          <w:rFonts w:ascii="Times New Roman" w:hAnsi="Times New Roman" w:cs="Times New Roman"/>
          <w:sz w:val="24"/>
          <w:szCs w:val="24"/>
        </w:rPr>
        <w:t xml:space="preserve"> Creencias sobre la naturaleza de la matemática y su aprendizaje</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Ítem Nº 1.</w:t>
      </w:r>
      <w:r w:rsidRPr="0099119E">
        <w:rPr>
          <w:rFonts w:ascii="Times New Roman" w:hAnsi="Times New Roman" w:cs="Times New Roman"/>
          <w:sz w:val="24"/>
          <w:szCs w:val="24"/>
        </w:rPr>
        <w:t xml:space="preserve"> Consideras que las matemáticas son difíciles de entender por la estructura de sus contenidos y la complejidad de los mismos.</w:t>
      </w:r>
    </w:p>
    <w:p w:rsidR="00974714" w:rsidRPr="0099119E" w:rsidRDefault="00974714" w:rsidP="00974714">
      <w:pPr>
        <w:tabs>
          <w:tab w:val="right" w:pos="7937"/>
        </w:tabs>
        <w:spacing w:after="0" w:line="240" w:lineRule="auto"/>
        <w:rPr>
          <w:rFonts w:ascii="Times New Roman" w:hAnsi="Times New Roman" w:cs="Times New Roman"/>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r w:rsidRPr="0099119E">
        <w:rPr>
          <w:rFonts w:ascii="Times New Roman" w:hAnsi="Times New Roman" w:cs="Times New Roman"/>
          <w:b/>
          <w:sz w:val="24"/>
          <w:szCs w:val="24"/>
        </w:rPr>
        <w:t>Tabla Nº1. Distribución de Frecuencia de respuestas emitidas en el Ítem Nº1</w:t>
      </w:r>
    </w:p>
    <w:p w:rsidR="00974714" w:rsidRPr="0099119E" w:rsidRDefault="00974714" w:rsidP="00974714">
      <w:pPr>
        <w:spacing w:line="240" w:lineRule="auto"/>
        <w:jc w:val="both"/>
        <w:rPr>
          <w:rFonts w:ascii="Times New Roman" w:hAnsi="Times New Roman" w:cs="Times New Roman"/>
          <w:sz w:val="24"/>
          <w:szCs w:val="24"/>
        </w:rPr>
      </w:pPr>
    </w:p>
    <w:tbl>
      <w:tblPr>
        <w:tblpPr w:leftFromText="141" w:rightFromText="141" w:bottomFromText="200" w:vertAnchor="text" w:horzAnchor="margin" w:tblpXSpec="center" w:tblpY="1"/>
        <w:tblW w:w="5904"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46"/>
      </w:tblGrid>
      <w:tr w:rsidR="00974714" w:rsidRPr="0099119E" w:rsidTr="00B87A5B">
        <w:trPr>
          <w:gridAfter w:val="1"/>
          <w:wAfter w:w="146" w:type="dxa"/>
          <w:trHeight w:val="285"/>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70C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105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275"/>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f</w:t>
            </w:r>
          </w:p>
        </w:tc>
        <w:tc>
          <w:tcPr>
            <w:tcW w:w="0" w:type="auto"/>
            <w:tcBorders>
              <w:top w:val="single" w:sz="4" w:space="0" w:color="auto"/>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17</w:t>
            </w:r>
          </w:p>
        </w:tc>
        <w:tc>
          <w:tcPr>
            <w:tcW w:w="0" w:type="auto"/>
            <w:tcBorders>
              <w:top w:val="single" w:sz="4" w:space="0" w:color="auto"/>
              <w:left w:val="nil"/>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w:t>
            </w:r>
          </w:p>
        </w:tc>
        <w:tc>
          <w:tcPr>
            <w:tcW w:w="0" w:type="auto"/>
            <w:tcBorders>
              <w:top w:val="single" w:sz="4" w:space="0" w:color="auto"/>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w:t>
            </w:r>
          </w:p>
        </w:tc>
        <w:tc>
          <w:tcPr>
            <w:tcW w:w="0" w:type="auto"/>
            <w:tcBorders>
              <w:top w:val="single" w:sz="4" w:space="0" w:color="auto"/>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6</w:t>
            </w:r>
          </w:p>
        </w:tc>
        <w:tc>
          <w:tcPr>
            <w:tcW w:w="0" w:type="auto"/>
            <w:tcBorders>
              <w:top w:val="single" w:sz="4" w:space="0" w:color="auto"/>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center" w:pos="369"/>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31</w:t>
            </w:r>
          </w:p>
        </w:tc>
        <w:tc>
          <w:tcPr>
            <w:tcW w:w="1058" w:type="dxa"/>
            <w:tcBorders>
              <w:top w:val="single" w:sz="4" w:space="0" w:color="auto"/>
              <w:left w:val="nil"/>
              <w:bottom w:val="nil"/>
              <w:right w:val="single" w:sz="4" w:space="0" w:color="auto"/>
            </w:tcBorders>
            <w:shd w:val="clear" w:color="auto" w:fill="FFFFFF" w:themeFill="background1"/>
            <w:noWrap/>
            <w:vAlign w:val="bottom"/>
            <w:hideMark/>
          </w:tcPr>
          <w:p w:rsidR="00974714" w:rsidRPr="0099119E" w:rsidRDefault="00974714" w:rsidP="00B87A5B">
            <w:pPr>
              <w:tabs>
                <w:tab w:val="left" w:pos="708"/>
              </w:tabs>
              <w:spacing w:after="0"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3,58</w:t>
            </w:r>
          </w:p>
        </w:tc>
        <w:tc>
          <w:tcPr>
            <w:tcW w:w="146"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trHeight w:val="285"/>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55</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13</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13</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19</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1058"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spacing w:after="0"/>
              <w:rPr>
                <w:rFonts w:ascii="Times New Roman" w:hAnsi="Times New Roman" w:cs="Times New Roman"/>
                <w:lang w:val="es-MX"/>
              </w:rPr>
            </w:pPr>
          </w:p>
        </w:tc>
        <w:tc>
          <w:tcPr>
            <w:tcW w:w="146"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gridAfter w:val="1"/>
          <w:wAfter w:w="146" w:type="dxa"/>
          <w:trHeight w:val="285"/>
        </w:trPr>
        <w:tc>
          <w:tcPr>
            <w:tcW w:w="0" w:type="auto"/>
            <w:gridSpan w:val="8"/>
            <w:vAlign w:val="bottom"/>
            <w:hideMark/>
          </w:tcPr>
          <w:p w:rsidR="00974714" w:rsidRPr="0099119E" w:rsidRDefault="00974714" w:rsidP="00B87A5B">
            <w:pPr>
              <w:tabs>
                <w:tab w:val="right" w:pos="7937"/>
              </w:tabs>
              <w:spacing w:line="360" w:lineRule="auto"/>
              <w:jc w:val="right"/>
              <w:rPr>
                <w:rFonts w:ascii="Times New Roman" w:hAnsi="Times New Roman" w:cs="Times New Roman"/>
                <w:sz w:val="24"/>
                <w:szCs w:val="24"/>
                <w:lang w:val="es-ES_tradnl"/>
              </w:rPr>
            </w:pPr>
            <w:r w:rsidRPr="0099119E">
              <w:rPr>
                <w:rFonts w:ascii="Times New Roman" w:hAnsi="Times New Roman" w:cs="Times New Roman"/>
                <w:sz w:val="24"/>
                <w:szCs w:val="24"/>
              </w:rPr>
              <w:t>Fuente: Fariño y Medina (2015)</w:t>
            </w:r>
          </w:p>
        </w:tc>
      </w:tr>
    </w:tbl>
    <w:p w:rsidR="00974714" w:rsidRPr="0099119E" w:rsidRDefault="00FB2E8F" w:rsidP="00974714">
      <w:pPr>
        <w:spacing w:line="360" w:lineRule="auto"/>
        <w:ind w:left="284" w:firstLine="424"/>
        <w:jc w:val="both"/>
        <w:rPr>
          <w:rFonts w:ascii="Times New Roman" w:hAnsi="Times New Roman" w:cs="Times New Roman"/>
          <w:b/>
          <w:sz w:val="24"/>
          <w:szCs w:val="24"/>
          <w:u w:val="single"/>
          <w:lang w:val="es-ES_tradnl"/>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simplePos x="0" y="0"/>
                <wp:positionH relativeFrom="column">
                  <wp:posOffset>3154045</wp:posOffset>
                </wp:positionH>
                <wp:positionV relativeFrom="paragraph">
                  <wp:posOffset>1624330</wp:posOffset>
                </wp:positionV>
                <wp:extent cx="1471930" cy="253365"/>
                <wp:effectExtent l="0" t="0" r="0" b="3810"/>
                <wp:wrapNone/>
                <wp:docPr id="2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rPr>
                            </w:pPr>
                            <w:r>
                              <w:rPr>
                                <w:rFonts w:ascii="Times New Roman" w:hAnsi="Times New Roman" w:cs="Times New Roman"/>
                                <w:b/>
                                <w:sz w:val="28"/>
                                <w:szCs w:val="28"/>
                              </w:rPr>
                              <w:t>GRÁFICO  N°1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6" o:spid="_x0000_s1029" type="#_x0000_t202" style="position:absolute;left:0;text-align:left;margin-left:248.35pt;margin-top:127.9pt;width:115.9pt;height:1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mrhg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" stroked="f">
                <v:textbox>
                  <w:txbxContent>
                    <w:p w:rsidR="00982359" w:rsidRDefault="00982359" w:rsidP="00974714">
                      <w:pPr>
                        <w:rPr>
                          <w:rFonts w:ascii="Times New Roman" w:hAnsi="Times New Roman" w:cs="Times New Roman"/>
                          <w:b/>
                          <w:sz w:val="28"/>
                          <w:szCs w:val="28"/>
                        </w:rPr>
                      </w:pPr>
                      <w:r>
                        <w:rPr>
                          <w:rFonts w:ascii="Times New Roman" w:hAnsi="Times New Roman" w:cs="Times New Roman"/>
                          <w:b/>
                          <w:sz w:val="28"/>
                          <w:szCs w:val="28"/>
                        </w:rPr>
                        <w:t>GRÁFICO  N°1</w:t>
                      </w:r>
                    </w:p>
                  </w:txbxContent>
                </v:textbox>
              </v:shape>
            </w:pict>
          </mc:Fallback>
        </mc:AlternateContent>
      </w:r>
      <w:r w:rsidR="00D53BFC" w:rsidRPr="0099119E">
        <w:rPr>
          <w:rFonts w:ascii="Times New Roman" w:hAnsi="Times New Roman" w:cs="Times New Roman"/>
          <w:noProof/>
        </w:rPr>
        <w:drawing>
          <wp:anchor distT="91440" distB="172593" distL="242316" distR="226949" simplePos="0" relativeHeight="251658240" behindDoc="1" locked="0" layoutInCell="1" allowOverlap="1" wp14:anchorId="1B7E8653" wp14:editId="5FF3D29A">
            <wp:simplePos x="0" y="0"/>
            <wp:positionH relativeFrom="column">
              <wp:posOffset>708025</wp:posOffset>
            </wp:positionH>
            <wp:positionV relativeFrom="paragraph">
              <wp:posOffset>1422400</wp:posOffset>
            </wp:positionV>
            <wp:extent cx="4602480" cy="2267585"/>
            <wp:effectExtent l="57150" t="38100" r="45720" b="56515"/>
            <wp:wrapNone/>
            <wp:docPr id="448" name="Objeto 1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974714" w:rsidRPr="0099119E">
        <w:rPr>
          <w:rFonts w:ascii="Times New Roman" w:hAnsi="Times New Roman" w:cs="Times New Roman"/>
          <w:b/>
          <w:sz w:val="24"/>
          <w:szCs w:val="24"/>
          <w:u w:val="single"/>
        </w:rPr>
        <w:br w:type="textWrapping" w:clear="all"/>
      </w:r>
    </w:p>
    <w:p w:rsidR="00974714" w:rsidRPr="0099119E" w:rsidRDefault="00974714" w:rsidP="00974714">
      <w:pPr>
        <w:tabs>
          <w:tab w:val="right" w:pos="7937"/>
        </w:tabs>
        <w:spacing w:after="0" w:line="240" w:lineRule="atLeast"/>
        <w:rPr>
          <w:rFonts w:ascii="Times New Roman" w:hAnsi="Times New Roman" w:cs="Times New Roman"/>
          <w:b/>
          <w:color w:val="000000"/>
          <w:sz w:val="24"/>
          <w:szCs w:val="24"/>
        </w:rPr>
      </w:pPr>
    </w:p>
    <w:p w:rsidR="00974714" w:rsidRPr="0099119E" w:rsidRDefault="00974714" w:rsidP="00974714">
      <w:pPr>
        <w:tabs>
          <w:tab w:val="right" w:pos="7937"/>
        </w:tabs>
        <w:spacing w:after="0" w:line="240" w:lineRule="atLeast"/>
        <w:rPr>
          <w:rFonts w:ascii="Times New Roman" w:hAnsi="Times New Roman" w:cs="Times New Roman"/>
          <w:b/>
          <w:color w:val="000000"/>
          <w:sz w:val="24"/>
          <w:szCs w:val="24"/>
        </w:rPr>
      </w:pPr>
    </w:p>
    <w:p w:rsidR="00974714" w:rsidRPr="0099119E" w:rsidRDefault="00974714" w:rsidP="00974714">
      <w:pPr>
        <w:tabs>
          <w:tab w:val="right" w:pos="7937"/>
        </w:tabs>
        <w:spacing w:after="0" w:line="240" w:lineRule="atLeast"/>
        <w:rPr>
          <w:rFonts w:ascii="Times New Roman" w:hAnsi="Times New Roman" w:cs="Times New Roman"/>
          <w:b/>
          <w:color w:val="000000"/>
          <w:sz w:val="24"/>
          <w:szCs w:val="24"/>
        </w:rPr>
      </w:pPr>
    </w:p>
    <w:p w:rsidR="00974714" w:rsidRPr="0099119E" w:rsidRDefault="00974714" w:rsidP="00974714">
      <w:pPr>
        <w:tabs>
          <w:tab w:val="right" w:pos="7937"/>
        </w:tabs>
        <w:spacing w:after="0" w:line="240" w:lineRule="atLeast"/>
        <w:rPr>
          <w:rFonts w:ascii="Times New Roman" w:hAnsi="Times New Roman" w:cs="Times New Roman"/>
          <w:b/>
          <w:color w:val="000000"/>
          <w:sz w:val="24"/>
          <w:szCs w:val="24"/>
        </w:rPr>
      </w:pPr>
    </w:p>
    <w:p w:rsidR="00974714" w:rsidRPr="0099119E" w:rsidRDefault="00974714" w:rsidP="00974714">
      <w:pPr>
        <w:tabs>
          <w:tab w:val="right" w:pos="7937"/>
        </w:tabs>
        <w:spacing w:after="0" w:line="240" w:lineRule="atLeast"/>
        <w:rPr>
          <w:rFonts w:ascii="Times New Roman" w:hAnsi="Times New Roman" w:cs="Times New Roman"/>
          <w:b/>
          <w:color w:val="000000"/>
          <w:sz w:val="24"/>
          <w:szCs w:val="24"/>
        </w:rPr>
      </w:pPr>
    </w:p>
    <w:p w:rsidR="00974714" w:rsidRPr="0099119E" w:rsidRDefault="00974714" w:rsidP="00974714">
      <w:pPr>
        <w:tabs>
          <w:tab w:val="right" w:pos="7937"/>
        </w:tabs>
        <w:spacing w:after="0" w:line="240" w:lineRule="atLeast"/>
        <w:rPr>
          <w:rFonts w:ascii="Times New Roman" w:hAnsi="Times New Roman" w:cs="Times New Roman"/>
          <w:b/>
          <w:color w:val="000000"/>
          <w:sz w:val="24"/>
          <w:szCs w:val="24"/>
        </w:rPr>
      </w:pPr>
    </w:p>
    <w:p w:rsidR="00974714" w:rsidRPr="0099119E" w:rsidRDefault="00974714" w:rsidP="00974714">
      <w:pPr>
        <w:tabs>
          <w:tab w:val="right" w:pos="7937"/>
        </w:tabs>
        <w:spacing w:after="0" w:line="240" w:lineRule="atLeast"/>
        <w:rPr>
          <w:rFonts w:ascii="Times New Roman" w:hAnsi="Times New Roman" w:cs="Times New Roman"/>
          <w:b/>
          <w:color w:val="000000"/>
          <w:sz w:val="24"/>
          <w:szCs w:val="24"/>
        </w:rPr>
      </w:pPr>
    </w:p>
    <w:p w:rsidR="00974714" w:rsidRPr="0099119E" w:rsidRDefault="00974714" w:rsidP="00974714">
      <w:pPr>
        <w:tabs>
          <w:tab w:val="right" w:pos="7937"/>
        </w:tabs>
        <w:spacing w:after="0" w:line="240" w:lineRule="atLeast"/>
        <w:rPr>
          <w:rFonts w:ascii="Times New Roman" w:hAnsi="Times New Roman" w:cs="Times New Roman"/>
          <w:b/>
          <w:color w:val="000000"/>
          <w:sz w:val="24"/>
          <w:szCs w:val="24"/>
        </w:rPr>
      </w:pPr>
    </w:p>
    <w:p w:rsidR="00974714" w:rsidRPr="0099119E" w:rsidRDefault="00974714" w:rsidP="00974714">
      <w:pPr>
        <w:tabs>
          <w:tab w:val="right" w:pos="7937"/>
        </w:tabs>
        <w:spacing w:after="0" w:line="240" w:lineRule="atLeast"/>
        <w:rPr>
          <w:rFonts w:ascii="Times New Roman" w:hAnsi="Times New Roman" w:cs="Times New Roman"/>
          <w:b/>
          <w:color w:val="000000"/>
          <w:sz w:val="24"/>
          <w:szCs w:val="24"/>
        </w:rPr>
      </w:pPr>
    </w:p>
    <w:p w:rsidR="00974714" w:rsidRPr="0099119E" w:rsidRDefault="00974714" w:rsidP="00974714">
      <w:pPr>
        <w:tabs>
          <w:tab w:val="right" w:pos="7937"/>
        </w:tabs>
        <w:spacing w:after="0" w:line="240" w:lineRule="atLeast"/>
        <w:rPr>
          <w:rFonts w:ascii="Times New Roman" w:hAnsi="Times New Roman" w:cs="Times New Roman"/>
          <w:b/>
          <w:color w:val="000000"/>
          <w:sz w:val="24"/>
          <w:szCs w:val="24"/>
        </w:rPr>
      </w:pPr>
    </w:p>
    <w:p w:rsidR="00974714" w:rsidRPr="0099119E" w:rsidRDefault="001271D5" w:rsidP="001271D5">
      <w:pPr>
        <w:tabs>
          <w:tab w:val="right" w:pos="7937"/>
        </w:tabs>
        <w:spacing w:line="360" w:lineRule="auto"/>
        <w:rPr>
          <w:rFonts w:ascii="Times New Roman" w:hAnsi="Times New Roman" w:cs="Times New Roman"/>
          <w:b/>
          <w:color w:val="000000"/>
          <w:sz w:val="24"/>
          <w:szCs w:val="24"/>
        </w:rPr>
      </w:pPr>
      <w:r>
        <w:rPr>
          <w:rFonts w:ascii="Times New Roman" w:hAnsi="Times New Roman" w:cs="Times New Roman"/>
          <w:sz w:val="24"/>
          <w:szCs w:val="24"/>
        </w:rPr>
        <w:t xml:space="preserve">                                                                     </w:t>
      </w:r>
      <w:r w:rsidR="00B87A5B" w:rsidRPr="0099119E">
        <w:rPr>
          <w:rFonts w:ascii="Times New Roman" w:hAnsi="Times New Roman" w:cs="Times New Roman"/>
          <w:sz w:val="24"/>
          <w:szCs w:val="24"/>
        </w:rPr>
        <w:t>Fuente: Fariño y Medina (2015)</w:t>
      </w:r>
    </w:p>
    <w:p w:rsidR="00974714" w:rsidRPr="0099119E" w:rsidRDefault="00974714" w:rsidP="00974714">
      <w:pPr>
        <w:tabs>
          <w:tab w:val="right" w:pos="7937"/>
        </w:tabs>
        <w:spacing w:after="0" w:line="240" w:lineRule="atLeast"/>
        <w:jc w:val="both"/>
        <w:rPr>
          <w:rFonts w:ascii="Times New Roman" w:hAnsi="Times New Roman" w:cs="Times New Roman"/>
          <w:sz w:val="24"/>
          <w:szCs w:val="24"/>
        </w:rPr>
      </w:pPr>
      <w:r w:rsidRPr="0099119E">
        <w:rPr>
          <w:rFonts w:ascii="Times New Roman" w:hAnsi="Times New Roman" w:cs="Times New Roman"/>
          <w:b/>
          <w:color w:val="000000"/>
          <w:sz w:val="24"/>
          <w:szCs w:val="24"/>
        </w:rPr>
        <w:t xml:space="preserve">Interpretación: </w:t>
      </w:r>
      <w:r w:rsidRPr="0099119E">
        <w:rPr>
          <w:rFonts w:ascii="Times New Roman" w:hAnsi="Times New Roman" w:cs="Times New Roman"/>
          <w:color w:val="000000"/>
          <w:sz w:val="24"/>
          <w:szCs w:val="24"/>
        </w:rPr>
        <w:t xml:space="preserve">Como se puede apreciar en el Gráfico Nº1 la opción  que arrojó  mayor porcentaje es la de </w:t>
      </w:r>
      <w:r w:rsidRPr="0099119E">
        <w:rPr>
          <w:rFonts w:ascii="Times New Roman" w:hAnsi="Times New Roman" w:cs="Times New Roman"/>
          <w:b/>
          <w:i/>
          <w:color w:val="000000"/>
          <w:sz w:val="24"/>
          <w:szCs w:val="24"/>
        </w:rPr>
        <w:t>Totalmente de Acuerdo (TA</w:t>
      </w:r>
      <w:r w:rsidRPr="0099119E">
        <w:rPr>
          <w:rFonts w:ascii="Times New Roman" w:hAnsi="Times New Roman" w:cs="Times New Roman"/>
          <w:b/>
          <w:color w:val="000000"/>
          <w:sz w:val="24"/>
          <w:szCs w:val="24"/>
        </w:rPr>
        <w:t>)</w:t>
      </w:r>
      <w:r w:rsidRPr="0099119E">
        <w:rPr>
          <w:rFonts w:ascii="Times New Roman" w:hAnsi="Times New Roman" w:cs="Times New Roman"/>
          <w:color w:val="000000"/>
          <w:sz w:val="24"/>
          <w:szCs w:val="24"/>
        </w:rPr>
        <w:t xml:space="preserve"> con un  56%,  por otra parte  el porcentaje restante fue distribuido de la siguiente forma,  la opción </w:t>
      </w:r>
      <w:r w:rsidRPr="0099119E">
        <w:rPr>
          <w:rFonts w:ascii="Times New Roman" w:hAnsi="Times New Roman" w:cs="Times New Roman"/>
          <w:b/>
          <w:i/>
          <w:color w:val="000000"/>
          <w:sz w:val="24"/>
          <w:szCs w:val="24"/>
        </w:rPr>
        <w:t>Ni de Acuerdo Ni en Desacuerdo (NAND)</w:t>
      </w:r>
      <w:r w:rsidRPr="0099119E">
        <w:rPr>
          <w:rFonts w:ascii="Times New Roman" w:hAnsi="Times New Roman" w:cs="Times New Roman"/>
          <w:color w:val="000000"/>
          <w:sz w:val="24"/>
          <w:szCs w:val="24"/>
        </w:rPr>
        <w:t xml:space="preserve"> con un 13%,  </w:t>
      </w:r>
      <w:r w:rsidRPr="0099119E">
        <w:rPr>
          <w:rFonts w:ascii="Times New Roman" w:hAnsi="Times New Roman" w:cs="Times New Roman"/>
          <w:b/>
          <w:i/>
          <w:color w:val="000000"/>
          <w:sz w:val="24"/>
          <w:szCs w:val="24"/>
        </w:rPr>
        <w:t>En Desacuerdo (ED)</w:t>
      </w:r>
      <w:r w:rsidRPr="0099119E">
        <w:rPr>
          <w:rFonts w:ascii="Times New Roman" w:hAnsi="Times New Roman" w:cs="Times New Roman"/>
          <w:color w:val="000000"/>
          <w:sz w:val="24"/>
          <w:szCs w:val="24"/>
        </w:rPr>
        <w:t xml:space="preserve"> obtuvo un 13%, Por </w:t>
      </w:r>
      <w:r w:rsidRPr="0099119E">
        <w:rPr>
          <w:rFonts w:ascii="Times New Roman" w:hAnsi="Times New Roman" w:cs="Times New Roman"/>
          <w:b/>
          <w:i/>
          <w:color w:val="000000"/>
          <w:sz w:val="24"/>
          <w:szCs w:val="24"/>
        </w:rPr>
        <w:t>último  Totalmente En Desacuerdo (TED)</w:t>
      </w:r>
      <w:r w:rsidRPr="0099119E">
        <w:rPr>
          <w:rFonts w:ascii="Times New Roman" w:hAnsi="Times New Roman" w:cs="Times New Roman"/>
          <w:color w:val="000000"/>
          <w:sz w:val="24"/>
          <w:szCs w:val="24"/>
        </w:rPr>
        <w:t xml:space="preserve"> un 19%.  Este ítem obtuvo una media de 3,58 es decir que proporcionalmente los estudiantes consideran estar </w:t>
      </w:r>
      <w:r w:rsidR="00B87A5B">
        <w:rPr>
          <w:rFonts w:ascii="Times New Roman" w:hAnsi="Times New Roman" w:cs="Times New Roman"/>
          <w:b/>
          <w:i/>
          <w:color w:val="000000"/>
          <w:sz w:val="24"/>
          <w:szCs w:val="24"/>
        </w:rPr>
        <w:t xml:space="preserve">De </w:t>
      </w:r>
      <w:r w:rsidRPr="0099119E">
        <w:rPr>
          <w:rFonts w:ascii="Times New Roman" w:hAnsi="Times New Roman" w:cs="Times New Roman"/>
          <w:b/>
          <w:i/>
          <w:color w:val="000000"/>
          <w:sz w:val="24"/>
          <w:szCs w:val="24"/>
        </w:rPr>
        <w:t>acuerdo</w:t>
      </w:r>
      <w:r w:rsidRPr="0099119E">
        <w:rPr>
          <w:rFonts w:ascii="Times New Roman" w:hAnsi="Times New Roman" w:cs="Times New Roman"/>
          <w:color w:val="000000"/>
          <w:sz w:val="24"/>
          <w:szCs w:val="24"/>
        </w:rPr>
        <w:t xml:space="preserve">, escala de valoración número Cuatro (4), con </w:t>
      </w:r>
      <w:r w:rsidRPr="0099119E">
        <w:rPr>
          <w:rFonts w:ascii="Times New Roman" w:hAnsi="Times New Roman" w:cs="Times New Roman"/>
          <w:sz w:val="24"/>
          <w:szCs w:val="24"/>
        </w:rPr>
        <w:t>que las matemáticas son difíciles de entender por la estructura de sus contenidos y la complejidad de los mismos.</w:t>
      </w:r>
      <w:r w:rsidR="00B87A5B">
        <w:rPr>
          <w:rFonts w:ascii="Times New Roman" w:hAnsi="Times New Roman" w:cs="Times New Roman"/>
          <w:sz w:val="24"/>
          <w:szCs w:val="24"/>
        </w:rPr>
        <w:t xml:space="preserve"> Por ende de acuerdo a Gómez Chacón (2000), los estudiantes se encuentran predispuestos afectivamente hacia la matemática y esto se refleja </w:t>
      </w:r>
      <w:r w:rsidR="00FA2A19">
        <w:rPr>
          <w:rFonts w:ascii="Times New Roman" w:hAnsi="Times New Roman" w:cs="Times New Roman"/>
          <w:sz w:val="24"/>
          <w:szCs w:val="24"/>
        </w:rPr>
        <w:t>en sus creencias personales sobre la dificultad de entendimiento.</w:t>
      </w:r>
      <w:r w:rsidR="00B87A5B">
        <w:rPr>
          <w:rFonts w:ascii="Times New Roman" w:hAnsi="Times New Roman" w:cs="Times New Roman"/>
          <w:sz w:val="24"/>
          <w:szCs w:val="24"/>
        </w:rPr>
        <w:t xml:space="preserve"> </w:t>
      </w:r>
    </w:p>
    <w:p w:rsidR="00974714" w:rsidRPr="0099119E" w:rsidRDefault="00974714" w:rsidP="00974714">
      <w:pPr>
        <w:tabs>
          <w:tab w:val="right" w:pos="7937"/>
        </w:tabs>
        <w:spacing w:line="240" w:lineRule="atLeast"/>
        <w:jc w:val="both"/>
        <w:rPr>
          <w:rFonts w:ascii="Times New Roman" w:hAnsi="Times New Roman" w:cs="Times New Roman"/>
          <w:b/>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b/>
          <w:sz w:val="24"/>
          <w:szCs w:val="24"/>
        </w:rPr>
        <w:lastRenderedPageBreak/>
        <w:t>4.1.2 Análisis del Ítem Nº 2</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Dimensión</w:t>
      </w:r>
      <w:r w:rsidRPr="0099119E">
        <w:rPr>
          <w:rFonts w:ascii="Times New Roman" w:hAnsi="Times New Roman" w:cs="Times New Roman"/>
          <w:sz w:val="24"/>
          <w:szCs w:val="24"/>
        </w:rPr>
        <w:t xml:space="preserve">: Creencias </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Indicador:</w:t>
      </w:r>
      <w:r w:rsidRPr="0099119E">
        <w:rPr>
          <w:rFonts w:ascii="Times New Roman" w:hAnsi="Times New Roman" w:cs="Times New Roman"/>
          <w:sz w:val="24"/>
          <w:szCs w:val="24"/>
        </w:rPr>
        <w:t xml:space="preserve"> Creencias sobre la naturaleza de la matemática y su aprendizaje</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 xml:space="preserve">Ítem Nº 2. </w:t>
      </w:r>
      <w:r w:rsidRPr="0099119E">
        <w:rPr>
          <w:rFonts w:ascii="Times New Roman" w:hAnsi="Times New Roman" w:cs="Times New Roman"/>
          <w:sz w:val="24"/>
          <w:szCs w:val="24"/>
        </w:rPr>
        <w:t>Crees que los procedimientos matemáticos hacen difícil tu aprendizaje en la materia.</w:t>
      </w:r>
    </w:p>
    <w:p w:rsidR="00974714" w:rsidRPr="0099119E" w:rsidRDefault="00974714" w:rsidP="00974714">
      <w:pPr>
        <w:tabs>
          <w:tab w:val="right" w:pos="7937"/>
        </w:tabs>
        <w:spacing w:after="0" w:line="240" w:lineRule="auto"/>
        <w:rPr>
          <w:rFonts w:ascii="Times New Roman" w:hAnsi="Times New Roman" w:cs="Times New Roman"/>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r w:rsidRPr="0099119E">
        <w:rPr>
          <w:rFonts w:ascii="Times New Roman" w:hAnsi="Times New Roman" w:cs="Times New Roman"/>
          <w:b/>
          <w:sz w:val="24"/>
          <w:szCs w:val="24"/>
        </w:rPr>
        <w:t>Tabla Nº2. Distribución de Frecuencia de respuestas emitidas en el Ítem Nº2</w:t>
      </w: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p>
    <w:tbl>
      <w:tblPr>
        <w:tblpPr w:leftFromText="141" w:rightFromText="141" w:bottomFromText="200" w:vertAnchor="text" w:horzAnchor="page" w:tblpX="3361" w:tblpY="-228"/>
        <w:tblOverlap w:val="never"/>
        <w:tblW w:w="6398" w:type="dxa"/>
        <w:tblCellMar>
          <w:left w:w="70" w:type="dxa"/>
          <w:right w:w="70" w:type="dxa"/>
        </w:tblCellMar>
        <w:tblLook w:val="04A0" w:firstRow="1" w:lastRow="0" w:firstColumn="1" w:lastColumn="0" w:noHBand="0" w:noVBand="1"/>
      </w:tblPr>
      <w:tblGrid>
        <w:gridCol w:w="405"/>
        <w:gridCol w:w="573"/>
        <w:gridCol w:w="590"/>
        <w:gridCol w:w="1028"/>
        <w:gridCol w:w="573"/>
        <w:gridCol w:w="775"/>
        <w:gridCol w:w="1146"/>
        <w:gridCol w:w="1146"/>
        <w:gridCol w:w="162"/>
      </w:tblGrid>
      <w:tr w:rsidR="00974714" w:rsidRPr="0099119E" w:rsidTr="00B87A5B">
        <w:trPr>
          <w:gridAfter w:val="1"/>
          <w:wAfter w:w="162" w:type="dxa"/>
          <w:trHeight w:val="47"/>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1146"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46"/>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f</w:t>
            </w:r>
          </w:p>
        </w:tc>
        <w:tc>
          <w:tcPr>
            <w:tcW w:w="0" w:type="auto"/>
            <w:tcBorders>
              <w:top w:val="single" w:sz="4" w:space="0" w:color="auto"/>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7</w:t>
            </w:r>
          </w:p>
        </w:tc>
        <w:tc>
          <w:tcPr>
            <w:tcW w:w="0" w:type="auto"/>
            <w:tcBorders>
              <w:top w:val="single" w:sz="4" w:space="0" w:color="auto"/>
              <w:left w:val="nil"/>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8</w:t>
            </w:r>
          </w:p>
        </w:tc>
        <w:tc>
          <w:tcPr>
            <w:tcW w:w="0" w:type="auto"/>
            <w:tcBorders>
              <w:top w:val="single" w:sz="4" w:space="0" w:color="auto"/>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7</w:t>
            </w:r>
          </w:p>
        </w:tc>
        <w:tc>
          <w:tcPr>
            <w:tcW w:w="0" w:type="auto"/>
            <w:tcBorders>
              <w:top w:val="single" w:sz="4" w:space="0" w:color="auto"/>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9</w:t>
            </w:r>
          </w:p>
        </w:tc>
        <w:tc>
          <w:tcPr>
            <w:tcW w:w="0" w:type="auto"/>
            <w:tcBorders>
              <w:top w:val="single" w:sz="4" w:space="0" w:color="auto"/>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31</w:t>
            </w:r>
          </w:p>
        </w:tc>
        <w:tc>
          <w:tcPr>
            <w:tcW w:w="1146" w:type="dxa"/>
            <w:tcBorders>
              <w:top w:val="single" w:sz="4" w:space="0" w:color="auto"/>
              <w:left w:val="nil"/>
              <w:bottom w:val="nil"/>
              <w:right w:val="single" w:sz="4" w:space="0" w:color="auto"/>
            </w:tcBorders>
            <w:shd w:val="clear" w:color="auto" w:fill="FFFFFF" w:themeFill="background1"/>
            <w:noWrap/>
            <w:hideMark/>
          </w:tcPr>
          <w:p w:rsidR="00974714" w:rsidRPr="0099119E" w:rsidRDefault="00974714" w:rsidP="00B87A5B">
            <w:pPr>
              <w:tabs>
                <w:tab w:val="left" w:pos="195"/>
                <w:tab w:val="center" w:pos="389"/>
                <w:tab w:val="left" w:pos="708"/>
              </w:tabs>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2,90</w:t>
            </w:r>
          </w:p>
        </w:tc>
        <w:tc>
          <w:tcPr>
            <w:tcW w:w="162"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trHeight w:val="47"/>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22</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26</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22</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29</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1146"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spacing w:after="0"/>
              <w:rPr>
                <w:rFonts w:ascii="Times New Roman" w:hAnsi="Times New Roman" w:cs="Times New Roman"/>
                <w:lang w:val="es-MX"/>
              </w:rPr>
            </w:pPr>
          </w:p>
        </w:tc>
        <w:tc>
          <w:tcPr>
            <w:tcW w:w="162"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gridAfter w:val="1"/>
          <w:wAfter w:w="162" w:type="dxa"/>
          <w:trHeight w:val="47"/>
        </w:trPr>
        <w:tc>
          <w:tcPr>
            <w:tcW w:w="0" w:type="auto"/>
            <w:gridSpan w:val="8"/>
            <w:vAlign w:val="bottom"/>
            <w:hideMark/>
          </w:tcPr>
          <w:p w:rsidR="00974714" w:rsidRPr="0099119E" w:rsidRDefault="00974714" w:rsidP="00B87A5B">
            <w:pPr>
              <w:tabs>
                <w:tab w:val="right" w:pos="7937"/>
              </w:tabs>
              <w:spacing w:line="360" w:lineRule="auto"/>
              <w:jc w:val="right"/>
              <w:rPr>
                <w:rFonts w:ascii="Times New Roman" w:hAnsi="Times New Roman" w:cs="Times New Roman"/>
                <w:sz w:val="24"/>
                <w:szCs w:val="24"/>
                <w:lang w:val="es-ES_tradnl"/>
              </w:rPr>
            </w:pPr>
            <w:r w:rsidRPr="0099119E">
              <w:rPr>
                <w:rFonts w:ascii="Times New Roman" w:hAnsi="Times New Roman" w:cs="Times New Roman"/>
                <w:sz w:val="24"/>
                <w:szCs w:val="24"/>
              </w:rPr>
              <w:t>Fuente: Fariño y Medina (2015)</w:t>
            </w:r>
          </w:p>
          <w:p w:rsidR="00974714" w:rsidRPr="0099119E" w:rsidRDefault="00FB2E8F" w:rsidP="00B87A5B">
            <w:pPr>
              <w:tabs>
                <w:tab w:val="left" w:pos="708"/>
              </w:tabs>
              <w:spacing w:line="240" w:lineRule="auto"/>
              <w:rPr>
                <w:rFonts w:ascii="Times New Roman" w:hAnsi="Times New Roman" w:cs="Times New Roman"/>
                <w:color w:val="000000"/>
                <w:sz w:val="28"/>
                <w:szCs w:val="28"/>
                <w:lang w:val="es-ES_tradnl"/>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simplePos x="0" y="0"/>
                      <wp:positionH relativeFrom="column">
                        <wp:posOffset>2381885</wp:posOffset>
                      </wp:positionH>
                      <wp:positionV relativeFrom="paragraph">
                        <wp:posOffset>236855</wp:posOffset>
                      </wp:positionV>
                      <wp:extent cx="1471930" cy="253365"/>
                      <wp:effectExtent l="635" t="0" r="3810" b="0"/>
                      <wp:wrapNone/>
                      <wp:docPr id="2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rPr>
                                  </w:pPr>
                                  <w:r>
                                    <w:rPr>
                                      <w:rFonts w:ascii="Times New Roman" w:hAnsi="Times New Roman" w:cs="Times New Roman"/>
                                      <w:b/>
                                      <w:sz w:val="28"/>
                                      <w:szCs w:val="28"/>
                                    </w:rPr>
                                    <w:t>GRÁFICO  N°2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4" o:spid="_x0000_s1030" type="#_x0000_t202" style="position:absolute;margin-left:187.55pt;margin-top:18.65pt;width:115.9pt;height:1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8hwIAABg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" stroked="f">
                      <v:textbox>
                        <w:txbxContent>
                          <w:p w:rsidR="00982359" w:rsidRDefault="00982359" w:rsidP="00974714">
                            <w:pPr>
                              <w:rPr>
                                <w:rFonts w:ascii="Times New Roman" w:hAnsi="Times New Roman" w:cs="Times New Roman"/>
                                <w:b/>
                                <w:sz w:val="28"/>
                                <w:szCs w:val="28"/>
                              </w:rPr>
                            </w:pPr>
                            <w:r>
                              <w:rPr>
                                <w:rFonts w:ascii="Times New Roman" w:hAnsi="Times New Roman" w:cs="Times New Roman"/>
                                <w:b/>
                                <w:sz w:val="28"/>
                                <w:szCs w:val="28"/>
                              </w:rPr>
                              <w:t>GRÁFICO  N°2</w:t>
                            </w:r>
                          </w:p>
                        </w:txbxContent>
                      </v:textbox>
                    </v:shape>
                  </w:pict>
                </mc:Fallback>
              </mc:AlternateContent>
            </w:r>
          </w:p>
        </w:tc>
      </w:tr>
    </w:tbl>
    <w:p w:rsidR="00974714" w:rsidRPr="0099119E" w:rsidRDefault="00974714" w:rsidP="00974714">
      <w:pPr>
        <w:tabs>
          <w:tab w:val="right" w:pos="7937"/>
        </w:tabs>
        <w:spacing w:after="0" w:line="240" w:lineRule="auto"/>
        <w:jc w:val="center"/>
        <w:rPr>
          <w:rFonts w:ascii="Times New Roman" w:hAnsi="Times New Roman" w:cs="Times New Roman"/>
          <w:b/>
          <w:sz w:val="24"/>
          <w:szCs w:val="24"/>
          <w:lang w:val="es-ES_tradnl"/>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r w:rsidRPr="0099119E">
        <w:rPr>
          <w:rFonts w:ascii="Times New Roman" w:hAnsi="Times New Roman" w:cs="Times New Roman"/>
          <w:noProof/>
        </w:rPr>
        <w:drawing>
          <wp:anchor distT="91440" distB="172593" distL="242316" distR="226949" simplePos="0" relativeHeight="251630592" behindDoc="1" locked="0" layoutInCell="1" allowOverlap="1">
            <wp:simplePos x="0" y="0"/>
            <wp:positionH relativeFrom="column">
              <wp:posOffset>555625</wp:posOffset>
            </wp:positionH>
            <wp:positionV relativeFrom="paragraph">
              <wp:posOffset>197485</wp:posOffset>
            </wp:positionV>
            <wp:extent cx="4602480" cy="2267585"/>
            <wp:effectExtent l="0" t="0" r="0" b="0"/>
            <wp:wrapNone/>
            <wp:docPr id="449" name="Objeto 1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tbl>
      <w:tblPr>
        <w:tblW w:w="6547" w:type="dxa"/>
        <w:tblInd w:w="1812" w:type="dxa"/>
        <w:tblCellMar>
          <w:left w:w="70" w:type="dxa"/>
          <w:right w:w="70" w:type="dxa"/>
        </w:tblCellMar>
        <w:tblLook w:val="04A0" w:firstRow="1" w:lastRow="0" w:firstColumn="1" w:lastColumn="0" w:noHBand="0" w:noVBand="1"/>
      </w:tblPr>
      <w:tblGrid>
        <w:gridCol w:w="6547"/>
      </w:tblGrid>
      <w:tr w:rsidR="00974714" w:rsidRPr="0099119E" w:rsidTr="00B87A5B">
        <w:trPr>
          <w:trHeight w:val="114"/>
        </w:trPr>
        <w:tc>
          <w:tcPr>
            <w:tcW w:w="0" w:type="auto"/>
            <w:vAlign w:val="bottom"/>
            <w:hideMark/>
          </w:tcPr>
          <w:p w:rsidR="00974714" w:rsidRPr="0099119E" w:rsidRDefault="00974714" w:rsidP="00B87A5B">
            <w:pPr>
              <w:rPr>
                <w:rFonts w:ascii="Times New Roman" w:hAnsi="Times New Roman" w:cs="Times New Roman"/>
                <w:lang w:val="es-MX"/>
              </w:rPr>
            </w:pPr>
          </w:p>
        </w:tc>
      </w:tr>
    </w:tbl>
    <w:p w:rsidR="00974714" w:rsidRPr="0099119E" w:rsidRDefault="00974714" w:rsidP="00974714">
      <w:pPr>
        <w:spacing w:line="240" w:lineRule="auto"/>
        <w:jc w:val="both"/>
        <w:rPr>
          <w:rFonts w:ascii="Times New Roman" w:hAnsi="Times New Roman" w:cs="Times New Roman"/>
          <w:b/>
          <w:color w:val="000000"/>
          <w:sz w:val="24"/>
          <w:szCs w:val="24"/>
          <w:lang w:val="es-ES_tradnl"/>
        </w:rPr>
      </w:pPr>
    </w:p>
    <w:p w:rsidR="00974714" w:rsidRPr="0099119E" w:rsidRDefault="00974714" w:rsidP="00974714">
      <w:pPr>
        <w:spacing w:line="240" w:lineRule="auto"/>
        <w:jc w:val="both"/>
        <w:rPr>
          <w:rFonts w:ascii="Times New Roman" w:hAnsi="Times New Roman" w:cs="Times New Roman"/>
          <w:b/>
          <w:color w:val="000000"/>
          <w:sz w:val="24"/>
          <w:szCs w:val="24"/>
        </w:rPr>
      </w:pPr>
    </w:p>
    <w:p w:rsidR="00974714" w:rsidRPr="0099119E" w:rsidRDefault="00974714" w:rsidP="00974714">
      <w:pPr>
        <w:spacing w:line="240" w:lineRule="auto"/>
        <w:jc w:val="both"/>
        <w:rPr>
          <w:rFonts w:ascii="Times New Roman" w:hAnsi="Times New Roman" w:cs="Times New Roman"/>
          <w:b/>
          <w:color w:val="000000"/>
          <w:sz w:val="24"/>
          <w:szCs w:val="24"/>
        </w:rPr>
      </w:pPr>
    </w:p>
    <w:p w:rsidR="00974714" w:rsidRPr="0099119E" w:rsidRDefault="00974714" w:rsidP="00974714">
      <w:pPr>
        <w:spacing w:line="240" w:lineRule="auto"/>
        <w:jc w:val="both"/>
        <w:rPr>
          <w:rFonts w:ascii="Times New Roman" w:hAnsi="Times New Roman" w:cs="Times New Roman"/>
          <w:b/>
          <w:color w:val="000000"/>
          <w:sz w:val="24"/>
          <w:szCs w:val="24"/>
        </w:rPr>
      </w:pPr>
    </w:p>
    <w:p w:rsidR="00974714" w:rsidRPr="0099119E" w:rsidRDefault="00974714" w:rsidP="00974714">
      <w:pPr>
        <w:spacing w:line="240" w:lineRule="auto"/>
        <w:jc w:val="both"/>
        <w:rPr>
          <w:rFonts w:ascii="Times New Roman" w:hAnsi="Times New Roman" w:cs="Times New Roman"/>
          <w:b/>
          <w:color w:val="000000"/>
          <w:sz w:val="24"/>
          <w:szCs w:val="24"/>
        </w:rPr>
      </w:pPr>
    </w:p>
    <w:p w:rsidR="00974714" w:rsidRPr="0099119E" w:rsidRDefault="00974714" w:rsidP="00974714">
      <w:pPr>
        <w:spacing w:line="240" w:lineRule="auto"/>
        <w:jc w:val="both"/>
        <w:rPr>
          <w:rFonts w:ascii="Times New Roman" w:hAnsi="Times New Roman" w:cs="Times New Roman"/>
          <w:b/>
          <w:color w:val="000000"/>
          <w:sz w:val="24"/>
          <w:szCs w:val="24"/>
        </w:rPr>
      </w:pPr>
    </w:p>
    <w:p w:rsidR="00D53BFC" w:rsidRDefault="001271D5" w:rsidP="001271D5">
      <w:pPr>
        <w:tabs>
          <w:tab w:val="right" w:pos="7937"/>
        </w:tabs>
        <w:spacing w:line="360" w:lineRule="auto"/>
        <w:rPr>
          <w:rFonts w:ascii="Times New Roman" w:hAnsi="Times New Roman" w:cs="Times New Roman"/>
          <w:sz w:val="24"/>
          <w:szCs w:val="24"/>
        </w:rPr>
      </w:pPr>
      <w:r>
        <w:rPr>
          <w:rFonts w:ascii="Times New Roman" w:hAnsi="Times New Roman" w:cs="Times New Roman"/>
          <w:sz w:val="24"/>
          <w:szCs w:val="24"/>
        </w:rPr>
        <w:tab/>
      </w:r>
    </w:p>
    <w:p w:rsidR="00974714" w:rsidRPr="0099119E" w:rsidRDefault="00D53BFC" w:rsidP="001271D5">
      <w:pPr>
        <w:tabs>
          <w:tab w:val="right" w:pos="7937"/>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74714" w:rsidRPr="0099119E">
        <w:rPr>
          <w:rFonts w:ascii="Times New Roman" w:hAnsi="Times New Roman" w:cs="Times New Roman"/>
          <w:sz w:val="24"/>
          <w:szCs w:val="24"/>
        </w:rPr>
        <w:t>Fuente: Fariño y Medina (2015)</w:t>
      </w:r>
    </w:p>
    <w:p w:rsidR="00974714"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b/>
          <w:color w:val="000000"/>
          <w:sz w:val="24"/>
          <w:szCs w:val="24"/>
        </w:rPr>
        <w:t xml:space="preserve">Interpretación: </w:t>
      </w:r>
      <w:r w:rsidRPr="0099119E">
        <w:rPr>
          <w:rFonts w:ascii="Times New Roman" w:hAnsi="Times New Roman" w:cs="Times New Roman"/>
          <w:color w:val="000000"/>
          <w:sz w:val="24"/>
          <w:szCs w:val="24"/>
        </w:rPr>
        <w:t xml:space="preserve">Como se puede apreciar en el Gráfico Nº 2, la opción  que arrojó mayor porcentaje  fue  </w:t>
      </w:r>
      <w:r w:rsidRPr="0099119E">
        <w:rPr>
          <w:rFonts w:ascii="Times New Roman" w:hAnsi="Times New Roman" w:cs="Times New Roman"/>
          <w:b/>
          <w:i/>
          <w:color w:val="000000"/>
          <w:sz w:val="24"/>
          <w:szCs w:val="24"/>
        </w:rPr>
        <w:t>Totalmente En Desacuerdo (TED)</w:t>
      </w:r>
      <w:r w:rsidRPr="0099119E">
        <w:rPr>
          <w:rFonts w:ascii="Times New Roman" w:hAnsi="Times New Roman" w:cs="Times New Roman"/>
          <w:color w:val="000000"/>
          <w:sz w:val="24"/>
          <w:szCs w:val="24"/>
        </w:rPr>
        <w:t xml:space="preserve"> con un valor del 29%,  por otra parte el porcentaje restante se distribuyó de la siguiente forma; </w:t>
      </w:r>
      <w:r w:rsidRPr="0099119E">
        <w:rPr>
          <w:rFonts w:ascii="Times New Roman" w:hAnsi="Times New Roman" w:cs="Times New Roman"/>
          <w:b/>
          <w:i/>
          <w:color w:val="000000"/>
          <w:sz w:val="24"/>
          <w:szCs w:val="24"/>
        </w:rPr>
        <w:t>En Desacuerdo (ED)</w:t>
      </w:r>
      <w:r w:rsidRPr="0099119E">
        <w:rPr>
          <w:rFonts w:ascii="Times New Roman" w:hAnsi="Times New Roman" w:cs="Times New Roman"/>
          <w:color w:val="000000"/>
          <w:sz w:val="24"/>
          <w:szCs w:val="24"/>
        </w:rPr>
        <w:t xml:space="preserve"> obtuvo22%, al igual que la opción </w:t>
      </w:r>
      <w:r w:rsidRPr="0099119E">
        <w:rPr>
          <w:rFonts w:ascii="Times New Roman" w:hAnsi="Times New Roman" w:cs="Times New Roman"/>
          <w:b/>
          <w:i/>
          <w:color w:val="000000"/>
          <w:sz w:val="24"/>
          <w:szCs w:val="24"/>
        </w:rPr>
        <w:t>Totalmente De Acuerdo (TDA)</w:t>
      </w:r>
      <w:r w:rsidRPr="0099119E">
        <w:rPr>
          <w:rFonts w:ascii="Times New Roman" w:hAnsi="Times New Roman" w:cs="Times New Roman"/>
          <w:b/>
          <w:color w:val="000000"/>
          <w:sz w:val="24"/>
          <w:szCs w:val="24"/>
        </w:rPr>
        <w:t>,</w:t>
      </w:r>
      <w:r w:rsidRPr="0099119E">
        <w:rPr>
          <w:rFonts w:ascii="Times New Roman" w:hAnsi="Times New Roman" w:cs="Times New Roman"/>
          <w:color w:val="000000"/>
          <w:sz w:val="24"/>
          <w:szCs w:val="24"/>
        </w:rPr>
        <w:t xml:space="preserve"> obtuvo 22%, mientras que la opción  </w:t>
      </w:r>
      <w:r w:rsidRPr="0099119E">
        <w:rPr>
          <w:rFonts w:ascii="Times New Roman" w:hAnsi="Times New Roman" w:cs="Times New Roman"/>
          <w:b/>
          <w:i/>
          <w:sz w:val="24"/>
          <w:szCs w:val="24"/>
        </w:rPr>
        <w:t>De Acuerdo (DA</w:t>
      </w:r>
      <w:r w:rsidRPr="0099119E">
        <w:rPr>
          <w:rFonts w:ascii="Times New Roman" w:hAnsi="Times New Roman" w:cs="Times New Roman"/>
          <w:b/>
          <w:i/>
        </w:rPr>
        <w:t>)</w:t>
      </w:r>
      <w:r w:rsidRPr="0099119E">
        <w:rPr>
          <w:rFonts w:ascii="Times New Roman" w:hAnsi="Times New Roman" w:cs="Times New Roman"/>
          <w:color w:val="000000"/>
          <w:sz w:val="24"/>
          <w:szCs w:val="24"/>
        </w:rPr>
        <w:t xml:space="preserve"> obtuvo un 26</w:t>
      </w:r>
      <w:r w:rsidR="002B3E4F">
        <w:rPr>
          <w:rFonts w:ascii="Times New Roman" w:hAnsi="Times New Roman" w:cs="Times New Roman"/>
          <w:color w:val="000000"/>
          <w:sz w:val="24"/>
          <w:szCs w:val="24"/>
        </w:rPr>
        <w:t>%</w:t>
      </w:r>
      <w:r w:rsidRPr="0099119E">
        <w:rPr>
          <w:rFonts w:ascii="Times New Roman" w:hAnsi="Times New Roman" w:cs="Times New Roman"/>
          <w:color w:val="000000"/>
          <w:sz w:val="24"/>
          <w:szCs w:val="24"/>
        </w:rPr>
        <w:t>. Este ítem arrojó una media de 2,90 de manera que en proporción estos estudiantes manifiestan  una post</w:t>
      </w:r>
      <w:r>
        <w:rPr>
          <w:rFonts w:ascii="Times New Roman" w:hAnsi="Times New Roman" w:cs="Times New Roman"/>
          <w:color w:val="000000"/>
          <w:sz w:val="24"/>
          <w:szCs w:val="24"/>
        </w:rPr>
        <w:t xml:space="preserve">ura neutral, es decir  estar </w:t>
      </w:r>
      <w:r w:rsidRPr="0099119E">
        <w:rPr>
          <w:rFonts w:ascii="Times New Roman" w:hAnsi="Times New Roman" w:cs="Times New Roman"/>
          <w:b/>
          <w:i/>
          <w:color w:val="000000"/>
          <w:sz w:val="24"/>
          <w:szCs w:val="24"/>
        </w:rPr>
        <w:t>Ni De Acuerdo  Ni en Desacuerdo</w:t>
      </w:r>
      <w:r w:rsidRPr="0099119E">
        <w:rPr>
          <w:rFonts w:ascii="Times New Roman" w:hAnsi="Times New Roman" w:cs="Times New Roman"/>
          <w:color w:val="000000"/>
          <w:sz w:val="24"/>
          <w:szCs w:val="24"/>
        </w:rPr>
        <w:t xml:space="preserve">, escala de valoración número tres (3), en cuanto a </w:t>
      </w:r>
      <w:r w:rsidRPr="0099119E">
        <w:rPr>
          <w:rFonts w:ascii="Times New Roman" w:hAnsi="Times New Roman" w:cs="Times New Roman"/>
          <w:sz w:val="24"/>
          <w:szCs w:val="24"/>
        </w:rPr>
        <w:t>creer que los procedimientos matemáticos hacen difícil su aprendizaje en la materia.</w:t>
      </w:r>
      <w:r w:rsidR="002B3E4F">
        <w:rPr>
          <w:rFonts w:ascii="Times New Roman" w:hAnsi="Times New Roman" w:cs="Times New Roman"/>
          <w:sz w:val="24"/>
          <w:szCs w:val="24"/>
        </w:rPr>
        <w:t xml:space="preserve"> Dicho resultado implica según Gómez Chacón (2000), que los estudiantes se encuentran confusos en emitir un juicio de valor, que sea independiente a sus percepciones. </w:t>
      </w:r>
    </w:p>
    <w:p w:rsidR="00974714" w:rsidRPr="0099119E" w:rsidRDefault="00974714" w:rsidP="00974714">
      <w:pPr>
        <w:tabs>
          <w:tab w:val="right" w:pos="7937"/>
        </w:tabs>
        <w:spacing w:line="360" w:lineRule="auto"/>
        <w:rPr>
          <w:rFonts w:ascii="Times New Roman" w:hAnsi="Times New Roman" w:cs="Times New Roman"/>
          <w:b/>
          <w:sz w:val="24"/>
          <w:szCs w:val="24"/>
        </w:rPr>
      </w:pPr>
      <w:r w:rsidRPr="0099119E">
        <w:rPr>
          <w:rFonts w:ascii="Times New Roman" w:hAnsi="Times New Roman" w:cs="Times New Roman"/>
          <w:b/>
          <w:sz w:val="24"/>
          <w:szCs w:val="24"/>
        </w:rPr>
        <w:lastRenderedPageBreak/>
        <w:t>4.1.3 Análisis del Ítem Nº 3</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Dimensión</w:t>
      </w:r>
      <w:r w:rsidRPr="0099119E">
        <w:rPr>
          <w:rFonts w:ascii="Times New Roman" w:hAnsi="Times New Roman" w:cs="Times New Roman"/>
          <w:sz w:val="24"/>
          <w:szCs w:val="24"/>
        </w:rPr>
        <w:t xml:space="preserve">: Creencias </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Indicador:</w:t>
      </w:r>
      <w:r w:rsidRPr="0099119E">
        <w:rPr>
          <w:rFonts w:ascii="Times New Roman" w:hAnsi="Times New Roman" w:cs="Times New Roman"/>
          <w:sz w:val="24"/>
          <w:szCs w:val="24"/>
        </w:rPr>
        <w:t xml:space="preserve"> Creencias sobre la naturaleza de la matemática y su aprendizaje</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Ítem Nº 3.</w:t>
      </w:r>
      <w:r w:rsidRPr="0099119E">
        <w:rPr>
          <w:rFonts w:ascii="Times New Roman" w:hAnsi="Times New Roman" w:cs="Times New Roman"/>
          <w:sz w:val="24"/>
          <w:szCs w:val="24"/>
        </w:rPr>
        <w:t xml:space="preserve"> Piensas que para resolver problemas matemáticos es necesario aplicar reglas para llegar a resultados concretos.</w:t>
      </w:r>
    </w:p>
    <w:p w:rsidR="00974714" w:rsidRPr="0099119E" w:rsidRDefault="00974714" w:rsidP="00974714">
      <w:pPr>
        <w:tabs>
          <w:tab w:val="right" w:pos="7937"/>
        </w:tabs>
        <w:spacing w:after="0" w:line="240" w:lineRule="atLeast"/>
        <w:rPr>
          <w:rFonts w:ascii="Times New Roman" w:hAnsi="Times New Roman" w:cs="Times New Roman"/>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r w:rsidRPr="0099119E">
        <w:rPr>
          <w:rFonts w:ascii="Times New Roman" w:hAnsi="Times New Roman" w:cs="Times New Roman"/>
          <w:b/>
          <w:sz w:val="24"/>
          <w:szCs w:val="24"/>
        </w:rPr>
        <w:t>Tabla Nº3. Distribución de Frecuencia de respuestas emitidas en el Ítem Nº3</w:t>
      </w:r>
    </w:p>
    <w:tbl>
      <w:tblPr>
        <w:tblW w:w="0" w:type="auto"/>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572"/>
      </w:tblGrid>
      <w:tr w:rsidR="00974714" w:rsidRPr="0099119E" w:rsidTr="00B87A5B">
        <w:trPr>
          <w:gridAfter w:val="1"/>
          <w:wAfter w:w="572" w:type="dxa"/>
          <w:trHeight w:val="330"/>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646"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19"/>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f</w:t>
            </w:r>
          </w:p>
        </w:tc>
        <w:tc>
          <w:tcPr>
            <w:tcW w:w="0" w:type="auto"/>
            <w:tcBorders>
              <w:top w:val="single" w:sz="4" w:space="0" w:color="auto"/>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11</w:t>
            </w:r>
          </w:p>
        </w:tc>
        <w:tc>
          <w:tcPr>
            <w:tcW w:w="0" w:type="auto"/>
            <w:tcBorders>
              <w:top w:val="single" w:sz="4" w:space="0" w:color="auto"/>
              <w:left w:val="nil"/>
              <w:bottom w:val="single" w:sz="8" w:space="0" w:color="000000"/>
              <w:right w:val="single" w:sz="8" w:space="0" w:color="000000"/>
            </w:tcBorders>
            <w:shd w:val="clear" w:color="auto" w:fill="00B0F0"/>
            <w:hideMark/>
          </w:tcPr>
          <w:p w:rsidR="00974714" w:rsidRPr="0099119E" w:rsidRDefault="00974714" w:rsidP="00B87A5B">
            <w:pPr>
              <w:tabs>
                <w:tab w:val="left" w:pos="708"/>
              </w:tabs>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11</w:t>
            </w:r>
          </w:p>
        </w:tc>
        <w:tc>
          <w:tcPr>
            <w:tcW w:w="0" w:type="auto"/>
            <w:tcBorders>
              <w:top w:val="single" w:sz="4" w:space="0" w:color="auto"/>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w:t>
            </w:r>
          </w:p>
        </w:tc>
        <w:tc>
          <w:tcPr>
            <w:tcW w:w="0" w:type="auto"/>
            <w:tcBorders>
              <w:top w:val="single" w:sz="4" w:space="0" w:color="auto"/>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w:t>
            </w:r>
          </w:p>
        </w:tc>
        <w:tc>
          <w:tcPr>
            <w:tcW w:w="0" w:type="auto"/>
            <w:tcBorders>
              <w:top w:val="single" w:sz="4" w:space="0" w:color="auto"/>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w:t>
            </w:r>
          </w:p>
        </w:tc>
        <w:tc>
          <w:tcPr>
            <w:tcW w:w="0" w:type="auto"/>
            <w:tcBorders>
              <w:top w:val="single" w:sz="4" w:space="0" w:color="auto"/>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31</w:t>
            </w:r>
          </w:p>
        </w:tc>
        <w:tc>
          <w:tcPr>
            <w:tcW w:w="646" w:type="dxa"/>
            <w:tcBorders>
              <w:top w:val="single" w:sz="4" w:space="0" w:color="auto"/>
              <w:left w:val="nil"/>
              <w:bottom w:val="nil"/>
              <w:right w:val="single" w:sz="4" w:space="0" w:color="auto"/>
            </w:tcBorders>
            <w:shd w:val="clear" w:color="auto" w:fill="FFFFFF" w:themeFill="background1"/>
            <w:noWrap/>
            <w:vAlign w:val="bottom"/>
            <w:hideMark/>
          </w:tcPr>
          <w:p w:rsidR="00974714" w:rsidRPr="0099119E" w:rsidRDefault="00974714" w:rsidP="00B87A5B">
            <w:pPr>
              <w:tabs>
                <w:tab w:val="left" w:pos="708"/>
              </w:tabs>
              <w:spacing w:after="0"/>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3,81</w:t>
            </w:r>
          </w:p>
        </w:tc>
        <w:tc>
          <w:tcPr>
            <w:tcW w:w="572"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trHeight w:val="330"/>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35</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35</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13</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6</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646"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spacing w:after="0"/>
              <w:rPr>
                <w:rFonts w:ascii="Times New Roman" w:hAnsi="Times New Roman" w:cs="Times New Roman"/>
                <w:lang w:val="es-MX"/>
              </w:rPr>
            </w:pPr>
          </w:p>
        </w:tc>
        <w:tc>
          <w:tcPr>
            <w:tcW w:w="572"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gridAfter w:val="1"/>
          <w:wAfter w:w="572" w:type="dxa"/>
          <w:trHeight w:val="330"/>
        </w:trPr>
        <w:tc>
          <w:tcPr>
            <w:tcW w:w="5346" w:type="dxa"/>
            <w:gridSpan w:val="8"/>
            <w:vAlign w:val="bottom"/>
            <w:hideMark/>
          </w:tcPr>
          <w:p w:rsidR="00974714" w:rsidRPr="0099119E" w:rsidRDefault="00974714" w:rsidP="00B87A5B">
            <w:pPr>
              <w:tabs>
                <w:tab w:val="right" w:pos="7937"/>
              </w:tabs>
              <w:spacing w:line="360" w:lineRule="auto"/>
              <w:jc w:val="right"/>
              <w:rPr>
                <w:rFonts w:ascii="Times New Roman" w:hAnsi="Times New Roman" w:cs="Times New Roman"/>
                <w:sz w:val="24"/>
                <w:szCs w:val="24"/>
                <w:lang w:val="es-ES_tradnl"/>
              </w:rPr>
            </w:pPr>
            <w:r w:rsidRPr="0099119E">
              <w:rPr>
                <w:rFonts w:ascii="Times New Roman" w:hAnsi="Times New Roman" w:cs="Times New Roman"/>
                <w:noProof/>
              </w:rPr>
              <w:drawing>
                <wp:anchor distT="91440" distB="172593" distL="242316" distR="226949" simplePos="0" relativeHeight="251631616" behindDoc="1" locked="0" layoutInCell="1" allowOverlap="1">
                  <wp:simplePos x="0" y="0"/>
                  <wp:positionH relativeFrom="column">
                    <wp:posOffset>-443230</wp:posOffset>
                  </wp:positionH>
                  <wp:positionV relativeFrom="paragraph">
                    <wp:posOffset>464185</wp:posOffset>
                  </wp:positionV>
                  <wp:extent cx="4602480" cy="2267585"/>
                  <wp:effectExtent l="0" t="0" r="0" b="0"/>
                  <wp:wrapNone/>
                  <wp:docPr id="450" name="Objeto 1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99119E">
              <w:rPr>
                <w:rFonts w:ascii="Times New Roman" w:hAnsi="Times New Roman" w:cs="Times New Roman"/>
                <w:sz w:val="24"/>
                <w:szCs w:val="24"/>
              </w:rPr>
              <w:t>Fuente: Fariño y Medina (2015)</w:t>
            </w:r>
          </w:p>
          <w:p w:rsidR="00974714" w:rsidRPr="0099119E" w:rsidRDefault="00FB2E8F" w:rsidP="00B87A5B">
            <w:pPr>
              <w:tabs>
                <w:tab w:val="left" w:pos="708"/>
              </w:tabs>
              <w:spacing w:line="240" w:lineRule="auto"/>
              <w:rPr>
                <w:rFonts w:ascii="Times New Roman" w:hAnsi="Times New Roman" w:cs="Times New Roman"/>
                <w:color w:val="000000"/>
                <w:sz w:val="28"/>
                <w:szCs w:val="28"/>
                <w:lang w:val="es-ES_tradnl"/>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1797685</wp:posOffset>
                      </wp:positionH>
                      <wp:positionV relativeFrom="paragraph">
                        <wp:posOffset>166370</wp:posOffset>
                      </wp:positionV>
                      <wp:extent cx="1471930" cy="262890"/>
                      <wp:effectExtent l="0" t="0" r="0" b="0"/>
                      <wp:wrapNone/>
                      <wp:docPr id="2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5" o:spid="_x0000_s1031" type="#_x0000_t202" style="position:absolute;margin-left:141.55pt;margin-top:13.1pt;width:115.9pt;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sb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 3</w:t>
                            </w:r>
                          </w:p>
                        </w:txbxContent>
                      </v:textbox>
                    </v:shape>
                  </w:pict>
                </mc:Fallback>
              </mc:AlternateContent>
            </w:r>
          </w:p>
        </w:tc>
      </w:tr>
      <w:tr w:rsidR="00974714" w:rsidRPr="0099119E" w:rsidTr="00B87A5B">
        <w:trPr>
          <w:gridAfter w:val="1"/>
          <w:wAfter w:w="572" w:type="dxa"/>
          <w:trHeight w:val="330"/>
        </w:trPr>
        <w:tc>
          <w:tcPr>
            <w:tcW w:w="5346" w:type="dxa"/>
            <w:gridSpan w:val="8"/>
            <w:vAlign w:val="bottom"/>
          </w:tcPr>
          <w:p w:rsidR="00974714" w:rsidRPr="0099119E" w:rsidRDefault="00974714" w:rsidP="00B87A5B">
            <w:pPr>
              <w:tabs>
                <w:tab w:val="right" w:pos="7937"/>
              </w:tabs>
              <w:spacing w:line="360" w:lineRule="auto"/>
              <w:jc w:val="right"/>
              <w:rPr>
                <w:rFonts w:ascii="Times New Roman" w:hAnsi="Times New Roman" w:cs="Times New Roman"/>
                <w:sz w:val="24"/>
                <w:szCs w:val="24"/>
                <w:lang w:val="es-ES_tradnl"/>
              </w:rPr>
            </w:pPr>
          </w:p>
          <w:p w:rsidR="00974714" w:rsidRPr="0099119E" w:rsidRDefault="00974714" w:rsidP="00B87A5B">
            <w:pPr>
              <w:tabs>
                <w:tab w:val="right" w:pos="7937"/>
              </w:tabs>
              <w:spacing w:line="360" w:lineRule="auto"/>
              <w:jc w:val="right"/>
              <w:rPr>
                <w:rFonts w:ascii="Times New Roman" w:hAnsi="Times New Roman" w:cs="Times New Roman"/>
                <w:sz w:val="24"/>
                <w:szCs w:val="24"/>
                <w:lang w:val="es-ES_tradnl"/>
              </w:rPr>
            </w:pPr>
          </w:p>
        </w:tc>
      </w:tr>
    </w:tbl>
    <w:p w:rsidR="00974714" w:rsidRPr="0099119E" w:rsidRDefault="00974714" w:rsidP="00974714">
      <w:pPr>
        <w:spacing w:line="240" w:lineRule="auto"/>
        <w:jc w:val="both"/>
        <w:rPr>
          <w:rFonts w:ascii="Times New Roman" w:hAnsi="Times New Roman" w:cs="Times New Roman"/>
          <w:b/>
          <w:color w:val="000000"/>
          <w:sz w:val="24"/>
          <w:szCs w:val="24"/>
          <w:lang w:val="es-ES_tradnl"/>
        </w:rPr>
      </w:pPr>
    </w:p>
    <w:p w:rsidR="00974714" w:rsidRPr="0099119E" w:rsidRDefault="00974714" w:rsidP="00974714">
      <w:pPr>
        <w:spacing w:line="240" w:lineRule="auto"/>
        <w:jc w:val="both"/>
        <w:rPr>
          <w:rFonts w:ascii="Times New Roman" w:hAnsi="Times New Roman" w:cs="Times New Roman"/>
          <w:b/>
          <w:color w:val="000000"/>
          <w:sz w:val="24"/>
          <w:szCs w:val="24"/>
        </w:rPr>
      </w:pPr>
    </w:p>
    <w:p w:rsidR="00974714" w:rsidRPr="0099119E" w:rsidRDefault="00974714" w:rsidP="00974714">
      <w:pPr>
        <w:spacing w:line="240" w:lineRule="auto"/>
        <w:jc w:val="both"/>
        <w:rPr>
          <w:rFonts w:ascii="Times New Roman" w:hAnsi="Times New Roman" w:cs="Times New Roman"/>
          <w:b/>
          <w:color w:val="000000"/>
          <w:sz w:val="24"/>
          <w:szCs w:val="24"/>
        </w:rPr>
      </w:pPr>
    </w:p>
    <w:p w:rsidR="00D53BFC" w:rsidRDefault="00974714"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53BFC" w:rsidRDefault="00D53BFC" w:rsidP="00974714">
      <w:pPr>
        <w:tabs>
          <w:tab w:val="right" w:pos="7937"/>
        </w:tabs>
        <w:spacing w:line="240" w:lineRule="atLeast"/>
        <w:jc w:val="center"/>
        <w:rPr>
          <w:rFonts w:ascii="Times New Roman" w:hAnsi="Times New Roman" w:cs="Times New Roman"/>
          <w:color w:val="000000"/>
          <w:sz w:val="24"/>
          <w:szCs w:val="24"/>
        </w:rPr>
      </w:pPr>
    </w:p>
    <w:p w:rsidR="00974714" w:rsidRPr="0099119E" w:rsidRDefault="00D53BFC"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Fuente: Fariño y Medina (2015)</w:t>
      </w:r>
    </w:p>
    <w:p w:rsidR="00974714"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b/>
          <w:color w:val="000000"/>
          <w:sz w:val="24"/>
          <w:szCs w:val="24"/>
        </w:rPr>
        <w:t>Interpretación:</w:t>
      </w:r>
      <w:r w:rsidRPr="0099119E">
        <w:rPr>
          <w:rFonts w:ascii="Times New Roman" w:hAnsi="Times New Roman" w:cs="Times New Roman"/>
          <w:sz w:val="24"/>
          <w:szCs w:val="24"/>
        </w:rPr>
        <w:t xml:space="preserve"> En el Gráfico Nº 3 se puede apreciar  que la mayoría de los estudiantes se inclina</w:t>
      </w:r>
      <w:r>
        <w:rPr>
          <w:rFonts w:ascii="Times New Roman" w:hAnsi="Times New Roman" w:cs="Times New Roman"/>
          <w:sz w:val="24"/>
          <w:szCs w:val="24"/>
        </w:rPr>
        <w:t>ro</w:t>
      </w:r>
      <w:r w:rsidRPr="0099119E">
        <w:rPr>
          <w:rFonts w:ascii="Times New Roman" w:hAnsi="Times New Roman" w:cs="Times New Roman"/>
          <w:sz w:val="24"/>
          <w:szCs w:val="24"/>
        </w:rPr>
        <w:t xml:space="preserve">n por dos escalas en igual porcentaje; es decir;  </w:t>
      </w:r>
      <w:r w:rsidRPr="0099119E">
        <w:rPr>
          <w:rFonts w:ascii="Times New Roman" w:hAnsi="Times New Roman" w:cs="Times New Roman"/>
          <w:b/>
          <w:i/>
          <w:sz w:val="24"/>
          <w:szCs w:val="24"/>
        </w:rPr>
        <w:t>Totalmente De Acuerdo (TDA)</w:t>
      </w:r>
      <w:r w:rsidR="00351D3A">
        <w:rPr>
          <w:rFonts w:ascii="Times New Roman" w:hAnsi="Times New Roman" w:cs="Times New Roman"/>
          <w:sz w:val="24"/>
          <w:szCs w:val="24"/>
        </w:rPr>
        <w:t xml:space="preserve"> y</w:t>
      </w:r>
      <w:r w:rsidRPr="0099119E">
        <w:rPr>
          <w:rFonts w:ascii="Times New Roman" w:hAnsi="Times New Roman" w:cs="Times New Roman"/>
          <w:b/>
          <w:i/>
          <w:sz w:val="24"/>
          <w:szCs w:val="24"/>
        </w:rPr>
        <w:t xml:space="preserve"> De Acuerdo (DA)</w:t>
      </w:r>
      <w:r w:rsidRPr="0099119E">
        <w:rPr>
          <w:rFonts w:ascii="Times New Roman" w:hAnsi="Times New Roman" w:cs="Times New Roman"/>
          <w:sz w:val="24"/>
          <w:szCs w:val="24"/>
        </w:rPr>
        <w:t>, con un 35%</w:t>
      </w:r>
      <w:r w:rsidR="00351D3A">
        <w:rPr>
          <w:rFonts w:ascii="Times New Roman" w:hAnsi="Times New Roman" w:cs="Times New Roman"/>
          <w:sz w:val="24"/>
          <w:szCs w:val="24"/>
        </w:rPr>
        <w:t xml:space="preserve"> respectivamente</w:t>
      </w:r>
      <w:r w:rsidRPr="0099119E">
        <w:rPr>
          <w:rFonts w:ascii="Times New Roman" w:hAnsi="Times New Roman" w:cs="Times New Roman"/>
          <w:sz w:val="24"/>
          <w:szCs w:val="24"/>
        </w:rPr>
        <w:t>, en contraste el resto del porcentaje est</w:t>
      </w:r>
      <w:r>
        <w:rPr>
          <w:rFonts w:ascii="Times New Roman" w:hAnsi="Times New Roman" w:cs="Times New Roman"/>
          <w:sz w:val="24"/>
          <w:szCs w:val="24"/>
        </w:rPr>
        <w:t>uvo</w:t>
      </w:r>
      <w:r w:rsidRPr="0099119E">
        <w:rPr>
          <w:rFonts w:ascii="Times New Roman" w:hAnsi="Times New Roman" w:cs="Times New Roman"/>
          <w:sz w:val="24"/>
          <w:szCs w:val="24"/>
        </w:rPr>
        <w:t xml:space="preserve"> distribuido en las opciones </w:t>
      </w:r>
      <w:r w:rsidRPr="0099119E">
        <w:rPr>
          <w:rFonts w:ascii="Times New Roman" w:hAnsi="Times New Roman" w:cs="Times New Roman"/>
          <w:b/>
          <w:i/>
          <w:sz w:val="24"/>
          <w:szCs w:val="24"/>
        </w:rPr>
        <w:t>Ni de Acuerdo Ni en Desacuerdo (NAND)</w:t>
      </w:r>
      <w:r w:rsidRPr="0099119E">
        <w:rPr>
          <w:rFonts w:ascii="Times New Roman" w:hAnsi="Times New Roman" w:cs="Times New Roman"/>
          <w:sz w:val="24"/>
          <w:szCs w:val="24"/>
        </w:rPr>
        <w:t xml:space="preserve"> un 10 %, </w:t>
      </w:r>
      <w:r w:rsidRPr="00351D3A">
        <w:rPr>
          <w:rFonts w:ascii="Times New Roman" w:hAnsi="Times New Roman" w:cs="Times New Roman"/>
          <w:b/>
          <w:i/>
          <w:sz w:val="24"/>
          <w:szCs w:val="24"/>
        </w:rPr>
        <w:t>En Desacuerdo (ED)</w:t>
      </w:r>
      <w:r w:rsidRPr="0099119E">
        <w:rPr>
          <w:rFonts w:ascii="Times New Roman" w:hAnsi="Times New Roman" w:cs="Times New Roman"/>
          <w:sz w:val="24"/>
          <w:szCs w:val="24"/>
        </w:rPr>
        <w:t xml:space="preserve"> un 13% y Por último </w:t>
      </w:r>
      <w:r w:rsidRPr="0099119E">
        <w:rPr>
          <w:rFonts w:ascii="Times New Roman" w:hAnsi="Times New Roman" w:cs="Times New Roman"/>
          <w:b/>
          <w:i/>
          <w:sz w:val="24"/>
          <w:szCs w:val="24"/>
        </w:rPr>
        <w:t>Totalmente En Desacuerdo (TED)</w:t>
      </w:r>
      <w:r w:rsidRPr="0099119E">
        <w:rPr>
          <w:rFonts w:ascii="Times New Roman" w:hAnsi="Times New Roman" w:cs="Times New Roman"/>
          <w:sz w:val="24"/>
          <w:szCs w:val="24"/>
        </w:rPr>
        <w:t xml:space="preserve"> un 6%. </w:t>
      </w:r>
      <w:r w:rsidRPr="0099119E">
        <w:rPr>
          <w:rFonts w:ascii="Times New Roman" w:hAnsi="Times New Roman" w:cs="Times New Roman"/>
          <w:color w:val="000000"/>
          <w:sz w:val="24"/>
          <w:szCs w:val="24"/>
        </w:rPr>
        <w:t xml:space="preserve">Arrojando una media de 3,81 de manera que en proporción estos estudiantes manifiestan estar </w:t>
      </w:r>
      <w:r w:rsidRPr="00425848">
        <w:rPr>
          <w:rFonts w:ascii="Times New Roman" w:hAnsi="Times New Roman" w:cs="Times New Roman"/>
          <w:b/>
          <w:i/>
          <w:color w:val="000000"/>
          <w:sz w:val="24"/>
          <w:szCs w:val="24"/>
        </w:rPr>
        <w:t>De Acuerdo</w:t>
      </w:r>
      <w:r w:rsidRPr="0099119E">
        <w:rPr>
          <w:rFonts w:ascii="Times New Roman" w:hAnsi="Times New Roman" w:cs="Times New Roman"/>
          <w:color w:val="000000"/>
          <w:sz w:val="24"/>
          <w:szCs w:val="24"/>
        </w:rPr>
        <w:t xml:space="preserve">, escala de valoración número cuatro (4), en cuanto a </w:t>
      </w:r>
      <w:r w:rsidRPr="0099119E">
        <w:rPr>
          <w:rFonts w:ascii="Times New Roman" w:hAnsi="Times New Roman" w:cs="Times New Roman"/>
          <w:sz w:val="24"/>
          <w:szCs w:val="24"/>
        </w:rPr>
        <w:t xml:space="preserve">creer que para resolver problemas matemáticos es necesario aplicar reglas para llegar a resultados concretos. Por ende se puede deducir </w:t>
      </w:r>
      <w:r w:rsidR="00351D3A">
        <w:rPr>
          <w:rFonts w:ascii="Times New Roman" w:hAnsi="Times New Roman" w:cs="Times New Roman"/>
          <w:sz w:val="24"/>
          <w:szCs w:val="24"/>
        </w:rPr>
        <w:t xml:space="preserve"> de acuerdo a Gómez Chacón (2000), </w:t>
      </w:r>
      <w:r w:rsidRPr="0099119E">
        <w:rPr>
          <w:rFonts w:ascii="Times New Roman" w:hAnsi="Times New Roman" w:cs="Times New Roman"/>
          <w:sz w:val="24"/>
          <w:szCs w:val="24"/>
        </w:rPr>
        <w:t>que estos estu</w:t>
      </w:r>
      <w:r w:rsidR="00351D3A">
        <w:rPr>
          <w:rFonts w:ascii="Times New Roman" w:hAnsi="Times New Roman" w:cs="Times New Roman"/>
          <w:sz w:val="24"/>
          <w:szCs w:val="24"/>
        </w:rPr>
        <w:t xml:space="preserve">diantes tienen una creencia bien definida </w:t>
      </w:r>
      <w:r w:rsidRPr="0099119E">
        <w:rPr>
          <w:rFonts w:ascii="Times New Roman" w:hAnsi="Times New Roman" w:cs="Times New Roman"/>
          <w:sz w:val="24"/>
          <w:szCs w:val="24"/>
        </w:rPr>
        <w:t>en cuanto a</w:t>
      </w:r>
      <w:r w:rsidR="00351D3A">
        <w:rPr>
          <w:rFonts w:ascii="Times New Roman" w:hAnsi="Times New Roman" w:cs="Times New Roman"/>
          <w:sz w:val="24"/>
          <w:szCs w:val="24"/>
        </w:rPr>
        <w:t xml:space="preserve"> que</w:t>
      </w:r>
      <w:r w:rsidRPr="0099119E">
        <w:rPr>
          <w:rFonts w:ascii="Times New Roman" w:hAnsi="Times New Roman" w:cs="Times New Roman"/>
          <w:sz w:val="24"/>
          <w:szCs w:val="24"/>
        </w:rPr>
        <w:t xml:space="preserve"> la naturaleza de la matemática es si</w:t>
      </w:r>
      <w:r w:rsidR="00351D3A">
        <w:rPr>
          <w:rFonts w:ascii="Times New Roman" w:hAnsi="Times New Roman" w:cs="Times New Roman"/>
          <w:sz w:val="24"/>
          <w:szCs w:val="24"/>
        </w:rPr>
        <w:t>stemática, reconocen el hecho de una estructuración lógica y  orientada al orden.</w:t>
      </w:r>
      <w:r w:rsidRPr="0099119E">
        <w:rPr>
          <w:rFonts w:ascii="Times New Roman" w:hAnsi="Times New Roman" w:cs="Times New Roman"/>
          <w:sz w:val="24"/>
          <w:szCs w:val="24"/>
        </w:rPr>
        <w:t xml:space="preserve"> </w:t>
      </w:r>
    </w:p>
    <w:p w:rsidR="00974714" w:rsidRPr="0099119E" w:rsidRDefault="00974714" w:rsidP="00974714">
      <w:pPr>
        <w:tabs>
          <w:tab w:val="right" w:pos="7937"/>
        </w:tabs>
        <w:spacing w:line="360" w:lineRule="auto"/>
        <w:rPr>
          <w:rFonts w:ascii="Times New Roman" w:hAnsi="Times New Roman" w:cs="Times New Roman"/>
          <w:b/>
          <w:sz w:val="24"/>
          <w:szCs w:val="24"/>
        </w:rPr>
      </w:pPr>
      <w:r w:rsidRPr="0099119E">
        <w:rPr>
          <w:rFonts w:ascii="Times New Roman" w:hAnsi="Times New Roman" w:cs="Times New Roman"/>
          <w:b/>
          <w:sz w:val="24"/>
          <w:szCs w:val="24"/>
        </w:rPr>
        <w:lastRenderedPageBreak/>
        <w:t>4.1.4 Análisis del Ítem Nº 4</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Dimensión</w:t>
      </w:r>
      <w:r w:rsidRPr="0099119E">
        <w:rPr>
          <w:rFonts w:ascii="Times New Roman" w:hAnsi="Times New Roman" w:cs="Times New Roman"/>
          <w:sz w:val="24"/>
          <w:szCs w:val="24"/>
        </w:rPr>
        <w:t xml:space="preserve">: Creencias </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Indicador:</w:t>
      </w:r>
      <w:r w:rsidRPr="0099119E">
        <w:rPr>
          <w:rFonts w:ascii="Times New Roman" w:hAnsi="Times New Roman" w:cs="Times New Roman"/>
          <w:sz w:val="24"/>
          <w:szCs w:val="24"/>
        </w:rPr>
        <w:t xml:space="preserve"> Creencias de uno mismo como aprendiz de matemática</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Ítem Nº 4.</w:t>
      </w:r>
      <w:r w:rsidRPr="0099119E">
        <w:rPr>
          <w:rFonts w:ascii="Times New Roman" w:hAnsi="Times New Roman" w:cs="Times New Roman"/>
          <w:sz w:val="24"/>
          <w:szCs w:val="24"/>
        </w:rPr>
        <w:t>Piensas que eres capaz de utilizar los conocimientos innatos y los conocimientos previos adquiridos en clases de matemática para resolver los problemas.</w:t>
      </w:r>
    </w:p>
    <w:p w:rsidR="00974714" w:rsidRPr="0099119E" w:rsidRDefault="00974714" w:rsidP="00974714">
      <w:pPr>
        <w:tabs>
          <w:tab w:val="right" w:pos="7937"/>
        </w:tabs>
        <w:spacing w:after="0" w:line="240" w:lineRule="atLeast"/>
        <w:rPr>
          <w:rFonts w:ascii="Times New Roman" w:hAnsi="Times New Roman" w:cs="Times New Roman"/>
          <w:sz w:val="24"/>
          <w:szCs w:val="24"/>
        </w:rPr>
      </w:pPr>
    </w:p>
    <w:p w:rsidR="00974714" w:rsidRPr="0099119E" w:rsidRDefault="00974714" w:rsidP="00974714">
      <w:pPr>
        <w:tabs>
          <w:tab w:val="right" w:pos="7937"/>
        </w:tabs>
        <w:spacing w:after="0" w:line="240" w:lineRule="atLeast"/>
        <w:jc w:val="center"/>
        <w:rPr>
          <w:rFonts w:ascii="Times New Roman" w:hAnsi="Times New Roman" w:cs="Times New Roman"/>
          <w:b/>
          <w:sz w:val="24"/>
          <w:szCs w:val="24"/>
        </w:rPr>
      </w:pPr>
      <w:r w:rsidRPr="0099119E">
        <w:rPr>
          <w:rFonts w:ascii="Times New Roman" w:hAnsi="Times New Roman" w:cs="Times New Roman"/>
          <w:b/>
          <w:sz w:val="24"/>
          <w:szCs w:val="24"/>
        </w:rPr>
        <w:t>Tabla Nº4. Distribución de Frecuencia de respuestas emitidas en el Ítem Nº4</w:t>
      </w:r>
    </w:p>
    <w:tbl>
      <w:tblPr>
        <w:tblW w:w="0" w:type="auto"/>
        <w:jc w:val="center"/>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60"/>
      </w:tblGrid>
      <w:tr w:rsidR="00974714" w:rsidRPr="0099119E" w:rsidTr="00B87A5B">
        <w:trPr>
          <w:gridAfter w:val="1"/>
          <w:wAfter w:w="160" w:type="dxa"/>
          <w:trHeight w:val="330"/>
          <w:jc w:val="center"/>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92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f</w:t>
            </w:r>
          </w:p>
        </w:tc>
        <w:tc>
          <w:tcPr>
            <w:tcW w:w="0" w:type="auto"/>
            <w:tcBorders>
              <w:top w:val="single" w:sz="4" w:space="0" w:color="auto"/>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17</w:t>
            </w:r>
          </w:p>
        </w:tc>
        <w:tc>
          <w:tcPr>
            <w:tcW w:w="0" w:type="auto"/>
            <w:tcBorders>
              <w:top w:val="single" w:sz="4" w:space="0" w:color="auto"/>
              <w:left w:val="nil"/>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w:t>
            </w:r>
          </w:p>
        </w:tc>
        <w:tc>
          <w:tcPr>
            <w:tcW w:w="0" w:type="auto"/>
            <w:tcBorders>
              <w:top w:val="single" w:sz="4" w:space="0" w:color="auto"/>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5</w:t>
            </w:r>
          </w:p>
        </w:tc>
        <w:tc>
          <w:tcPr>
            <w:tcW w:w="0" w:type="auto"/>
            <w:tcBorders>
              <w:top w:val="single" w:sz="4" w:space="0" w:color="auto"/>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6</w:t>
            </w:r>
          </w:p>
        </w:tc>
        <w:tc>
          <w:tcPr>
            <w:tcW w:w="0" w:type="auto"/>
            <w:tcBorders>
              <w:top w:val="single" w:sz="4" w:space="0" w:color="auto"/>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31</w:t>
            </w:r>
          </w:p>
        </w:tc>
        <w:tc>
          <w:tcPr>
            <w:tcW w:w="921" w:type="dxa"/>
            <w:tcBorders>
              <w:top w:val="single" w:sz="4" w:space="0" w:color="auto"/>
              <w:left w:val="nil"/>
              <w:bottom w:val="nil"/>
              <w:right w:val="single" w:sz="4" w:space="0" w:color="auto"/>
            </w:tcBorders>
            <w:shd w:val="clear" w:color="auto" w:fill="FFFFFF" w:themeFill="background1"/>
            <w:noWrap/>
            <w:vAlign w:val="bottom"/>
            <w:hideMark/>
          </w:tcPr>
          <w:p w:rsidR="00974714" w:rsidRPr="0099119E" w:rsidRDefault="00974714" w:rsidP="00B87A5B">
            <w:pPr>
              <w:tabs>
                <w:tab w:val="left" w:pos="708"/>
              </w:tabs>
              <w:spacing w:after="0"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w:t>
            </w: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trHeight w:val="330"/>
          <w:jc w:val="center"/>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55</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16</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19</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921"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spacing w:after="0"/>
              <w:rPr>
                <w:rFonts w:ascii="Times New Roman" w:hAnsi="Times New Roman" w:cs="Times New Roman"/>
                <w:lang w:val="es-MX"/>
              </w:rPr>
            </w:pP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bl>
    <w:p w:rsidR="00974714" w:rsidRPr="0099119E" w:rsidRDefault="00974714" w:rsidP="00974714">
      <w:pPr>
        <w:tabs>
          <w:tab w:val="right" w:pos="7937"/>
        </w:tabs>
        <w:spacing w:line="240" w:lineRule="atLeast"/>
        <w:jc w:val="both"/>
        <w:rPr>
          <w:rFonts w:ascii="Times New Roman" w:hAnsi="Times New Roman" w:cs="Times New Roman"/>
          <w:sz w:val="24"/>
          <w:szCs w:val="24"/>
          <w:lang w:val="es-ES_tradnl"/>
        </w:rPr>
      </w:pPr>
      <w:r>
        <w:rPr>
          <w:rFonts w:ascii="Times New Roman" w:hAnsi="Times New Roman" w:cs="Times New Roman"/>
          <w:sz w:val="24"/>
          <w:szCs w:val="24"/>
        </w:rPr>
        <w:t xml:space="preserve">                                                                    </w:t>
      </w:r>
      <w:r w:rsidR="00D53BFC">
        <w:rPr>
          <w:rFonts w:ascii="Times New Roman" w:hAnsi="Times New Roman" w:cs="Times New Roman"/>
          <w:sz w:val="24"/>
          <w:szCs w:val="24"/>
        </w:rPr>
        <w:t xml:space="preserve">  </w:t>
      </w:r>
      <w:r w:rsidRPr="0099119E">
        <w:rPr>
          <w:rFonts w:ascii="Times New Roman" w:hAnsi="Times New Roman" w:cs="Times New Roman"/>
          <w:sz w:val="24"/>
          <w:szCs w:val="24"/>
        </w:rPr>
        <w:t>Fuente: Fariño y Medina (2015)</w:t>
      </w:r>
    </w:p>
    <w:p w:rsidR="00974714" w:rsidRPr="0099119E" w:rsidRDefault="00FB2E8F" w:rsidP="00974714">
      <w:pPr>
        <w:tabs>
          <w:tab w:val="right" w:pos="7937"/>
        </w:tabs>
        <w:spacing w:line="240" w:lineRule="atLeast"/>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simplePos x="0" y="0"/>
                <wp:positionH relativeFrom="column">
                  <wp:posOffset>2814955</wp:posOffset>
                </wp:positionH>
                <wp:positionV relativeFrom="paragraph">
                  <wp:posOffset>432435</wp:posOffset>
                </wp:positionV>
                <wp:extent cx="1471930" cy="262890"/>
                <wp:effectExtent l="0" t="0" r="0" b="4445"/>
                <wp:wrapNone/>
                <wp:docPr id="2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32" type="#_x0000_t202" style="position:absolute;left:0;text-align:left;margin-left:221.65pt;margin-top:34.05pt;width:115.9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DM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Nº4</w:t>
                      </w:r>
                    </w:p>
                  </w:txbxContent>
                </v:textbox>
              </v:shape>
            </w:pict>
          </mc:Fallback>
        </mc:AlternateContent>
      </w:r>
      <w:r w:rsidR="00974714" w:rsidRPr="0099119E">
        <w:rPr>
          <w:rFonts w:ascii="Times New Roman" w:hAnsi="Times New Roman" w:cs="Times New Roman"/>
          <w:noProof/>
        </w:rPr>
        <w:drawing>
          <wp:anchor distT="91440" distB="172593" distL="242316" distR="226949" simplePos="0" relativeHeight="251633664" behindDoc="1" locked="0" layoutInCell="1" allowOverlap="1">
            <wp:simplePos x="0" y="0"/>
            <wp:positionH relativeFrom="column">
              <wp:posOffset>554990</wp:posOffset>
            </wp:positionH>
            <wp:positionV relativeFrom="paragraph">
              <wp:posOffset>274320</wp:posOffset>
            </wp:positionV>
            <wp:extent cx="4602480" cy="2267585"/>
            <wp:effectExtent l="0" t="0" r="0" b="0"/>
            <wp:wrapNone/>
            <wp:docPr id="451" name="Objeto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D53BFC" w:rsidRDefault="00974714"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62282">
        <w:rPr>
          <w:rFonts w:ascii="Times New Roman" w:hAnsi="Times New Roman" w:cs="Times New Roman"/>
          <w:color w:val="000000"/>
          <w:sz w:val="24"/>
          <w:szCs w:val="24"/>
        </w:rPr>
        <w:t xml:space="preserve">     </w:t>
      </w:r>
    </w:p>
    <w:p w:rsidR="00974714" w:rsidRPr="0099119E" w:rsidRDefault="00D53BFC"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4714">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Fuente: Fariño y Medina (2015)</w:t>
      </w:r>
    </w:p>
    <w:p w:rsidR="00974714"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b/>
          <w:color w:val="000000"/>
          <w:sz w:val="24"/>
          <w:szCs w:val="24"/>
        </w:rPr>
        <w:t>Interpretación:</w:t>
      </w:r>
      <w:r w:rsidRPr="0099119E">
        <w:rPr>
          <w:rFonts w:ascii="Times New Roman" w:hAnsi="Times New Roman" w:cs="Times New Roman"/>
          <w:sz w:val="24"/>
          <w:szCs w:val="24"/>
        </w:rPr>
        <w:t xml:space="preserve"> En el Gráfico Nº 4 se puede apreciar  que la mayoría de los estudiantes se inclina</w:t>
      </w:r>
      <w:r>
        <w:rPr>
          <w:rFonts w:ascii="Times New Roman" w:hAnsi="Times New Roman" w:cs="Times New Roman"/>
          <w:sz w:val="24"/>
          <w:szCs w:val="24"/>
        </w:rPr>
        <w:t>ro</w:t>
      </w:r>
      <w:r w:rsidRPr="0099119E">
        <w:rPr>
          <w:rFonts w:ascii="Times New Roman" w:hAnsi="Times New Roman" w:cs="Times New Roman"/>
          <w:sz w:val="24"/>
          <w:szCs w:val="24"/>
        </w:rPr>
        <w:t xml:space="preserve">n por </w:t>
      </w:r>
      <w:r w:rsidR="00351D3A">
        <w:rPr>
          <w:rFonts w:ascii="Times New Roman" w:hAnsi="Times New Roman" w:cs="Times New Roman"/>
          <w:sz w:val="24"/>
          <w:szCs w:val="24"/>
        </w:rPr>
        <w:t>la</w:t>
      </w:r>
      <w:r w:rsidRPr="0099119E">
        <w:rPr>
          <w:rFonts w:ascii="Times New Roman" w:hAnsi="Times New Roman" w:cs="Times New Roman"/>
          <w:sz w:val="24"/>
          <w:szCs w:val="24"/>
        </w:rPr>
        <w:t xml:space="preserve"> escala</w:t>
      </w:r>
      <w:r w:rsidR="00351D3A">
        <w:rPr>
          <w:rFonts w:ascii="Times New Roman" w:hAnsi="Times New Roman" w:cs="Times New Roman"/>
          <w:sz w:val="24"/>
          <w:szCs w:val="24"/>
        </w:rPr>
        <w:t xml:space="preserve"> </w:t>
      </w:r>
      <w:r w:rsidRPr="00425848">
        <w:rPr>
          <w:rFonts w:ascii="Times New Roman" w:hAnsi="Times New Roman" w:cs="Times New Roman"/>
          <w:b/>
          <w:i/>
          <w:sz w:val="24"/>
          <w:szCs w:val="24"/>
        </w:rPr>
        <w:t>Totalmente De Acuerdo (TDA)</w:t>
      </w:r>
      <w:r w:rsidR="0002165A">
        <w:rPr>
          <w:rFonts w:ascii="Times New Roman" w:hAnsi="Times New Roman" w:cs="Times New Roman"/>
          <w:sz w:val="24"/>
          <w:szCs w:val="24"/>
        </w:rPr>
        <w:t xml:space="preserve"> con un 5</w:t>
      </w:r>
      <w:r w:rsidRPr="0099119E">
        <w:rPr>
          <w:rFonts w:ascii="Times New Roman" w:hAnsi="Times New Roman" w:cs="Times New Roman"/>
          <w:sz w:val="24"/>
          <w:szCs w:val="24"/>
        </w:rPr>
        <w:t>5</w:t>
      </w:r>
      <w:r w:rsidR="0002165A" w:rsidRPr="0099119E">
        <w:rPr>
          <w:rFonts w:ascii="Times New Roman" w:hAnsi="Times New Roman" w:cs="Times New Roman"/>
          <w:sz w:val="24"/>
          <w:szCs w:val="24"/>
        </w:rPr>
        <w:t>%,</w:t>
      </w:r>
      <w:r w:rsidRPr="0099119E">
        <w:rPr>
          <w:rFonts w:ascii="Times New Roman" w:hAnsi="Times New Roman" w:cs="Times New Roman"/>
          <w:sz w:val="24"/>
          <w:szCs w:val="24"/>
        </w:rPr>
        <w:t xml:space="preserve"> en contraste el resto del porcentaje est</w:t>
      </w:r>
      <w:r w:rsidR="0002165A">
        <w:rPr>
          <w:rFonts w:ascii="Times New Roman" w:hAnsi="Times New Roman" w:cs="Times New Roman"/>
          <w:sz w:val="24"/>
          <w:szCs w:val="24"/>
        </w:rPr>
        <w:t>uvo</w:t>
      </w:r>
      <w:r w:rsidRPr="0099119E">
        <w:rPr>
          <w:rFonts w:ascii="Times New Roman" w:hAnsi="Times New Roman" w:cs="Times New Roman"/>
          <w:sz w:val="24"/>
          <w:szCs w:val="24"/>
        </w:rPr>
        <w:t xml:space="preserve"> distribuido en las opciones </w:t>
      </w:r>
      <w:r w:rsidR="0002165A" w:rsidRPr="0099119E">
        <w:rPr>
          <w:rFonts w:ascii="Times New Roman" w:hAnsi="Times New Roman" w:cs="Times New Roman"/>
          <w:sz w:val="24"/>
          <w:szCs w:val="24"/>
        </w:rPr>
        <w:t xml:space="preserve">y </w:t>
      </w:r>
      <w:r w:rsidR="0002165A" w:rsidRPr="00425848">
        <w:rPr>
          <w:rFonts w:ascii="Times New Roman" w:hAnsi="Times New Roman" w:cs="Times New Roman"/>
          <w:b/>
          <w:i/>
          <w:sz w:val="24"/>
          <w:szCs w:val="24"/>
        </w:rPr>
        <w:t>De Acuerdo (DA)</w:t>
      </w:r>
      <w:r w:rsidR="0002165A" w:rsidRPr="0099119E">
        <w:rPr>
          <w:rFonts w:ascii="Times New Roman" w:hAnsi="Times New Roman" w:cs="Times New Roman"/>
          <w:sz w:val="24"/>
          <w:szCs w:val="24"/>
        </w:rPr>
        <w:t xml:space="preserve">, con un </w:t>
      </w:r>
      <w:r w:rsidR="0002165A">
        <w:rPr>
          <w:rFonts w:ascii="Times New Roman" w:hAnsi="Times New Roman" w:cs="Times New Roman"/>
          <w:sz w:val="24"/>
          <w:szCs w:val="24"/>
        </w:rPr>
        <w:t>10</w:t>
      </w:r>
      <w:r w:rsidR="0002165A" w:rsidRPr="0099119E">
        <w:rPr>
          <w:rFonts w:ascii="Times New Roman" w:hAnsi="Times New Roman" w:cs="Times New Roman"/>
          <w:sz w:val="24"/>
          <w:szCs w:val="24"/>
        </w:rPr>
        <w:t>%</w:t>
      </w:r>
      <w:r w:rsidR="0002165A">
        <w:rPr>
          <w:rFonts w:ascii="Times New Roman" w:hAnsi="Times New Roman" w:cs="Times New Roman"/>
          <w:sz w:val="24"/>
          <w:szCs w:val="24"/>
        </w:rPr>
        <w:t xml:space="preserve">, </w:t>
      </w:r>
      <w:r w:rsidRPr="00425848">
        <w:rPr>
          <w:rFonts w:ascii="Times New Roman" w:hAnsi="Times New Roman" w:cs="Times New Roman"/>
          <w:b/>
          <w:i/>
          <w:sz w:val="24"/>
          <w:szCs w:val="24"/>
        </w:rPr>
        <w:t>Ni de Acuerdo Ni en Desacuerdo (NAND)</w:t>
      </w:r>
      <w:r w:rsidRPr="0099119E">
        <w:rPr>
          <w:rFonts w:ascii="Times New Roman" w:hAnsi="Times New Roman" w:cs="Times New Roman"/>
          <w:sz w:val="24"/>
          <w:szCs w:val="24"/>
        </w:rPr>
        <w:t xml:space="preserve"> un 1</w:t>
      </w:r>
      <w:r w:rsidR="0002165A">
        <w:rPr>
          <w:rFonts w:ascii="Times New Roman" w:hAnsi="Times New Roman" w:cs="Times New Roman"/>
          <w:sz w:val="24"/>
          <w:szCs w:val="24"/>
        </w:rPr>
        <w:t>6</w:t>
      </w:r>
      <w:r w:rsidRPr="0099119E">
        <w:rPr>
          <w:rFonts w:ascii="Times New Roman" w:hAnsi="Times New Roman" w:cs="Times New Roman"/>
          <w:sz w:val="24"/>
          <w:szCs w:val="24"/>
        </w:rPr>
        <w:t xml:space="preserve"> %,</w:t>
      </w:r>
      <w:r w:rsidR="0002165A">
        <w:rPr>
          <w:rFonts w:ascii="Times New Roman" w:hAnsi="Times New Roman" w:cs="Times New Roman"/>
          <w:sz w:val="24"/>
          <w:szCs w:val="24"/>
        </w:rPr>
        <w:t xml:space="preserve"> y </w:t>
      </w:r>
      <w:r w:rsidRPr="0099119E">
        <w:rPr>
          <w:rFonts w:ascii="Times New Roman" w:hAnsi="Times New Roman" w:cs="Times New Roman"/>
          <w:sz w:val="24"/>
          <w:szCs w:val="24"/>
        </w:rPr>
        <w:t xml:space="preserve"> </w:t>
      </w:r>
      <w:r w:rsidRPr="00425848">
        <w:rPr>
          <w:rFonts w:ascii="Times New Roman" w:hAnsi="Times New Roman" w:cs="Times New Roman"/>
          <w:b/>
          <w:i/>
          <w:sz w:val="24"/>
          <w:szCs w:val="24"/>
        </w:rPr>
        <w:t>En Desacuerdo (ED)</w:t>
      </w:r>
      <w:r w:rsidR="0002165A">
        <w:rPr>
          <w:rFonts w:ascii="Times New Roman" w:hAnsi="Times New Roman" w:cs="Times New Roman"/>
          <w:sz w:val="24"/>
          <w:szCs w:val="24"/>
        </w:rPr>
        <w:t xml:space="preserve"> un 19</w:t>
      </w:r>
      <w:r w:rsidRPr="0099119E">
        <w:rPr>
          <w:rFonts w:ascii="Times New Roman" w:hAnsi="Times New Roman" w:cs="Times New Roman"/>
          <w:sz w:val="24"/>
          <w:szCs w:val="24"/>
        </w:rPr>
        <w:t xml:space="preserve">% . </w:t>
      </w:r>
      <w:r w:rsidR="0002165A">
        <w:rPr>
          <w:rFonts w:ascii="Times New Roman" w:hAnsi="Times New Roman" w:cs="Times New Roman"/>
          <w:color w:val="000000"/>
          <w:sz w:val="24"/>
          <w:szCs w:val="24"/>
        </w:rPr>
        <w:t xml:space="preserve">Este ítem </w:t>
      </w:r>
      <w:r w:rsidRPr="0099119E">
        <w:rPr>
          <w:rFonts w:ascii="Times New Roman" w:hAnsi="Times New Roman" w:cs="Times New Roman"/>
          <w:color w:val="000000"/>
          <w:sz w:val="24"/>
          <w:szCs w:val="24"/>
        </w:rPr>
        <w:t xml:space="preserve"> </w:t>
      </w:r>
      <w:r w:rsidR="0002165A">
        <w:rPr>
          <w:rFonts w:ascii="Times New Roman" w:hAnsi="Times New Roman" w:cs="Times New Roman"/>
          <w:color w:val="000000"/>
          <w:sz w:val="24"/>
          <w:szCs w:val="24"/>
        </w:rPr>
        <w:t xml:space="preserve">arrojó una media </w:t>
      </w:r>
      <w:r w:rsidRPr="0099119E">
        <w:rPr>
          <w:rFonts w:ascii="Times New Roman" w:hAnsi="Times New Roman" w:cs="Times New Roman"/>
          <w:color w:val="000000"/>
          <w:sz w:val="24"/>
          <w:szCs w:val="24"/>
        </w:rPr>
        <w:t xml:space="preserve">de 4 de manera que en proporción estos estudiantes manifiestan estar </w:t>
      </w:r>
      <w:r w:rsidRPr="00425848">
        <w:rPr>
          <w:rFonts w:ascii="Times New Roman" w:hAnsi="Times New Roman" w:cs="Times New Roman"/>
          <w:b/>
          <w:i/>
          <w:color w:val="000000"/>
          <w:sz w:val="24"/>
          <w:szCs w:val="24"/>
        </w:rPr>
        <w:t>De Acuerdo</w:t>
      </w:r>
      <w:r w:rsidRPr="0099119E">
        <w:rPr>
          <w:rFonts w:ascii="Times New Roman" w:hAnsi="Times New Roman" w:cs="Times New Roman"/>
          <w:color w:val="000000"/>
          <w:sz w:val="24"/>
          <w:szCs w:val="24"/>
        </w:rPr>
        <w:t xml:space="preserve">, escala de valoración número cuatro (4), en cuanto a </w:t>
      </w:r>
      <w:r w:rsidR="0002165A">
        <w:rPr>
          <w:rFonts w:ascii="Times New Roman" w:hAnsi="Times New Roman" w:cs="Times New Roman"/>
          <w:sz w:val="24"/>
          <w:szCs w:val="24"/>
        </w:rPr>
        <w:t>considerar ser</w:t>
      </w:r>
      <w:r w:rsidR="0002165A" w:rsidRPr="0099119E">
        <w:rPr>
          <w:rFonts w:ascii="Times New Roman" w:hAnsi="Times New Roman" w:cs="Times New Roman"/>
          <w:sz w:val="24"/>
          <w:szCs w:val="24"/>
        </w:rPr>
        <w:t xml:space="preserve"> capa</w:t>
      </w:r>
      <w:r w:rsidR="0002165A">
        <w:rPr>
          <w:rFonts w:ascii="Times New Roman" w:hAnsi="Times New Roman" w:cs="Times New Roman"/>
          <w:sz w:val="24"/>
          <w:szCs w:val="24"/>
        </w:rPr>
        <w:t>ces</w:t>
      </w:r>
      <w:r w:rsidR="0002165A" w:rsidRPr="0099119E">
        <w:rPr>
          <w:rFonts w:ascii="Times New Roman" w:hAnsi="Times New Roman" w:cs="Times New Roman"/>
          <w:sz w:val="24"/>
          <w:szCs w:val="24"/>
        </w:rPr>
        <w:t xml:space="preserve"> de utilizar los conocimientos innatos y los conocimientos previos adquiridos en clases de matemática para resolver los problemas</w:t>
      </w:r>
      <w:r w:rsidRPr="0099119E">
        <w:rPr>
          <w:rFonts w:ascii="Times New Roman" w:hAnsi="Times New Roman" w:cs="Times New Roman"/>
          <w:sz w:val="24"/>
          <w:szCs w:val="24"/>
        </w:rPr>
        <w:t xml:space="preserve">. </w:t>
      </w:r>
      <w:r w:rsidR="0002165A">
        <w:rPr>
          <w:rFonts w:ascii="Times New Roman" w:hAnsi="Times New Roman" w:cs="Times New Roman"/>
          <w:sz w:val="24"/>
          <w:szCs w:val="24"/>
        </w:rPr>
        <w:t>Esto implica según Gómez Chacón (2000) una conexión entre las creencias y el afecto que se desarrollan en ellas y que finalmente se presentan en resultados motivadores para integrar el eje afectivo.</w:t>
      </w:r>
    </w:p>
    <w:p w:rsidR="0002165A" w:rsidRDefault="0002165A"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360" w:lineRule="auto"/>
        <w:rPr>
          <w:rFonts w:ascii="Times New Roman" w:hAnsi="Times New Roman" w:cs="Times New Roman"/>
          <w:b/>
          <w:sz w:val="24"/>
          <w:szCs w:val="24"/>
        </w:rPr>
      </w:pPr>
      <w:r w:rsidRPr="0099119E">
        <w:rPr>
          <w:rFonts w:ascii="Times New Roman" w:hAnsi="Times New Roman" w:cs="Times New Roman"/>
          <w:b/>
          <w:sz w:val="24"/>
          <w:szCs w:val="24"/>
        </w:rPr>
        <w:lastRenderedPageBreak/>
        <w:t>4.1.5 Análisis del Ítem Nº 5</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Dimensión</w:t>
      </w:r>
      <w:r w:rsidRPr="0099119E">
        <w:rPr>
          <w:rFonts w:ascii="Times New Roman" w:hAnsi="Times New Roman" w:cs="Times New Roman"/>
          <w:sz w:val="24"/>
          <w:szCs w:val="24"/>
        </w:rPr>
        <w:t xml:space="preserve">: Creencias </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Indicador:</w:t>
      </w:r>
      <w:r w:rsidRPr="0099119E">
        <w:rPr>
          <w:rFonts w:ascii="Times New Roman" w:hAnsi="Times New Roman" w:cs="Times New Roman"/>
          <w:sz w:val="24"/>
          <w:szCs w:val="24"/>
        </w:rPr>
        <w:t xml:space="preserve"> Creencias de uno mismo como aprendiz de matemática</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Ítem Nº5.</w:t>
      </w:r>
      <w:r w:rsidRPr="0099119E">
        <w:rPr>
          <w:rFonts w:ascii="Times New Roman" w:hAnsi="Times New Roman" w:cs="Times New Roman"/>
          <w:sz w:val="24"/>
          <w:szCs w:val="24"/>
        </w:rPr>
        <w:t>Crees que tienes la suficiente confianza en tus conocimientos de matemática adquiridos como para resolver los problemas.</w:t>
      </w: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r w:rsidRPr="0099119E">
        <w:rPr>
          <w:rFonts w:ascii="Times New Roman" w:hAnsi="Times New Roman" w:cs="Times New Roman"/>
          <w:b/>
          <w:sz w:val="24"/>
          <w:szCs w:val="24"/>
        </w:rPr>
        <w:t>Tabla Nº5. Distribución de Frecuencia de respuestas emitidas en el Ítem Nº5</w:t>
      </w:r>
    </w:p>
    <w:tbl>
      <w:tblPr>
        <w:tblW w:w="0" w:type="auto"/>
        <w:jc w:val="center"/>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60"/>
      </w:tblGrid>
      <w:tr w:rsidR="00974714" w:rsidRPr="0099119E" w:rsidTr="00B87A5B">
        <w:trPr>
          <w:gridAfter w:val="1"/>
          <w:wAfter w:w="160" w:type="dxa"/>
          <w:trHeight w:val="330"/>
          <w:jc w:val="center"/>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92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f</w:t>
            </w:r>
          </w:p>
        </w:tc>
        <w:tc>
          <w:tcPr>
            <w:tcW w:w="0" w:type="auto"/>
            <w:tcBorders>
              <w:top w:val="single" w:sz="4" w:space="0" w:color="auto"/>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16</w:t>
            </w:r>
          </w:p>
        </w:tc>
        <w:tc>
          <w:tcPr>
            <w:tcW w:w="0" w:type="auto"/>
            <w:tcBorders>
              <w:top w:val="single" w:sz="4" w:space="0" w:color="auto"/>
              <w:left w:val="nil"/>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6</w:t>
            </w:r>
          </w:p>
        </w:tc>
        <w:tc>
          <w:tcPr>
            <w:tcW w:w="0" w:type="auto"/>
            <w:tcBorders>
              <w:top w:val="single" w:sz="4" w:space="0" w:color="auto"/>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w:t>
            </w:r>
          </w:p>
        </w:tc>
        <w:tc>
          <w:tcPr>
            <w:tcW w:w="0" w:type="auto"/>
            <w:tcBorders>
              <w:top w:val="single" w:sz="4" w:space="0" w:color="auto"/>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5</w:t>
            </w:r>
          </w:p>
        </w:tc>
        <w:tc>
          <w:tcPr>
            <w:tcW w:w="0" w:type="auto"/>
            <w:tcBorders>
              <w:top w:val="single" w:sz="4" w:space="0" w:color="auto"/>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31</w:t>
            </w:r>
          </w:p>
        </w:tc>
        <w:tc>
          <w:tcPr>
            <w:tcW w:w="921" w:type="dxa"/>
            <w:tcBorders>
              <w:top w:val="single" w:sz="4" w:space="0" w:color="auto"/>
              <w:left w:val="nil"/>
              <w:bottom w:val="nil"/>
              <w:right w:val="single" w:sz="4" w:space="0" w:color="auto"/>
            </w:tcBorders>
            <w:shd w:val="clear" w:color="auto" w:fill="FFFFFF" w:themeFill="background1"/>
            <w:noWrap/>
            <w:vAlign w:val="bottom"/>
            <w:hideMark/>
          </w:tcPr>
          <w:p w:rsidR="00974714" w:rsidRPr="0099119E" w:rsidRDefault="00974714" w:rsidP="00B87A5B">
            <w:pPr>
              <w:tabs>
                <w:tab w:val="left" w:pos="708"/>
              </w:tabs>
              <w:spacing w:after="0"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3,90</w:t>
            </w: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trHeight w:val="330"/>
          <w:jc w:val="center"/>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52</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19</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13</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16</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921"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spacing w:after="0"/>
              <w:rPr>
                <w:rFonts w:ascii="Times New Roman" w:hAnsi="Times New Roman" w:cs="Times New Roman"/>
                <w:lang w:val="es-MX"/>
              </w:rPr>
            </w:pP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bl>
    <w:p w:rsidR="00974714" w:rsidRPr="0099119E" w:rsidRDefault="00974714" w:rsidP="00974714">
      <w:pPr>
        <w:tabs>
          <w:tab w:val="right" w:pos="7937"/>
        </w:tabs>
        <w:spacing w:line="240" w:lineRule="atLeast"/>
        <w:jc w:val="both"/>
        <w:rPr>
          <w:rFonts w:ascii="Times New Roman" w:hAnsi="Times New Roman" w:cs="Times New Roman"/>
          <w:sz w:val="24"/>
          <w:szCs w:val="24"/>
          <w:lang w:val="es-ES_tradnl"/>
        </w:rPr>
      </w:pPr>
      <w:r>
        <w:rPr>
          <w:rFonts w:ascii="Times New Roman" w:hAnsi="Times New Roman" w:cs="Times New Roman"/>
          <w:sz w:val="24"/>
          <w:szCs w:val="24"/>
        </w:rPr>
        <w:t xml:space="preserve">                                                                 </w:t>
      </w:r>
      <w:r w:rsidRPr="0099119E">
        <w:rPr>
          <w:rFonts w:ascii="Times New Roman" w:hAnsi="Times New Roman" w:cs="Times New Roman"/>
          <w:sz w:val="24"/>
          <w:szCs w:val="24"/>
        </w:rPr>
        <w:t>Fuente: Fariño y Medina (2015)</w:t>
      </w:r>
    </w:p>
    <w:p w:rsidR="00974714" w:rsidRPr="0099119E" w:rsidRDefault="00FB2E8F" w:rsidP="00974714">
      <w:pPr>
        <w:tabs>
          <w:tab w:val="right" w:pos="7937"/>
        </w:tabs>
        <w:spacing w:line="240" w:lineRule="atLeast"/>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simplePos x="0" y="0"/>
                <wp:positionH relativeFrom="column">
                  <wp:posOffset>2967355</wp:posOffset>
                </wp:positionH>
                <wp:positionV relativeFrom="paragraph">
                  <wp:posOffset>435610</wp:posOffset>
                </wp:positionV>
                <wp:extent cx="1471930" cy="262890"/>
                <wp:effectExtent l="0" t="2540" r="0" b="1270"/>
                <wp:wrapNone/>
                <wp:docPr id="2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Nº5</w:t>
                            </w:r>
                            <w:r>
                              <w:rPr>
                                <w:noProof/>
                                <w:sz w:val="20"/>
                                <w:szCs w:val="20"/>
                              </w:rPr>
                              <w:drawing>
                                <wp:inline distT="0" distB="0" distL="0" distR="0">
                                  <wp:extent cx="1285875" cy="238125"/>
                                  <wp:effectExtent l="19050" t="0" r="9525" b="0"/>
                                  <wp:docPr id="425"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6"/>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33" type="#_x0000_t202" style="position:absolute;left:0;text-align:left;margin-left:233.65pt;margin-top:34.3pt;width:115.9pt;height: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W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Nº5</w:t>
                      </w:r>
                      <w:r>
                        <w:rPr>
                          <w:noProof/>
                          <w:sz w:val="20"/>
                          <w:szCs w:val="20"/>
                        </w:rPr>
                        <w:drawing>
                          <wp:inline distT="0" distB="0" distL="0" distR="0">
                            <wp:extent cx="1285875" cy="238125"/>
                            <wp:effectExtent l="19050" t="0" r="9525" b="0"/>
                            <wp:docPr id="425"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6"/>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v:textbox>
              </v:shape>
            </w:pict>
          </mc:Fallback>
        </mc:AlternateContent>
      </w:r>
      <w:r w:rsidR="00974714" w:rsidRPr="0099119E">
        <w:rPr>
          <w:rFonts w:ascii="Times New Roman" w:hAnsi="Times New Roman" w:cs="Times New Roman"/>
          <w:noProof/>
        </w:rPr>
        <w:drawing>
          <wp:anchor distT="91440" distB="172593" distL="242316" distR="226949" simplePos="0" relativeHeight="251634688" behindDoc="1" locked="0" layoutInCell="1" allowOverlap="1">
            <wp:simplePos x="0" y="0"/>
            <wp:positionH relativeFrom="column">
              <wp:posOffset>554990</wp:posOffset>
            </wp:positionH>
            <wp:positionV relativeFrom="paragraph">
              <wp:posOffset>274320</wp:posOffset>
            </wp:positionV>
            <wp:extent cx="4602480" cy="2267585"/>
            <wp:effectExtent l="0" t="0" r="0" b="0"/>
            <wp:wrapNone/>
            <wp:docPr id="452" name="Objeto 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D53BFC" w:rsidRDefault="00974714"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62282">
        <w:rPr>
          <w:rFonts w:ascii="Times New Roman" w:hAnsi="Times New Roman" w:cs="Times New Roman"/>
          <w:color w:val="000000"/>
          <w:sz w:val="24"/>
          <w:szCs w:val="24"/>
        </w:rPr>
        <w:t xml:space="preserve">                      </w:t>
      </w:r>
    </w:p>
    <w:p w:rsidR="00974714" w:rsidRPr="0099119E" w:rsidRDefault="00D53BFC"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Fuente:</w:t>
      </w:r>
      <w:r w:rsidR="00974714">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Fariño y Medina (2015)</w: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b/>
          <w:color w:val="000000"/>
          <w:sz w:val="24"/>
          <w:szCs w:val="24"/>
        </w:rPr>
        <w:t>Interpretación:</w:t>
      </w:r>
      <w:r w:rsidRPr="0099119E">
        <w:rPr>
          <w:rFonts w:ascii="Times New Roman" w:hAnsi="Times New Roman" w:cs="Times New Roman"/>
          <w:sz w:val="24"/>
          <w:szCs w:val="24"/>
        </w:rPr>
        <w:t xml:space="preserve"> En el Gráfico Nº 5 se puede apreciar  que la mayoría de los estudiantes se </w:t>
      </w:r>
      <w:r w:rsidR="0002165A">
        <w:rPr>
          <w:rFonts w:ascii="Times New Roman" w:hAnsi="Times New Roman" w:cs="Times New Roman"/>
          <w:sz w:val="24"/>
          <w:szCs w:val="24"/>
        </w:rPr>
        <w:t xml:space="preserve">definió </w:t>
      </w:r>
      <w:r w:rsidRPr="0099119E">
        <w:rPr>
          <w:rFonts w:ascii="Times New Roman" w:hAnsi="Times New Roman" w:cs="Times New Roman"/>
          <w:sz w:val="24"/>
          <w:szCs w:val="24"/>
        </w:rPr>
        <w:t xml:space="preserve">por </w:t>
      </w:r>
      <w:r w:rsidR="0002165A">
        <w:rPr>
          <w:rFonts w:ascii="Times New Roman" w:hAnsi="Times New Roman" w:cs="Times New Roman"/>
          <w:sz w:val="24"/>
          <w:szCs w:val="24"/>
        </w:rPr>
        <w:t xml:space="preserve"> la opción</w:t>
      </w:r>
      <w:r w:rsidRPr="0099119E">
        <w:rPr>
          <w:rFonts w:ascii="Times New Roman" w:hAnsi="Times New Roman" w:cs="Times New Roman"/>
          <w:sz w:val="24"/>
          <w:szCs w:val="24"/>
        </w:rPr>
        <w:t xml:space="preserve">;  </w:t>
      </w:r>
      <w:r w:rsidRPr="0002165A">
        <w:rPr>
          <w:rFonts w:ascii="Times New Roman" w:hAnsi="Times New Roman" w:cs="Times New Roman"/>
          <w:b/>
          <w:i/>
          <w:sz w:val="24"/>
          <w:szCs w:val="24"/>
        </w:rPr>
        <w:t>Totalmente De Acuerdo (TDA)</w:t>
      </w:r>
      <w:r w:rsidRPr="0099119E">
        <w:rPr>
          <w:rFonts w:ascii="Times New Roman" w:hAnsi="Times New Roman" w:cs="Times New Roman"/>
          <w:sz w:val="24"/>
          <w:szCs w:val="24"/>
        </w:rPr>
        <w:t xml:space="preserve"> con un </w:t>
      </w:r>
      <w:r w:rsidR="0002165A">
        <w:rPr>
          <w:rFonts w:ascii="Times New Roman" w:hAnsi="Times New Roman" w:cs="Times New Roman"/>
          <w:sz w:val="24"/>
          <w:szCs w:val="24"/>
        </w:rPr>
        <w:t>52</w:t>
      </w:r>
      <w:r w:rsidR="0002165A" w:rsidRPr="0099119E">
        <w:rPr>
          <w:rFonts w:ascii="Times New Roman" w:hAnsi="Times New Roman" w:cs="Times New Roman"/>
          <w:sz w:val="24"/>
          <w:szCs w:val="24"/>
        </w:rPr>
        <w:t>%,</w:t>
      </w:r>
      <w:r w:rsidR="0002165A">
        <w:rPr>
          <w:rFonts w:ascii="Times New Roman" w:hAnsi="Times New Roman" w:cs="Times New Roman"/>
          <w:sz w:val="24"/>
          <w:szCs w:val="24"/>
        </w:rPr>
        <w:t xml:space="preserve"> por otro lado el resto del porcentaje se representó en las opciones</w:t>
      </w:r>
      <w:r w:rsidRPr="0099119E">
        <w:rPr>
          <w:rFonts w:ascii="Times New Roman" w:hAnsi="Times New Roman" w:cs="Times New Roman"/>
          <w:sz w:val="24"/>
          <w:szCs w:val="24"/>
        </w:rPr>
        <w:t xml:space="preserve">  </w:t>
      </w:r>
      <w:r w:rsidRPr="0002165A">
        <w:rPr>
          <w:rFonts w:ascii="Times New Roman" w:hAnsi="Times New Roman" w:cs="Times New Roman"/>
          <w:b/>
          <w:i/>
          <w:sz w:val="24"/>
          <w:szCs w:val="24"/>
        </w:rPr>
        <w:t xml:space="preserve">De Acuerdo (DA), </w:t>
      </w:r>
      <w:r w:rsidRPr="0002165A">
        <w:rPr>
          <w:rFonts w:ascii="Times New Roman" w:hAnsi="Times New Roman" w:cs="Times New Roman"/>
          <w:sz w:val="24"/>
          <w:szCs w:val="24"/>
        </w:rPr>
        <w:t xml:space="preserve">con un </w:t>
      </w:r>
      <w:r w:rsidR="0002165A" w:rsidRPr="0002165A">
        <w:rPr>
          <w:rFonts w:ascii="Times New Roman" w:hAnsi="Times New Roman" w:cs="Times New Roman"/>
          <w:sz w:val="24"/>
          <w:szCs w:val="24"/>
        </w:rPr>
        <w:t>19</w:t>
      </w:r>
      <w:r w:rsidRPr="0002165A">
        <w:rPr>
          <w:rFonts w:ascii="Times New Roman" w:hAnsi="Times New Roman" w:cs="Times New Roman"/>
          <w:sz w:val="24"/>
          <w:szCs w:val="24"/>
        </w:rPr>
        <w:t>%</w:t>
      </w:r>
      <w:r w:rsidRPr="0099119E">
        <w:rPr>
          <w:rFonts w:ascii="Times New Roman" w:hAnsi="Times New Roman" w:cs="Times New Roman"/>
          <w:sz w:val="24"/>
          <w:szCs w:val="24"/>
        </w:rPr>
        <w:t xml:space="preserve">, </w:t>
      </w:r>
      <w:r w:rsidRPr="0002165A">
        <w:rPr>
          <w:rFonts w:ascii="Times New Roman" w:hAnsi="Times New Roman" w:cs="Times New Roman"/>
          <w:b/>
          <w:i/>
          <w:sz w:val="24"/>
          <w:szCs w:val="24"/>
        </w:rPr>
        <w:t>Ni de Acuerdo Ni en Desacuerdo (NAND)</w:t>
      </w:r>
      <w:r w:rsidR="0002165A">
        <w:rPr>
          <w:rFonts w:ascii="Times New Roman" w:hAnsi="Times New Roman" w:cs="Times New Roman"/>
          <w:sz w:val="24"/>
          <w:szCs w:val="24"/>
        </w:rPr>
        <w:t xml:space="preserve"> un 13</w:t>
      </w:r>
      <w:r w:rsidRPr="0099119E">
        <w:rPr>
          <w:rFonts w:ascii="Times New Roman" w:hAnsi="Times New Roman" w:cs="Times New Roman"/>
          <w:sz w:val="24"/>
          <w:szCs w:val="24"/>
        </w:rPr>
        <w:t xml:space="preserve"> %, </w:t>
      </w:r>
      <w:r w:rsidR="0002165A">
        <w:rPr>
          <w:rFonts w:ascii="Times New Roman" w:hAnsi="Times New Roman" w:cs="Times New Roman"/>
          <w:sz w:val="24"/>
          <w:szCs w:val="24"/>
        </w:rPr>
        <w:t>y p</w:t>
      </w:r>
      <w:r w:rsidRPr="0099119E">
        <w:rPr>
          <w:rFonts w:ascii="Times New Roman" w:hAnsi="Times New Roman" w:cs="Times New Roman"/>
          <w:sz w:val="24"/>
          <w:szCs w:val="24"/>
        </w:rPr>
        <w:t xml:space="preserve">or último </w:t>
      </w:r>
      <w:r w:rsidRPr="0002165A">
        <w:rPr>
          <w:rFonts w:ascii="Times New Roman" w:hAnsi="Times New Roman" w:cs="Times New Roman"/>
          <w:b/>
          <w:i/>
          <w:sz w:val="24"/>
          <w:szCs w:val="24"/>
        </w:rPr>
        <w:t xml:space="preserve">Totalmente En Desacuerdo (TED) </w:t>
      </w:r>
      <w:r w:rsidRPr="0099119E">
        <w:rPr>
          <w:rFonts w:ascii="Times New Roman" w:hAnsi="Times New Roman" w:cs="Times New Roman"/>
          <w:sz w:val="24"/>
          <w:szCs w:val="24"/>
        </w:rPr>
        <w:t xml:space="preserve">un </w:t>
      </w:r>
      <w:r w:rsidR="0002165A">
        <w:rPr>
          <w:rFonts w:ascii="Times New Roman" w:hAnsi="Times New Roman" w:cs="Times New Roman"/>
          <w:sz w:val="24"/>
          <w:szCs w:val="24"/>
        </w:rPr>
        <w:t>1</w:t>
      </w:r>
      <w:r w:rsidRPr="0099119E">
        <w:rPr>
          <w:rFonts w:ascii="Times New Roman" w:hAnsi="Times New Roman" w:cs="Times New Roman"/>
          <w:sz w:val="24"/>
          <w:szCs w:val="24"/>
        </w:rPr>
        <w:t xml:space="preserve">6%. </w:t>
      </w:r>
      <w:r w:rsidRPr="0099119E">
        <w:rPr>
          <w:rFonts w:ascii="Times New Roman" w:hAnsi="Times New Roman" w:cs="Times New Roman"/>
          <w:color w:val="000000"/>
          <w:sz w:val="24"/>
          <w:szCs w:val="24"/>
        </w:rPr>
        <w:t xml:space="preserve">Arrojando una media de 3,90, de manera que en proporción estos estudiantes manifiestan estar </w:t>
      </w:r>
      <w:r w:rsidRPr="00F73146">
        <w:rPr>
          <w:rFonts w:ascii="Times New Roman" w:hAnsi="Times New Roman" w:cs="Times New Roman"/>
          <w:b/>
          <w:i/>
          <w:color w:val="000000"/>
          <w:sz w:val="24"/>
          <w:szCs w:val="24"/>
        </w:rPr>
        <w:t>de Acuerdo</w:t>
      </w:r>
      <w:r w:rsidRPr="0099119E">
        <w:rPr>
          <w:rFonts w:ascii="Times New Roman" w:hAnsi="Times New Roman" w:cs="Times New Roman"/>
          <w:color w:val="000000"/>
          <w:sz w:val="24"/>
          <w:szCs w:val="24"/>
        </w:rPr>
        <w:t xml:space="preserve">, escala de valoración número cuatro (4), en cuanto a </w:t>
      </w:r>
      <w:r w:rsidRPr="0099119E">
        <w:rPr>
          <w:rFonts w:ascii="Times New Roman" w:hAnsi="Times New Roman" w:cs="Times New Roman"/>
          <w:sz w:val="24"/>
          <w:szCs w:val="24"/>
        </w:rPr>
        <w:t xml:space="preserve"> confiar lo suficiente en sus conocimientos matemáticos para resolver problemas planteados</w:t>
      </w:r>
      <w:r w:rsidR="0002165A">
        <w:rPr>
          <w:rFonts w:ascii="Times New Roman" w:hAnsi="Times New Roman" w:cs="Times New Roman"/>
          <w:sz w:val="24"/>
          <w:szCs w:val="24"/>
        </w:rPr>
        <w:t>. Partiendo de estos resultados y según Gómez Chacón (2000), lo estudiantes poseen una fortaleza de estados afectivos</w:t>
      </w:r>
      <w:r w:rsidR="00D65889">
        <w:rPr>
          <w:rFonts w:ascii="Times New Roman" w:hAnsi="Times New Roman" w:cs="Times New Roman"/>
          <w:sz w:val="24"/>
          <w:szCs w:val="24"/>
        </w:rPr>
        <w:t xml:space="preserve"> positivos</w:t>
      </w:r>
      <w:r w:rsidR="0002165A">
        <w:rPr>
          <w:rFonts w:ascii="Times New Roman" w:hAnsi="Times New Roman" w:cs="Times New Roman"/>
          <w:sz w:val="24"/>
          <w:szCs w:val="24"/>
        </w:rPr>
        <w:t xml:space="preserve"> </w:t>
      </w:r>
      <w:r w:rsidR="00D65889">
        <w:rPr>
          <w:rFonts w:ascii="Times New Roman" w:hAnsi="Times New Roman" w:cs="Times New Roman"/>
          <w:sz w:val="24"/>
          <w:szCs w:val="24"/>
        </w:rPr>
        <w:t xml:space="preserve">que permiten aumentar el autoestima y enlazar en una reconstrucción afectiva/cognitiva. </w:t>
      </w:r>
      <w:r w:rsidRPr="0099119E">
        <w:rPr>
          <w:rFonts w:ascii="Times New Roman" w:hAnsi="Times New Roman" w:cs="Times New Roman"/>
          <w:sz w:val="24"/>
          <w:szCs w:val="24"/>
        </w:rPr>
        <w:t xml:space="preserve"> </w:t>
      </w:r>
    </w:p>
    <w:p w:rsidR="00974714" w:rsidRPr="0099119E" w:rsidRDefault="00974714" w:rsidP="00974714">
      <w:pPr>
        <w:rPr>
          <w:rFonts w:ascii="Times New Roman" w:hAnsi="Times New Roman" w:cs="Times New Roman"/>
          <w:sz w:val="24"/>
          <w:szCs w:val="24"/>
        </w:rPr>
      </w:pPr>
      <w:r w:rsidRPr="0099119E">
        <w:rPr>
          <w:rFonts w:ascii="Times New Roman" w:hAnsi="Times New Roman" w:cs="Times New Roman"/>
          <w:sz w:val="24"/>
          <w:szCs w:val="24"/>
        </w:rPr>
        <w:br w:type="page"/>
      </w:r>
    </w:p>
    <w:p w:rsidR="00974714" w:rsidRPr="0099119E" w:rsidRDefault="00974714" w:rsidP="00974714">
      <w:pPr>
        <w:tabs>
          <w:tab w:val="right" w:pos="7937"/>
        </w:tabs>
        <w:spacing w:line="360" w:lineRule="auto"/>
        <w:rPr>
          <w:rFonts w:ascii="Times New Roman" w:hAnsi="Times New Roman" w:cs="Times New Roman"/>
          <w:b/>
          <w:sz w:val="24"/>
          <w:szCs w:val="24"/>
        </w:rPr>
      </w:pPr>
      <w:r w:rsidRPr="0099119E">
        <w:rPr>
          <w:rFonts w:ascii="Times New Roman" w:hAnsi="Times New Roman" w:cs="Times New Roman"/>
          <w:b/>
          <w:sz w:val="24"/>
          <w:szCs w:val="24"/>
        </w:rPr>
        <w:lastRenderedPageBreak/>
        <w:t>4.1.6 Análisis del Ítem Nº 6</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Dimensión</w:t>
      </w:r>
      <w:r w:rsidRPr="0099119E">
        <w:rPr>
          <w:rFonts w:ascii="Times New Roman" w:hAnsi="Times New Roman" w:cs="Times New Roman"/>
          <w:sz w:val="24"/>
          <w:szCs w:val="24"/>
        </w:rPr>
        <w:t xml:space="preserve">: Creencias </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Indicador:</w:t>
      </w:r>
      <w:r>
        <w:rPr>
          <w:rFonts w:ascii="Times New Roman" w:hAnsi="Times New Roman" w:cs="Times New Roman"/>
          <w:b/>
          <w:sz w:val="24"/>
          <w:szCs w:val="24"/>
        </w:rPr>
        <w:t xml:space="preserve"> </w:t>
      </w:r>
      <w:r w:rsidRPr="0099119E">
        <w:rPr>
          <w:rFonts w:ascii="Times New Roman" w:hAnsi="Times New Roman" w:cs="Times New Roman"/>
          <w:sz w:val="24"/>
          <w:szCs w:val="24"/>
        </w:rPr>
        <w:t>Creencias de uno mismo como aprendiz de matemática</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 xml:space="preserve">Ítem Nº6. </w:t>
      </w:r>
      <w:r w:rsidRPr="0099119E">
        <w:rPr>
          <w:rFonts w:ascii="Times New Roman" w:hAnsi="Times New Roman" w:cs="Times New Roman"/>
          <w:sz w:val="24"/>
          <w:szCs w:val="24"/>
        </w:rPr>
        <w:t>Consideras que al observar las dificultades de un ejercicio matemático puedes resolverlo con los conocimientos que posees.</w:t>
      </w:r>
    </w:p>
    <w:p w:rsidR="00974714" w:rsidRPr="0099119E" w:rsidRDefault="00974714" w:rsidP="00974714">
      <w:pPr>
        <w:tabs>
          <w:tab w:val="right" w:pos="7937"/>
        </w:tabs>
        <w:spacing w:after="0" w:line="240" w:lineRule="atLeast"/>
        <w:rPr>
          <w:rFonts w:ascii="Times New Roman" w:hAnsi="Times New Roman" w:cs="Times New Roman"/>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r w:rsidRPr="0099119E">
        <w:rPr>
          <w:rFonts w:ascii="Times New Roman" w:hAnsi="Times New Roman" w:cs="Times New Roman"/>
          <w:b/>
          <w:sz w:val="24"/>
          <w:szCs w:val="24"/>
        </w:rPr>
        <w:t>Tabla Nº6. Distribución de Frecuencia de respuestas emitidas en el Ítem Nº6</w:t>
      </w:r>
    </w:p>
    <w:tbl>
      <w:tblPr>
        <w:tblW w:w="0" w:type="auto"/>
        <w:jc w:val="center"/>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60"/>
      </w:tblGrid>
      <w:tr w:rsidR="00974714" w:rsidRPr="0099119E" w:rsidTr="00B87A5B">
        <w:trPr>
          <w:gridAfter w:val="1"/>
          <w:wAfter w:w="160" w:type="dxa"/>
          <w:trHeight w:val="330"/>
          <w:jc w:val="center"/>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92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f</w:t>
            </w:r>
          </w:p>
        </w:tc>
        <w:tc>
          <w:tcPr>
            <w:tcW w:w="0" w:type="auto"/>
            <w:tcBorders>
              <w:top w:val="single" w:sz="4" w:space="0" w:color="auto"/>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16</w:t>
            </w:r>
          </w:p>
        </w:tc>
        <w:tc>
          <w:tcPr>
            <w:tcW w:w="0" w:type="auto"/>
            <w:tcBorders>
              <w:top w:val="single" w:sz="4" w:space="0" w:color="auto"/>
              <w:left w:val="nil"/>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7</w:t>
            </w:r>
          </w:p>
        </w:tc>
        <w:tc>
          <w:tcPr>
            <w:tcW w:w="0" w:type="auto"/>
            <w:tcBorders>
              <w:top w:val="single" w:sz="4" w:space="0" w:color="auto"/>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6</w:t>
            </w:r>
          </w:p>
        </w:tc>
        <w:tc>
          <w:tcPr>
            <w:tcW w:w="0" w:type="auto"/>
            <w:tcBorders>
              <w:top w:val="single" w:sz="4" w:space="0" w:color="auto"/>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w:t>
            </w:r>
          </w:p>
        </w:tc>
        <w:tc>
          <w:tcPr>
            <w:tcW w:w="0" w:type="auto"/>
            <w:tcBorders>
              <w:top w:val="single" w:sz="4" w:space="0" w:color="auto"/>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31</w:t>
            </w:r>
          </w:p>
        </w:tc>
        <w:tc>
          <w:tcPr>
            <w:tcW w:w="921" w:type="dxa"/>
            <w:tcBorders>
              <w:top w:val="single" w:sz="4" w:space="0" w:color="auto"/>
              <w:left w:val="nil"/>
              <w:bottom w:val="nil"/>
              <w:right w:val="single" w:sz="4" w:space="0" w:color="auto"/>
            </w:tcBorders>
            <w:shd w:val="clear" w:color="auto" w:fill="FFFFFF" w:themeFill="background1"/>
            <w:noWrap/>
            <w:vAlign w:val="bottom"/>
            <w:hideMark/>
          </w:tcPr>
          <w:p w:rsidR="00974714" w:rsidRPr="0099119E" w:rsidRDefault="00974714" w:rsidP="00B87A5B">
            <w:pPr>
              <w:tabs>
                <w:tab w:val="left" w:pos="708"/>
              </w:tabs>
              <w:spacing w:after="0"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4,19</w:t>
            </w: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trHeight w:val="330"/>
          <w:jc w:val="center"/>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52</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23</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19</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6</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921"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spacing w:after="0"/>
              <w:rPr>
                <w:rFonts w:ascii="Times New Roman" w:hAnsi="Times New Roman" w:cs="Times New Roman"/>
                <w:lang w:val="es-MX"/>
              </w:rPr>
            </w:pP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bl>
    <w:p w:rsidR="00974714" w:rsidRPr="0099119E" w:rsidRDefault="00C00C3E" w:rsidP="00974714">
      <w:pPr>
        <w:tabs>
          <w:tab w:val="right" w:pos="7937"/>
        </w:tabs>
        <w:spacing w:line="240" w:lineRule="atLeast"/>
        <w:jc w:val="both"/>
        <w:rPr>
          <w:rFonts w:ascii="Times New Roman" w:hAnsi="Times New Roman" w:cs="Times New Roman"/>
          <w:sz w:val="24"/>
          <w:szCs w:val="24"/>
          <w:lang w:val="es-ES_tradnl"/>
        </w:rPr>
      </w:pPr>
      <w:r>
        <w:rPr>
          <w:rFonts w:ascii="Times New Roman" w:hAnsi="Times New Roman" w:cs="Times New Roman"/>
          <w:sz w:val="24"/>
          <w:szCs w:val="24"/>
        </w:rPr>
        <w:t xml:space="preserve">                                                                    </w:t>
      </w:r>
      <w:r w:rsidR="00974714" w:rsidRPr="0099119E">
        <w:rPr>
          <w:rFonts w:ascii="Times New Roman" w:hAnsi="Times New Roman" w:cs="Times New Roman"/>
          <w:sz w:val="24"/>
          <w:szCs w:val="24"/>
        </w:rPr>
        <w:t>Fuente: Fariño y Medina (2015)</w:t>
      </w:r>
    </w:p>
    <w:p w:rsidR="00974714" w:rsidRPr="0099119E" w:rsidRDefault="00FB2E8F" w:rsidP="00974714">
      <w:pPr>
        <w:tabs>
          <w:tab w:val="right" w:pos="7937"/>
        </w:tabs>
        <w:spacing w:line="240" w:lineRule="atLeast"/>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3053080</wp:posOffset>
                </wp:positionH>
                <wp:positionV relativeFrom="paragraph">
                  <wp:posOffset>387985</wp:posOffset>
                </wp:positionV>
                <wp:extent cx="1471930" cy="262890"/>
                <wp:effectExtent l="0" t="2540" r="0" b="1270"/>
                <wp:wrapNone/>
                <wp:docPr id="2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w:t>
                            </w:r>
                            <w:r>
                              <w:rPr>
                                <w:rFonts w:ascii="Times New Roman" w:hAnsi="Times New Roman" w:cs="Times New Roman"/>
                                <w:b/>
                                <w:noProof/>
                                <w:sz w:val="28"/>
                                <w:szCs w:val="28"/>
                                <w:lang w:val="es-ES" w:eastAsia="es-ES"/>
                              </w:rPr>
                              <w:t>6</w:t>
                            </w:r>
                            <w:r>
                              <w:rPr>
                                <w:noProof/>
                                <w:sz w:val="20"/>
                                <w:szCs w:val="20"/>
                              </w:rPr>
                              <w:drawing>
                                <wp:inline distT="0" distB="0" distL="0" distR="0">
                                  <wp:extent cx="1285875" cy="238125"/>
                                  <wp:effectExtent l="19050" t="0" r="9525" b="0"/>
                                  <wp:docPr id="426"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8"/>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34" type="#_x0000_t202" style="position:absolute;left:0;text-align:left;margin-left:240.4pt;margin-top:30.55pt;width:115.9pt;height:2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Kk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w:t>
                      </w:r>
                      <w:r>
                        <w:rPr>
                          <w:rFonts w:ascii="Times New Roman" w:hAnsi="Times New Roman" w:cs="Times New Roman"/>
                          <w:b/>
                          <w:noProof/>
                          <w:sz w:val="28"/>
                          <w:szCs w:val="28"/>
                          <w:lang w:val="es-ES" w:eastAsia="es-ES"/>
                        </w:rPr>
                        <w:t>6</w:t>
                      </w:r>
                      <w:r>
                        <w:rPr>
                          <w:noProof/>
                          <w:sz w:val="20"/>
                          <w:szCs w:val="20"/>
                        </w:rPr>
                        <w:drawing>
                          <wp:inline distT="0" distB="0" distL="0" distR="0">
                            <wp:extent cx="1285875" cy="238125"/>
                            <wp:effectExtent l="19050" t="0" r="9525" b="0"/>
                            <wp:docPr id="426"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8"/>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v:textbox>
              </v:shape>
            </w:pict>
          </mc:Fallback>
        </mc:AlternateContent>
      </w:r>
      <w:r w:rsidR="00974714" w:rsidRPr="0099119E">
        <w:rPr>
          <w:rFonts w:ascii="Times New Roman" w:hAnsi="Times New Roman" w:cs="Times New Roman"/>
          <w:noProof/>
        </w:rPr>
        <w:drawing>
          <wp:anchor distT="91440" distB="172593" distL="242316" distR="226949" simplePos="0" relativeHeight="251635712" behindDoc="1" locked="0" layoutInCell="1" allowOverlap="1">
            <wp:simplePos x="0" y="0"/>
            <wp:positionH relativeFrom="column">
              <wp:posOffset>554990</wp:posOffset>
            </wp:positionH>
            <wp:positionV relativeFrom="paragraph">
              <wp:posOffset>274320</wp:posOffset>
            </wp:positionV>
            <wp:extent cx="4602480" cy="2267585"/>
            <wp:effectExtent l="0" t="0" r="0" b="0"/>
            <wp:wrapNone/>
            <wp:docPr id="453" name="Objeto 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D53BFC" w:rsidRDefault="0004513A"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62282">
        <w:rPr>
          <w:rFonts w:ascii="Times New Roman" w:hAnsi="Times New Roman" w:cs="Times New Roman"/>
          <w:color w:val="000000"/>
          <w:sz w:val="24"/>
          <w:szCs w:val="24"/>
        </w:rPr>
        <w:t xml:space="preserve">                                </w:t>
      </w:r>
    </w:p>
    <w:p w:rsidR="00974714" w:rsidRPr="0099119E" w:rsidRDefault="00D53BFC"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62282">
        <w:rPr>
          <w:rFonts w:ascii="Times New Roman" w:hAnsi="Times New Roman" w:cs="Times New Roman"/>
          <w:color w:val="000000"/>
          <w:sz w:val="24"/>
          <w:szCs w:val="24"/>
        </w:rPr>
        <w:t xml:space="preserve"> </w:t>
      </w:r>
      <w:r w:rsidR="0004513A" w:rsidRPr="0099119E">
        <w:rPr>
          <w:rFonts w:ascii="Times New Roman" w:hAnsi="Times New Roman" w:cs="Times New Roman"/>
          <w:color w:val="000000"/>
          <w:sz w:val="24"/>
          <w:szCs w:val="24"/>
        </w:rPr>
        <w:t>Fuente: Fariño</w:t>
      </w:r>
      <w:r w:rsidR="00974714" w:rsidRPr="0099119E">
        <w:rPr>
          <w:rFonts w:ascii="Times New Roman" w:hAnsi="Times New Roman" w:cs="Times New Roman"/>
          <w:color w:val="000000"/>
          <w:sz w:val="24"/>
          <w:szCs w:val="24"/>
        </w:rPr>
        <w:t xml:space="preserve"> y Medina (2015)</w:t>
      </w:r>
    </w:p>
    <w:p w:rsidR="00974714"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b/>
          <w:color w:val="000000"/>
          <w:sz w:val="24"/>
          <w:szCs w:val="24"/>
        </w:rPr>
        <w:t>Interpretación:</w:t>
      </w:r>
      <w:r w:rsidR="00C00C3E">
        <w:rPr>
          <w:rFonts w:ascii="Times New Roman" w:hAnsi="Times New Roman" w:cs="Times New Roman"/>
          <w:sz w:val="24"/>
          <w:szCs w:val="24"/>
        </w:rPr>
        <w:t xml:space="preserve"> En el Gráfico Nº 6</w:t>
      </w:r>
      <w:r w:rsidRPr="0099119E">
        <w:rPr>
          <w:rFonts w:ascii="Times New Roman" w:hAnsi="Times New Roman" w:cs="Times New Roman"/>
          <w:sz w:val="24"/>
          <w:szCs w:val="24"/>
        </w:rPr>
        <w:t xml:space="preserve"> se puede apreciar  que la mayoría de los estudiantes  seleccionaron la opción </w:t>
      </w:r>
      <w:r w:rsidRPr="000570B5">
        <w:rPr>
          <w:rFonts w:ascii="Times New Roman" w:hAnsi="Times New Roman" w:cs="Times New Roman"/>
          <w:b/>
          <w:i/>
          <w:sz w:val="24"/>
          <w:szCs w:val="24"/>
        </w:rPr>
        <w:t>Totalmente De Acuerdo (TDA)</w:t>
      </w:r>
      <w:r w:rsidRPr="0099119E">
        <w:rPr>
          <w:rFonts w:ascii="Times New Roman" w:hAnsi="Times New Roman" w:cs="Times New Roman"/>
          <w:sz w:val="24"/>
          <w:szCs w:val="24"/>
        </w:rPr>
        <w:t xml:space="preserve"> con un </w:t>
      </w:r>
      <w:r w:rsidR="0004513A">
        <w:rPr>
          <w:rFonts w:ascii="Times New Roman" w:hAnsi="Times New Roman" w:cs="Times New Roman"/>
          <w:sz w:val="24"/>
          <w:szCs w:val="24"/>
        </w:rPr>
        <w:t>52</w:t>
      </w:r>
      <w:r w:rsidRPr="0099119E">
        <w:rPr>
          <w:rFonts w:ascii="Times New Roman" w:hAnsi="Times New Roman" w:cs="Times New Roman"/>
          <w:sz w:val="24"/>
          <w:szCs w:val="24"/>
        </w:rPr>
        <w:t xml:space="preserve">%, por otro lado el resto del porcentaje fue distribuido en las opciones </w:t>
      </w:r>
      <w:r w:rsidRPr="000570B5">
        <w:rPr>
          <w:rFonts w:ascii="Times New Roman" w:hAnsi="Times New Roman" w:cs="Times New Roman"/>
          <w:b/>
          <w:sz w:val="24"/>
          <w:szCs w:val="24"/>
        </w:rPr>
        <w:t>De Acuerdo (DA</w:t>
      </w:r>
      <w:r w:rsidRPr="000570B5">
        <w:rPr>
          <w:rFonts w:ascii="Times New Roman" w:hAnsi="Times New Roman" w:cs="Times New Roman"/>
          <w:b/>
          <w:i/>
          <w:sz w:val="24"/>
          <w:szCs w:val="24"/>
        </w:rPr>
        <w:t>)</w:t>
      </w:r>
      <w:r w:rsidR="000570B5">
        <w:rPr>
          <w:rFonts w:ascii="Times New Roman" w:hAnsi="Times New Roman" w:cs="Times New Roman"/>
          <w:sz w:val="24"/>
          <w:szCs w:val="24"/>
        </w:rPr>
        <w:t xml:space="preserve">, con un 23%, </w:t>
      </w:r>
      <w:r w:rsidR="000570B5" w:rsidRPr="000570B5">
        <w:rPr>
          <w:rFonts w:ascii="Times New Roman" w:hAnsi="Times New Roman" w:cs="Times New Roman"/>
          <w:b/>
          <w:sz w:val="24"/>
          <w:szCs w:val="24"/>
        </w:rPr>
        <w:t>N</w:t>
      </w:r>
      <w:r w:rsidRPr="000570B5">
        <w:rPr>
          <w:rFonts w:ascii="Times New Roman" w:hAnsi="Times New Roman" w:cs="Times New Roman"/>
          <w:b/>
          <w:sz w:val="24"/>
          <w:szCs w:val="24"/>
        </w:rPr>
        <w:t>i de Acuerdo Ni en Desacuerdo (NAND)</w:t>
      </w:r>
      <w:r w:rsidRPr="0099119E">
        <w:rPr>
          <w:rFonts w:ascii="Times New Roman" w:hAnsi="Times New Roman" w:cs="Times New Roman"/>
          <w:sz w:val="24"/>
          <w:szCs w:val="24"/>
        </w:rPr>
        <w:t xml:space="preserve"> un 19 %,  y </w:t>
      </w:r>
      <w:r w:rsidRPr="000570B5">
        <w:rPr>
          <w:rFonts w:ascii="Times New Roman" w:hAnsi="Times New Roman" w:cs="Times New Roman"/>
          <w:b/>
          <w:sz w:val="24"/>
          <w:szCs w:val="24"/>
        </w:rPr>
        <w:t>En Desacuerdo (ED)</w:t>
      </w:r>
      <w:r w:rsidRPr="0099119E">
        <w:rPr>
          <w:rFonts w:ascii="Times New Roman" w:hAnsi="Times New Roman" w:cs="Times New Roman"/>
          <w:sz w:val="24"/>
          <w:szCs w:val="24"/>
        </w:rPr>
        <w:t xml:space="preserve"> un 6 Este ítem  obtuvo</w:t>
      </w:r>
      <w:r w:rsidRPr="0099119E">
        <w:rPr>
          <w:rFonts w:ascii="Times New Roman" w:hAnsi="Times New Roman" w:cs="Times New Roman"/>
          <w:color w:val="000000"/>
          <w:sz w:val="24"/>
          <w:szCs w:val="24"/>
        </w:rPr>
        <w:t xml:space="preserve"> una media de 4,19 de manera que en proporción estos estudiantes manifiestan estar </w:t>
      </w:r>
      <w:r w:rsidRPr="000570B5">
        <w:rPr>
          <w:rFonts w:ascii="Times New Roman" w:hAnsi="Times New Roman" w:cs="Times New Roman"/>
          <w:b/>
          <w:i/>
          <w:color w:val="000000"/>
          <w:sz w:val="24"/>
          <w:szCs w:val="24"/>
        </w:rPr>
        <w:t>de Acuerdo</w:t>
      </w:r>
      <w:r w:rsidRPr="0099119E">
        <w:rPr>
          <w:rFonts w:ascii="Times New Roman" w:hAnsi="Times New Roman" w:cs="Times New Roman"/>
          <w:color w:val="000000"/>
          <w:sz w:val="24"/>
          <w:szCs w:val="24"/>
        </w:rPr>
        <w:t>, escala de valoración número cuatro (4), en cuanto a c</w:t>
      </w:r>
      <w:r w:rsidRPr="0099119E">
        <w:rPr>
          <w:rFonts w:ascii="Times New Roman" w:hAnsi="Times New Roman" w:cs="Times New Roman"/>
          <w:sz w:val="24"/>
          <w:szCs w:val="24"/>
        </w:rPr>
        <w:t>onsiderar que al observar las dificultades de un ejercicio matemático pueden resolverlo con los conocimientos que ya poseen.</w:t>
      </w:r>
      <w:r w:rsidR="0004513A">
        <w:rPr>
          <w:rFonts w:ascii="Times New Roman" w:hAnsi="Times New Roman" w:cs="Times New Roman"/>
          <w:sz w:val="24"/>
          <w:szCs w:val="24"/>
        </w:rPr>
        <w:t xml:space="preserve"> Es decir que de acuerdo a Gómez Chacón (2000), los estudiantes están mentalizados con esquemas positivos, que fomentan actitudes favorables a la resolución de problemáticas relacionadas a la matemática.</w:t>
      </w:r>
    </w:p>
    <w:p w:rsidR="00C00C3E" w:rsidRPr="0099119E" w:rsidRDefault="00C00C3E"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360" w:lineRule="auto"/>
        <w:rPr>
          <w:rFonts w:ascii="Times New Roman" w:hAnsi="Times New Roman" w:cs="Times New Roman"/>
          <w:b/>
          <w:sz w:val="24"/>
          <w:szCs w:val="24"/>
        </w:rPr>
      </w:pPr>
      <w:r w:rsidRPr="0099119E">
        <w:rPr>
          <w:rFonts w:ascii="Times New Roman" w:hAnsi="Times New Roman" w:cs="Times New Roman"/>
          <w:b/>
          <w:sz w:val="24"/>
          <w:szCs w:val="24"/>
        </w:rPr>
        <w:lastRenderedPageBreak/>
        <w:t>4.1.7 Análisis del Ítem Nº 7</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Dimensión</w:t>
      </w:r>
      <w:r w:rsidRPr="0099119E">
        <w:rPr>
          <w:rFonts w:ascii="Times New Roman" w:hAnsi="Times New Roman" w:cs="Times New Roman"/>
          <w:sz w:val="24"/>
          <w:szCs w:val="24"/>
        </w:rPr>
        <w:t xml:space="preserve">: Creencias </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Indicador:</w:t>
      </w:r>
      <w:r w:rsidRPr="0099119E">
        <w:rPr>
          <w:rFonts w:ascii="Times New Roman" w:hAnsi="Times New Roman" w:cs="Times New Roman"/>
          <w:sz w:val="24"/>
          <w:szCs w:val="24"/>
        </w:rPr>
        <w:t xml:space="preserve"> Creencias sobre la enseñanza de la matemática </w:t>
      </w:r>
    </w:p>
    <w:p w:rsidR="00974714" w:rsidRPr="0099119E" w:rsidRDefault="00974714" w:rsidP="00974714">
      <w:pPr>
        <w:tabs>
          <w:tab w:val="right" w:pos="7937"/>
        </w:tabs>
        <w:spacing w:after="0" w:line="240" w:lineRule="atLeast"/>
        <w:rPr>
          <w:rFonts w:ascii="Times New Roman" w:hAnsi="Times New Roman" w:cs="Times New Roman"/>
          <w:b/>
          <w:sz w:val="24"/>
          <w:szCs w:val="24"/>
        </w:rPr>
      </w:pPr>
      <w:r w:rsidRPr="0099119E">
        <w:rPr>
          <w:rFonts w:ascii="Times New Roman" w:hAnsi="Times New Roman" w:cs="Times New Roman"/>
          <w:b/>
          <w:sz w:val="24"/>
          <w:szCs w:val="24"/>
        </w:rPr>
        <w:t>Ítem: 7.</w:t>
      </w:r>
      <w:r w:rsidRPr="0099119E">
        <w:rPr>
          <w:rFonts w:ascii="Times New Roman" w:hAnsi="Times New Roman" w:cs="Times New Roman"/>
          <w:sz w:val="24"/>
          <w:szCs w:val="24"/>
        </w:rPr>
        <w:t>Crees que la calidad del proceso de aprendizaje depende de cómo el profesor imparte su clase.</w:t>
      </w:r>
    </w:p>
    <w:p w:rsidR="00974714" w:rsidRPr="0099119E" w:rsidRDefault="00974714" w:rsidP="00974714">
      <w:pPr>
        <w:tabs>
          <w:tab w:val="right" w:pos="7937"/>
        </w:tabs>
        <w:spacing w:after="0" w:line="240" w:lineRule="atLeast"/>
        <w:rPr>
          <w:rFonts w:ascii="Times New Roman" w:hAnsi="Times New Roman" w:cs="Times New Roman"/>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r w:rsidRPr="0099119E">
        <w:rPr>
          <w:rFonts w:ascii="Times New Roman" w:hAnsi="Times New Roman" w:cs="Times New Roman"/>
          <w:b/>
          <w:sz w:val="24"/>
          <w:szCs w:val="24"/>
        </w:rPr>
        <w:t>Tabla Nº7. Distribución de Frecuencia de respuestas emitidas en el Ítem Nº7</w:t>
      </w:r>
    </w:p>
    <w:tbl>
      <w:tblPr>
        <w:tblW w:w="0" w:type="auto"/>
        <w:jc w:val="center"/>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60"/>
      </w:tblGrid>
      <w:tr w:rsidR="00974714" w:rsidRPr="0099119E" w:rsidTr="00B87A5B">
        <w:trPr>
          <w:gridAfter w:val="1"/>
          <w:wAfter w:w="160" w:type="dxa"/>
          <w:trHeight w:val="330"/>
          <w:jc w:val="center"/>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92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f</w:t>
            </w:r>
          </w:p>
        </w:tc>
        <w:tc>
          <w:tcPr>
            <w:tcW w:w="0" w:type="auto"/>
            <w:tcBorders>
              <w:top w:val="single" w:sz="4" w:space="0" w:color="auto"/>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17</w:t>
            </w:r>
          </w:p>
        </w:tc>
        <w:tc>
          <w:tcPr>
            <w:tcW w:w="0" w:type="auto"/>
            <w:tcBorders>
              <w:top w:val="single" w:sz="4" w:space="0" w:color="auto"/>
              <w:left w:val="nil"/>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7</w:t>
            </w:r>
          </w:p>
        </w:tc>
        <w:tc>
          <w:tcPr>
            <w:tcW w:w="0" w:type="auto"/>
            <w:tcBorders>
              <w:top w:val="single" w:sz="4" w:space="0" w:color="auto"/>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5</w:t>
            </w:r>
          </w:p>
        </w:tc>
        <w:tc>
          <w:tcPr>
            <w:tcW w:w="0" w:type="auto"/>
            <w:tcBorders>
              <w:top w:val="single" w:sz="4" w:space="0" w:color="auto"/>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w:t>
            </w:r>
          </w:p>
        </w:tc>
        <w:tc>
          <w:tcPr>
            <w:tcW w:w="0" w:type="auto"/>
            <w:tcBorders>
              <w:top w:val="single" w:sz="4" w:space="0" w:color="auto"/>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31</w:t>
            </w:r>
          </w:p>
        </w:tc>
        <w:tc>
          <w:tcPr>
            <w:tcW w:w="921" w:type="dxa"/>
            <w:tcBorders>
              <w:top w:val="single" w:sz="4" w:space="0" w:color="auto"/>
              <w:left w:val="nil"/>
              <w:bottom w:val="nil"/>
              <w:right w:val="single" w:sz="4" w:space="0" w:color="auto"/>
            </w:tcBorders>
            <w:shd w:val="clear" w:color="auto" w:fill="FFFFFF" w:themeFill="background1"/>
            <w:noWrap/>
            <w:vAlign w:val="bottom"/>
            <w:hideMark/>
          </w:tcPr>
          <w:p w:rsidR="00974714" w:rsidRPr="0099119E" w:rsidRDefault="00974714" w:rsidP="00B87A5B">
            <w:pPr>
              <w:tabs>
                <w:tab w:val="left" w:pos="708"/>
              </w:tabs>
              <w:spacing w:after="0"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4,19</w:t>
            </w: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trHeight w:val="330"/>
          <w:jc w:val="center"/>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55</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23</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16</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6</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921"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spacing w:after="0"/>
              <w:rPr>
                <w:rFonts w:ascii="Times New Roman" w:hAnsi="Times New Roman" w:cs="Times New Roman"/>
                <w:lang w:val="es-MX"/>
              </w:rPr>
            </w:pP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bl>
    <w:p w:rsidR="00974714" w:rsidRPr="0099119E" w:rsidRDefault="00C00C3E" w:rsidP="00974714">
      <w:pPr>
        <w:tabs>
          <w:tab w:val="right" w:pos="7937"/>
        </w:tabs>
        <w:spacing w:line="240" w:lineRule="atLeast"/>
        <w:jc w:val="both"/>
        <w:rPr>
          <w:rFonts w:ascii="Times New Roman" w:hAnsi="Times New Roman" w:cs="Times New Roman"/>
          <w:sz w:val="24"/>
          <w:szCs w:val="24"/>
          <w:lang w:val="es-ES_tradnl"/>
        </w:rPr>
      </w:pPr>
      <w:r>
        <w:rPr>
          <w:rFonts w:ascii="Times New Roman" w:hAnsi="Times New Roman" w:cs="Times New Roman"/>
          <w:sz w:val="24"/>
          <w:szCs w:val="24"/>
        </w:rPr>
        <w:t xml:space="preserve">                                                                        </w:t>
      </w:r>
      <w:r w:rsidR="00974714" w:rsidRPr="0099119E">
        <w:rPr>
          <w:rFonts w:ascii="Times New Roman" w:hAnsi="Times New Roman" w:cs="Times New Roman"/>
          <w:sz w:val="24"/>
          <w:szCs w:val="24"/>
        </w:rPr>
        <w:t>Fuente: Fariño y Medina (2015)</w: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noProof/>
        </w:rPr>
        <w:drawing>
          <wp:anchor distT="91440" distB="117729" distL="339852" distR="226949" simplePos="0" relativeHeight="251636736" behindDoc="1" locked="0" layoutInCell="1" allowOverlap="1">
            <wp:simplePos x="0" y="0"/>
            <wp:positionH relativeFrom="column">
              <wp:posOffset>652145</wp:posOffset>
            </wp:positionH>
            <wp:positionV relativeFrom="paragraph">
              <wp:posOffset>274320</wp:posOffset>
            </wp:positionV>
            <wp:extent cx="4504690" cy="2322830"/>
            <wp:effectExtent l="0" t="0" r="0" b="0"/>
            <wp:wrapNone/>
            <wp:docPr id="454" name="Objeto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FB2E8F">
        <w:rPr>
          <w:rFonts w:ascii="Times New Roman"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2957830</wp:posOffset>
                </wp:positionH>
                <wp:positionV relativeFrom="paragraph">
                  <wp:posOffset>407035</wp:posOffset>
                </wp:positionV>
                <wp:extent cx="1471930" cy="262890"/>
                <wp:effectExtent l="0" t="2540" r="0" b="1270"/>
                <wp:wrapNone/>
                <wp:docPr id="2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Nº7</w:t>
                            </w:r>
                            <w:r>
                              <w:rPr>
                                <w:noProof/>
                                <w:sz w:val="20"/>
                                <w:szCs w:val="20"/>
                              </w:rPr>
                              <w:drawing>
                                <wp:inline distT="0" distB="0" distL="0" distR="0">
                                  <wp:extent cx="1285875" cy="238125"/>
                                  <wp:effectExtent l="19050" t="0" r="9525" b="0"/>
                                  <wp:docPr id="427"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1"/>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0" o:spid="_x0000_s1035" type="#_x0000_t202" style="position:absolute;left:0;text-align:left;margin-left:232.9pt;margin-top:32.05pt;width:115.9pt;height:2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Nº7</w:t>
                      </w:r>
                      <w:r>
                        <w:rPr>
                          <w:noProof/>
                          <w:sz w:val="20"/>
                          <w:szCs w:val="20"/>
                        </w:rPr>
                        <w:drawing>
                          <wp:inline distT="0" distB="0" distL="0" distR="0">
                            <wp:extent cx="1285875" cy="238125"/>
                            <wp:effectExtent l="19050" t="0" r="9525" b="0"/>
                            <wp:docPr id="427"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1"/>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v:textbox>
              </v:shape>
            </w:pict>
          </mc:Fallback>
        </mc:AlternateConten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C00C3E"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D2B47">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Fuente:</w:t>
      </w:r>
      <w:r w:rsidR="00974714">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Fariño y Medina (2015)</w:t>
      </w:r>
    </w:p>
    <w:p w:rsidR="00974714"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b/>
          <w:color w:val="000000"/>
          <w:sz w:val="24"/>
          <w:szCs w:val="24"/>
        </w:rPr>
        <w:t>Interpretación:</w:t>
      </w:r>
      <w:r w:rsidRPr="0099119E">
        <w:rPr>
          <w:rFonts w:ascii="Times New Roman" w:hAnsi="Times New Roman" w:cs="Times New Roman"/>
          <w:sz w:val="24"/>
          <w:szCs w:val="24"/>
        </w:rPr>
        <w:t xml:space="preserve"> En el Gráfico Nº </w:t>
      </w:r>
      <w:r w:rsidR="00C00C3E">
        <w:rPr>
          <w:rFonts w:ascii="Times New Roman" w:hAnsi="Times New Roman" w:cs="Times New Roman"/>
          <w:sz w:val="24"/>
          <w:szCs w:val="24"/>
        </w:rPr>
        <w:t>7</w:t>
      </w:r>
      <w:r w:rsidRPr="0099119E">
        <w:rPr>
          <w:rFonts w:ascii="Times New Roman" w:hAnsi="Times New Roman" w:cs="Times New Roman"/>
          <w:sz w:val="24"/>
          <w:szCs w:val="24"/>
        </w:rPr>
        <w:t xml:space="preserve"> se puede observar que la mayoría de los estudiantes seleccionaron la escala  </w:t>
      </w:r>
      <w:r w:rsidRPr="0004513A">
        <w:rPr>
          <w:rFonts w:ascii="Times New Roman" w:hAnsi="Times New Roman" w:cs="Times New Roman"/>
          <w:b/>
          <w:i/>
          <w:sz w:val="24"/>
          <w:szCs w:val="24"/>
        </w:rPr>
        <w:t>Totalmente De Acuerdo (TDA)</w:t>
      </w:r>
      <w:r w:rsidRPr="0099119E">
        <w:rPr>
          <w:rFonts w:ascii="Times New Roman" w:hAnsi="Times New Roman" w:cs="Times New Roman"/>
          <w:sz w:val="24"/>
          <w:szCs w:val="24"/>
        </w:rPr>
        <w:t xml:space="preserve"> con un 55%, el resto del porcentaje se distribuyó en las escalas </w:t>
      </w:r>
      <w:r w:rsidRPr="0004513A">
        <w:rPr>
          <w:rFonts w:ascii="Times New Roman" w:hAnsi="Times New Roman" w:cs="Times New Roman"/>
          <w:b/>
          <w:i/>
          <w:sz w:val="24"/>
          <w:szCs w:val="24"/>
        </w:rPr>
        <w:t>De Acuerdo (DA)</w:t>
      </w:r>
      <w:r w:rsidRPr="0099119E">
        <w:rPr>
          <w:rFonts w:ascii="Times New Roman" w:hAnsi="Times New Roman" w:cs="Times New Roman"/>
          <w:sz w:val="24"/>
          <w:szCs w:val="24"/>
        </w:rPr>
        <w:t xml:space="preserve">, con un 23%, </w:t>
      </w:r>
      <w:r w:rsidRPr="0004513A">
        <w:rPr>
          <w:rFonts w:ascii="Times New Roman" w:hAnsi="Times New Roman" w:cs="Times New Roman"/>
          <w:b/>
          <w:i/>
          <w:sz w:val="24"/>
          <w:szCs w:val="24"/>
        </w:rPr>
        <w:t>Ni de Acuerdo Ni en Desacuerdo (NAND)</w:t>
      </w:r>
      <w:r w:rsidRPr="0099119E">
        <w:rPr>
          <w:rFonts w:ascii="Times New Roman" w:hAnsi="Times New Roman" w:cs="Times New Roman"/>
          <w:sz w:val="24"/>
          <w:szCs w:val="24"/>
        </w:rPr>
        <w:t xml:space="preserve"> un 16 %, y, </w:t>
      </w:r>
      <w:r w:rsidRPr="0004513A">
        <w:rPr>
          <w:rFonts w:ascii="Times New Roman" w:hAnsi="Times New Roman" w:cs="Times New Roman"/>
          <w:b/>
          <w:i/>
          <w:sz w:val="24"/>
          <w:szCs w:val="24"/>
        </w:rPr>
        <w:t>Totalmente en Desacuerdo (TED</w:t>
      </w:r>
      <w:r w:rsidR="0004513A">
        <w:rPr>
          <w:rFonts w:ascii="Times New Roman" w:hAnsi="Times New Roman" w:cs="Times New Roman"/>
          <w:sz w:val="24"/>
          <w:szCs w:val="24"/>
        </w:rPr>
        <w:t xml:space="preserve">) </w:t>
      </w:r>
      <w:r w:rsidRPr="0099119E">
        <w:rPr>
          <w:rFonts w:ascii="Times New Roman" w:hAnsi="Times New Roman" w:cs="Times New Roman"/>
          <w:sz w:val="24"/>
          <w:szCs w:val="24"/>
        </w:rPr>
        <w:t xml:space="preserve">con un 6%,. Por su parte </w:t>
      </w:r>
      <w:r w:rsidRPr="0099119E">
        <w:rPr>
          <w:rFonts w:ascii="Times New Roman" w:hAnsi="Times New Roman" w:cs="Times New Roman"/>
          <w:color w:val="000000"/>
          <w:sz w:val="24"/>
          <w:szCs w:val="24"/>
        </w:rPr>
        <w:t>este ítem arrojó una media de 4,</w:t>
      </w:r>
      <w:r w:rsidR="0004513A">
        <w:rPr>
          <w:rFonts w:ascii="Times New Roman" w:hAnsi="Times New Roman" w:cs="Times New Roman"/>
          <w:color w:val="000000"/>
          <w:sz w:val="24"/>
          <w:szCs w:val="24"/>
        </w:rPr>
        <w:t>19</w:t>
      </w:r>
      <w:r w:rsidRPr="0099119E">
        <w:rPr>
          <w:rFonts w:ascii="Times New Roman" w:hAnsi="Times New Roman" w:cs="Times New Roman"/>
          <w:color w:val="000000"/>
          <w:sz w:val="24"/>
          <w:szCs w:val="24"/>
        </w:rPr>
        <w:t xml:space="preserve"> de manera que en proporción estos estudiantes manifiestan estar </w:t>
      </w:r>
      <w:r w:rsidR="0004513A" w:rsidRPr="0004513A">
        <w:rPr>
          <w:rFonts w:ascii="Times New Roman" w:hAnsi="Times New Roman" w:cs="Times New Roman"/>
          <w:b/>
          <w:i/>
          <w:color w:val="000000"/>
          <w:sz w:val="24"/>
          <w:szCs w:val="24"/>
        </w:rPr>
        <w:t>D</w:t>
      </w:r>
      <w:r w:rsidRPr="0004513A">
        <w:rPr>
          <w:rFonts w:ascii="Times New Roman" w:hAnsi="Times New Roman" w:cs="Times New Roman"/>
          <w:b/>
          <w:i/>
          <w:color w:val="000000"/>
          <w:sz w:val="24"/>
          <w:szCs w:val="24"/>
        </w:rPr>
        <w:t>e Acuerdo</w:t>
      </w:r>
      <w:r w:rsidRPr="0099119E">
        <w:rPr>
          <w:rFonts w:ascii="Times New Roman" w:hAnsi="Times New Roman" w:cs="Times New Roman"/>
          <w:color w:val="000000"/>
          <w:sz w:val="24"/>
          <w:szCs w:val="24"/>
        </w:rPr>
        <w:t xml:space="preserve">, </w:t>
      </w:r>
      <w:r w:rsidR="0004513A">
        <w:rPr>
          <w:rFonts w:ascii="Times New Roman" w:hAnsi="Times New Roman" w:cs="Times New Roman"/>
          <w:color w:val="000000"/>
          <w:sz w:val="24"/>
          <w:szCs w:val="24"/>
        </w:rPr>
        <w:t>escala de valoración número cuatr</w:t>
      </w:r>
      <w:r w:rsidRPr="0099119E">
        <w:rPr>
          <w:rFonts w:ascii="Times New Roman" w:hAnsi="Times New Roman" w:cs="Times New Roman"/>
          <w:color w:val="000000"/>
          <w:sz w:val="24"/>
          <w:szCs w:val="24"/>
        </w:rPr>
        <w:t>o (</w:t>
      </w:r>
      <w:r w:rsidR="0004513A">
        <w:rPr>
          <w:rFonts w:ascii="Times New Roman" w:hAnsi="Times New Roman" w:cs="Times New Roman"/>
          <w:color w:val="000000"/>
          <w:sz w:val="24"/>
          <w:szCs w:val="24"/>
        </w:rPr>
        <w:t>4</w:t>
      </w:r>
      <w:r w:rsidRPr="0099119E">
        <w:rPr>
          <w:rFonts w:ascii="Times New Roman" w:hAnsi="Times New Roman" w:cs="Times New Roman"/>
          <w:color w:val="000000"/>
          <w:sz w:val="24"/>
          <w:szCs w:val="24"/>
        </w:rPr>
        <w:t xml:space="preserve">), en cuanto a </w:t>
      </w:r>
      <w:r w:rsidRPr="0099119E">
        <w:rPr>
          <w:rFonts w:ascii="Times New Roman" w:hAnsi="Times New Roman" w:cs="Times New Roman"/>
          <w:sz w:val="24"/>
          <w:szCs w:val="24"/>
        </w:rPr>
        <w:t xml:space="preserve">creer que  la calidad del proceso del aprendizaje depende de </w:t>
      </w:r>
      <w:r w:rsidR="0004513A" w:rsidRPr="0099119E">
        <w:rPr>
          <w:rFonts w:ascii="Times New Roman" w:hAnsi="Times New Roman" w:cs="Times New Roman"/>
          <w:sz w:val="24"/>
          <w:szCs w:val="24"/>
        </w:rPr>
        <w:t>cómo</w:t>
      </w:r>
      <w:r w:rsidRPr="0099119E">
        <w:rPr>
          <w:rFonts w:ascii="Times New Roman" w:hAnsi="Times New Roman" w:cs="Times New Roman"/>
          <w:sz w:val="24"/>
          <w:szCs w:val="24"/>
        </w:rPr>
        <w:t xml:space="preserve"> el profesor dé la clase.</w:t>
      </w:r>
      <w:r w:rsidR="00B370CE">
        <w:rPr>
          <w:rFonts w:ascii="Times New Roman" w:hAnsi="Times New Roman" w:cs="Times New Roman"/>
          <w:sz w:val="24"/>
          <w:szCs w:val="24"/>
        </w:rPr>
        <w:t xml:space="preserve"> Por ende según Gómez Chacón (2000), </w:t>
      </w:r>
      <w:r w:rsidR="00256A70">
        <w:rPr>
          <w:rFonts w:ascii="Times New Roman" w:hAnsi="Times New Roman" w:cs="Times New Roman"/>
          <w:sz w:val="24"/>
          <w:szCs w:val="24"/>
        </w:rPr>
        <w:t xml:space="preserve"> la planificación educativa debe centrarse en los sentimientos y apreciaciones de los estudiantes, y entre estas la más importante es la percepción que tienen ellos del docente, ya que de su asertividad dependerá en gran parte el éxito o fracaso en la relación docente-estudiante.</w:t>
      </w:r>
    </w:p>
    <w:p w:rsidR="00974714" w:rsidRPr="0099119E" w:rsidRDefault="00974714" w:rsidP="00974714">
      <w:pPr>
        <w:tabs>
          <w:tab w:val="right" w:pos="7937"/>
        </w:tabs>
        <w:spacing w:line="360" w:lineRule="auto"/>
        <w:rPr>
          <w:rFonts w:ascii="Times New Roman" w:hAnsi="Times New Roman" w:cs="Times New Roman"/>
          <w:b/>
          <w:sz w:val="24"/>
          <w:szCs w:val="24"/>
        </w:rPr>
      </w:pPr>
      <w:r w:rsidRPr="0099119E">
        <w:rPr>
          <w:rFonts w:ascii="Times New Roman" w:hAnsi="Times New Roman" w:cs="Times New Roman"/>
          <w:b/>
          <w:sz w:val="24"/>
          <w:szCs w:val="24"/>
        </w:rPr>
        <w:lastRenderedPageBreak/>
        <w:t>4.1.8 Análisis del Ítem Nº 8</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Dimensión</w:t>
      </w:r>
      <w:r w:rsidRPr="0099119E">
        <w:rPr>
          <w:rFonts w:ascii="Times New Roman" w:hAnsi="Times New Roman" w:cs="Times New Roman"/>
          <w:sz w:val="24"/>
          <w:szCs w:val="24"/>
        </w:rPr>
        <w:t xml:space="preserve">: Creencias </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Indicador:</w:t>
      </w:r>
      <w:r w:rsidRPr="0099119E">
        <w:rPr>
          <w:rFonts w:ascii="Times New Roman" w:hAnsi="Times New Roman" w:cs="Times New Roman"/>
          <w:sz w:val="24"/>
          <w:szCs w:val="24"/>
        </w:rPr>
        <w:t xml:space="preserve"> Creencias sobre la enseñanza de la matemática</w:t>
      </w:r>
    </w:p>
    <w:p w:rsidR="00974714" w:rsidRPr="0099119E" w:rsidRDefault="00974714" w:rsidP="00974714">
      <w:pPr>
        <w:tabs>
          <w:tab w:val="right" w:pos="7937"/>
        </w:tabs>
        <w:spacing w:after="0" w:line="240" w:lineRule="atLeast"/>
        <w:rPr>
          <w:rFonts w:ascii="Times New Roman" w:hAnsi="Times New Roman" w:cs="Times New Roman"/>
          <w:b/>
          <w:sz w:val="24"/>
          <w:szCs w:val="24"/>
        </w:rPr>
      </w:pPr>
      <w:r w:rsidRPr="0099119E">
        <w:rPr>
          <w:rFonts w:ascii="Times New Roman" w:hAnsi="Times New Roman" w:cs="Times New Roman"/>
          <w:b/>
          <w:sz w:val="24"/>
          <w:szCs w:val="24"/>
        </w:rPr>
        <w:t>Ítem: 8.</w:t>
      </w:r>
      <w:r w:rsidRPr="0099119E">
        <w:rPr>
          <w:rFonts w:ascii="Times New Roman" w:hAnsi="Times New Roman" w:cs="Times New Roman"/>
          <w:sz w:val="24"/>
          <w:szCs w:val="24"/>
        </w:rPr>
        <w:t>Piensas que la planificación que realiza tu profesor para el desenvolvimiento de las actividades, contenidos y evaluaciones matemáticas son las adecuadas.</w:t>
      </w:r>
    </w:p>
    <w:p w:rsidR="00974714" w:rsidRPr="0099119E" w:rsidRDefault="00974714" w:rsidP="00974714">
      <w:pPr>
        <w:tabs>
          <w:tab w:val="right" w:pos="7937"/>
        </w:tabs>
        <w:spacing w:after="0" w:line="240" w:lineRule="auto"/>
        <w:rPr>
          <w:rFonts w:ascii="Times New Roman" w:hAnsi="Times New Roman" w:cs="Times New Roman"/>
          <w:sz w:val="24"/>
          <w:szCs w:val="24"/>
        </w:rPr>
      </w:pPr>
    </w:p>
    <w:p w:rsidR="00974714" w:rsidRPr="0099119E" w:rsidRDefault="00974714" w:rsidP="00974714">
      <w:pPr>
        <w:tabs>
          <w:tab w:val="right" w:pos="7937"/>
        </w:tabs>
        <w:spacing w:after="0" w:line="240" w:lineRule="auto"/>
        <w:rPr>
          <w:rFonts w:ascii="Times New Roman" w:hAnsi="Times New Roman" w:cs="Times New Roman"/>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r w:rsidRPr="0099119E">
        <w:rPr>
          <w:rFonts w:ascii="Times New Roman" w:hAnsi="Times New Roman" w:cs="Times New Roman"/>
          <w:b/>
          <w:sz w:val="24"/>
          <w:szCs w:val="24"/>
        </w:rPr>
        <w:t>Tabla Nº8. Distribución de Frecuencia de respuestas emitidas en el Ítem Nº8</w:t>
      </w:r>
    </w:p>
    <w:tbl>
      <w:tblPr>
        <w:tblW w:w="0" w:type="auto"/>
        <w:jc w:val="center"/>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60"/>
      </w:tblGrid>
      <w:tr w:rsidR="00974714" w:rsidRPr="0099119E" w:rsidTr="00B87A5B">
        <w:trPr>
          <w:gridAfter w:val="1"/>
          <w:wAfter w:w="160" w:type="dxa"/>
          <w:trHeight w:val="330"/>
          <w:jc w:val="center"/>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92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f</w:t>
            </w:r>
          </w:p>
        </w:tc>
        <w:tc>
          <w:tcPr>
            <w:tcW w:w="0" w:type="auto"/>
            <w:tcBorders>
              <w:top w:val="single" w:sz="4" w:space="0" w:color="auto"/>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11</w:t>
            </w:r>
          </w:p>
        </w:tc>
        <w:tc>
          <w:tcPr>
            <w:tcW w:w="0" w:type="auto"/>
            <w:tcBorders>
              <w:top w:val="single" w:sz="4" w:space="0" w:color="auto"/>
              <w:left w:val="nil"/>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11</w:t>
            </w:r>
          </w:p>
        </w:tc>
        <w:tc>
          <w:tcPr>
            <w:tcW w:w="0" w:type="auto"/>
            <w:tcBorders>
              <w:top w:val="single" w:sz="4" w:space="0" w:color="auto"/>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w:t>
            </w:r>
          </w:p>
        </w:tc>
        <w:tc>
          <w:tcPr>
            <w:tcW w:w="0" w:type="auto"/>
            <w:tcBorders>
              <w:top w:val="single" w:sz="4" w:space="0" w:color="auto"/>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6</w:t>
            </w:r>
          </w:p>
        </w:tc>
        <w:tc>
          <w:tcPr>
            <w:tcW w:w="0" w:type="auto"/>
            <w:tcBorders>
              <w:top w:val="single" w:sz="4" w:space="0" w:color="auto"/>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31</w:t>
            </w:r>
          </w:p>
        </w:tc>
        <w:tc>
          <w:tcPr>
            <w:tcW w:w="921" w:type="dxa"/>
            <w:tcBorders>
              <w:top w:val="single" w:sz="4" w:space="0" w:color="auto"/>
              <w:left w:val="nil"/>
              <w:bottom w:val="nil"/>
              <w:right w:val="single" w:sz="4" w:space="0" w:color="auto"/>
            </w:tcBorders>
            <w:shd w:val="clear" w:color="auto" w:fill="FFFFFF" w:themeFill="background1"/>
            <w:noWrap/>
            <w:vAlign w:val="bottom"/>
            <w:hideMark/>
          </w:tcPr>
          <w:p w:rsidR="00974714" w:rsidRPr="0099119E" w:rsidRDefault="00974714" w:rsidP="00B87A5B">
            <w:pPr>
              <w:tabs>
                <w:tab w:val="left" w:pos="708"/>
              </w:tabs>
              <w:spacing w:after="0"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3,88</w:t>
            </w: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trHeight w:val="330"/>
          <w:jc w:val="center"/>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35</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35</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19</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921"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spacing w:after="0"/>
              <w:rPr>
                <w:rFonts w:ascii="Times New Roman" w:hAnsi="Times New Roman" w:cs="Times New Roman"/>
                <w:lang w:val="es-MX"/>
              </w:rPr>
            </w:pP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bl>
    <w:p w:rsidR="00974714" w:rsidRPr="0099119E" w:rsidRDefault="00C00C3E" w:rsidP="00974714">
      <w:pPr>
        <w:tabs>
          <w:tab w:val="right" w:pos="7937"/>
        </w:tabs>
        <w:spacing w:line="240" w:lineRule="atLeast"/>
        <w:jc w:val="both"/>
        <w:rPr>
          <w:rFonts w:ascii="Times New Roman" w:hAnsi="Times New Roman" w:cs="Times New Roman"/>
          <w:sz w:val="24"/>
          <w:szCs w:val="24"/>
          <w:lang w:val="es-ES_tradnl"/>
        </w:rPr>
      </w:pPr>
      <w:r>
        <w:rPr>
          <w:rFonts w:ascii="Times New Roman" w:hAnsi="Times New Roman" w:cs="Times New Roman"/>
          <w:sz w:val="24"/>
          <w:szCs w:val="24"/>
        </w:rPr>
        <w:t xml:space="preserve">                                                                     </w:t>
      </w:r>
      <w:r w:rsidR="00974714" w:rsidRPr="0099119E">
        <w:rPr>
          <w:rFonts w:ascii="Times New Roman" w:hAnsi="Times New Roman" w:cs="Times New Roman"/>
          <w:sz w:val="24"/>
          <w:szCs w:val="24"/>
        </w:rPr>
        <w:t>Fuente: Fariño y Medina (2015)</w:t>
      </w:r>
    </w:p>
    <w:p w:rsidR="00974714" w:rsidRPr="0099119E" w:rsidRDefault="00FB2E8F" w:rsidP="00974714">
      <w:pPr>
        <w:tabs>
          <w:tab w:val="right" w:pos="7937"/>
        </w:tabs>
        <w:spacing w:line="240" w:lineRule="atLeast"/>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2834005</wp:posOffset>
                </wp:positionH>
                <wp:positionV relativeFrom="paragraph">
                  <wp:posOffset>254635</wp:posOffset>
                </wp:positionV>
                <wp:extent cx="1471930" cy="262890"/>
                <wp:effectExtent l="0" t="0" r="0" b="0"/>
                <wp:wrapNone/>
                <wp:docPr id="2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Nº8</w:t>
                            </w:r>
                            <w:r>
                              <w:rPr>
                                <w:noProof/>
                                <w:sz w:val="20"/>
                                <w:szCs w:val="20"/>
                              </w:rPr>
                              <w:drawing>
                                <wp:inline distT="0" distB="0" distL="0" distR="0" wp14:anchorId="61091F1D" wp14:editId="35FB8D34">
                                  <wp:extent cx="1285875" cy="238125"/>
                                  <wp:effectExtent l="19050" t="0" r="9525" b="0"/>
                                  <wp:docPr id="428"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5"/>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36" type="#_x0000_t202" style="position:absolute;left:0;text-align:left;margin-left:223.15pt;margin-top:20.05pt;width:115.9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Nº8</w:t>
                      </w:r>
                      <w:r>
                        <w:rPr>
                          <w:noProof/>
                          <w:sz w:val="20"/>
                          <w:szCs w:val="20"/>
                        </w:rPr>
                        <w:drawing>
                          <wp:inline distT="0" distB="0" distL="0" distR="0" wp14:anchorId="61091F1D" wp14:editId="35FB8D34">
                            <wp:extent cx="1285875" cy="238125"/>
                            <wp:effectExtent l="19050" t="0" r="9525" b="0"/>
                            <wp:docPr id="428"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5"/>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v:textbox>
              </v:shape>
            </w:pict>
          </mc:Fallback>
        </mc:AlternateContent>
      </w:r>
      <w:r w:rsidR="00D53BFC" w:rsidRPr="0099119E">
        <w:rPr>
          <w:rFonts w:ascii="Times New Roman" w:hAnsi="Times New Roman" w:cs="Times New Roman"/>
          <w:noProof/>
        </w:rPr>
        <w:drawing>
          <wp:anchor distT="91440" distB="172593" distL="242316" distR="233045" simplePos="0" relativeHeight="251660288" behindDoc="1" locked="0" layoutInCell="1" allowOverlap="1" wp14:anchorId="2EB526F5" wp14:editId="76A44969">
            <wp:simplePos x="0" y="0"/>
            <wp:positionH relativeFrom="column">
              <wp:posOffset>554990</wp:posOffset>
            </wp:positionH>
            <wp:positionV relativeFrom="paragraph">
              <wp:posOffset>83820</wp:posOffset>
            </wp:positionV>
            <wp:extent cx="4596130" cy="2267585"/>
            <wp:effectExtent l="57150" t="38100" r="33020" b="56515"/>
            <wp:wrapNone/>
            <wp:docPr id="455" name="Objeto 1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D53BFC" w:rsidRDefault="00FD2B47"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74714" w:rsidRPr="0099119E" w:rsidRDefault="00D53BFC"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Fuente:</w:t>
      </w:r>
      <w:r w:rsidR="00974714">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Fariño y Medina (2015)</w: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b/>
          <w:color w:val="000000"/>
          <w:sz w:val="24"/>
          <w:szCs w:val="24"/>
        </w:rPr>
        <w:t>Interpretación:</w:t>
      </w:r>
      <w:r w:rsidRPr="0099119E">
        <w:rPr>
          <w:rFonts w:ascii="Times New Roman" w:hAnsi="Times New Roman" w:cs="Times New Roman"/>
          <w:sz w:val="24"/>
          <w:szCs w:val="24"/>
        </w:rPr>
        <w:t xml:space="preserve"> En el Gráfico Nº 8 se puede apreciar  que la mayorí</w:t>
      </w:r>
      <w:r w:rsidR="00E62282">
        <w:rPr>
          <w:rFonts w:ascii="Times New Roman" w:hAnsi="Times New Roman" w:cs="Times New Roman"/>
          <w:sz w:val="24"/>
          <w:szCs w:val="24"/>
        </w:rPr>
        <w:t>a de los estudiantes se inclinaron</w:t>
      </w:r>
      <w:r w:rsidRPr="0099119E">
        <w:rPr>
          <w:rFonts w:ascii="Times New Roman" w:hAnsi="Times New Roman" w:cs="Times New Roman"/>
          <w:sz w:val="24"/>
          <w:szCs w:val="24"/>
        </w:rPr>
        <w:t xml:space="preserve"> por dos escalas en igual porcentaje; es decir;  </w:t>
      </w:r>
      <w:r w:rsidRPr="00C00C3E">
        <w:rPr>
          <w:rFonts w:ascii="Times New Roman" w:hAnsi="Times New Roman" w:cs="Times New Roman"/>
          <w:b/>
          <w:i/>
          <w:sz w:val="24"/>
          <w:szCs w:val="24"/>
        </w:rPr>
        <w:t>Totalmente De Acuerdo (TDA)</w:t>
      </w:r>
      <w:r w:rsidR="00C00C3E">
        <w:rPr>
          <w:rFonts w:ascii="Times New Roman" w:hAnsi="Times New Roman" w:cs="Times New Roman"/>
          <w:sz w:val="24"/>
          <w:szCs w:val="24"/>
        </w:rPr>
        <w:t xml:space="preserve"> </w:t>
      </w:r>
      <w:r w:rsidRPr="0099119E">
        <w:rPr>
          <w:rFonts w:ascii="Times New Roman" w:hAnsi="Times New Roman" w:cs="Times New Roman"/>
          <w:sz w:val="24"/>
          <w:szCs w:val="24"/>
        </w:rPr>
        <w:t xml:space="preserve">y </w:t>
      </w:r>
      <w:r w:rsidRPr="00C00C3E">
        <w:rPr>
          <w:rFonts w:ascii="Times New Roman" w:hAnsi="Times New Roman" w:cs="Times New Roman"/>
          <w:b/>
          <w:i/>
          <w:sz w:val="24"/>
          <w:szCs w:val="24"/>
        </w:rPr>
        <w:t>De Acuerdo (DA)</w:t>
      </w:r>
      <w:r w:rsidRPr="0099119E">
        <w:rPr>
          <w:rFonts w:ascii="Times New Roman" w:hAnsi="Times New Roman" w:cs="Times New Roman"/>
          <w:sz w:val="24"/>
          <w:szCs w:val="24"/>
        </w:rPr>
        <w:t>, con un 35%</w:t>
      </w:r>
      <w:r w:rsidR="00C00C3E">
        <w:rPr>
          <w:rFonts w:ascii="Times New Roman" w:hAnsi="Times New Roman" w:cs="Times New Roman"/>
          <w:sz w:val="24"/>
          <w:szCs w:val="24"/>
        </w:rPr>
        <w:t xml:space="preserve"> respectivamente</w:t>
      </w:r>
      <w:r w:rsidRPr="0099119E">
        <w:rPr>
          <w:rFonts w:ascii="Times New Roman" w:hAnsi="Times New Roman" w:cs="Times New Roman"/>
          <w:sz w:val="24"/>
          <w:szCs w:val="24"/>
        </w:rPr>
        <w:t>, en contraste el resto del porcentaje est</w:t>
      </w:r>
      <w:r w:rsidR="00C00C3E">
        <w:rPr>
          <w:rFonts w:ascii="Times New Roman" w:hAnsi="Times New Roman" w:cs="Times New Roman"/>
          <w:sz w:val="24"/>
          <w:szCs w:val="24"/>
        </w:rPr>
        <w:t>uvo</w:t>
      </w:r>
      <w:r w:rsidRPr="0099119E">
        <w:rPr>
          <w:rFonts w:ascii="Times New Roman" w:hAnsi="Times New Roman" w:cs="Times New Roman"/>
          <w:sz w:val="24"/>
          <w:szCs w:val="24"/>
        </w:rPr>
        <w:t xml:space="preserve"> distribuido</w:t>
      </w:r>
      <w:r>
        <w:rPr>
          <w:rFonts w:ascii="Times New Roman" w:hAnsi="Times New Roman" w:cs="Times New Roman"/>
          <w:sz w:val="24"/>
          <w:szCs w:val="24"/>
        </w:rPr>
        <w:t xml:space="preserve"> </w:t>
      </w:r>
      <w:r w:rsidRPr="0099119E">
        <w:rPr>
          <w:rFonts w:ascii="Times New Roman" w:hAnsi="Times New Roman" w:cs="Times New Roman"/>
          <w:sz w:val="24"/>
          <w:szCs w:val="24"/>
        </w:rPr>
        <w:t xml:space="preserve">en las opciones </w:t>
      </w:r>
      <w:r w:rsidRPr="00C00C3E">
        <w:rPr>
          <w:rFonts w:ascii="Times New Roman" w:hAnsi="Times New Roman" w:cs="Times New Roman"/>
          <w:b/>
          <w:i/>
          <w:sz w:val="24"/>
          <w:szCs w:val="24"/>
        </w:rPr>
        <w:t>En Desacuerdo (ED</w:t>
      </w:r>
      <w:r w:rsidRPr="0099119E">
        <w:rPr>
          <w:rFonts w:ascii="Times New Roman" w:hAnsi="Times New Roman" w:cs="Times New Roman"/>
          <w:sz w:val="24"/>
          <w:szCs w:val="24"/>
        </w:rPr>
        <w:t xml:space="preserve">) con  un 10 %, </w:t>
      </w:r>
      <w:r w:rsidR="00C00C3E">
        <w:rPr>
          <w:rFonts w:ascii="Times New Roman" w:hAnsi="Times New Roman" w:cs="Times New Roman"/>
          <w:sz w:val="24"/>
          <w:szCs w:val="24"/>
        </w:rPr>
        <w:t xml:space="preserve"> y </w:t>
      </w:r>
      <w:r w:rsidRPr="00C00C3E">
        <w:rPr>
          <w:rFonts w:ascii="Times New Roman" w:hAnsi="Times New Roman" w:cs="Times New Roman"/>
          <w:b/>
          <w:i/>
          <w:sz w:val="24"/>
          <w:szCs w:val="24"/>
        </w:rPr>
        <w:t>Totalmente En Desacuerdo (TED)</w:t>
      </w:r>
      <w:r w:rsidR="00420583">
        <w:rPr>
          <w:rFonts w:ascii="Times New Roman" w:hAnsi="Times New Roman" w:cs="Times New Roman"/>
          <w:sz w:val="24"/>
          <w:szCs w:val="24"/>
        </w:rPr>
        <w:t xml:space="preserve"> con 13%</w:t>
      </w:r>
      <w:r w:rsidRPr="0099119E">
        <w:rPr>
          <w:rFonts w:ascii="Times New Roman" w:hAnsi="Times New Roman" w:cs="Times New Roman"/>
          <w:sz w:val="24"/>
          <w:szCs w:val="24"/>
        </w:rPr>
        <w:t xml:space="preserve">. </w:t>
      </w:r>
      <w:r w:rsidR="00420583">
        <w:rPr>
          <w:rFonts w:ascii="Times New Roman" w:hAnsi="Times New Roman" w:cs="Times New Roman"/>
          <w:color w:val="000000"/>
          <w:sz w:val="24"/>
          <w:szCs w:val="24"/>
        </w:rPr>
        <w:t>El ítem generó una media de 3,88</w:t>
      </w:r>
      <w:r w:rsidRPr="0099119E">
        <w:rPr>
          <w:rFonts w:ascii="Times New Roman" w:hAnsi="Times New Roman" w:cs="Times New Roman"/>
          <w:color w:val="000000"/>
          <w:sz w:val="24"/>
          <w:szCs w:val="24"/>
        </w:rPr>
        <w:t xml:space="preserve"> de manera que en proporción estos estudiantes manifiestan estar </w:t>
      </w:r>
      <w:r w:rsidR="00420583" w:rsidRPr="00D9725C">
        <w:rPr>
          <w:rFonts w:ascii="Times New Roman" w:hAnsi="Times New Roman" w:cs="Times New Roman"/>
          <w:b/>
          <w:i/>
          <w:color w:val="000000"/>
          <w:sz w:val="24"/>
          <w:szCs w:val="24"/>
        </w:rPr>
        <w:t>D</w:t>
      </w:r>
      <w:r w:rsidRPr="00D9725C">
        <w:rPr>
          <w:rFonts w:ascii="Times New Roman" w:hAnsi="Times New Roman" w:cs="Times New Roman"/>
          <w:b/>
          <w:i/>
          <w:color w:val="000000"/>
          <w:sz w:val="24"/>
          <w:szCs w:val="24"/>
        </w:rPr>
        <w:t>e Acuerdo</w:t>
      </w:r>
      <w:r w:rsidRPr="0099119E">
        <w:rPr>
          <w:rFonts w:ascii="Times New Roman" w:hAnsi="Times New Roman" w:cs="Times New Roman"/>
          <w:color w:val="000000"/>
          <w:sz w:val="24"/>
          <w:szCs w:val="24"/>
        </w:rPr>
        <w:t xml:space="preserve">, escala de valoración número </w:t>
      </w:r>
      <w:r w:rsidR="00420583">
        <w:rPr>
          <w:rFonts w:ascii="Times New Roman" w:hAnsi="Times New Roman" w:cs="Times New Roman"/>
          <w:color w:val="000000"/>
          <w:sz w:val="24"/>
          <w:szCs w:val="24"/>
        </w:rPr>
        <w:t>cuatro</w:t>
      </w:r>
      <w:r w:rsidRPr="0099119E">
        <w:rPr>
          <w:rFonts w:ascii="Times New Roman" w:hAnsi="Times New Roman" w:cs="Times New Roman"/>
          <w:color w:val="000000"/>
          <w:sz w:val="24"/>
          <w:szCs w:val="24"/>
        </w:rPr>
        <w:t xml:space="preserve"> (</w:t>
      </w:r>
      <w:r w:rsidR="00420583">
        <w:rPr>
          <w:rFonts w:ascii="Times New Roman" w:hAnsi="Times New Roman" w:cs="Times New Roman"/>
          <w:color w:val="000000"/>
          <w:sz w:val="24"/>
          <w:szCs w:val="24"/>
        </w:rPr>
        <w:t>4</w:t>
      </w:r>
      <w:r w:rsidRPr="0099119E">
        <w:rPr>
          <w:rFonts w:ascii="Times New Roman" w:hAnsi="Times New Roman" w:cs="Times New Roman"/>
          <w:color w:val="000000"/>
          <w:sz w:val="24"/>
          <w:szCs w:val="24"/>
        </w:rPr>
        <w:t xml:space="preserve">), en cuanto a </w:t>
      </w:r>
      <w:r w:rsidR="00420583">
        <w:rPr>
          <w:rFonts w:ascii="Times New Roman" w:hAnsi="Times New Roman" w:cs="Times New Roman"/>
          <w:sz w:val="24"/>
          <w:szCs w:val="24"/>
        </w:rPr>
        <w:t xml:space="preserve"> considerar que la planificación que realiza el profesor para el desenvolvimiento de las actividades, contenidos </w:t>
      </w:r>
      <w:r w:rsidR="00204C40">
        <w:rPr>
          <w:rFonts w:ascii="Times New Roman" w:hAnsi="Times New Roman" w:cs="Times New Roman"/>
          <w:sz w:val="24"/>
          <w:szCs w:val="24"/>
        </w:rPr>
        <w:t>y evaluaciones matemáticas son adecuadas. En referencia a Gómez Chacón (2000), se evidencia una actitud crítica y valorativa del estudiante en cuanto a la planificación educativa, colocando mayor responsabilidad al docente en cuanto a la efectividad de los mecanismos de enseñanza y aprendizaje, pues esta labor la ejerce de forma autónoma.</w:t>
      </w:r>
    </w:p>
    <w:p w:rsidR="00974714" w:rsidRPr="0099119E" w:rsidRDefault="00974714" w:rsidP="00974714">
      <w:pPr>
        <w:rPr>
          <w:rFonts w:ascii="Times New Roman" w:hAnsi="Times New Roman" w:cs="Times New Roman"/>
          <w:b/>
          <w:sz w:val="24"/>
          <w:szCs w:val="24"/>
        </w:rPr>
      </w:pPr>
      <w:r w:rsidRPr="0099119E">
        <w:rPr>
          <w:rFonts w:ascii="Times New Roman" w:hAnsi="Times New Roman" w:cs="Times New Roman"/>
          <w:sz w:val="24"/>
          <w:szCs w:val="24"/>
        </w:rPr>
        <w:br w:type="page"/>
      </w:r>
      <w:r w:rsidRPr="0099119E">
        <w:rPr>
          <w:rFonts w:ascii="Times New Roman" w:hAnsi="Times New Roman" w:cs="Times New Roman"/>
          <w:b/>
          <w:sz w:val="24"/>
          <w:szCs w:val="24"/>
        </w:rPr>
        <w:lastRenderedPageBreak/>
        <w:t>4.1.9 Análisis del Ítem Nº 9</w:t>
      </w:r>
    </w:p>
    <w:p w:rsidR="00974714" w:rsidRPr="0099119E" w:rsidRDefault="00974714" w:rsidP="00974714">
      <w:pPr>
        <w:tabs>
          <w:tab w:val="right" w:pos="7937"/>
        </w:tabs>
        <w:spacing w:after="0" w:line="240" w:lineRule="atLeast"/>
        <w:rPr>
          <w:rFonts w:ascii="Times New Roman" w:hAnsi="Times New Roman" w:cs="Times New Roman"/>
          <w:sz w:val="24"/>
          <w:szCs w:val="24"/>
        </w:rPr>
      </w:pP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Dimensión</w:t>
      </w:r>
      <w:r w:rsidRPr="0099119E">
        <w:rPr>
          <w:rFonts w:ascii="Times New Roman" w:hAnsi="Times New Roman" w:cs="Times New Roman"/>
          <w:sz w:val="24"/>
          <w:szCs w:val="24"/>
        </w:rPr>
        <w:t xml:space="preserve">: Creencias </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Indicador:</w:t>
      </w:r>
      <w:r w:rsidRPr="0099119E">
        <w:rPr>
          <w:rFonts w:ascii="Times New Roman" w:hAnsi="Times New Roman" w:cs="Times New Roman"/>
          <w:sz w:val="24"/>
          <w:szCs w:val="24"/>
        </w:rPr>
        <w:t xml:space="preserve"> Creencias sobre la enseñanza de la matemática</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Ítem: 9.</w:t>
      </w:r>
      <w:r w:rsidRPr="0099119E">
        <w:rPr>
          <w:rFonts w:ascii="Times New Roman" w:hAnsi="Times New Roman" w:cs="Times New Roman"/>
          <w:sz w:val="24"/>
          <w:szCs w:val="24"/>
        </w:rPr>
        <w:t>Consideras que la metodología que emplea tu profesor para explicar contenidos matemáticos es la más adecuada para la mejor comprensión de la misma.</w:t>
      </w:r>
    </w:p>
    <w:p w:rsidR="00974714" w:rsidRPr="0099119E" w:rsidRDefault="00974714" w:rsidP="00974714">
      <w:pPr>
        <w:tabs>
          <w:tab w:val="right" w:pos="7937"/>
        </w:tabs>
        <w:spacing w:after="0" w:line="240" w:lineRule="auto"/>
        <w:rPr>
          <w:rFonts w:ascii="Times New Roman" w:hAnsi="Times New Roman" w:cs="Times New Roman"/>
          <w:sz w:val="24"/>
          <w:szCs w:val="24"/>
        </w:rPr>
      </w:pPr>
    </w:p>
    <w:p w:rsidR="00974714" w:rsidRPr="0099119E" w:rsidRDefault="00974714" w:rsidP="00974714">
      <w:pPr>
        <w:tabs>
          <w:tab w:val="right" w:pos="7937"/>
        </w:tabs>
        <w:spacing w:after="0" w:line="240" w:lineRule="auto"/>
        <w:rPr>
          <w:rFonts w:ascii="Times New Roman" w:hAnsi="Times New Roman" w:cs="Times New Roman"/>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r w:rsidRPr="0099119E">
        <w:rPr>
          <w:rFonts w:ascii="Times New Roman" w:hAnsi="Times New Roman" w:cs="Times New Roman"/>
          <w:b/>
          <w:sz w:val="24"/>
          <w:szCs w:val="24"/>
        </w:rPr>
        <w:t>Tabla Nº9. Distribución de Frecuencia de respuestas emitidas en el Ítem Nº9</w:t>
      </w:r>
    </w:p>
    <w:tbl>
      <w:tblPr>
        <w:tblW w:w="0" w:type="auto"/>
        <w:jc w:val="center"/>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60"/>
      </w:tblGrid>
      <w:tr w:rsidR="00974714" w:rsidRPr="0099119E" w:rsidTr="00B87A5B">
        <w:trPr>
          <w:gridAfter w:val="1"/>
          <w:wAfter w:w="160" w:type="dxa"/>
          <w:trHeight w:val="330"/>
          <w:jc w:val="center"/>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92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f</w:t>
            </w:r>
          </w:p>
        </w:tc>
        <w:tc>
          <w:tcPr>
            <w:tcW w:w="0" w:type="auto"/>
            <w:tcBorders>
              <w:top w:val="single" w:sz="4" w:space="0" w:color="auto"/>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9</w:t>
            </w:r>
          </w:p>
        </w:tc>
        <w:tc>
          <w:tcPr>
            <w:tcW w:w="0" w:type="auto"/>
            <w:tcBorders>
              <w:top w:val="single" w:sz="4" w:space="0" w:color="auto"/>
              <w:left w:val="nil"/>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14</w:t>
            </w:r>
          </w:p>
        </w:tc>
        <w:tc>
          <w:tcPr>
            <w:tcW w:w="0" w:type="auto"/>
            <w:tcBorders>
              <w:top w:val="single" w:sz="4" w:space="0" w:color="auto"/>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6</w:t>
            </w:r>
          </w:p>
        </w:tc>
        <w:tc>
          <w:tcPr>
            <w:tcW w:w="0" w:type="auto"/>
            <w:tcBorders>
              <w:top w:val="single" w:sz="4" w:space="0" w:color="auto"/>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w:t>
            </w:r>
          </w:p>
        </w:tc>
        <w:tc>
          <w:tcPr>
            <w:tcW w:w="0" w:type="auto"/>
            <w:tcBorders>
              <w:top w:val="single" w:sz="4" w:space="0" w:color="auto"/>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31</w:t>
            </w:r>
          </w:p>
        </w:tc>
        <w:tc>
          <w:tcPr>
            <w:tcW w:w="921" w:type="dxa"/>
            <w:tcBorders>
              <w:top w:val="single" w:sz="4" w:space="0" w:color="auto"/>
              <w:left w:val="nil"/>
              <w:bottom w:val="nil"/>
              <w:right w:val="single" w:sz="4" w:space="0" w:color="auto"/>
            </w:tcBorders>
            <w:shd w:val="clear" w:color="auto" w:fill="FFFFFF" w:themeFill="background1"/>
            <w:noWrap/>
            <w:vAlign w:val="bottom"/>
            <w:hideMark/>
          </w:tcPr>
          <w:p w:rsidR="00974714" w:rsidRPr="0099119E" w:rsidRDefault="00974714" w:rsidP="00B87A5B">
            <w:pPr>
              <w:tabs>
                <w:tab w:val="left" w:pos="708"/>
              </w:tabs>
              <w:spacing w:after="0"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3,97</w:t>
            </w: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trHeight w:val="330"/>
          <w:jc w:val="center"/>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29</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45</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19</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6</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921"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spacing w:after="0"/>
              <w:rPr>
                <w:rFonts w:ascii="Times New Roman" w:hAnsi="Times New Roman" w:cs="Times New Roman"/>
                <w:lang w:val="es-MX"/>
              </w:rPr>
            </w:pP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bl>
    <w:p w:rsidR="00974714" w:rsidRPr="0099119E" w:rsidRDefault="00D9725C" w:rsidP="00974714">
      <w:pPr>
        <w:tabs>
          <w:tab w:val="right" w:pos="7937"/>
        </w:tabs>
        <w:spacing w:line="240" w:lineRule="atLeast"/>
        <w:jc w:val="both"/>
        <w:rPr>
          <w:rFonts w:ascii="Times New Roman" w:hAnsi="Times New Roman" w:cs="Times New Roman"/>
          <w:sz w:val="24"/>
          <w:szCs w:val="24"/>
          <w:lang w:val="es-ES_tradnl"/>
        </w:rPr>
      </w:pPr>
      <w:r>
        <w:rPr>
          <w:rFonts w:ascii="Times New Roman" w:hAnsi="Times New Roman" w:cs="Times New Roman"/>
          <w:sz w:val="24"/>
          <w:szCs w:val="24"/>
        </w:rPr>
        <w:t xml:space="preserve">                                                                     </w:t>
      </w:r>
      <w:r w:rsidR="00974714" w:rsidRPr="0099119E">
        <w:rPr>
          <w:rFonts w:ascii="Times New Roman" w:hAnsi="Times New Roman" w:cs="Times New Roman"/>
          <w:sz w:val="24"/>
          <w:szCs w:val="24"/>
        </w:rPr>
        <w:t>Fuente: Fariño y Medina (2015)</w:t>
      </w:r>
    </w:p>
    <w:p w:rsidR="00974714" w:rsidRPr="0099119E" w:rsidRDefault="00FB2E8F" w:rsidP="00974714">
      <w:pPr>
        <w:tabs>
          <w:tab w:val="right" w:pos="7937"/>
        </w:tabs>
        <w:spacing w:line="240" w:lineRule="atLeast"/>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simplePos x="0" y="0"/>
                <wp:positionH relativeFrom="column">
                  <wp:posOffset>2986405</wp:posOffset>
                </wp:positionH>
                <wp:positionV relativeFrom="paragraph">
                  <wp:posOffset>374015</wp:posOffset>
                </wp:positionV>
                <wp:extent cx="1471930" cy="262890"/>
                <wp:effectExtent l="0" t="1270" r="0" b="2540"/>
                <wp:wrapNone/>
                <wp:docPr id="1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Nº9</w:t>
                            </w:r>
                            <w:r>
                              <w:rPr>
                                <w:noProof/>
                                <w:sz w:val="20"/>
                                <w:szCs w:val="20"/>
                              </w:rPr>
                              <w:drawing>
                                <wp:inline distT="0" distB="0" distL="0" distR="0">
                                  <wp:extent cx="1285875" cy="238125"/>
                                  <wp:effectExtent l="19050" t="0" r="9525" b="0"/>
                                  <wp:docPr id="429"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0"/>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2" o:spid="_x0000_s1037" type="#_x0000_t202" style="position:absolute;left:0;text-align:left;margin-left:235.15pt;margin-top:29.45pt;width:115.9pt;height:2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aPhQIAABk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Nº9</w:t>
                      </w:r>
                      <w:r>
                        <w:rPr>
                          <w:noProof/>
                          <w:sz w:val="20"/>
                          <w:szCs w:val="20"/>
                        </w:rPr>
                        <w:drawing>
                          <wp:inline distT="0" distB="0" distL="0" distR="0">
                            <wp:extent cx="1285875" cy="238125"/>
                            <wp:effectExtent l="19050" t="0" r="9525" b="0"/>
                            <wp:docPr id="429"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0"/>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v:textbox>
              </v:shape>
            </w:pict>
          </mc:Fallback>
        </mc:AlternateContent>
      </w:r>
      <w:r w:rsidR="00974714" w:rsidRPr="0099119E">
        <w:rPr>
          <w:rFonts w:ascii="Times New Roman" w:hAnsi="Times New Roman" w:cs="Times New Roman"/>
          <w:noProof/>
        </w:rPr>
        <w:drawing>
          <wp:anchor distT="91440" distB="172593" distL="236220" distR="226949" simplePos="0" relativeHeight="251638784" behindDoc="1" locked="0" layoutInCell="1" allowOverlap="1">
            <wp:simplePos x="0" y="0"/>
            <wp:positionH relativeFrom="column">
              <wp:posOffset>548640</wp:posOffset>
            </wp:positionH>
            <wp:positionV relativeFrom="paragraph">
              <wp:posOffset>274320</wp:posOffset>
            </wp:positionV>
            <wp:extent cx="4608830" cy="2267585"/>
            <wp:effectExtent l="0" t="0" r="0" b="0"/>
            <wp:wrapNone/>
            <wp:docPr id="456" name="Objeto 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FD2B47"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Fuente:</w:t>
      </w:r>
      <w:r w:rsidR="00974714">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Fariño y Medina (2015)</w: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b/>
          <w:color w:val="000000"/>
          <w:sz w:val="24"/>
          <w:szCs w:val="24"/>
        </w:rPr>
        <w:t>Interpretación:</w:t>
      </w:r>
      <w:r w:rsidRPr="0099119E">
        <w:rPr>
          <w:rFonts w:ascii="Times New Roman" w:hAnsi="Times New Roman" w:cs="Times New Roman"/>
          <w:sz w:val="24"/>
          <w:szCs w:val="24"/>
        </w:rPr>
        <w:t xml:space="preserve"> En el Gráfico Nº 5 se puede apreciar  que la mayoría de los estudiantes seleccionaron la opción </w:t>
      </w:r>
      <w:r w:rsidR="005F73E7" w:rsidRPr="005F73E7">
        <w:rPr>
          <w:rFonts w:ascii="Times New Roman" w:hAnsi="Times New Roman" w:cs="Times New Roman"/>
          <w:b/>
          <w:sz w:val="24"/>
          <w:szCs w:val="24"/>
        </w:rPr>
        <w:t>D</w:t>
      </w:r>
      <w:r w:rsidRPr="005F73E7">
        <w:rPr>
          <w:rFonts w:ascii="Times New Roman" w:hAnsi="Times New Roman" w:cs="Times New Roman"/>
          <w:b/>
          <w:sz w:val="24"/>
          <w:szCs w:val="24"/>
        </w:rPr>
        <w:t>e Acuerdo (DA) con un 45%</w:t>
      </w:r>
      <w:r w:rsidRPr="0099119E">
        <w:rPr>
          <w:rFonts w:ascii="Times New Roman" w:hAnsi="Times New Roman" w:cs="Times New Roman"/>
          <w:sz w:val="24"/>
          <w:szCs w:val="24"/>
        </w:rPr>
        <w:t xml:space="preserve">, contrastando se </w:t>
      </w:r>
      <w:r w:rsidR="00D53BFC" w:rsidRPr="0099119E">
        <w:rPr>
          <w:rFonts w:ascii="Times New Roman" w:hAnsi="Times New Roman" w:cs="Times New Roman"/>
          <w:sz w:val="24"/>
          <w:szCs w:val="24"/>
        </w:rPr>
        <w:t>encentrar</w:t>
      </w:r>
      <w:r w:rsidR="00D53BFC">
        <w:rPr>
          <w:rFonts w:ascii="Times New Roman" w:hAnsi="Times New Roman" w:cs="Times New Roman"/>
          <w:sz w:val="24"/>
          <w:szCs w:val="24"/>
        </w:rPr>
        <w:t>on</w:t>
      </w:r>
      <w:r w:rsidRPr="0099119E">
        <w:rPr>
          <w:rFonts w:ascii="Times New Roman" w:hAnsi="Times New Roman" w:cs="Times New Roman"/>
          <w:sz w:val="24"/>
          <w:szCs w:val="24"/>
        </w:rPr>
        <w:t xml:space="preserve"> las opciones </w:t>
      </w:r>
      <w:r w:rsidRPr="005F73E7">
        <w:rPr>
          <w:rFonts w:ascii="Times New Roman" w:hAnsi="Times New Roman" w:cs="Times New Roman"/>
          <w:b/>
          <w:i/>
          <w:sz w:val="24"/>
          <w:szCs w:val="24"/>
        </w:rPr>
        <w:t>Totalmente De Acuerdo (TDA)</w:t>
      </w:r>
      <w:r w:rsidRPr="0099119E">
        <w:rPr>
          <w:rFonts w:ascii="Times New Roman" w:hAnsi="Times New Roman" w:cs="Times New Roman"/>
          <w:sz w:val="24"/>
          <w:szCs w:val="24"/>
        </w:rPr>
        <w:t xml:space="preserve"> con un 29% , </w:t>
      </w:r>
      <w:r w:rsidRPr="005F73E7">
        <w:rPr>
          <w:rFonts w:ascii="Times New Roman" w:hAnsi="Times New Roman" w:cs="Times New Roman"/>
          <w:b/>
          <w:i/>
          <w:sz w:val="24"/>
          <w:szCs w:val="24"/>
        </w:rPr>
        <w:t>Ni de Acuerdo Ni En Desacuerdo</w:t>
      </w:r>
      <w:r w:rsidRPr="0099119E">
        <w:rPr>
          <w:rFonts w:ascii="Times New Roman" w:hAnsi="Times New Roman" w:cs="Times New Roman"/>
          <w:sz w:val="24"/>
          <w:szCs w:val="24"/>
        </w:rPr>
        <w:t xml:space="preserve"> </w:t>
      </w:r>
      <w:r w:rsidRPr="005F73E7">
        <w:rPr>
          <w:rFonts w:ascii="Times New Roman" w:hAnsi="Times New Roman" w:cs="Times New Roman"/>
          <w:b/>
          <w:i/>
          <w:sz w:val="24"/>
          <w:szCs w:val="24"/>
        </w:rPr>
        <w:t>(NAND</w:t>
      </w:r>
      <w:r w:rsidRPr="0099119E">
        <w:rPr>
          <w:rFonts w:ascii="Times New Roman" w:hAnsi="Times New Roman" w:cs="Times New Roman"/>
          <w:sz w:val="24"/>
          <w:szCs w:val="24"/>
        </w:rPr>
        <w:t xml:space="preserve">) con un 16%, </w:t>
      </w:r>
      <w:r w:rsidRPr="005F73E7">
        <w:rPr>
          <w:rFonts w:ascii="Times New Roman" w:hAnsi="Times New Roman" w:cs="Times New Roman"/>
          <w:b/>
          <w:i/>
          <w:sz w:val="24"/>
          <w:szCs w:val="24"/>
        </w:rPr>
        <w:t>En</w:t>
      </w:r>
      <w:r w:rsidRPr="0099119E">
        <w:rPr>
          <w:rFonts w:ascii="Times New Roman" w:hAnsi="Times New Roman" w:cs="Times New Roman"/>
          <w:sz w:val="24"/>
          <w:szCs w:val="24"/>
        </w:rPr>
        <w:t xml:space="preserve"> </w:t>
      </w:r>
      <w:r w:rsidRPr="005F73E7">
        <w:rPr>
          <w:rFonts w:ascii="Times New Roman" w:hAnsi="Times New Roman" w:cs="Times New Roman"/>
          <w:b/>
          <w:i/>
          <w:sz w:val="24"/>
          <w:szCs w:val="24"/>
        </w:rPr>
        <w:t>Desacuerdo (ED</w:t>
      </w:r>
      <w:r w:rsidRPr="0099119E">
        <w:rPr>
          <w:rFonts w:ascii="Times New Roman" w:hAnsi="Times New Roman" w:cs="Times New Roman"/>
          <w:sz w:val="24"/>
          <w:szCs w:val="24"/>
        </w:rPr>
        <w:t xml:space="preserve">) y </w:t>
      </w:r>
      <w:r w:rsidRPr="005F73E7">
        <w:rPr>
          <w:rFonts w:ascii="Times New Roman" w:hAnsi="Times New Roman" w:cs="Times New Roman"/>
          <w:b/>
          <w:i/>
          <w:sz w:val="24"/>
          <w:szCs w:val="24"/>
        </w:rPr>
        <w:t>Totalmente En Desacuerdo (TED)</w:t>
      </w:r>
      <w:r w:rsidR="005F73E7">
        <w:rPr>
          <w:rFonts w:ascii="Times New Roman" w:hAnsi="Times New Roman" w:cs="Times New Roman"/>
          <w:b/>
          <w:i/>
          <w:sz w:val="24"/>
          <w:szCs w:val="24"/>
        </w:rPr>
        <w:t xml:space="preserve"> </w:t>
      </w:r>
      <w:r w:rsidR="005F73E7" w:rsidRPr="005F73E7">
        <w:rPr>
          <w:rFonts w:ascii="Times New Roman" w:hAnsi="Times New Roman" w:cs="Times New Roman"/>
          <w:sz w:val="24"/>
          <w:szCs w:val="24"/>
        </w:rPr>
        <w:t>con</w:t>
      </w:r>
      <w:r w:rsidRPr="0099119E">
        <w:rPr>
          <w:rFonts w:ascii="Times New Roman" w:hAnsi="Times New Roman" w:cs="Times New Roman"/>
          <w:sz w:val="24"/>
          <w:szCs w:val="24"/>
        </w:rPr>
        <w:t xml:space="preserve"> un 6%</w:t>
      </w:r>
      <w:r w:rsidR="005F73E7">
        <w:rPr>
          <w:rFonts w:ascii="Times New Roman" w:hAnsi="Times New Roman" w:cs="Times New Roman"/>
          <w:sz w:val="24"/>
          <w:szCs w:val="24"/>
        </w:rPr>
        <w:t xml:space="preserve"> respectivamente</w:t>
      </w:r>
      <w:r w:rsidR="005F73E7" w:rsidRPr="0099119E">
        <w:rPr>
          <w:rFonts w:ascii="Times New Roman" w:hAnsi="Times New Roman" w:cs="Times New Roman"/>
          <w:sz w:val="24"/>
          <w:szCs w:val="24"/>
        </w:rPr>
        <w:t>.</w:t>
      </w:r>
      <w:r w:rsidR="005F73E7">
        <w:rPr>
          <w:rFonts w:ascii="Times New Roman" w:hAnsi="Times New Roman" w:cs="Times New Roman"/>
          <w:sz w:val="24"/>
          <w:szCs w:val="24"/>
        </w:rPr>
        <w:t xml:space="preserve"> </w:t>
      </w:r>
      <w:r w:rsidR="005F73E7" w:rsidRPr="0099119E">
        <w:rPr>
          <w:rFonts w:ascii="Times New Roman" w:hAnsi="Times New Roman" w:cs="Times New Roman"/>
          <w:color w:val="000000"/>
          <w:sz w:val="24"/>
          <w:szCs w:val="24"/>
        </w:rPr>
        <w:t>En</w:t>
      </w:r>
      <w:r w:rsidRPr="0099119E">
        <w:rPr>
          <w:rFonts w:ascii="Times New Roman" w:hAnsi="Times New Roman" w:cs="Times New Roman"/>
          <w:color w:val="000000"/>
          <w:sz w:val="24"/>
          <w:szCs w:val="24"/>
        </w:rPr>
        <w:t xml:space="preserve"> este ítem se obtuvo una media de 3,97 de manera que en proporción estos</w:t>
      </w:r>
      <w:r w:rsidR="005F73E7">
        <w:rPr>
          <w:rFonts w:ascii="Times New Roman" w:hAnsi="Times New Roman" w:cs="Times New Roman"/>
          <w:color w:val="000000"/>
          <w:sz w:val="24"/>
          <w:szCs w:val="24"/>
        </w:rPr>
        <w:t xml:space="preserve"> estudiantes manifiestan estar </w:t>
      </w:r>
      <w:r w:rsidR="005F73E7" w:rsidRPr="005F73E7">
        <w:rPr>
          <w:rFonts w:ascii="Times New Roman" w:hAnsi="Times New Roman" w:cs="Times New Roman"/>
          <w:b/>
          <w:i/>
          <w:color w:val="000000"/>
          <w:sz w:val="24"/>
          <w:szCs w:val="24"/>
        </w:rPr>
        <w:t>D</w:t>
      </w:r>
      <w:r w:rsidRPr="005F73E7">
        <w:rPr>
          <w:rFonts w:ascii="Times New Roman" w:hAnsi="Times New Roman" w:cs="Times New Roman"/>
          <w:b/>
          <w:i/>
          <w:color w:val="000000"/>
          <w:sz w:val="24"/>
          <w:szCs w:val="24"/>
        </w:rPr>
        <w:t xml:space="preserve">e </w:t>
      </w:r>
      <w:r w:rsidR="005F73E7" w:rsidRPr="005F73E7">
        <w:rPr>
          <w:rFonts w:ascii="Times New Roman" w:hAnsi="Times New Roman" w:cs="Times New Roman"/>
          <w:b/>
          <w:i/>
          <w:color w:val="000000"/>
          <w:sz w:val="24"/>
          <w:szCs w:val="24"/>
        </w:rPr>
        <w:t>A</w:t>
      </w:r>
      <w:r w:rsidRPr="005F73E7">
        <w:rPr>
          <w:rFonts w:ascii="Times New Roman" w:hAnsi="Times New Roman" w:cs="Times New Roman"/>
          <w:b/>
          <w:i/>
          <w:color w:val="000000"/>
          <w:sz w:val="24"/>
          <w:szCs w:val="24"/>
        </w:rPr>
        <w:t>cuerdo</w:t>
      </w:r>
      <w:r w:rsidRPr="0099119E">
        <w:rPr>
          <w:rFonts w:ascii="Times New Roman" w:hAnsi="Times New Roman" w:cs="Times New Roman"/>
          <w:color w:val="000000"/>
          <w:sz w:val="24"/>
          <w:szCs w:val="24"/>
        </w:rPr>
        <w:t xml:space="preserve">, escala de valoración número cuatro (4), en cuanto a </w:t>
      </w:r>
      <w:r w:rsidRPr="0099119E">
        <w:rPr>
          <w:rFonts w:ascii="Times New Roman" w:hAnsi="Times New Roman" w:cs="Times New Roman"/>
          <w:sz w:val="24"/>
          <w:szCs w:val="24"/>
        </w:rPr>
        <w:t xml:space="preserve">considerar que la metodología que emplea el profesor para explicar contenidos matemáticos es la más adecuada para la mejor comprensión de la misma. </w:t>
      </w:r>
      <w:r w:rsidR="005F73E7">
        <w:rPr>
          <w:rFonts w:ascii="Times New Roman" w:hAnsi="Times New Roman" w:cs="Times New Roman"/>
          <w:sz w:val="24"/>
          <w:szCs w:val="24"/>
        </w:rPr>
        <w:t xml:space="preserve">En consideración a Gómez Chacón (2000), se </w:t>
      </w:r>
      <w:r w:rsidR="00984B80">
        <w:rPr>
          <w:rFonts w:ascii="Times New Roman" w:hAnsi="Times New Roman" w:cs="Times New Roman"/>
          <w:sz w:val="24"/>
          <w:szCs w:val="24"/>
        </w:rPr>
        <w:t>pres</w:t>
      </w:r>
      <w:r w:rsidR="005F73E7">
        <w:rPr>
          <w:rFonts w:ascii="Times New Roman" w:hAnsi="Times New Roman" w:cs="Times New Roman"/>
          <w:sz w:val="24"/>
          <w:szCs w:val="24"/>
        </w:rPr>
        <w:t>entan esquemas bien estructurados de creencias que van de la mano con los roles que debe desarrollar el docente.</w:t>
      </w:r>
    </w:p>
    <w:p w:rsidR="00974714" w:rsidRPr="0099119E" w:rsidRDefault="00974714" w:rsidP="00974714">
      <w:pPr>
        <w:tabs>
          <w:tab w:val="right" w:pos="7937"/>
        </w:tabs>
        <w:spacing w:line="240" w:lineRule="atLeast"/>
        <w:jc w:val="both"/>
        <w:rPr>
          <w:rFonts w:ascii="Times New Roman" w:hAnsi="Times New Roman" w:cs="Times New Roman"/>
          <w:color w:val="000000"/>
          <w:sz w:val="24"/>
          <w:szCs w:val="24"/>
        </w:rPr>
      </w:pPr>
      <w:r w:rsidRPr="0099119E">
        <w:rPr>
          <w:rFonts w:ascii="Times New Roman" w:hAnsi="Times New Roman" w:cs="Times New Roman"/>
          <w:b/>
          <w:sz w:val="24"/>
          <w:szCs w:val="24"/>
        </w:rPr>
        <w:lastRenderedPageBreak/>
        <w:t>4.1.10 Análisis del Ítem Nº 10</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Dimensión</w:t>
      </w:r>
      <w:r w:rsidRPr="0099119E">
        <w:rPr>
          <w:rFonts w:ascii="Times New Roman" w:hAnsi="Times New Roman" w:cs="Times New Roman"/>
          <w:sz w:val="24"/>
          <w:szCs w:val="24"/>
        </w:rPr>
        <w:t xml:space="preserve">: Creencias </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 xml:space="preserve">Indicador: </w:t>
      </w:r>
      <w:r w:rsidRPr="0099119E">
        <w:rPr>
          <w:rFonts w:ascii="Times New Roman" w:hAnsi="Times New Roman" w:cs="Times New Roman"/>
          <w:sz w:val="24"/>
          <w:szCs w:val="24"/>
        </w:rPr>
        <w:t>Creencias suscitadas por el contexto social</w:t>
      </w:r>
    </w:p>
    <w:p w:rsidR="00974714" w:rsidRPr="0099119E" w:rsidRDefault="00974714" w:rsidP="00974714">
      <w:pPr>
        <w:tabs>
          <w:tab w:val="right" w:pos="7937"/>
        </w:tabs>
        <w:spacing w:after="0" w:line="240" w:lineRule="atLeast"/>
        <w:rPr>
          <w:rFonts w:ascii="Times New Roman" w:hAnsi="Times New Roman" w:cs="Times New Roman"/>
          <w:b/>
          <w:sz w:val="24"/>
          <w:szCs w:val="24"/>
        </w:rPr>
      </w:pPr>
      <w:r w:rsidRPr="0099119E">
        <w:rPr>
          <w:rFonts w:ascii="Times New Roman" w:hAnsi="Times New Roman" w:cs="Times New Roman"/>
          <w:b/>
          <w:sz w:val="24"/>
          <w:szCs w:val="24"/>
        </w:rPr>
        <w:t>Ítem: 10.</w:t>
      </w:r>
      <w:r w:rsidRPr="0099119E">
        <w:rPr>
          <w:rFonts w:ascii="Times New Roman" w:hAnsi="Times New Roman" w:cs="Times New Roman"/>
          <w:sz w:val="24"/>
          <w:szCs w:val="24"/>
        </w:rPr>
        <w:t>Crees que el espacio físico y social que te rodea es condicionante para el desarrollo de tu aprendizaje matemático.</w:t>
      </w:r>
    </w:p>
    <w:p w:rsidR="00974714" w:rsidRPr="0099119E" w:rsidRDefault="00974714" w:rsidP="00974714">
      <w:pPr>
        <w:tabs>
          <w:tab w:val="right" w:pos="7937"/>
        </w:tabs>
        <w:spacing w:after="0" w:line="240" w:lineRule="atLeast"/>
        <w:rPr>
          <w:rFonts w:ascii="Times New Roman" w:hAnsi="Times New Roman" w:cs="Times New Roman"/>
          <w:sz w:val="24"/>
          <w:szCs w:val="24"/>
        </w:rPr>
      </w:pPr>
    </w:p>
    <w:p w:rsidR="00974714" w:rsidRPr="0099119E" w:rsidRDefault="00974714" w:rsidP="00974714">
      <w:pPr>
        <w:tabs>
          <w:tab w:val="right" w:pos="7937"/>
        </w:tabs>
        <w:spacing w:after="0" w:line="240" w:lineRule="auto"/>
        <w:rPr>
          <w:rFonts w:ascii="Times New Roman" w:hAnsi="Times New Roman" w:cs="Times New Roman"/>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r w:rsidRPr="0099119E">
        <w:rPr>
          <w:rFonts w:ascii="Times New Roman" w:hAnsi="Times New Roman" w:cs="Times New Roman"/>
          <w:b/>
          <w:sz w:val="24"/>
          <w:szCs w:val="24"/>
        </w:rPr>
        <w:t>Tabla Nº10. Distribución de Frecuencia de respuestas emitidas en el Ítem Nº10</w:t>
      </w:r>
    </w:p>
    <w:tbl>
      <w:tblPr>
        <w:tblW w:w="0" w:type="auto"/>
        <w:jc w:val="center"/>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60"/>
      </w:tblGrid>
      <w:tr w:rsidR="00974714" w:rsidRPr="0099119E" w:rsidTr="00B87A5B">
        <w:trPr>
          <w:gridAfter w:val="1"/>
          <w:wAfter w:w="160" w:type="dxa"/>
          <w:trHeight w:val="330"/>
          <w:jc w:val="center"/>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92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f</w:t>
            </w:r>
          </w:p>
        </w:tc>
        <w:tc>
          <w:tcPr>
            <w:tcW w:w="0" w:type="auto"/>
            <w:tcBorders>
              <w:top w:val="single" w:sz="4" w:space="0" w:color="auto"/>
              <w:left w:val="nil"/>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14</w:t>
            </w:r>
          </w:p>
        </w:tc>
        <w:tc>
          <w:tcPr>
            <w:tcW w:w="0" w:type="auto"/>
            <w:tcBorders>
              <w:top w:val="single" w:sz="4" w:space="0" w:color="auto"/>
              <w:left w:val="nil"/>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w:t>
            </w:r>
          </w:p>
        </w:tc>
        <w:tc>
          <w:tcPr>
            <w:tcW w:w="0" w:type="auto"/>
            <w:tcBorders>
              <w:top w:val="single" w:sz="4" w:space="0" w:color="auto"/>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7</w:t>
            </w:r>
          </w:p>
        </w:tc>
        <w:tc>
          <w:tcPr>
            <w:tcW w:w="0" w:type="auto"/>
            <w:tcBorders>
              <w:top w:val="single" w:sz="4" w:space="0" w:color="auto"/>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6</w:t>
            </w:r>
          </w:p>
        </w:tc>
        <w:tc>
          <w:tcPr>
            <w:tcW w:w="0" w:type="auto"/>
            <w:tcBorders>
              <w:top w:val="single" w:sz="4" w:space="0" w:color="auto"/>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31</w:t>
            </w:r>
          </w:p>
        </w:tc>
        <w:tc>
          <w:tcPr>
            <w:tcW w:w="921" w:type="dxa"/>
            <w:tcBorders>
              <w:top w:val="single" w:sz="4" w:space="0" w:color="auto"/>
              <w:left w:val="nil"/>
              <w:bottom w:val="nil"/>
              <w:right w:val="single" w:sz="4" w:space="0" w:color="auto"/>
            </w:tcBorders>
            <w:shd w:val="clear" w:color="auto" w:fill="FFFFFF" w:themeFill="background1"/>
            <w:noWrap/>
            <w:vAlign w:val="bottom"/>
            <w:hideMark/>
          </w:tcPr>
          <w:p w:rsidR="00974714" w:rsidRPr="0099119E" w:rsidRDefault="00974714" w:rsidP="00B87A5B">
            <w:pPr>
              <w:tabs>
                <w:tab w:val="left" w:pos="708"/>
              </w:tabs>
              <w:spacing w:after="0"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3,29</w:t>
            </w: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trHeight w:val="330"/>
          <w:jc w:val="center"/>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B0F0"/>
            <w:noWrap/>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45</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13</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23</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19</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921"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spacing w:after="0"/>
              <w:rPr>
                <w:rFonts w:ascii="Times New Roman" w:hAnsi="Times New Roman" w:cs="Times New Roman"/>
                <w:lang w:val="es-MX"/>
              </w:rPr>
            </w:pP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bl>
    <w:p w:rsidR="00974714" w:rsidRPr="0099119E" w:rsidRDefault="00FD2B47" w:rsidP="00974714">
      <w:pPr>
        <w:tabs>
          <w:tab w:val="right" w:pos="7937"/>
        </w:tabs>
        <w:spacing w:line="240" w:lineRule="atLeast"/>
        <w:jc w:val="both"/>
        <w:rPr>
          <w:rFonts w:ascii="Times New Roman" w:hAnsi="Times New Roman" w:cs="Times New Roman"/>
          <w:sz w:val="24"/>
          <w:szCs w:val="24"/>
          <w:lang w:val="es-ES_tradnl"/>
        </w:rPr>
      </w:pPr>
      <w:r>
        <w:rPr>
          <w:rFonts w:ascii="Times New Roman" w:hAnsi="Times New Roman" w:cs="Times New Roman"/>
          <w:sz w:val="24"/>
          <w:szCs w:val="24"/>
        </w:rPr>
        <w:t xml:space="preserve">                                                                   </w:t>
      </w:r>
      <w:r w:rsidR="00974714" w:rsidRPr="0099119E">
        <w:rPr>
          <w:rFonts w:ascii="Times New Roman" w:hAnsi="Times New Roman" w:cs="Times New Roman"/>
          <w:sz w:val="24"/>
          <w:szCs w:val="24"/>
        </w:rPr>
        <w:t>Fuente: Fariño y Medina (2015)</w: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noProof/>
        </w:rPr>
        <w:drawing>
          <wp:anchor distT="91440" distB="172593" distL="236220" distR="226949" simplePos="0" relativeHeight="251639808" behindDoc="1" locked="0" layoutInCell="1" allowOverlap="1">
            <wp:simplePos x="0" y="0"/>
            <wp:positionH relativeFrom="column">
              <wp:posOffset>548640</wp:posOffset>
            </wp:positionH>
            <wp:positionV relativeFrom="paragraph">
              <wp:posOffset>274320</wp:posOffset>
            </wp:positionV>
            <wp:extent cx="4608830" cy="2267585"/>
            <wp:effectExtent l="0" t="0" r="0" b="0"/>
            <wp:wrapNone/>
            <wp:docPr id="457" name="Objeto 1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00FB2E8F">
        <w:rPr>
          <w:rFonts w:ascii="Times New Roman" w:hAnsi="Times New Roman" w:cs="Times New Roman"/>
          <w:noProof/>
        </w:rPr>
        <mc:AlternateContent>
          <mc:Choice Requires="wps">
            <w:drawing>
              <wp:anchor distT="0" distB="0" distL="114300" distR="114300" simplePos="0" relativeHeight="251674624" behindDoc="0" locked="0" layoutInCell="1" allowOverlap="1">
                <wp:simplePos x="0" y="0"/>
                <wp:positionH relativeFrom="column">
                  <wp:posOffset>3091180</wp:posOffset>
                </wp:positionH>
                <wp:positionV relativeFrom="paragraph">
                  <wp:posOffset>399415</wp:posOffset>
                </wp:positionV>
                <wp:extent cx="1471930" cy="262890"/>
                <wp:effectExtent l="0" t="0" r="0" b="0"/>
                <wp:wrapNone/>
                <wp:docPr id="1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Nº10</w:t>
                            </w:r>
                            <w:r>
                              <w:rPr>
                                <w:noProof/>
                                <w:sz w:val="20"/>
                                <w:szCs w:val="20"/>
                              </w:rPr>
                              <w:drawing>
                                <wp:inline distT="0" distB="0" distL="0" distR="0">
                                  <wp:extent cx="1285875" cy="238125"/>
                                  <wp:effectExtent l="19050" t="0" r="9525" b="0"/>
                                  <wp:docPr id="430" name="Imagen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8"/>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3" o:spid="_x0000_s1038" type="#_x0000_t202" style="position:absolute;left:0;text-align:left;margin-left:243.4pt;margin-top:31.45pt;width:115.9pt;height:2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hQ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Nº10</w:t>
                      </w:r>
                      <w:r>
                        <w:rPr>
                          <w:noProof/>
                          <w:sz w:val="20"/>
                          <w:szCs w:val="20"/>
                        </w:rPr>
                        <w:drawing>
                          <wp:inline distT="0" distB="0" distL="0" distR="0">
                            <wp:extent cx="1285875" cy="238125"/>
                            <wp:effectExtent l="19050" t="0" r="9525" b="0"/>
                            <wp:docPr id="430" name="Imagen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8"/>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v:textbox>
              </v:shape>
            </w:pict>
          </mc:Fallback>
        </mc:AlternateConten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FD2B47"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Fuente:</w:t>
      </w:r>
      <w:r w:rsidR="00974714">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Fariño y Medina (2015)</w: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b/>
          <w:color w:val="000000"/>
          <w:sz w:val="24"/>
          <w:szCs w:val="24"/>
        </w:rPr>
        <w:t>Interpretación:</w:t>
      </w:r>
      <w:r w:rsidRPr="0099119E">
        <w:rPr>
          <w:rFonts w:ascii="Times New Roman" w:hAnsi="Times New Roman" w:cs="Times New Roman"/>
          <w:sz w:val="24"/>
          <w:szCs w:val="24"/>
        </w:rPr>
        <w:t xml:space="preserve"> En el Gráfico Nº 10 se puede apreciar  que la mayoría de los estudiantes se inclina</w:t>
      </w:r>
      <w:r w:rsidR="00984B80">
        <w:rPr>
          <w:rFonts w:ascii="Times New Roman" w:hAnsi="Times New Roman" w:cs="Times New Roman"/>
          <w:sz w:val="24"/>
          <w:szCs w:val="24"/>
        </w:rPr>
        <w:t>ro</w:t>
      </w:r>
      <w:r w:rsidRPr="0099119E">
        <w:rPr>
          <w:rFonts w:ascii="Times New Roman" w:hAnsi="Times New Roman" w:cs="Times New Roman"/>
          <w:sz w:val="24"/>
          <w:szCs w:val="24"/>
        </w:rPr>
        <w:t xml:space="preserve">n por la opción;  </w:t>
      </w:r>
      <w:r w:rsidRPr="00984B80">
        <w:rPr>
          <w:rFonts w:ascii="Times New Roman" w:hAnsi="Times New Roman" w:cs="Times New Roman"/>
          <w:b/>
          <w:i/>
          <w:sz w:val="24"/>
          <w:szCs w:val="24"/>
        </w:rPr>
        <w:t>Totalmente De Acuerdo (TDA)</w:t>
      </w:r>
      <w:r w:rsidRPr="0099119E">
        <w:rPr>
          <w:rFonts w:ascii="Times New Roman" w:hAnsi="Times New Roman" w:cs="Times New Roman"/>
          <w:sz w:val="24"/>
          <w:szCs w:val="24"/>
        </w:rPr>
        <w:t xml:space="preserve"> con un 45%, en contraste el resto del porcentaje est</w:t>
      </w:r>
      <w:r w:rsidR="00984B80">
        <w:rPr>
          <w:rFonts w:ascii="Times New Roman" w:hAnsi="Times New Roman" w:cs="Times New Roman"/>
          <w:sz w:val="24"/>
          <w:szCs w:val="24"/>
        </w:rPr>
        <w:t>uvo</w:t>
      </w:r>
      <w:r w:rsidRPr="0099119E">
        <w:rPr>
          <w:rFonts w:ascii="Times New Roman" w:hAnsi="Times New Roman" w:cs="Times New Roman"/>
          <w:sz w:val="24"/>
          <w:szCs w:val="24"/>
        </w:rPr>
        <w:t xml:space="preserve"> distribuido</w:t>
      </w:r>
      <w:r>
        <w:rPr>
          <w:rFonts w:ascii="Times New Roman" w:hAnsi="Times New Roman" w:cs="Times New Roman"/>
          <w:sz w:val="24"/>
          <w:szCs w:val="24"/>
        </w:rPr>
        <w:t xml:space="preserve"> </w:t>
      </w:r>
      <w:r w:rsidRPr="0099119E">
        <w:rPr>
          <w:rFonts w:ascii="Times New Roman" w:hAnsi="Times New Roman" w:cs="Times New Roman"/>
          <w:sz w:val="24"/>
          <w:szCs w:val="24"/>
        </w:rPr>
        <w:t xml:space="preserve">en las opciones </w:t>
      </w:r>
      <w:r w:rsidRPr="00984B80">
        <w:rPr>
          <w:rFonts w:ascii="Times New Roman" w:hAnsi="Times New Roman" w:cs="Times New Roman"/>
          <w:b/>
          <w:i/>
          <w:sz w:val="24"/>
          <w:szCs w:val="24"/>
        </w:rPr>
        <w:t>Ni</w:t>
      </w:r>
      <w:r w:rsidRPr="0099119E">
        <w:rPr>
          <w:rFonts w:ascii="Times New Roman" w:hAnsi="Times New Roman" w:cs="Times New Roman"/>
          <w:sz w:val="24"/>
          <w:szCs w:val="24"/>
        </w:rPr>
        <w:t xml:space="preserve"> </w:t>
      </w:r>
      <w:r w:rsidRPr="00984B80">
        <w:rPr>
          <w:rFonts w:ascii="Times New Roman" w:hAnsi="Times New Roman" w:cs="Times New Roman"/>
          <w:b/>
          <w:i/>
          <w:sz w:val="24"/>
          <w:szCs w:val="24"/>
        </w:rPr>
        <w:t>de Acuerdo Ni en Desacuerdo (NAND)</w:t>
      </w:r>
      <w:r w:rsidRPr="0099119E">
        <w:rPr>
          <w:rFonts w:ascii="Times New Roman" w:hAnsi="Times New Roman" w:cs="Times New Roman"/>
          <w:sz w:val="24"/>
          <w:szCs w:val="24"/>
        </w:rPr>
        <w:t xml:space="preserve"> un 13 %, </w:t>
      </w:r>
      <w:r w:rsidRPr="00984B80">
        <w:rPr>
          <w:rFonts w:ascii="Times New Roman" w:hAnsi="Times New Roman" w:cs="Times New Roman"/>
          <w:b/>
          <w:i/>
          <w:sz w:val="24"/>
          <w:szCs w:val="24"/>
        </w:rPr>
        <w:t>En Desacuerdo (ED)</w:t>
      </w:r>
      <w:r w:rsidRPr="0099119E">
        <w:rPr>
          <w:rFonts w:ascii="Times New Roman" w:hAnsi="Times New Roman" w:cs="Times New Roman"/>
          <w:sz w:val="24"/>
          <w:szCs w:val="24"/>
        </w:rPr>
        <w:t xml:space="preserve"> un 23% y </w:t>
      </w:r>
      <w:r w:rsidR="00984B80">
        <w:rPr>
          <w:rFonts w:ascii="Times New Roman" w:hAnsi="Times New Roman" w:cs="Times New Roman"/>
          <w:sz w:val="24"/>
          <w:szCs w:val="24"/>
        </w:rPr>
        <w:t>P</w:t>
      </w:r>
      <w:r w:rsidRPr="0099119E">
        <w:rPr>
          <w:rFonts w:ascii="Times New Roman" w:hAnsi="Times New Roman" w:cs="Times New Roman"/>
          <w:sz w:val="24"/>
          <w:szCs w:val="24"/>
        </w:rPr>
        <w:t xml:space="preserve">or último </w:t>
      </w:r>
      <w:r w:rsidRPr="00984B80">
        <w:rPr>
          <w:rFonts w:ascii="Times New Roman" w:hAnsi="Times New Roman" w:cs="Times New Roman"/>
          <w:b/>
          <w:i/>
          <w:sz w:val="24"/>
          <w:szCs w:val="24"/>
        </w:rPr>
        <w:t>Totalmente En Desacuerdo (TED)</w:t>
      </w:r>
      <w:r w:rsidR="00984B80">
        <w:rPr>
          <w:rFonts w:ascii="Times New Roman" w:hAnsi="Times New Roman" w:cs="Times New Roman"/>
          <w:sz w:val="24"/>
          <w:szCs w:val="24"/>
        </w:rPr>
        <w:t xml:space="preserve"> un 19%</w:t>
      </w:r>
      <w:r w:rsidRPr="0099119E">
        <w:rPr>
          <w:rFonts w:ascii="Times New Roman" w:hAnsi="Times New Roman" w:cs="Times New Roman"/>
          <w:sz w:val="24"/>
          <w:szCs w:val="24"/>
        </w:rPr>
        <w:t>. Este ítem arrojó</w:t>
      </w:r>
      <w:r w:rsidRPr="0099119E">
        <w:rPr>
          <w:rFonts w:ascii="Times New Roman" w:hAnsi="Times New Roman" w:cs="Times New Roman"/>
          <w:color w:val="000000"/>
          <w:sz w:val="24"/>
          <w:szCs w:val="24"/>
        </w:rPr>
        <w:t xml:space="preserve"> una media de 3,29 de manera que en proporción estos estudiantes manifiestan estar </w:t>
      </w:r>
      <w:r w:rsidRPr="0099119E">
        <w:rPr>
          <w:rFonts w:ascii="Times New Roman" w:hAnsi="Times New Roman" w:cs="Times New Roman"/>
          <w:sz w:val="24"/>
          <w:szCs w:val="24"/>
        </w:rPr>
        <w:t xml:space="preserve"> </w:t>
      </w:r>
      <w:r w:rsidR="00984B80" w:rsidRPr="00984B80">
        <w:rPr>
          <w:rFonts w:ascii="Times New Roman" w:hAnsi="Times New Roman" w:cs="Times New Roman"/>
          <w:b/>
          <w:i/>
          <w:sz w:val="24"/>
          <w:szCs w:val="24"/>
        </w:rPr>
        <w:t>Ni</w:t>
      </w:r>
      <w:r w:rsidR="00984B80" w:rsidRPr="0099119E">
        <w:rPr>
          <w:rFonts w:ascii="Times New Roman" w:hAnsi="Times New Roman" w:cs="Times New Roman"/>
          <w:sz w:val="24"/>
          <w:szCs w:val="24"/>
        </w:rPr>
        <w:t xml:space="preserve"> </w:t>
      </w:r>
      <w:r w:rsidR="00984B80" w:rsidRPr="00984B80">
        <w:rPr>
          <w:rFonts w:ascii="Times New Roman" w:hAnsi="Times New Roman" w:cs="Times New Roman"/>
          <w:b/>
          <w:i/>
          <w:sz w:val="24"/>
          <w:szCs w:val="24"/>
        </w:rPr>
        <w:t>de Acuerdo Ni en Desacuerdo</w:t>
      </w:r>
      <w:r w:rsidR="00984B80" w:rsidRPr="0099119E">
        <w:rPr>
          <w:rFonts w:ascii="Times New Roman" w:hAnsi="Times New Roman" w:cs="Times New Roman"/>
          <w:sz w:val="24"/>
          <w:szCs w:val="24"/>
        </w:rPr>
        <w:t>,</w:t>
      </w:r>
      <w:r w:rsidRPr="0099119E">
        <w:rPr>
          <w:rFonts w:ascii="Times New Roman" w:hAnsi="Times New Roman" w:cs="Times New Roman"/>
          <w:color w:val="000000"/>
          <w:sz w:val="24"/>
          <w:szCs w:val="24"/>
        </w:rPr>
        <w:t xml:space="preserve"> escala de valoración número tres (3), en cuanto a </w:t>
      </w:r>
      <w:r w:rsidRPr="0099119E">
        <w:rPr>
          <w:rFonts w:ascii="Times New Roman" w:hAnsi="Times New Roman" w:cs="Times New Roman"/>
          <w:sz w:val="24"/>
          <w:szCs w:val="24"/>
        </w:rPr>
        <w:t>creer que creer que el espacio físico y social que los rodea es condicionante para el desarrollo del aprendizaje matemático.</w:t>
      </w:r>
      <w:r w:rsidR="00984B80">
        <w:rPr>
          <w:rFonts w:ascii="Times New Roman" w:hAnsi="Times New Roman" w:cs="Times New Roman"/>
          <w:sz w:val="24"/>
          <w:szCs w:val="24"/>
        </w:rPr>
        <w:t xml:space="preserve"> En alusión a los resultados presentados Gómez Chacón (2000), propone que el espacio tanto físico  como social incide en el desarrollo de un ambiente educativo, reflejado en las percepciones que los estudiantes manifiesten de comodidad o incomodidad.</w:t>
      </w:r>
    </w:p>
    <w:p w:rsidR="00974714" w:rsidRPr="0099119E" w:rsidRDefault="00974714" w:rsidP="00974714">
      <w:pPr>
        <w:tabs>
          <w:tab w:val="right" w:pos="7937"/>
        </w:tabs>
        <w:spacing w:line="240" w:lineRule="atLeast"/>
        <w:jc w:val="both"/>
        <w:rPr>
          <w:rFonts w:ascii="Times New Roman" w:hAnsi="Times New Roman" w:cs="Times New Roman"/>
        </w:rPr>
      </w:pPr>
      <w:r w:rsidRPr="0099119E">
        <w:rPr>
          <w:rFonts w:ascii="Times New Roman" w:hAnsi="Times New Roman" w:cs="Times New Roman"/>
          <w:b/>
          <w:sz w:val="24"/>
          <w:szCs w:val="24"/>
        </w:rPr>
        <w:lastRenderedPageBreak/>
        <w:t>4.1.11 Análisis del Ítem Nº 11</w:t>
      </w:r>
    </w:p>
    <w:p w:rsidR="00974714" w:rsidRPr="0099119E" w:rsidRDefault="00974714" w:rsidP="00974714">
      <w:pPr>
        <w:tabs>
          <w:tab w:val="right" w:pos="7937"/>
        </w:tabs>
        <w:spacing w:after="0" w:line="240" w:lineRule="atLeast"/>
        <w:rPr>
          <w:rFonts w:ascii="Times New Roman" w:hAnsi="Times New Roman" w:cs="Times New Roman"/>
          <w:b/>
          <w:sz w:val="24"/>
          <w:szCs w:val="24"/>
        </w:rPr>
      </w:pPr>
      <w:r w:rsidRPr="0099119E">
        <w:rPr>
          <w:rFonts w:ascii="Times New Roman" w:hAnsi="Times New Roman" w:cs="Times New Roman"/>
          <w:b/>
          <w:sz w:val="24"/>
          <w:szCs w:val="24"/>
        </w:rPr>
        <w:t>Dimensión</w:t>
      </w:r>
      <w:r w:rsidRPr="0099119E">
        <w:rPr>
          <w:rFonts w:ascii="Times New Roman" w:hAnsi="Times New Roman" w:cs="Times New Roman"/>
          <w:sz w:val="24"/>
          <w:szCs w:val="24"/>
        </w:rPr>
        <w:t xml:space="preserve">: Creencias </w:t>
      </w:r>
    </w:p>
    <w:p w:rsidR="00974714" w:rsidRPr="0099119E" w:rsidRDefault="00974714" w:rsidP="00974714">
      <w:pPr>
        <w:tabs>
          <w:tab w:val="right" w:pos="7937"/>
        </w:tabs>
        <w:spacing w:after="0" w:line="240" w:lineRule="atLeast"/>
        <w:rPr>
          <w:rFonts w:ascii="Times New Roman" w:hAnsi="Times New Roman" w:cs="Times New Roman"/>
          <w:b/>
          <w:sz w:val="24"/>
          <w:szCs w:val="24"/>
        </w:rPr>
      </w:pPr>
      <w:r w:rsidRPr="0099119E">
        <w:rPr>
          <w:rFonts w:ascii="Times New Roman" w:hAnsi="Times New Roman" w:cs="Times New Roman"/>
          <w:b/>
          <w:sz w:val="24"/>
          <w:szCs w:val="24"/>
        </w:rPr>
        <w:t>Indicador:</w:t>
      </w:r>
      <w:r w:rsidRPr="0099119E">
        <w:rPr>
          <w:rFonts w:ascii="Times New Roman" w:hAnsi="Times New Roman" w:cs="Times New Roman"/>
          <w:sz w:val="24"/>
          <w:szCs w:val="24"/>
        </w:rPr>
        <w:t xml:space="preserve"> Creencias suscitadas por el contexto social</w:t>
      </w:r>
    </w:p>
    <w:p w:rsidR="00974714" w:rsidRPr="0099119E" w:rsidRDefault="00974714" w:rsidP="00974714">
      <w:pPr>
        <w:tabs>
          <w:tab w:val="right" w:pos="7937"/>
        </w:tabs>
        <w:spacing w:after="0" w:line="240" w:lineRule="atLeast"/>
        <w:rPr>
          <w:rFonts w:ascii="Times New Roman" w:hAnsi="Times New Roman" w:cs="Times New Roman"/>
          <w:b/>
          <w:sz w:val="24"/>
          <w:szCs w:val="24"/>
        </w:rPr>
      </w:pPr>
      <w:r w:rsidRPr="0099119E">
        <w:rPr>
          <w:rFonts w:ascii="Times New Roman" w:hAnsi="Times New Roman" w:cs="Times New Roman"/>
          <w:b/>
          <w:sz w:val="24"/>
          <w:szCs w:val="24"/>
        </w:rPr>
        <w:t>Ítem: 11.</w:t>
      </w:r>
      <w:r w:rsidRPr="0099119E">
        <w:rPr>
          <w:rFonts w:ascii="Times New Roman" w:hAnsi="Times New Roman" w:cs="Times New Roman"/>
          <w:sz w:val="24"/>
          <w:szCs w:val="24"/>
        </w:rPr>
        <w:t>Piensas que los contenidos de matemática aprendidos en clase te serán útiles para aplicarlos en tu vida diaria.</w:t>
      </w:r>
    </w:p>
    <w:p w:rsidR="00974714" w:rsidRPr="0099119E" w:rsidRDefault="00974714" w:rsidP="00974714">
      <w:pPr>
        <w:tabs>
          <w:tab w:val="right" w:pos="7937"/>
        </w:tabs>
        <w:spacing w:after="0" w:line="240" w:lineRule="atLeast"/>
        <w:rPr>
          <w:rFonts w:ascii="Times New Roman" w:hAnsi="Times New Roman" w:cs="Times New Roman"/>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r w:rsidRPr="0099119E">
        <w:rPr>
          <w:rFonts w:ascii="Times New Roman" w:hAnsi="Times New Roman" w:cs="Times New Roman"/>
          <w:b/>
          <w:sz w:val="24"/>
          <w:szCs w:val="24"/>
        </w:rPr>
        <w:t>Tabla Nº11. Distribución de Frecuencia de respuestas emitidas en el Ítem Nº11</w:t>
      </w:r>
    </w:p>
    <w:tbl>
      <w:tblPr>
        <w:tblW w:w="0" w:type="auto"/>
        <w:jc w:val="center"/>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60"/>
      </w:tblGrid>
      <w:tr w:rsidR="00974714" w:rsidRPr="0099119E" w:rsidTr="00B87A5B">
        <w:trPr>
          <w:gridAfter w:val="1"/>
          <w:wAfter w:w="160" w:type="dxa"/>
          <w:trHeight w:val="330"/>
          <w:jc w:val="center"/>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92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f</w:t>
            </w:r>
          </w:p>
        </w:tc>
        <w:tc>
          <w:tcPr>
            <w:tcW w:w="0" w:type="auto"/>
            <w:tcBorders>
              <w:top w:val="single" w:sz="4" w:space="0" w:color="auto"/>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23</w:t>
            </w:r>
          </w:p>
        </w:tc>
        <w:tc>
          <w:tcPr>
            <w:tcW w:w="0" w:type="auto"/>
            <w:tcBorders>
              <w:top w:val="single" w:sz="4" w:space="0" w:color="auto"/>
              <w:left w:val="nil"/>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6</w:t>
            </w:r>
          </w:p>
        </w:tc>
        <w:tc>
          <w:tcPr>
            <w:tcW w:w="0" w:type="auto"/>
            <w:tcBorders>
              <w:top w:val="single" w:sz="4" w:space="0" w:color="auto"/>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w:t>
            </w:r>
          </w:p>
        </w:tc>
        <w:tc>
          <w:tcPr>
            <w:tcW w:w="0" w:type="auto"/>
            <w:tcBorders>
              <w:top w:val="single" w:sz="4" w:space="0" w:color="auto"/>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31</w:t>
            </w:r>
          </w:p>
        </w:tc>
        <w:tc>
          <w:tcPr>
            <w:tcW w:w="921" w:type="dxa"/>
            <w:tcBorders>
              <w:top w:val="single" w:sz="4" w:space="0" w:color="auto"/>
              <w:left w:val="nil"/>
              <w:bottom w:val="nil"/>
              <w:right w:val="single" w:sz="4" w:space="0" w:color="auto"/>
            </w:tcBorders>
            <w:shd w:val="clear" w:color="auto" w:fill="FFFFFF" w:themeFill="background1"/>
            <w:noWrap/>
            <w:vAlign w:val="bottom"/>
            <w:hideMark/>
          </w:tcPr>
          <w:p w:rsidR="00974714" w:rsidRPr="0099119E" w:rsidRDefault="00974714" w:rsidP="00B87A5B">
            <w:pPr>
              <w:tabs>
                <w:tab w:val="left" w:pos="708"/>
              </w:tabs>
              <w:spacing w:after="0"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4,68</w:t>
            </w: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trHeight w:val="330"/>
          <w:jc w:val="center"/>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74</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19</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6</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921"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spacing w:after="0"/>
              <w:rPr>
                <w:rFonts w:ascii="Times New Roman" w:hAnsi="Times New Roman" w:cs="Times New Roman"/>
                <w:lang w:val="es-MX"/>
              </w:rPr>
            </w:pP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bl>
    <w:p w:rsidR="00974714" w:rsidRPr="0099119E" w:rsidRDefault="00984B80" w:rsidP="00974714">
      <w:pPr>
        <w:tabs>
          <w:tab w:val="right" w:pos="7937"/>
        </w:tabs>
        <w:spacing w:line="240" w:lineRule="atLeast"/>
        <w:jc w:val="both"/>
        <w:rPr>
          <w:rFonts w:ascii="Times New Roman" w:hAnsi="Times New Roman" w:cs="Times New Roman"/>
          <w:sz w:val="24"/>
          <w:szCs w:val="24"/>
          <w:lang w:val="es-ES_tradnl"/>
        </w:rPr>
      </w:pPr>
      <w:r>
        <w:rPr>
          <w:rFonts w:ascii="Times New Roman" w:hAnsi="Times New Roman" w:cs="Times New Roman"/>
          <w:sz w:val="24"/>
          <w:szCs w:val="24"/>
        </w:rPr>
        <w:t xml:space="preserve">                                       </w:t>
      </w:r>
      <w:r w:rsidR="00D53BFC">
        <w:rPr>
          <w:rFonts w:ascii="Times New Roman" w:hAnsi="Times New Roman" w:cs="Times New Roman"/>
          <w:sz w:val="24"/>
          <w:szCs w:val="24"/>
        </w:rPr>
        <w:t xml:space="preserve">                              </w:t>
      </w:r>
      <w:r>
        <w:rPr>
          <w:rFonts w:ascii="Times New Roman" w:hAnsi="Times New Roman" w:cs="Times New Roman"/>
          <w:sz w:val="24"/>
          <w:szCs w:val="24"/>
        </w:rPr>
        <w:t xml:space="preserve"> </w:t>
      </w:r>
      <w:r w:rsidR="00974714" w:rsidRPr="0099119E">
        <w:rPr>
          <w:rFonts w:ascii="Times New Roman" w:hAnsi="Times New Roman" w:cs="Times New Roman"/>
          <w:sz w:val="24"/>
          <w:szCs w:val="24"/>
        </w:rPr>
        <w:t>Fuente: Fariño y Medina (2015)</w:t>
      </w:r>
    </w:p>
    <w:p w:rsidR="00974714" w:rsidRPr="0099119E" w:rsidRDefault="00FB2E8F" w:rsidP="00974714">
      <w:pPr>
        <w:tabs>
          <w:tab w:val="right" w:pos="7937"/>
        </w:tabs>
        <w:spacing w:line="240" w:lineRule="atLeast"/>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simplePos x="0" y="0"/>
                <wp:positionH relativeFrom="column">
                  <wp:posOffset>3081655</wp:posOffset>
                </wp:positionH>
                <wp:positionV relativeFrom="paragraph">
                  <wp:posOffset>380365</wp:posOffset>
                </wp:positionV>
                <wp:extent cx="1471930" cy="262890"/>
                <wp:effectExtent l="0" t="2540" r="0" b="1270"/>
                <wp:wrapNone/>
                <wp:docPr id="1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Nº11</w:t>
                            </w:r>
                            <w:r>
                              <w:rPr>
                                <w:noProof/>
                                <w:sz w:val="20"/>
                                <w:szCs w:val="20"/>
                              </w:rPr>
                              <w:drawing>
                                <wp:inline distT="0" distB="0" distL="0" distR="0">
                                  <wp:extent cx="1285875" cy="238125"/>
                                  <wp:effectExtent l="19050" t="0" r="9525" b="0"/>
                                  <wp:docPr id="431" name="Imagen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5"/>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4" o:spid="_x0000_s1039" type="#_x0000_t202" style="position:absolute;left:0;text-align:left;margin-left:242.65pt;margin-top:29.95pt;width:115.9pt;height:2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Nº11</w:t>
                      </w:r>
                      <w:r>
                        <w:rPr>
                          <w:noProof/>
                          <w:sz w:val="20"/>
                          <w:szCs w:val="20"/>
                        </w:rPr>
                        <w:drawing>
                          <wp:inline distT="0" distB="0" distL="0" distR="0">
                            <wp:extent cx="1285875" cy="238125"/>
                            <wp:effectExtent l="19050" t="0" r="9525" b="0"/>
                            <wp:docPr id="431" name="Imagen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5"/>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v:textbox>
              </v:shape>
            </w:pict>
          </mc:Fallback>
        </mc:AlternateContent>
      </w:r>
      <w:r w:rsidR="00974714" w:rsidRPr="0099119E">
        <w:rPr>
          <w:rFonts w:ascii="Times New Roman" w:hAnsi="Times New Roman" w:cs="Times New Roman"/>
          <w:noProof/>
        </w:rPr>
        <w:drawing>
          <wp:anchor distT="91440" distB="172593" distL="236220" distR="226949" simplePos="0" relativeHeight="251640832" behindDoc="1" locked="0" layoutInCell="1" allowOverlap="1">
            <wp:simplePos x="0" y="0"/>
            <wp:positionH relativeFrom="column">
              <wp:posOffset>548640</wp:posOffset>
            </wp:positionH>
            <wp:positionV relativeFrom="paragraph">
              <wp:posOffset>274320</wp:posOffset>
            </wp:positionV>
            <wp:extent cx="4608830" cy="2267585"/>
            <wp:effectExtent l="0" t="0" r="0" b="0"/>
            <wp:wrapNone/>
            <wp:docPr id="458" name="Objeto 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D31B93"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Fuente:</w:t>
      </w:r>
      <w:r w:rsidR="00974714">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Fariño y Medina (2015)</w:t>
      </w:r>
    </w:p>
    <w:p w:rsidR="00974714"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b/>
          <w:color w:val="000000"/>
          <w:sz w:val="24"/>
          <w:szCs w:val="24"/>
        </w:rPr>
        <w:t>Interpretación:</w:t>
      </w:r>
      <w:r w:rsidRPr="0099119E">
        <w:rPr>
          <w:rFonts w:ascii="Times New Roman" w:hAnsi="Times New Roman" w:cs="Times New Roman"/>
          <w:sz w:val="24"/>
          <w:szCs w:val="24"/>
        </w:rPr>
        <w:t xml:space="preserve"> En el Gráfico Nº 11, se puede observar que mayoritariamente</w:t>
      </w:r>
      <w:r>
        <w:rPr>
          <w:rFonts w:ascii="Times New Roman" w:hAnsi="Times New Roman" w:cs="Times New Roman"/>
          <w:sz w:val="24"/>
          <w:szCs w:val="24"/>
        </w:rPr>
        <w:t xml:space="preserve"> </w:t>
      </w:r>
      <w:r w:rsidRPr="0099119E">
        <w:rPr>
          <w:rFonts w:ascii="Times New Roman" w:hAnsi="Times New Roman" w:cs="Times New Roman"/>
          <w:sz w:val="24"/>
          <w:szCs w:val="24"/>
        </w:rPr>
        <w:t>los estudiantes se inclina</w:t>
      </w:r>
      <w:r w:rsidR="00984B80">
        <w:rPr>
          <w:rFonts w:ascii="Times New Roman" w:hAnsi="Times New Roman" w:cs="Times New Roman"/>
          <w:sz w:val="24"/>
          <w:szCs w:val="24"/>
        </w:rPr>
        <w:t>ro</w:t>
      </w:r>
      <w:r w:rsidRPr="0099119E">
        <w:rPr>
          <w:rFonts w:ascii="Times New Roman" w:hAnsi="Times New Roman" w:cs="Times New Roman"/>
          <w:sz w:val="24"/>
          <w:szCs w:val="24"/>
        </w:rPr>
        <w:t xml:space="preserve">n por la escala;  </w:t>
      </w:r>
      <w:r w:rsidRPr="00984B80">
        <w:rPr>
          <w:rFonts w:ascii="Times New Roman" w:hAnsi="Times New Roman" w:cs="Times New Roman"/>
          <w:b/>
          <w:i/>
          <w:sz w:val="24"/>
          <w:szCs w:val="24"/>
        </w:rPr>
        <w:t>Totalmente De Acuerdo (TDA)</w:t>
      </w:r>
      <w:r w:rsidRPr="0099119E">
        <w:rPr>
          <w:rFonts w:ascii="Times New Roman" w:hAnsi="Times New Roman" w:cs="Times New Roman"/>
          <w:sz w:val="24"/>
          <w:szCs w:val="24"/>
        </w:rPr>
        <w:t xml:space="preserve"> con un 74</w:t>
      </w:r>
      <w:r w:rsidR="00987DE4" w:rsidRPr="0099119E">
        <w:rPr>
          <w:rFonts w:ascii="Times New Roman" w:hAnsi="Times New Roman" w:cs="Times New Roman"/>
          <w:sz w:val="24"/>
          <w:szCs w:val="24"/>
        </w:rPr>
        <w:t>%,</w:t>
      </w:r>
      <w:r w:rsidRPr="0099119E">
        <w:rPr>
          <w:rFonts w:ascii="Times New Roman" w:hAnsi="Times New Roman" w:cs="Times New Roman"/>
          <w:sz w:val="24"/>
          <w:szCs w:val="24"/>
        </w:rPr>
        <w:t xml:space="preserve"> en contraste el resto del porcentaje est</w:t>
      </w:r>
      <w:r w:rsidR="00984B80">
        <w:rPr>
          <w:rFonts w:ascii="Times New Roman" w:hAnsi="Times New Roman" w:cs="Times New Roman"/>
          <w:sz w:val="24"/>
          <w:szCs w:val="24"/>
        </w:rPr>
        <w:t>uvo</w:t>
      </w:r>
      <w:r w:rsidRPr="0099119E">
        <w:rPr>
          <w:rFonts w:ascii="Times New Roman" w:hAnsi="Times New Roman" w:cs="Times New Roman"/>
          <w:sz w:val="24"/>
          <w:szCs w:val="24"/>
        </w:rPr>
        <w:t xml:space="preserve"> distribuido</w:t>
      </w:r>
      <w:r>
        <w:rPr>
          <w:rFonts w:ascii="Times New Roman" w:hAnsi="Times New Roman" w:cs="Times New Roman"/>
          <w:sz w:val="24"/>
          <w:szCs w:val="24"/>
        </w:rPr>
        <w:t xml:space="preserve"> </w:t>
      </w:r>
      <w:r w:rsidRPr="0099119E">
        <w:rPr>
          <w:rFonts w:ascii="Times New Roman" w:hAnsi="Times New Roman" w:cs="Times New Roman"/>
          <w:sz w:val="24"/>
          <w:szCs w:val="24"/>
        </w:rPr>
        <w:t xml:space="preserve">en las opciones </w:t>
      </w:r>
      <w:r w:rsidRPr="00984B80">
        <w:rPr>
          <w:rFonts w:ascii="Times New Roman" w:hAnsi="Times New Roman" w:cs="Times New Roman"/>
          <w:b/>
          <w:i/>
          <w:sz w:val="24"/>
          <w:szCs w:val="24"/>
        </w:rPr>
        <w:t>De Acuerdo</w:t>
      </w:r>
      <w:r w:rsidRPr="0099119E">
        <w:rPr>
          <w:rFonts w:ascii="Times New Roman" w:hAnsi="Times New Roman" w:cs="Times New Roman"/>
          <w:sz w:val="24"/>
          <w:szCs w:val="24"/>
        </w:rPr>
        <w:t xml:space="preserve"> con un 19%,</w:t>
      </w:r>
      <w:r w:rsidR="00987DE4">
        <w:rPr>
          <w:rFonts w:ascii="Times New Roman" w:hAnsi="Times New Roman" w:cs="Times New Roman"/>
          <w:sz w:val="24"/>
          <w:szCs w:val="24"/>
        </w:rPr>
        <w:t xml:space="preserve"> </w:t>
      </w:r>
      <w:r w:rsidRPr="00987DE4">
        <w:rPr>
          <w:rFonts w:ascii="Times New Roman" w:hAnsi="Times New Roman" w:cs="Times New Roman"/>
          <w:b/>
          <w:i/>
          <w:sz w:val="24"/>
          <w:szCs w:val="24"/>
        </w:rPr>
        <w:t>Ni de Acuerdo Ni en Desacuerdo (NAND)</w:t>
      </w:r>
      <w:r w:rsidRPr="0099119E">
        <w:rPr>
          <w:rFonts w:ascii="Times New Roman" w:hAnsi="Times New Roman" w:cs="Times New Roman"/>
          <w:sz w:val="24"/>
          <w:szCs w:val="24"/>
        </w:rPr>
        <w:t xml:space="preserve"> un 6</w:t>
      </w:r>
      <w:r w:rsidR="00987DE4">
        <w:rPr>
          <w:rFonts w:ascii="Times New Roman" w:hAnsi="Times New Roman" w:cs="Times New Roman"/>
          <w:sz w:val="24"/>
          <w:szCs w:val="24"/>
        </w:rPr>
        <w:t>%</w:t>
      </w:r>
      <w:r w:rsidRPr="0099119E">
        <w:rPr>
          <w:rFonts w:ascii="Times New Roman" w:hAnsi="Times New Roman" w:cs="Times New Roman"/>
          <w:sz w:val="24"/>
          <w:szCs w:val="24"/>
        </w:rPr>
        <w:t xml:space="preserve">. Este ítem </w:t>
      </w:r>
      <w:r w:rsidRPr="0099119E">
        <w:rPr>
          <w:rFonts w:ascii="Times New Roman" w:hAnsi="Times New Roman" w:cs="Times New Roman"/>
          <w:color w:val="000000"/>
          <w:sz w:val="24"/>
          <w:szCs w:val="24"/>
        </w:rPr>
        <w:t xml:space="preserve">Arrojó una media de 4,68 de manera que en proporción estos estudiantes manifiestan estar </w:t>
      </w:r>
      <w:r w:rsidRPr="00987DE4">
        <w:rPr>
          <w:rFonts w:ascii="Times New Roman" w:hAnsi="Times New Roman" w:cs="Times New Roman"/>
          <w:b/>
          <w:i/>
          <w:color w:val="000000"/>
          <w:sz w:val="24"/>
          <w:szCs w:val="24"/>
        </w:rPr>
        <w:t>Totalmente de Acuerdo</w:t>
      </w:r>
      <w:r w:rsidRPr="0099119E">
        <w:rPr>
          <w:rFonts w:ascii="Times New Roman" w:hAnsi="Times New Roman" w:cs="Times New Roman"/>
          <w:color w:val="000000"/>
          <w:sz w:val="24"/>
          <w:szCs w:val="24"/>
        </w:rPr>
        <w:t xml:space="preserve">, escala de valoración número cinco (5), en cuanto a </w:t>
      </w:r>
      <w:r w:rsidRPr="0099119E">
        <w:rPr>
          <w:rFonts w:ascii="Times New Roman" w:hAnsi="Times New Roman" w:cs="Times New Roman"/>
          <w:sz w:val="24"/>
          <w:szCs w:val="24"/>
        </w:rPr>
        <w:t>pensar que los contenidos de matemática aprendidos en clase les</w:t>
      </w:r>
      <w:r>
        <w:rPr>
          <w:rFonts w:ascii="Times New Roman" w:hAnsi="Times New Roman" w:cs="Times New Roman"/>
          <w:sz w:val="24"/>
          <w:szCs w:val="24"/>
        </w:rPr>
        <w:t xml:space="preserve"> </w:t>
      </w:r>
      <w:r w:rsidRPr="0099119E">
        <w:rPr>
          <w:rFonts w:ascii="Times New Roman" w:hAnsi="Times New Roman" w:cs="Times New Roman"/>
          <w:sz w:val="24"/>
          <w:szCs w:val="24"/>
        </w:rPr>
        <w:t>serán útiles para aplicarlos en la vida diaria.</w:t>
      </w:r>
      <w:r w:rsidR="00987DE4">
        <w:rPr>
          <w:rFonts w:ascii="Times New Roman" w:hAnsi="Times New Roman" w:cs="Times New Roman"/>
          <w:sz w:val="24"/>
          <w:szCs w:val="24"/>
        </w:rPr>
        <w:t xml:space="preserve"> En referencia </w:t>
      </w:r>
      <w:r w:rsidR="00D31B93">
        <w:rPr>
          <w:rFonts w:ascii="Times New Roman" w:hAnsi="Times New Roman" w:cs="Times New Roman"/>
          <w:sz w:val="24"/>
          <w:szCs w:val="24"/>
        </w:rPr>
        <w:t>a esto Gómez Chacón (2000), considera que el docente debe esforzarse en  preparar al estudiante con una capacidad de valoración sobre la matemática y la vida cotidiana que es el fin más necesario en la actualidad.</w:t>
      </w:r>
    </w:p>
    <w:p w:rsidR="0038535C" w:rsidRPr="0099119E" w:rsidRDefault="0038535C"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rPr>
      </w:pPr>
      <w:r w:rsidRPr="0099119E">
        <w:rPr>
          <w:rFonts w:ascii="Times New Roman" w:hAnsi="Times New Roman" w:cs="Times New Roman"/>
          <w:b/>
          <w:sz w:val="24"/>
          <w:szCs w:val="24"/>
        </w:rPr>
        <w:lastRenderedPageBreak/>
        <w:t>4.1.12 Análisis del Ítem Nº 12</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Dimensión</w:t>
      </w:r>
      <w:r w:rsidRPr="0099119E">
        <w:rPr>
          <w:rFonts w:ascii="Times New Roman" w:hAnsi="Times New Roman" w:cs="Times New Roman"/>
          <w:sz w:val="24"/>
          <w:szCs w:val="24"/>
        </w:rPr>
        <w:t xml:space="preserve">: Creencias </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Indicador:</w:t>
      </w:r>
      <w:r w:rsidRPr="0099119E">
        <w:rPr>
          <w:rFonts w:ascii="Times New Roman" w:hAnsi="Times New Roman" w:cs="Times New Roman"/>
          <w:sz w:val="24"/>
          <w:szCs w:val="24"/>
        </w:rPr>
        <w:t xml:space="preserve"> Creencias suscitadas por el contexto social</w:t>
      </w:r>
    </w:p>
    <w:p w:rsidR="00974714" w:rsidRPr="0099119E" w:rsidRDefault="00974714" w:rsidP="00974714">
      <w:pPr>
        <w:tabs>
          <w:tab w:val="right" w:pos="7937"/>
        </w:tabs>
        <w:spacing w:after="0" w:line="240" w:lineRule="atLeast"/>
        <w:rPr>
          <w:rFonts w:ascii="Times New Roman" w:hAnsi="Times New Roman" w:cs="Times New Roman"/>
          <w:b/>
          <w:sz w:val="24"/>
          <w:szCs w:val="24"/>
        </w:rPr>
      </w:pPr>
      <w:r w:rsidRPr="0099119E">
        <w:rPr>
          <w:rFonts w:ascii="Times New Roman" w:hAnsi="Times New Roman" w:cs="Times New Roman"/>
          <w:b/>
          <w:sz w:val="24"/>
          <w:szCs w:val="24"/>
        </w:rPr>
        <w:t>Ítem: 12.</w:t>
      </w:r>
      <w:r w:rsidRPr="0099119E">
        <w:rPr>
          <w:rFonts w:ascii="Times New Roman" w:hAnsi="Times New Roman" w:cs="Times New Roman"/>
          <w:sz w:val="24"/>
          <w:szCs w:val="24"/>
        </w:rPr>
        <w:t>Consideras que las situaciones en las que se desarrollan tus clases de matemática son un factor influyente en tu aprendizaje hacia la matemática.</w:t>
      </w:r>
    </w:p>
    <w:p w:rsidR="00974714" w:rsidRPr="0099119E" w:rsidRDefault="00974714" w:rsidP="00974714">
      <w:pPr>
        <w:tabs>
          <w:tab w:val="right" w:pos="7937"/>
        </w:tabs>
        <w:spacing w:after="0" w:line="240" w:lineRule="auto"/>
        <w:rPr>
          <w:rFonts w:ascii="Times New Roman" w:hAnsi="Times New Roman" w:cs="Times New Roman"/>
          <w:sz w:val="24"/>
          <w:szCs w:val="24"/>
        </w:rPr>
      </w:pPr>
    </w:p>
    <w:p w:rsidR="00974714" w:rsidRPr="0099119E" w:rsidRDefault="00974714" w:rsidP="00974714">
      <w:pPr>
        <w:tabs>
          <w:tab w:val="right" w:pos="7937"/>
        </w:tabs>
        <w:spacing w:after="0" w:line="240" w:lineRule="auto"/>
        <w:rPr>
          <w:rFonts w:ascii="Times New Roman" w:hAnsi="Times New Roman" w:cs="Times New Roman"/>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r w:rsidRPr="0099119E">
        <w:rPr>
          <w:rFonts w:ascii="Times New Roman" w:hAnsi="Times New Roman" w:cs="Times New Roman"/>
          <w:b/>
          <w:sz w:val="24"/>
          <w:szCs w:val="24"/>
        </w:rPr>
        <w:t>Tabla Nº12. Distribución de Frecuencia de respuestas emitidas en el Ítem Nº12</w:t>
      </w:r>
    </w:p>
    <w:tbl>
      <w:tblPr>
        <w:tblW w:w="0" w:type="auto"/>
        <w:jc w:val="center"/>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60"/>
      </w:tblGrid>
      <w:tr w:rsidR="00974714" w:rsidRPr="0099119E" w:rsidTr="00B87A5B">
        <w:trPr>
          <w:gridAfter w:val="1"/>
          <w:wAfter w:w="160" w:type="dxa"/>
          <w:trHeight w:val="330"/>
          <w:jc w:val="center"/>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92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f</w:t>
            </w:r>
          </w:p>
        </w:tc>
        <w:tc>
          <w:tcPr>
            <w:tcW w:w="0" w:type="auto"/>
            <w:tcBorders>
              <w:top w:val="single" w:sz="4" w:space="0" w:color="auto"/>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14</w:t>
            </w:r>
          </w:p>
        </w:tc>
        <w:tc>
          <w:tcPr>
            <w:tcW w:w="0" w:type="auto"/>
            <w:tcBorders>
              <w:top w:val="single" w:sz="4" w:space="0" w:color="auto"/>
              <w:left w:val="nil"/>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8</w:t>
            </w:r>
          </w:p>
        </w:tc>
        <w:tc>
          <w:tcPr>
            <w:tcW w:w="0" w:type="auto"/>
            <w:tcBorders>
              <w:top w:val="single" w:sz="4" w:space="0" w:color="auto"/>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6</w:t>
            </w:r>
          </w:p>
        </w:tc>
        <w:tc>
          <w:tcPr>
            <w:tcW w:w="0" w:type="auto"/>
            <w:tcBorders>
              <w:top w:val="single" w:sz="4" w:space="0" w:color="auto"/>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w:t>
            </w:r>
          </w:p>
        </w:tc>
        <w:tc>
          <w:tcPr>
            <w:tcW w:w="0" w:type="auto"/>
            <w:tcBorders>
              <w:top w:val="single" w:sz="4" w:space="0" w:color="auto"/>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31</w:t>
            </w:r>
          </w:p>
        </w:tc>
        <w:tc>
          <w:tcPr>
            <w:tcW w:w="921" w:type="dxa"/>
            <w:tcBorders>
              <w:top w:val="single" w:sz="4" w:space="0" w:color="auto"/>
              <w:left w:val="nil"/>
              <w:bottom w:val="nil"/>
              <w:right w:val="single" w:sz="4" w:space="0" w:color="auto"/>
            </w:tcBorders>
            <w:shd w:val="clear" w:color="auto" w:fill="FFFFFF" w:themeFill="background1"/>
            <w:noWrap/>
            <w:vAlign w:val="bottom"/>
            <w:hideMark/>
          </w:tcPr>
          <w:p w:rsidR="00974714" w:rsidRPr="0099119E" w:rsidRDefault="00974714" w:rsidP="00B87A5B">
            <w:pPr>
              <w:tabs>
                <w:tab w:val="left" w:pos="708"/>
              </w:tabs>
              <w:spacing w:after="0"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3,77</w:t>
            </w: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trHeight w:val="330"/>
          <w:jc w:val="center"/>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45</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26</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19</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921"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spacing w:after="0"/>
              <w:rPr>
                <w:rFonts w:ascii="Times New Roman" w:hAnsi="Times New Roman" w:cs="Times New Roman"/>
                <w:lang w:val="es-MX"/>
              </w:rPr>
            </w:pP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bl>
    <w:p w:rsidR="00974714" w:rsidRPr="0099119E" w:rsidRDefault="0038535C" w:rsidP="00974714">
      <w:pPr>
        <w:tabs>
          <w:tab w:val="right" w:pos="7937"/>
        </w:tabs>
        <w:spacing w:line="240" w:lineRule="atLeast"/>
        <w:jc w:val="both"/>
        <w:rPr>
          <w:rFonts w:ascii="Times New Roman" w:hAnsi="Times New Roman" w:cs="Times New Roman"/>
          <w:sz w:val="24"/>
          <w:szCs w:val="24"/>
          <w:lang w:val="es-ES_tradnl"/>
        </w:rPr>
      </w:pPr>
      <w:r>
        <w:rPr>
          <w:rFonts w:ascii="Times New Roman" w:hAnsi="Times New Roman" w:cs="Times New Roman"/>
          <w:sz w:val="24"/>
          <w:szCs w:val="24"/>
        </w:rPr>
        <w:t xml:space="preserve">                                                                       </w:t>
      </w:r>
      <w:r w:rsidR="00974714" w:rsidRPr="0099119E">
        <w:rPr>
          <w:rFonts w:ascii="Times New Roman" w:hAnsi="Times New Roman" w:cs="Times New Roman"/>
          <w:sz w:val="24"/>
          <w:szCs w:val="24"/>
        </w:rPr>
        <w:t>Fuente: Fariño y Medina (2015)</w:t>
      </w:r>
    </w:p>
    <w:p w:rsidR="00974714" w:rsidRPr="0099119E" w:rsidRDefault="00FB2E8F" w:rsidP="00974714">
      <w:pPr>
        <w:tabs>
          <w:tab w:val="right" w:pos="7937"/>
        </w:tabs>
        <w:spacing w:line="240" w:lineRule="atLeast"/>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simplePos x="0" y="0"/>
                <wp:positionH relativeFrom="column">
                  <wp:posOffset>2814955</wp:posOffset>
                </wp:positionH>
                <wp:positionV relativeFrom="paragraph">
                  <wp:posOffset>357505</wp:posOffset>
                </wp:positionV>
                <wp:extent cx="1471930" cy="262890"/>
                <wp:effectExtent l="0" t="2540" r="0" b="1270"/>
                <wp:wrapNone/>
                <wp:docPr id="1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Nº12</w:t>
                            </w:r>
                            <w:r>
                              <w:rPr>
                                <w:noProof/>
                                <w:sz w:val="20"/>
                                <w:szCs w:val="20"/>
                              </w:rPr>
                              <w:drawing>
                                <wp:inline distT="0" distB="0" distL="0" distR="0">
                                  <wp:extent cx="1285875" cy="238125"/>
                                  <wp:effectExtent l="19050" t="0" r="9525" b="0"/>
                                  <wp:docPr id="432" name="Imagen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3"/>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40" type="#_x0000_t202" style="position:absolute;left:0;text-align:left;margin-left:221.65pt;margin-top:28.15pt;width:115.9pt;height:2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2nNhgIAABk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Nº12</w:t>
                      </w:r>
                      <w:r>
                        <w:rPr>
                          <w:noProof/>
                          <w:sz w:val="20"/>
                          <w:szCs w:val="20"/>
                        </w:rPr>
                        <w:drawing>
                          <wp:inline distT="0" distB="0" distL="0" distR="0">
                            <wp:extent cx="1285875" cy="238125"/>
                            <wp:effectExtent l="19050" t="0" r="9525" b="0"/>
                            <wp:docPr id="432" name="Imagen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3"/>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v:textbox>
              </v:shape>
            </w:pict>
          </mc:Fallback>
        </mc:AlternateContent>
      </w:r>
      <w:r w:rsidR="00974714" w:rsidRPr="0099119E">
        <w:rPr>
          <w:rFonts w:ascii="Times New Roman" w:hAnsi="Times New Roman" w:cs="Times New Roman"/>
          <w:noProof/>
        </w:rPr>
        <w:drawing>
          <wp:anchor distT="91440" distB="172593" distL="236220" distR="226949" simplePos="0" relativeHeight="251641856" behindDoc="1" locked="0" layoutInCell="1" allowOverlap="1">
            <wp:simplePos x="0" y="0"/>
            <wp:positionH relativeFrom="column">
              <wp:posOffset>548640</wp:posOffset>
            </wp:positionH>
            <wp:positionV relativeFrom="paragraph">
              <wp:posOffset>274320</wp:posOffset>
            </wp:positionV>
            <wp:extent cx="4608830" cy="2267585"/>
            <wp:effectExtent l="0" t="0" r="0" b="0"/>
            <wp:wrapNone/>
            <wp:docPr id="459" name="Objeto 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D53BFC" w:rsidRDefault="0038535C"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D2B47">
        <w:rPr>
          <w:rFonts w:ascii="Times New Roman" w:hAnsi="Times New Roman" w:cs="Times New Roman"/>
          <w:color w:val="000000"/>
          <w:sz w:val="24"/>
          <w:szCs w:val="24"/>
        </w:rPr>
        <w:t xml:space="preserve">                              </w:t>
      </w:r>
    </w:p>
    <w:p w:rsidR="00974714" w:rsidRPr="0099119E" w:rsidRDefault="00D53BFC"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Fuente:</w:t>
      </w:r>
      <w:r w:rsidR="00974714">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Fariño y Medina (2015)</w:t>
      </w:r>
    </w:p>
    <w:p w:rsidR="00974714" w:rsidRDefault="00974714" w:rsidP="00974714">
      <w:pPr>
        <w:tabs>
          <w:tab w:val="right" w:pos="7937"/>
        </w:tabs>
        <w:spacing w:after="0" w:line="240" w:lineRule="atLeast"/>
        <w:jc w:val="both"/>
        <w:rPr>
          <w:rFonts w:ascii="Times New Roman" w:hAnsi="Times New Roman" w:cs="Times New Roman"/>
          <w:sz w:val="24"/>
          <w:szCs w:val="24"/>
        </w:rPr>
      </w:pPr>
      <w:r w:rsidRPr="0099119E">
        <w:rPr>
          <w:rFonts w:ascii="Times New Roman" w:hAnsi="Times New Roman" w:cs="Times New Roman"/>
          <w:b/>
          <w:color w:val="000000"/>
          <w:sz w:val="24"/>
          <w:szCs w:val="24"/>
        </w:rPr>
        <w:t>Interpretación:</w:t>
      </w:r>
      <w:r w:rsidRPr="0099119E">
        <w:rPr>
          <w:rFonts w:ascii="Times New Roman" w:hAnsi="Times New Roman" w:cs="Times New Roman"/>
          <w:sz w:val="24"/>
          <w:szCs w:val="24"/>
        </w:rPr>
        <w:t xml:space="preserve"> En el Gráfico Nº 12 se puede apreciar  que la mayoría de los estudiantes se </w:t>
      </w:r>
      <w:r w:rsidR="00E16ADF" w:rsidRPr="0099119E">
        <w:rPr>
          <w:rFonts w:ascii="Times New Roman" w:hAnsi="Times New Roman" w:cs="Times New Roman"/>
          <w:sz w:val="24"/>
          <w:szCs w:val="24"/>
        </w:rPr>
        <w:t>inclina</w:t>
      </w:r>
      <w:r w:rsidR="00E16ADF">
        <w:rPr>
          <w:rFonts w:ascii="Times New Roman" w:hAnsi="Times New Roman" w:cs="Times New Roman"/>
          <w:sz w:val="24"/>
          <w:szCs w:val="24"/>
        </w:rPr>
        <w:t xml:space="preserve">ron por la escala </w:t>
      </w:r>
      <w:r w:rsidRPr="00E16ADF">
        <w:rPr>
          <w:rFonts w:ascii="Times New Roman" w:hAnsi="Times New Roman" w:cs="Times New Roman"/>
          <w:b/>
          <w:i/>
          <w:sz w:val="24"/>
          <w:szCs w:val="24"/>
        </w:rPr>
        <w:t>Totalmente De Acuerdo (TDA)</w:t>
      </w:r>
      <w:r w:rsidRPr="0099119E">
        <w:rPr>
          <w:rFonts w:ascii="Times New Roman" w:hAnsi="Times New Roman" w:cs="Times New Roman"/>
          <w:sz w:val="24"/>
          <w:szCs w:val="24"/>
        </w:rPr>
        <w:t xml:space="preserve"> con un 45%, no obstante el porcentaje restante se distribuyó  en las escalas </w:t>
      </w:r>
      <w:r w:rsidRPr="00E16ADF">
        <w:rPr>
          <w:rFonts w:ascii="Times New Roman" w:hAnsi="Times New Roman" w:cs="Times New Roman"/>
          <w:b/>
          <w:i/>
          <w:sz w:val="24"/>
          <w:szCs w:val="24"/>
        </w:rPr>
        <w:t>De Acuerdo (DA)</w:t>
      </w:r>
      <w:r w:rsidRPr="0099119E">
        <w:rPr>
          <w:rFonts w:ascii="Times New Roman" w:hAnsi="Times New Roman" w:cs="Times New Roman"/>
          <w:sz w:val="24"/>
          <w:szCs w:val="24"/>
        </w:rPr>
        <w:t xml:space="preserve">, con un 26%, </w:t>
      </w:r>
      <w:r w:rsidR="00E16ADF">
        <w:rPr>
          <w:rFonts w:ascii="Times New Roman" w:hAnsi="Times New Roman" w:cs="Times New Roman"/>
          <w:sz w:val="24"/>
          <w:szCs w:val="24"/>
        </w:rPr>
        <w:t xml:space="preserve"> y </w:t>
      </w:r>
      <w:r w:rsidRPr="00E16ADF">
        <w:rPr>
          <w:rFonts w:ascii="Times New Roman" w:hAnsi="Times New Roman" w:cs="Times New Roman"/>
          <w:b/>
          <w:i/>
          <w:sz w:val="24"/>
          <w:szCs w:val="24"/>
        </w:rPr>
        <w:t>En Desacuerdo (ED)</w:t>
      </w:r>
      <w:r w:rsidRPr="0099119E">
        <w:rPr>
          <w:rFonts w:ascii="Times New Roman" w:hAnsi="Times New Roman" w:cs="Times New Roman"/>
          <w:sz w:val="24"/>
          <w:szCs w:val="24"/>
        </w:rPr>
        <w:t xml:space="preserve"> un 19. Por su parte el presente ítem arrojó </w:t>
      </w:r>
      <w:r w:rsidRPr="0099119E">
        <w:rPr>
          <w:rFonts w:ascii="Times New Roman" w:hAnsi="Times New Roman" w:cs="Times New Roman"/>
          <w:color w:val="000000"/>
          <w:sz w:val="24"/>
          <w:szCs w:val="24"/>
        </w:rPr>
        <w:t xml:space="preserve">una media de 3,77 de manera que en proporción estos estudiantes manifiestan estar </w:t>
      </w:r>
      <w:r w:rsidRPr="00FD2B47">
        <w:rPr>
          <w:rFonts w:ascii="Times New Roman" w:hAnsi="Times New Roman" w:cs="Times New Roman"/>
          <w:b/>
          <w:i/>
          <w:color w:val="000000"/>
          <w:sz w:val="24"/>
          <w:szCs w:val="24"/>
        </w:rPr>
        <w:t>de acuerdo</w:t>
      </w:r>
      <w:r w:rsidRPr="0099119E">
        <w:rPr>
          <w:rFonts w:ascii="Times New Roman" w:hAnsi="Times New Roman" w:cs="Times New Roman"/>
          <w:color w:val="000000"/>
          <w:sz w:val="24"/>
          <w:szCs w:val="24"/>
        </w:rPr>
        <w:t xml:space="preserve">, escala de valoración número cuatro (4), en cuanto a </w:t>
      </w:r>
      <w:r w:rsidRPr="0099119E">
        <w:rPr>
          <w:rFonts w:ascii="Times New Roman" w:hAnsi="Times New Roman" w:cs="Times New Roman"/>
          <w:sz w:val="24"/>
          <w:szCs w:val="24"/>
        </w:rPr>
        <w:t>Considerar que las situaciones en las que se desarrollan las clases de matemática son un factor influyente en el aprendizaje hacia la matemática.</w:t>
      </w:r>
      <w:r w:rsidR="00E16ADF">
        <w:rPr>
          <w:rFonts w:ascii="Times New Roman" w:hAnsi="Times New Roman" w:cs="Times New Roman"/>
          <w:sz w:val="24"/>
          <w:szCs w:val="24"/>
        </w:rPr>
        <w:t xml:space="preserve"> En consonancia a la anterior aseveración Gómez Chacón (2000), plantea que este tipo de estudiantes se encuentran condicionados tanto al entorno físico como a la estructuración social de las sesiones en las cuales se encuentran inmersos.</w:t>
      </w:r>
    </w:p>
    <w:p w:rsidR="0038535C" w:rsidRDefault="0038535C" w:rsidP="00974714">
      <w:pPr>
        <w:tabs>
          <w:tab w:val="right" w:pos="7937"/>
        </w:tabs>
        <w:spacing w:after="0"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b/>
          <w:sz w:val="24"/>
          <w:szCs w:val="24"/>
        </w:rPr>
      </w:pPr>
      <w:r w:rsidRPr="0099119E">
        <w:rPr>
          <w:rFonts w:ascii="Times New Roman" w:hAnsi="Times New Roman" w:cs="Times New Roman"/>
          <w:b/>
          <w:sz w:val="24"/>
          <w:szCs w:val="24"/>
        </w:rPr>
        <w:lastRenderedPageBreak/>
        <w:t xml:space="preserve">Tabla Nº 13. Distribución de Frecuencias de respuestas emitidas en los ítems del 1 al 12. Primera Dimensión: Creencias </w:t>
      </w:r>
    </w:p>
    <w:tbl>
      <w:tblPr>
        <w:tblW w:w="0" w:type="auto"/>
        <w:jc w:val="center"/>
        <w:tblInd w:w="-2053" w:type="dxa"/>
        <w:tblCellMar>
          <w:left w:w="70" w:type="dxa"/>
          <w:right w:w="70" w:type="dxa"/>
        </w:tblCellMar>
        <w:tblLook w:val="04A0" w:firstRow="1" w:lastRow="0" w:firstColumn="1" w:lastColumn="0" w:noHBand="0" w:noVBand="1"/>
      </w:tblPr>
      <w:tblGrid>
        <w:gridCol w:w="5632"/>
        <w:gridCol w:w="978"/>
        <w:gridCol w:w="563"/>
        <w:gridCol w:w="794"/>
        <w:gridCol w:w="507"/>
        <w:gridCol w:w="628"/>
        <w:gridCol w:w="796"/>
        <w:gridCol w:w="566"/>
      </w:tblGrid>
      <w:tr w:rsidR="00974714" w:rsidRPr="0099119E" w:rsidTr="00B87A5B">
        <w:trPr>
          <w:trHeight w:val="430"/>
          <w:jc w:val="center"/>
        </w:trPr>
        <w:tc>
          <w:tcPr>
            <w:tcW w:w="5632" w:type="dxa"/>
            <w:tcBorders>
              <w:top w:val="single" w:sz="4" w:space="0" w:color="auto"/>
              <w:left w:val="single" w:sz="4" w:space="0" w:color="auto"/>
              <w:bottom w:val="single" w:sz="4" w:space="0" w:color="auto"/>
              <w:right w:val="single" w:sz="4" w:space="0" w:color="auto"/>
            </w:tcBorders>
            <w:hideMark/>
          </w:tcPr>
          <w:p w:rsidR="00974714" w:rsidRPr="0099119E" w:rsidRDefault="00974714" w:rsidP="00B87A5B">
            <w:pPr>
              <w:tabs>
                <w:tab w:val="left" w:pos="1770"/>
              </w:tabs>
              <w:jc w:val="center"/>
              <w:rPr>
                <w:rFonts w:ascii="Times New Roman" w:hAnsi="Times New Roman" w:cs="Times New Roman"/>
                <w:b/>
                <w:sz w:val="20"/>
                <w:szCs w:val="20"/>
                <w:lang w:val="es-ES_tradnl"/>
              </w:rPr>
            </w:pPr>
            <w:r w:rsidRPr="0099119E">
              <w:rPr>
                <w:rFonts w:ascii="Times New Roman" w:hAnsi="Times New Roman" w:cs="Times New Roman"/>
                <w:b/>
                <w:sz w:val="20"/>
                <w:szCs w:val="20"/>
              </w:rPr>
              <w:t xml:space="preserve">Dimensión </w:t>
            </w:r>
          </w:p>
        </w:tc>
        <w:tc>
          <w:tcPr>
            <w:tcW w:w="0" w:type="auto"/>
            <w:gridSpan w:val="5"/>
            <w:tcBorders>
              <w:top w:val="single" w:sz="4" w:space="0" w:color="auto"/>
              <w:left w:val="single" w:sz="4" w:space="0" w:color="auto"/>
              <w:bottom w:val="single" w:sz="4" w:space="0" w:color="auto"/>
              <w:right w:val="single" w:sz="4" w:space="0" w:color="auto"/>
            </w:tcBorders>
            <w:shd w:val="clear" w:color="auto" w:fill="1F497D" w:themeFill="text2"/>
            <w:hideMark/>
          </w:tcPr>
          <w:p w:rsidR="00974714" w:rsidRPr="0099119E" w:rsidRDefault="00974714" w:rsidP="00B87A5B">
            <w:pPr>
              <w:tabs>
                <w:tab w:val="left" w:pos="1770"/>
              </w:tabs>
              <w:jc w:val="center"/>
              <w:rPr>
                <w:rFonts w:ascii="Times New Roman" w:hAnsi="Times New Roman" w:cs="Times New Roman"/>
                <w:b/>
                <w:sz w:val="20"/>
                <w:szCs w:val="20"/>
                <w:lang w:val="es-ES_tradnl"/>
              </w:rPr>
            </w:pPr>
            <w:r w:rsidRPr="0099119E">
              <w:rPr>
                <w:rFonts w:ascii="Times New Roman" w:hAnsi="Times New Roman" w:cs="Times New Roman"/>
                <w:b/>
                <w:sz w:val="20"/>
                <w:szCs w:val="20"/>
              </w:rPr>
              <w:t xml:space="preserve">Creencias </w:t>
            </w:r>
          </w:p>
        </w:tc>
        <w:tc>
          <w:tcPr>
            <w:tcW w:w="0" w:type="auto"/>
            <w:vMerge w:val="restart"/>
            <w:tcBorders>
              <w:top w:val="single" w:sz="4" w:space="0" w:color="auto"/>
              <w:left w:val="single" w:sz="4" w:space="0" w:color="auto"/>
              <w:bottom w:val="single" w:sz="4" w:space="0" w:color="auto"/>
              <w:right w:val="single" w:sz="4" w:space="0" w:color="auto"/>
            </w:tcBorders>
          </w:tcPr>
          <w:p w:rsidR="00974714" w:rsidRPr="0099119E" w:rsidRDefault="00974714" w:rsidP="00B87A5B">
            <w:pPr>
              <w:jc w:val="center"/>
              <w:rPr>
                <w:rFonts w:ascii="Times New Roman" w:hAnsi="Times New Roman" w:cs="Times New Roman"/>
                <w:b/>
                <w:sz w:val="20"/>
                <w:szCs w:val="20"/>
              </w:rPr>
            </w:pPr>
            <w:r w:rsidRPr="0099119E">
              <w:rPr>
                <w:rFonts w:ascii="Times New Roman" w:hAnsi="Times New Roman" w:cs="Times New Roman"/>
                <w:color w:val="000000"/>
                <w:sz w:val="20"/>
                <w:szCs w:val="20"/>
              </w:rPr>
              <w:t>TOTAL</w:t>
            </w:r>
          </w:p>
          <w:p w:rsidR="00974714" w:rsidRPr="0099119E" w:rsidRDefault="00974714" w:rsidP="00B87A5B">
            <w:pPr>
              <w:tabs>
                <w:tab w:val="left" w:pos="1770"/>
              </w:tabs>
              <w:jc w:val="center"/>
              <w:rPr>
                <w:rFonts w:ascii="Times New Roman" w:hAnsi="Times New Roman" w:cs="Times New Roman"/>
                <w:b/>
                <w:sz w:val="20"/>
                <w:szCs w:val="20"/>
                <w:lang w:val="es-ES_tradnl"/>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974714" w:rsidRPr="0099119E" w:rsidRDefault="00974714" w:rsidP="00B87A5B">
            <w:pPr>
              <w:tabs>
                <w:tab w:val="left" w:pos="1770"/>
              </w:tabs>
              <w:jc w:val="center"/>
              <w:rPr>
                <w:rFonts w:ascii="Times New Roman" w:hAnsi="Times New Roman" w:cs="Times New Roman"/>
                <w:b/>
                <w:sz w:val="20"/>
                <w:szCs w:val="20"/>
                <w:lang w:val="es-ES_tradnl"/>
              </w:rPr>
            </w:pPr>
            <w:r w:rsidRPr="0099119E">
              <w:rPr>
                <w:rFonts w:ascii="Times New Roman" w:hAnsi="Times New Roman" w:cs="Times New Roman"/>
                <w:b/>
                <w:sz w:val="20"/>
                <w:szCs w:val="20"/>
                <w:rtl/>
              </w:rPr>
              <w:t>﴾</w:t>
            </w:r>
            <m:oMath>
              <m:acc>
                <m:accPr>
                  <m:chr m:val="̅"/>
                  <m:ctrlPr>
                    <w:rPr>
                      <w:rFonts w:ascii="Cambria Math" w:hAnsi="Times New Roman" w:cs="Times New Roman"/>
                      <w:b/>
                      <w:i/>
                      <w:lang w:val="es-AR"/>
                    </w:rPr>
                  </m:ctrlPr>
                </m:accPr>
                <m:e>
                  <m:r>
                    <m:rPr>
                      <m:sty m:val="bi"/>
                    </m:rPr>
                    <w:rPr>
                      <w:rFonts w:ascii="Cambria Math" w:hAnsi="Cambria Math" w:cs="Times New Roman"/>
                      <w:sz w:val="20"/>
                      <w:szCs w:val="20"/>
                      <w:lang w:val="es-AR"/>
                    </w:rPr>
                    <m:t>x</m:t>
                  </m:r>
                </m:e>
              </m:acc>
              <m:r>
                <m:rPr>
                  <m:sty m:val="bi"/>
                </m:rPr>
                <w:rPr>
                  <w:rFonts w:ascii="Times New Roman" w:hAnsi="Times New Roman" w:cs="Times New Roman"/>
                  <w:sz w:val="20"/>
                  <w:szCs w:val="20"/>
                  <w:rtl/>
                </w:rPr>
                <m:t>﴿</m:t>
              </m:r>
            </m:oMath>
          </w:p>
        </w:tc>
      </w:tr>
      <w:tr w:rsidR="00974714" w:rsidRPr="0099119E" w:rsidTr="00B87A5B">
        <w:trPr>
          <w:jc w:val="center"/>
        </w:trPr>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b/>
                <w:sz w:val="20"/>
                <w:szCs w:val="20"/>
              </w:rPr>
              <w:t>Escala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vAlign w:val="center"/>
            <w:hideMark/>
          </w:tcPr>
          <w:p w:rsidR="00974714" w:rsidRPr="0099119E" w:rsidRDefault="00974714" w:rsidP="00B87A5B">
            <w:pPr>
              <w:tabs>
                <w:tab w:val="left" w:pos="708"/>
              </w:tabs>
              <w:jc w:val="center"/>
              <w:rPr>
                <w:rFonts w:ascii="Times New Roman" w:hAnsi="Times New Roman" w:cs="Times New Roman"/>
                <w:b/>
                <w:bCs/>
                <w:color w:val="000000"/>
                <w:sz w:val="20"/>
                <w:szCs w:val="20"/>
                <w:lang w:val="es-ES_tradnl"/>
              </w:rPr>
            </w:pPr>
            <w:r w:rsidRPr="0099119E">
              <w:rPr>
                <w:rFonts w:ascii="Times New Roman" w:hAnsi="Times New Roman" w:cs="Times New Roman"/>
                <w:b/>
                <w:bCs/>
                <w:color w:val="000000"/>
                <w:sz w:val="20"/>
                <w:szCs w:val="20"/>
              </w:rPr>
              <w:t>TA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Mar>
              <w:top w:w="0" w:type="dxa"/>
              <w:left w:w="108" w:type="dxa"/>
              <w:bottom w:w="0" w:type="dxa"/>
              <w:right w:w="108" w:type="dxa"/>
            </w:tcMar>
            <w:vAlign w:val="center"/>
            <w:hideMark/>
          </w:tcPr>
          <w:p w:rsidR="00974714" w:rsidRPr="0099119E" w:rsidRDefault="00974714" w:rsidP="00B87A5B">
            <w:pPr>
              <w:tabs>
                <w:tab w:val="left" w:pos="708"/>
              </w:tabs>
              <w:jc w:val="center"/>
              <w:rPr>
                <w:rFonts w:ascii="Times New Roman" w:hAnsi="Times New Roman" w:cs="Times New Roman"/>
                <w:b/>
                <w:bCs/>
                <w:color w:val="000000"/>
                <w:sz w:val="20"/>
                <w:szCs w:val="20"/>
                <w:lang w:val="es-ES_tradnl"/>
              </w:rPr>
            </w:pPr>
            <w:r w:rsidRPr="0099119E">
              <w:rPr>
                <w:rFonts w:ascii="Times New Roman" w:hAnsi="Times New Roman" w:cs="Times New Roman"/>
                <w:b/>
                <w:bCs/>
                <w:color w:val="000000"/>
                <w:sz w:val="20"/>
                <w:szCs w:val="20"/>
              </w:rPr>
              <w:t>DA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Mar>
              <w:top w:w="0" w:type="dxa"/>
              <w:left w:w="108" w:type="dxa"/>
              <w:bottom w:w="0" w:type="dxa"/>
              <w:right w:w="108" w:type="dxa"/>
            </w:tcMar>
            <w:vAlign w:val="center"/>
            <w:hideMark/>
          </w:tcPr>
          <w:p w:rsidR="00974714" w:rsidRPr="0099119E" w:rsidRDefault="00974714" w:rsidP="00B87A5B">
            <w:pPr>
              <w:tabs>
                <w:tab w:val="left" w:pos="708"/>
              </w:tabs>
              <w:jc w:val="center"/>
              <w:rPr>
                <w:rFonts w:ascii="Times New Roman" w:hAnsi="Times New Roman" w:cs="Times New Roman"/>
                <w:b/>
                <w:bCs/>
                <w:color w:val="000000"/>
                <w:sz w:val="20"/>
                <w:szCs w:val="20"/>
                <w:lang w:val="es-ES_tradnl"/>
              </w:rPr>
            </w:pPr>
            <w:r w:rsidRPr="0099119E">
              <w:rPr>
                <w:rFonts w:ascii="Times New Roman" w:hAnsi="Times New Roman" w:cs="Times New Roman"/>
                <w:b/>
                <w:bCs/>
                <w:color w:val="000000"/>
                <w:sz w:val="20"/>
                <w:szCs w:val="20"/>
              </w:rPr>
              <w:t>NAND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Mar>
              <w:top w:w="0" w:type="dxa"/>
              <w:left w:w="108" w:type="dxa"/>
              <w:bottom w:w="0" w:type="dxa"/>
              <w:right w:w="108" w:type="dxa"/>
            </w:tcMar>
            <w:vAlign w:val="center"/>
            <w:hideMark/>
          </w:tcPr>
          <w:p w:rsidR="00974714" w:rsidRPr="0099119E" w:rsidRDefault="00974714" w:rsidP="00B87A5B">
            <w:pPr>
              <w:tabs>
                <w:tab w:val="left" w:pos="708"/>
              </w:tabs>
              <w:jc w:val="center"/>
              <w:rPr>
                <w:rFonts w:ascii="Times New Roman" w:hAnsi="Times New Roman" w:cs="Times New Roman"/>
                <w:b/>
                <w:bCs/>
                <w:color w:val="000000"/>
                <w:sz w:val="20"/>
                <w:szCs w:val="20"/>
                <w:lang w:val="es-ES_tradnl"/>
              </w:rPr>
            </w:pPr>
            <w:r w:rsidRPr="0099119E">
              <w:rPr>
                <w:rFonts w:ascii="Times New Roman" w:hAnsi="Times New Roman" w:cs="Times New Roman"/>
                <w:b/>
                <w:bCs/>
                <w:color w:val="000000"/>
                <w:sz w:val="20"/>
                <w:szCs w:val="20"/>
              </w:rPr>
              <w:t>ED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0" w:type="dxa"/>
              <w:left w:w="108" w:type="dxa"/>
              <w:bottom w:w="0" w:type="dxa"/>
              <w:right w:w="108" w:type="dxa"/>
            </w:tcMar>
            <w:vAlign w:val="center"/>
            <w:hideMark/>
          </w:tcPr>
          <w:p w:rsidR="00974714" w:rsidRPr="0099119E" w:rsidRDefault="00974714" w:rsidP="00B87A5B">
            <w:pPr>
              <w:tabs>
                <w:tab w:val="left" w:pos="708"/>
              </w:tabs>
              <w:jc w:val="center"/>
              <w:rPr>
                <w:rFonts w:ascii="Times New Roman" w:hAnsi="Times New Roman" w:cs="Times New Roman"/>
                <w:b/>
                <w:bCs/>
                <w:color w:val="000000"/>
                <w:sz w:val="20"/>
                <w:szCs w:val="20"/>
                <w:lang w:val="es-ES_tradnl"/>
              </w:rPr>
            </w:pPr>
            <w:r w:rsidRPr="0099119E">
              <w:rPr>
                <w:rFonts w:ascii="Times New Roman" w:hAnsi="Times New Roman" w:cs="Times New Roman"/>
                <w:b/>
                <w:bCs/>
                <w:color w:val="000000"/>
                <w:sz w:val="20"/>
                <w:szCs w:val="20"/>
              </w:rPr>
              <w:t>TED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4714" w:rsidRPr="0099119E" w:rsidRDefault="00974714" w:rsidP="00B87A5B">
            <w:pPr>
              <w:rPr>
                <w:rFonts w:ascii="Times New Roman" w:hAnsi="Times New Roman" w:cs="Times New Roman"/>
                <w:b/>
                <w:sz w:val="20"/>
                <w:szCs w:val="20"/>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4714" w:rsidRPr="0099119E" w:rsidRDefault="00974714" w:rsidP="00B87A5B">
            <w:pPr>
              <w:rPr>
                <w:rFonts w:ascii="Times New Roman" w:hAnsi="Times New Roman" w:cs="Times New Roman"/>
                <w:b/>
                <w:sz w:val="20"/>
                <w:szCs w:val="20"/>
                <w:lang w:val="es-ES_tradnl"/>
              </w:rPr>
            </w:pPr>
          </w:p>
        </w:tc>
      </w:tr>
      <w:tr w:rsidR="00974714" w:rsidRPr="0099119E" w:rsidTr="00B87A5B">
        <w:trPr>
          <w:trHeight w:val="235"/>
          <w:jc w:val="center"/>
        </w:trPr>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ind w:left="1770" w:hanging="1770"/>
              <w:jc w:val="center"/>
              <w:rPr>
                <w:rFonts w:ascii="Times New Roman" w:hAnsi="Times New Roman" w:cs="Times New Roman"/>
                <w:sz w:val="20"/>
                <w:szCs w:val="20"/>
                <w:lang w:val="es-ES_tradnl"/>
              </w:rPr>
            </w:pPr>
            <w:r w:rsidRPr="0099119E">
              <w:rPr>
                <w:rFonts w:ascii="Times New Roman" w:hAnsi="Times New Roman" w:cs="Times New Roman"/>
                <w:b/>
                <w:sz w:val="20"/>
                <w:szCs w:val="20"/>
              </w:rPr>
              <w:t>Frecuencia</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w:t>
            </w:r>
          </w:p>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4714" w:rsidRPr="0099119E" w:rsidRDefault="00974714" w:rsidP="00B87A5B">
            <w:pPr>
              <w:rPr>
                <w:rFonts w:ascii="Times New Roman" w:hAnsi="Times New Roman" w:cs="Times New Roman"/>
                <w:b/>
                <w:sz w:val="20"/>
                <w:szCs w:val="20"/>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4714" w:rsidRPr="0099119E" w:rsidRDefault="00974714" w:rsidP="00B87A5B">
            <w:pPr>
              <w:rPr>
                <w:rFonts w:ascii="Times New Roman" w:hAnsi="Times New Roman" w:cs="Times New Roman"/>
                <w:b/>
                <w:sz w:val="20"/>
                <w:szCs w:val="20"/>
                <w:lang w:val="es-ES_tradnl"/>
              </w:rPr>
            </w:pPr>
          </w:p>
        </w:tc>
      </w:tr>
      <w:tr w:rsidR="00974714" w:rsidRPr="0099119E" w:rsidTr="00B87A5B">
        <w:trPr>
          <w:jc w:val="center"/>
        </w:trPr>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right" w:pos="7937"/>
              </w:tabs>
              <w:spacing w:line="240" w:lineRule="atLeast"/>
              <w:jc w:val="both"/>
              <w:rPr>
                <w:rFonts w:ascii="Times New Roman" w:hAnsi="Times New Roman" w:cs="Times New Roman"/>
                <w:sz w:val="20"/>
                <w:szCs w:val="20"/>
                <w:lang w:val="es-ES_tradnl"/>
              </w:rPr>
            </w:pPr>
            <w:r w:rsidRPr="0099119E">
              <w:rPr>
                <w:rFonts w:ascii="Times New Roman" w:hAnsi="Times New Roman" w:cs="Times New Roman"/>
                <w:sz w:val="20"/>
                <w:szCs w:val="20"/>
              </w:rPr>
              <w:t>1. Consideras que las matemáticas son difíciles de entender  por la estructura de  sus contenidos y la complejidad de los mismos.</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55</w:t>
            </w:r>
          </w:p>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3,58</w:t>
            </w:r>
          </w:p>
        </w:tc>
      </w:tr>
      <w:tr w:rsidR="00974714" w:rsidRPr="0099119E" w:rsidTr="00B87A5B">
        <w:trPr>
          <w:jc w:val="center"/>
        </w:trPr>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both"/>
              <w:rPr>
                <w:rFonts w:ascii="Times New Roman" w:hAnsi="Times New Roman" w:cs="Times New Roman"/>
                <w:sz w:val="20"/>
                <w:szCs w:val="20"/>
                <w:lang w:val="es-ES_tradnl"/>
              </w:rPr>
            </w:pPr>
            <w:r w:rsidRPr="0099119E">
              <w:rPr>
                <w:rFonts w:ascii="Times New Roman" w:hAnsi="Times New Roman" w:cs="Times New Roman"/>
                <w:sz w:val="20"/>
                <w:szCs w:val="20"/>
              </w:rPr>
              <w:t>2. Crees que los procedimientos matemáticos hacen difícil tu aprendizaje en la materia.</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22</w:t>
            </w:r>
          </w:p>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2,90</w:t>
            </w:r>
          </w:p>
        </w:tc>
      </w:tr>
      <w:tr w:rsidR="00974714" w:rsidRPr="0099119E" w:rsidTr="00B87A5B">
        <w:trPr>
          <w:jc w:val="center"/>
        </w:trPr>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both"/>
              <w:rPr>
                <w:rFonts w:ascii="Times New Roman" w:hAnsi="Times New Roman" w:cs="Times New Roman"/>
                <w:sz w:val="20"/>
                <w:szCs w:val="20"/>
                <w:lang w:val="es-ES_tradnl"/>
              </w:rPr>
            </w:pPr>
            <w:r w:rsidRPr="0099119E">
              <w:rPr>
                <w:rFonts w:ascii="Times New Roman" w:hAnsi="Times New Roman" w:cs="Times New Roman"/>
                <w:sz w:val="20"/>
                <w:szCs w:val="20"/>
              </w:rPr>
              <w:t>3. Piensas que para resolver problemas matemáticos es necesario aplicar reglas para llegar a resultados concretos.</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35</w:t>
            </w:r>
          </w:p>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3,81</w:t>
            </w:r>
          </w:p>
        </w:tc>
      </w:tr>
      <w:tr w:rsidR="00974714" w:rsidRPr="0099119E" w:rsidTr="00B87A5B">
        <w:trPr>
          <w:jc w:val="center"/>
        </w:trPr>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right" w:pos="7937"/>
              </w:tabs>
              <w:spacing w:line="240" w:lineRule="atLeast"/>
              <w:jc w:val="both"/>
              <w:rPr>
                <w:rFonts w:ascii="Times New Roman" w:hAnsi="Times New Roman" w:cs="Times New Roman"/>
                <w:sz w:val="20"/>
                <w:szCs w:val="20"/>
                <w:lang w:val="es-ES_tradnl"/>
              </w:rPr>
            </w:pPr>
            <w:r w:rsidRPr="0099119E">
              <w:rPr>
                <w:rFonts w:ascii="Times New Roman" w:hAnsi="Times New Roman" w:cs="Times New Roman"/>
                <w:sz w:val="20"/>
                <w:szCs w:val="20"/>
              </w:rPr>
              <w:t>4. Piensas que eres capaz de utilizar los conocimientos innatos y los conocimientos previos adquiridos en clases de matemática para resolver los problemas.</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55</w:t>
            </w:r>
          </w:p>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4</w:t>
            </w:r>
          </w:p>
        </w:tc>
      </w:tr>
      <w:tr w:rsidR="00974714" w:rsidRPr="0099119E" w:rsidTr="00B87A5B">
        <w:trPr>
          <w:jc w:val="center"/>
        </w:trPr>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both"/>
              <w:rPr>
                <w:rFonts w:ascii="Times New Roman" w:hAnsi="Times New Roman" w:cs="Times New Roman"/>
                <w:sz w:val="20"/>
                <w:szCs w:val="20"/>
                <w:lang w:val="es-ES_tradnl"/>
              </w:rPr>
            </w:pPr>
            <w:r w:rsidRPr="0099119E">
              <w:rPr>
                <w:rFonts w:ascii="Times New Roman" w:hAnsi="Times New Roman" w:cs="Times New Roman"/>
                <w:sz w:val="20"/>
                <w:szCs w:val="20"/>
              </w:rPr>
              <w:t>5. Crees que tienes la suficiente confianza en tus conocimientos de matemática adquiridos como para resolver los problemas.</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52</w:t>
            </w:r>
          </w:p>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3,90</w:t>
            </w:r>
          </w:p>
        </w:tc>
      </w:tr>
      <w:tr w:rsidR="00974714" w:rsidRPr="0099119E" w:rsidTr="00B87A5B">
        <w:trPr>
          <w:jc w:val="center"/>
        </w:trPr>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right" w:pos="7937"/>
              </w:tabs>
              <w:spacing w:line="240" w:lineRule="atLeast"/>
              <w:jc w:val="both"/>
              <w:rPr>
                <w:rFonts w:ascii="Times New Roman" w:hAnsi="Times New Roman" w:cs="Times New Roman"/>
                <w:sz w:val="20"/>
                <w:szCs w:val="20"/>
                <w:lang w:val="es-ES_tradnl"/>
              </w:rPr>
            </w:pPr>
            <w:r w:rsidRPr="0099119E">
              <w:rPr>
                <w:rFonts w:ascii="Times New Roman" w:hAnsi="Times New Roman" w:cs="Times New Roman"/>
                <w:sz w:val="20"/>
                <w:szCs w:val="20"/>
              </w:rPr>
              <w:t>6. Consideras que al observar las dificultades de un ejercicio matemático puedes resolverlo con los conocimientos que posees.</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52</w:t>
            </w:r>
          </w:p>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4,19</w:t>
            </w:r>
          </w:p>
        </w:tc>
      </w:tr>
      <w:tr w:rsidR="00974714" w:rsidRPr="0099119E" w:rsidTr="00B87A5B">
        <w:trPr>
          <w:jc w:val="center"/>
        </w:trPr>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right" w:pos="7937"/>
              </w:tabs>
              <w:spacing w:line="240" w:lineRule="atLeast"/>
              <w:jc w:val="both"/>
              <w:rPr>
                <w:rFonts w:ascii="Times New Roman" w:hAnsi="Times New Roman" w:cs="Times New Roman"/>
                <w:b/>
                <w:sz w:val="20"/>
                <w:szCs w:val="20"/>
                <w:lang w:val="es-ES_tradnl"/>
              </w:rPr>
            </w:pPr>
            <w:r w:rsidRPr="0099119E">
              <w:rPr>
                <w:rFonts w:ascii="Times New Roman" w:hAnsi="Times New Roman" w:cs="Times New Roman"/>
                <w:sz w:val="20"/>
                <w:szCs w:val="20"/>
              </w:rPr>
              <w:t>7. Crees que la calidad del proceso de aprendizaje depende de cómo el profesor imparte su clase.</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55</w:t>
            </w:r>
          </w:p>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4,19</w:t>
            </w:r>
          </w:p>
        </w:tc>
      </w:tr>
      <w:tr w:rsidR="00974714" w:rsidRPr="0099119E" w:rsidTr="00B87A5B">
        <w:trPr>
          <w:jc w:val="center"/>
        </w:trPr>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right" w:pos="7937"/>
              </w:tabs>
              <w:spacing w:line="240" w:lineRule="atLeast"/>
              <w:jc w:val="both"/>
              <w:rPr>
                <w:rFonts w:ascii="Times New Roman" w:hAnsi="Times New Roman" w:cs="Times New Roman"/>
                <w:b/>
                <w:sz w:val="20"/>
                <w:szCs w:val="20"/>
                <w:lang w:val="es-ES_tradnl"/>
              </w:rPr>
            </w:pPr>
            <w:r w:rsidRPr="0099119E">
              <w:rPr>
                <w:rFonts w:ascii="Times New Roman" w:hAnsi="Times New Roman" w:cs="Times New Roman"/>
                <w:sz w:val="20"/>
                <w:szCs w:val="20"/>
              </w:rPr>
              <w:t>8. Piensas que la planificación que realiza tu profesor para el desenvolvimiento de las actividades, contenidos y evaluaciones matemáticas son las adecuadas.</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35</w:t>
            </w:r>
          </w:p>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3,58</w:t>
            </w:r>
          </w:p>
        </w:tc>
      </w:tr>
      <w:tr w:rsidR="00974714" w:rsidRPr="0099119E" w:rsidTr="00B87A5B">
        <w:trPr>
          <w:jc w:val="center"/>
        </w:trPr>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right" w:pos="7937"/>
              </w:tabs>
              <w:spacing w:line="240" w:lineRule="atLeast"/>
              <w:jc w:val="both"/>
              <w:rPr>
                <w:rFonts w:ascii="Times New Roman" w:hAnsi="Times New Roman" w:cs="Times New Roman"/>
                <w:sz w:val="20"/>
                <w:szCs w:val="20"/>
                <w:lang w:val="es-ES_tradnl"/>
              </w:rPr>
            </w:pPr>
            <w:r w:rsidRPr="0099119E">
              <w:rPr>
                <w:rFonts w:ascii="Times New Roman" w:hAnsi="Times New Roman" w:cs="Times New Roman"/>
                <w:sz w:val="20"/>
                <w:szCs w:val="20"/>
              </w:rPr>
              <w:t>9. Consideras que la metodología que emplea tu profesor para explicar contenidos matemáticos es la más adecuada para la mejor comprensión de la misma.</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29</w:t>
            </w:r>
          </w:p>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3,97</w:t>
            </w:r>
          </w:p>
        </w:tc>
      </w:tr>
      <w:tr w:rsidR="00974714" w:rsidRPr="0099119E" w:rsidTr="00B87A5B">
        <w:trPr>
          <w:jc w:val="center"/>
        </w:trPr>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both"/>
              <w:rPr>
                <w:rFonts w:ascii="Times New Roman" w:hAnsi="Times New Roman" w:cs="Times New Roman"/>
                <w:sz w:val="20"/>
                <w:szCs w:val="20"/>
                <w:lang w:val="es-ES_tradnl"/>
              </w:rPr>
            </w:pPr>
            <w:r w:rsidRPr="0099119E">
              <w:rPr>
                <w:rFonts w:ascii="Times New Roman" w:hAnsi="Times New Roman" w:cs="Times New Roman"/>
                <w:sz w:val="20"/>
                <w:szCs w:val="20"/>
              </w:rPr>
              <w:t>10. Crees que el espacio físico y social que te rodea es condicionante para el desarrollo de tu aprendizaje matemático.</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45</w:t>
            </w:r>
          </w:p>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708"/>
              </w:tabs>
              <w:rPr>
                <w:rFonts w:ascii="Times New Roman" w:hAnsi="Times New Roman" w:cs="Times New Roman"/>
                <w:sz w:val="20"/>
                <w:szCs w:val="20"/>
                <w:lang w:val="es-ES_tradnl"/>
              </w:rPr>
            </w:pPr>
            <w:r w:rsidRPr="0099119E">
              <w:rPr>
                <w:rFonts w:ascii="Times New Roman" w:hAnsi="Times New Roman" w:cs="Times New Roman"/>
                <w:sz w:val="20"/>
                <w:szCs w:val="20"/>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3,29</w:t>
            </w:r>
          </w:p>
        </w:tc>
      </w:tr>
      <w:tr w:rsidR="00974714" w:rsidRPr="0099119E" w:rsidTr="00B87A5B">
        <w:trPr>
          <w:jc w:val="center"/>
        </w:trPr>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both"/>
              <w:rPr>
                <w:rFonts w:ascii="Times New Roman" w:hAnsi="Times New Roman" w:cs="Times New Roman"/>
                <w:sz w:val="20"/>
                <w:szCs w:val="20"/>
                <w:lang w:val="es-ES_tradnl"/>
              </w:rPr>
            </w:pPr>
            <w:r w:rsidRPr="0099119E">
              <w:rPr>
                <w:rFonts w:ascii="Times New Roman" w:hAnsi="Times New Roman" w:cs="Times New Roman"/>
                <w:sz w:val="20"/>
                <w:szCs w:val="20"/>
              </w:rPr>
              <w:t>11. Piensas que los contenidos de matemática aprendidos en clase te serán útiles para aplicarlos en tu vida diaria.</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74</w:t>
            </w:r>
          </w:p>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708"/>
              </w:tabs>
              <w:rPr>
                <w:rFonts w:ascii="Times New Roman" w:hAnsi="Times New Roman" w:cs="Times New Roman"/>
                <w:sz w:val="20"/>
                <w:szCs w:val="20"/>
                <w:lang w:val="es-ES_tradnl"/>
              </w:rPr>
            </w:pPr>
            <w:r w:rsidRPr="0099119E">
              <w:rPr>
                <w:rFonts w:ascii="Times New Roman" w:hAnsi="Times New Roman" w:cs="Times New Roman"/>
                <w:sz w:val="20"/>
                <w:szCs w:val="20"/>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4,68</w:t>
            </w:r>
          </w:p>
        </w:tc>
      </w:tr>
      <w:tr w:rsidR="00974714" w:rsidRPr="0099119E" w:rsidTr="00B87A5B">
        <w:trPr>
          <w:jc w:val="center"/>
        </w:trPr>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both"/>
              <w:rPr>
                <w:rFonts w:ascii="Times New Roman" w:hAnsi="Times New Roman" w:cs="Times New Roman"/>
                <w:sz w:val="20"/>
                <w:szCs w:val="20"/>
                <w:lang w:val="es-ES_tradnl"/>
              </w:rPr>
            </w:pPr>
            <w:r w:rsidRPr="0099119E">
              <w:rPr>
                <w:rFonts w:ascii="Times New Roman" w:hAnsi="Times New Roman" w:cs="Times New Roman"/>
                <w:sz w:val="20"/>
                <w:szCs w:val="20"/>
              </w:rPr>
              <w:t>12. Consideras que las situaciones en las que se desarrollan tus clases de matemática son un factor influyente en tu aprendizaje hacia la matemática.</w:t>
            </w:r>
          </w:p>
        </w:tc>
        <w:tc>
          <w:tcPr>
            <w:tcW w:w="978" w:type="dxa"/>
            <w:tcBorders>
              <w:top w:val="single" w:sz="4" w:space="0" w:color="000000" w:themeColor="text1"/>
              <w:left w:val="single" w:sz="4" w:space="0" w:color="auto"/>
              <w:bottom w:val="single" w:sz="4" w:space="0" w:color="000000" w:themeColor="text1"/>
              <w:right w:val="single" w:sz="4" w:space="0" w:color="auto"/>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45</w:t>
            </w:r>
          </w:p>
        </w:tc>
        <w:tc>
          <w:tcPr>
            <w:tcW w:w="563" w:type="dxa"/>
            <w:tcBorders>
              <w:top w:val="single" w:sz="4" w:space="0" w:color="000000" w:themeColor="text1"/>
              <w:left w:val="single" w:sz="4" w:space="0" w:color="auto"/>
              <w:bottom w:val="single" w:sz="4" w:space="0" w:color="000000" w:themeColor="text1"/>
              <w:right w:val="single" w:sz="4" w:space="0" w:color="auto"/>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26</w:t>
            </w:r>
          </w:p>
        </w:tc>
        <w:tc>
          <w:tcPr>
            <w:tcW w:w="0" w:type="auto"/>
            <w:tcBorders>
              <w:top w:val="single" w:sz="4" w:space="0" w:color="000000" w:themeColor="text1"/>
              <w:left w:val="single" w:sz="4" w:space="0" w:color="auto"/>
              <w:bottom w:val="single" w:sz="4" w:space="0" w:color="000000" w:themeColor="text1"/>
              <w:right w:val="single" w:sz="4" w:space="0" w:color="auto"/>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19</w:t>
            </w:r>
          </w:p>
        </w:tc>
        <w:tc>
          <w:tcPr>
            <w:tcW w:w="0" w:type="auto"/>
            <w:tcBorders>
              <w:top w:val="single" w:sz="4" w:space="0" w:color="000000" w:themeColor="text1"/>
              <w:left w:val="single" w:sz="4" w:space="0" w:color="auto"/>
              <w:bottom w:val="single" w:sz="4" w:space="0" w:color="000000" w:themeColor="text1"/>
              <w:right w:val="single" w:sz="4" w:space="0" w:color="auto"/>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708"/>
              </w:tabs>
              <w:rPr>
                <w:rFonts w:ascii="Times New Roman" w:hAnsi="Times New Roman" w:cs="Times New Roman"/>
                <w:sz w:val="20"/>
                <w:szCs w:val="20"/>
                <w:lang w:val="es-ES_tradnl"/>
              </w:rPr>
            </w:pPr>
            <w:r w:rsidRPr="0099119E">
              <w:rPr>
                <w:rFonts w:ascii="Times New Roman" w:hAnsi="Times New Roman" w:cs="Times New Roman"/>
                <w:sz w:val="20"/>
                <w:szCs w:val="20"/>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3,77</w:t>
            </w:r>
          </w:p>
        </w:tc>
      </w:tr>
      <w:tr w:rsidR="00974714" w:rsidRPr="0099119E" w:rsidTr="00B87A5B">
        <w:trPr>
          <w:trHeight w:val="540"/>
          <w:jc w:val="center"/>
        </w:trPr>
        <w:tc>
          <w:tcPr>
            <w:tcW w:w="5632" w:type="dxa"/>
            <w:tcBorders>
              <w:top w:val="single" w:sz="4" w:space="0" w:color="auto"/>
              <w:left w:val="single" w:sz="4" w:space="0" w:color="auto"/>
              <w:bottom w:val="single" w:sz="4" w:space="0" w:color="auto"/>
              <w:right w:val="single" w:sz="4" w:space="0" w:color="auto"/>
            </w:tcBorders>
            <w:hideMark/>
          </w:tcPr>
          <w:p w:rsidR="00974714" w:rsidRPr="0099119E" w:rsidRDefault="00974714" w:rsidP="00B87A5B">
            <w:pPr>
              <w:tabs>
                <w:tab w:val="left" w:pos="1770"/>
              </w:tabs>
              <w:jc w:val="both"/>
              <w:rPr>
                <w:rFonts w:ascii="Times New Roman" w:hAnsi="Times New Roman" w:cs="Times New Roman"/>
                <w:sz w:val="20"/>
                <w:szCs w:val="20"/>
                <w:lang w:val="es-ES_tradnl"/>
              </w:rPr>
            </w:pPr>
            <w:r w:rsidRPr="0099119E">
              <w:rPr>
                <w:rFonts w:ascii="Times New Roman" w:hAnsi="Times New Roman" w:cs="Times New Roman"/>
                <w:color w:val="000000"/>
                <w:sz w:val="20"/>
                <w:szCs w:val="20"/>
              </w:rPr>
              <w:t>TOTAL</w:t>
            </w:r>
          </w:p>
        </w:tc>
        <w:tc>
          <w:tcPr>
            <w:tcW w:w="978" w:type="dxa"/>
            <w:tcBorders>
              <w:top w:val="single" w:sz="4" w:space="0" w:color="auto"/>
              <w:left w:val="single" w:sz="4" w:space="0" w:color="auto"/>
              <w:bottom w:val="single" w:sz="4" w:space="0" w:color="auto"/>
              <w:right w:val="single" w:sz="4" w:space="0" w:color="auto"/>
            </w:tcBorders>
          </w:tcPr>
          <w:p w:rsidR="00974714" w:rsidRPr="000F56F5" w:rsidRDefault="00974714" w:rsidP="00B87A5B">
            <w:pPr>
              <w:rPr>
                <w:rFonts w:ascii="Times New Roman" w:hAnsi="Times New Roman" w:cs="Times New Roman"/>
                <w:color w:val="000000"/>
                <w:sz w:val="20"/>
                <w:szCs w:val="20"/>
              </w:rPr>
            </w:pPr>
            <w:r w:rsidRPr="0099119E">
              <w:rPr>
                <w:rFonts w:ascii="Times New Roman" w:hAnsi="Times New Roman" w:cs="Times New Roman"/>
                <w:color w:val="000000"/>
                <w:sz w:val="20"/>
                <w:szCs w:val="20"/>
              </w:rPr>
              <w:t>46%</w:t>
            </w:r>
          </w:p>
        </w:tc>
        <w:tc>
          <w:tcPr>
            <w:tcW w:w="563" w:type="dxa"/>
            <w:tcBorders>
              <w:top w:val="single" w:sz="4" w:space="0" w:color="auto"/>
              <w:left w:val="single" w:sz="4" w:space="0" w:color="auto"/>
              <w:bottom w:val="single" w:sz="4" w:space="0" w:color="auto"/>
              <w:right w:val="single" w:sz="4" w:space="0" w:color="auto"/>
            </w:tcBorders>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22%</w:t>
            </w:r>
          </w:p>
        </w:tc>
        <w:tc>
          <w:tcPr>
            <w:tcW w:w="0" w:type="auto"/>
            <w:tcBorders>
              <w:top w:val="single" w:sz="4" w:space="0" w:color="auto"/>
              <w:left w:val="single" w:sz="4" w:space="0" w:color="auto"/>
              <w:bottom w:val="single" w:sz="4" w:space="0" w:color="auto"/>
              <w:right w:val="single" w:sz="4" w:space="0" w:color="auto"/>
            </w:tcBorders>
            <w:hideMark/>
          </w:tcPr>
          <w:p w:rsidR="00974714" w:rsidRPr="0099119E" w:rsidRDefault="00974714" w:rsidP="00B87A5B">
            <w:pPr>
              <w:tabs>
                <w:tab w:val="left" w:pos="1770"/>
              </w:tabs>
              <w:jc w:val="center"/>
              <w:rPr>
                <w:rFonts w:ascii="Times New Roman" w:hAnsi="Times New Roman" w:cs="Times New Roman"/>
                <w:sz w:val="20"/>
                <w:szCs w:val="20"/>
                <w:lang w:val="es-ES_tradnl"/>
              </w:rPr>
            </w:pPr>
            <w:r w:rsidRPr="0099119E">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hideMark/>
          </w:tcPr>
          <w:p w:rsidR="00974714" w:rsidRPr="0099119E" w:rsidRDefault="00974714" w:rsidP="00B87A5B">
            <w:pPr>
              <w:tabs>
                <w:tab w:val="left" w:pos="1770"/>
              </w:tabs>
              <w:rPr>
                <w:rFonts w:ascii="Times New Roman" w:hAnsi="Times New Roman" w:cs="Times New Roman"/>
                <w:sz w:val="20"/>
                <w:szCs w:val="20"/>
                <w:lang w:val="es-ES_tradnl"/>
              </w:rPr>
            </w:pPr>
            <w:r w:rsidRPr="0099119E">
              <w:rPr>
                <w:rFonts w:ascii="Times New Roman" w:hAnsi="Times New Roman" w:cs="Times New Roman"/>
                <w:sz w:val="20"/>
                <w:szCs w:val="20"/>
              </w:rPr>
              <w:t>3,86</w:t>
            </w:r>
          </w:p>
        </w:tc>
      </w:tr>
    </w:tbl>
    <w:p w:rsidR="00974714" w:rsidRPr="0099119E" w:rsidRDefault="00974714" w:rsidP="00974714">
      <w:pPr>
        <w:jc w:val="center"/>
        <w:rPr>
          <w:rFonts w:ascii="Times New Roman" w:hAnsi="Times New Roman" w:cs="Times New Roman"/>
          <w:b/>
          <w:sz w:val="24"/>
          <w:szCs w:val="24"/>
        </w:rPr>
      </w:pPr>
      <w:r w:rsidRPr="0099119E">
        <w:rPr>
          <w:rFonts w:ascii="Times New Roman" w:hAnsi="Times New Roman" w:cs="Times New Roman"/>
          <w:b/>
          <w:sz w:val="24"/>
          <w:szCs w:val="24"/>
        </w:rPr>
        <w:lastRenderedPageBreak/>
        <w:t>Análisis de la Dimensión Creencias</w:t>
      </w: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r w:rsidRPr="0099119E">
        <w:rPr>
          <w:rFonts w:ascii="Times New Roman" w:hAnsi="Times New Roman" w:cs="Times New Roman"/>
          <w:b/>
          <w:sz w:val="24"/>
          <w:szCs w:val="24"/>
        </w:rPr>
        <w:t>Tabla Nº14. Distribución de Frecuencia  Promedio De la Dimensión Creencias</w:t>
      </w:r>
    </w:p>
    <w:tbl>
      <w:tblPr>
        <w:tblW w:w="0" w:type="auto"/>
        <w:jc w:val="center"/>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60"/>
      </w:tblGrid>
      <w:tr w:rsidR="00974714" w:rsidRPr="0099119E" w:rsidTr="00B87A5B">
        <w:trPr>
          <w:gridAfter w:val="1"/>
          <w:wAfter w:w="160" w:type="dxa"/>
          <w:trHeight w:val="330"/>
          <w:jc w:val="center"/>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92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30"/>
          <w:jc w:val="center"/>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46</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22</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11</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921"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3,86</w:t>
            </w: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bl>
    <w:p w:rsidR="00974714" w:rsidRPr="0099119E" w:rsidRDefault="00FD2B47" w:rsidP="00974714">
      <w:pPr>
        <w:tabs>
          <w:tab w:val="right" w:pos="7937"/>
        </w:tabs>
        <w:spacing w:line="240" w:lineRule="atLeast"/>
        <w:jc w:val="both"/>
        <w:rPr>
          <w:rFonts w:ascii="Times New Roman" w:hAnsi="Times New Roman" w:cs="Times New Roman"/>
          <w:sz w:val="24"/>
          <w:szCs w:val="24"/>
          <w:lang w:val="es-ES_tradnl"/>
        </w:rPr>
      </w:pPr>
      <w:r>
        <w:rPr>
          <w:rFonts w:ascii="Times New Roman" w:hAnsi="Times New Roman" w:cs="Times New Roman"/>
          <w:sz w:val="24"/>
          <w:szCs w:val="24"/>
        </w:rPr>
        <w:t xml:space="preserve">                                                                     </w:t>
      </w:r>
      <w:r w:rsidR="00974714" w:rsidRPr="0099119E">
        <w:rPr>
          <w:rFonts w:ascii="Times New Roman" w:hAnsi="Times New Roman" w:cs="Times New Roman"/>
          <w:sz w:val="24"/>
          <w:szCs w:val="24"/>
        </w:rPr>
        <w:t>Fuente: Fariño y Medina (2015)</w: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noProof/>
        </w:rPr>
        <w:drawing>
          <wp:anchor distT="91440" distB="172593" distL="236220" distR="226949" simplePos="0" relativeHeight="251655168" behindDoc="1" locked="0" layoutInCell="1" allowOverlap="1">
            <wp:simplePos x="0" y="0"/>
            <wp:positionH relativeFrom="column">
              <wp:posOffset>548640</wp:posOffset>
            </wp:positionH>
            <wp:positionV relativeFrom="paragraph">
              <wp:posOffset>274320</wp:posOffset>
            </wp:positionV>
            <wp:extent cx="4608830" cy="2267585"/>
            <wp:effectExtent l="0" t="0" r="0" b="0"/>
            <wp:wrapNone/>
            <wp:docPr id="460" name="Objeto 1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FB2E8F">
        <w:rPr>
          <w:rFonts w:ascii="Times New Roman" w:hAnsi="Times New Roman" w:cs="Times New Roman"/>
          <w:noProof/>
        </w:rPr>
        <mc:AlternateContent>
          <mc:Choice Requires="wps">
            <w:drawing>
              <wp:anchor distT="0" distB="0" distL="114300" distR="114300" simplePos="0" relativeHeight="251677696" behindDoc="0" locked="0" layoutInCell="1" allowOverlap="1">
                <wp:simplePos x="0" y="0"/>
                <wp:positionH relativeFrom="column">
                  <wp:posOffset>2814955</wp:posOffset>
                </wp:positionH>
                <wp:positionV relativeFrom="paragraph">
                  <wp:posOffset>357505</wp:posOffset>
                </wp:positionV>
                <wp:extent cx="1471930" cy="262890"/>
                <wp:effectExtent l="0" t="4445" r="0" b="0"/>
                <wp:wrapNone/>
                <wp:docPr id="1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Nº13</w:t>
                            </w:r>
                            <w:r>
                              <w:rPr>
                                <w:noProof/>
                                <w:sz w:val="20"/>
                                <w:szCs w:val="20"/>
                              </w:rPr>
                              <w:drawing>
                                <wp:inline distT="0" distB="0" distL="0" distR="0">
                                  <wp:extent cx="1285875" cy="238125"/>
                                  <wp:effectExtent l="19050" t="0" r="9525" b="0"/>
                                  <wp:docPr id="433" name="Imagen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5"/>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41" type="#_x0000_t202" style="position:absolute;left:0;text-align:left;margin-left:221.65pt;margin-top:28.15pt;width:115.9pt;height:2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Nº13</w:t>
                      </w:r>
                      <w:r>
                        <w:rPr>
                          <w:noProof/>
                          <w:sz w:val="20"/>
                          <w:szCs w:val="20"/>
                        </w:rPr>
                        <w:drawing>
                          <wp:inline distT="0" distB="0" distL="0" distR="0">
                            <wp:extent cx="1285875" cy="238125"/>
                            <wp:effectExtent l="19050" t="0" r="9525" b="0"/>
                            <wp:docPr id="433" name="Imagen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5"/>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v:textbox>
              </v:shape>
            </w:pict>
          </mc:Fallback>
        </mc:AlternateConten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FD2B47"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Fuente:</w:t>
      </w:r>
      <w:r>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Fariño y Medina (2015)</w:t>
      </w:r>
    </w:p>
    <w:p w:rsidR="00974714" w:rsidRPr="0099119E" w:rsidRDefault="00974714" w:rsidP="00974714">
      <w:pPr>
        <w:tabs>
          <w:tab w:val="right" w:pos="7937"/>
        </w:tabs>
        <w:spacing w:after="0" w:line="240" w:lineRule="atLeast"/>
        <w:jc w:val="both"/>
        <w:rPr>
          <w:rFonts w:ascii="Times New Roman" w:hAnsi="Times New Roman" w:cs="Times New Roman"/>
          <w:color w:val="000000"/>
          <w:sz w:val="24"/>
          <w:szCs w:val="24"/>
        </w:rPr>
      </w:pPr>
      <w:r w:rsidRPr="0099119E">
        <w:rPr>
          <w:rFonts w:ascii="Times New Roman" w:hAnsi="Times New Roman" w:cs="Times New Roman"/>
          <w:b/>
          <w:color w:val="000000"/>
          <w:sz w:val="24"/>
          <w:szCs w:val="24"/>
        </w:rPr>
        <w:t>Interpretación:</w:t>
      </w:r>
      <w:r w:rsidRPr="0099119E">
        <w:rPr>
          <w:rFonts w:ascii="Times New Roman" w:hAnsi="Times New Roman" w:cs="Times New Roman"/>
          <w:sz w:val="24"/>
          <w:szCs w:val="24"/>
        </w:rPr>
        <w:t xml:space="preserve"> En el Gráfico Nº 13 se puede apreciar  en lo respectivo a la dimensión creencias que la mayoría de los estudiantes se inclina</w:t>
      </w:r>
      <w:r w:rsidR="00E62282">
        <w:rPr>
          <w:rFonts w:ascii="Times New Roman" w:hAnsi="Times New Roman" w:cs="Times New Roman"/>
          <w:sz w:val="24"/>
          <w:szCs w:val="24"/>
        </w:rPr>
        <w:t>ro</w:t>
      </w:r>
      <w:r w:rsidRPr="0099119E">
        <w:rPr>
          <w:rFonts w:ascii="Times New Roman" w:hAnsi="Times New Roman" w:cs="Times New Roman"/>
          <w:sz w:val="24"/>
          <w:szCs w:val="24"/>
        </w:rPr>
        <w:t>n por la esc</w:t>
      </w:r>
      <w:r w:rsidR="00E62282">
        <w:rPr>
          <w:rFonts w:ascii="Times New Roman" w:hAnsi="Times New Roman" w:cs="Times New Roman"/>
          <w:sz w:val="24"/>
          <w:szCs w:val="24"/>
        </w:rPr>
        <w:t>ala</w:t>
      </w:r>
      <w:r w:rsidRPr="0099119E">
        <w:rPr>
          <w:rFonts w:ascii="Times New Roman" w:hAnsi="Times New Roman" w:cs="Times New Roman"/>
          <w:sz w:val="24"/>
          <w:szCs w:val="24"/>
        </w:rPr>
        <w:t xml:space="preserve"> </w:t>
      </w:r>
      <w:r w:rsidRPr="00FD2B47">
        <w:rPr>
          <w:rFonts w:ascii="Times New Roman" w:hAnsi="Times New Roman" w:cs="Times New Roman"/>
          <w:b/>
          <w:sz w:val="24"/>
          <w:szCs w:val="24"/>
        </w:rPr>
        <w:t>Totalmente De Acuerdo (TDA)</w:t>
      </w:r>
      <w:r w:rsidRPr="0099119E">
        <w:rPr>
          <w:rFonts w:ascii="Times New Roman" w:hAnsi="Times New Roman" w:cs="Times New Roman"/>
          <w:sz w:val="24"/>
          <w:szCs w:val="24"/>
        </w:rPr>
        <w:t xml:space="preserve"> con un 46%, mientras que el res</w:t>
      </w:r>
      <w:r w:rsidR="001271D5">
        <w:rPr>
          <w:rFonts w:ascii="Times New Roman" w:hAnsi="Times New Roman" w:cs="Times New Roman"/>
          <w:sz w:val="24"/>
          <w:szCs w:val="24"/>
        </w:rPr>
        <w:t>to del porcentaje  se distribuyó</w:t>
      </w:r>
      <w:r w:rsidRPr="0099119E">
        <w:rPr>
          <w:rFonts w:ascii="Times New Roman" w:hAnsi="Times New Roman" w:cs="Times New Roman"/>
          <w:sz w:val="24"/>
          <w:szCs w:val="24"/>
        </w:rPr>
        <w:t xml:space="preserve">  en las escalas </w:t>
      </w:r>
      <w:r w:rsidRPr="00FD2B47">
        <w:rPr>
          <w:rFonts w:ascii="Times New Roman" w:hAnsi="Times New Roman" w:cs="Times New Roman"/>
          <w:b/>
          <w:sz w:val="24"/>
          <w:szCs w:val="24"/>
        </w:rPr>
        <w:t>De Acuerdo (DA),</w:t>
      </w:r>
      <w:r w:rsidRPr="0099119E">
        <w:rPr>
          <w:rFonts w:ascii="Times New Roman" w:hAnsi="Times New Roman" w:cs="Times New Roman"/>
          <w:sz w:val="24"/>
          <w:szCs w:val="24"/>
        </w:rPr>
        <w:t xml:space="preserve"> con un 22%,</w:t>
      </w:r>
      <w:r w:rsidR="00FD2B47">
        <w:rPr>
          <w:rFonts w:ascii="Times New Roman" w:hAnsi="Times New Roman" w:cs="Times New Roman"/>
          <w:sz w:val="24"/>
          <w:szCs w:val="24"/>
        </w:rPr>
        <w:t xml:space="preserve"> </w:t>
      </w:r>
      <w:r w:rsidRPr="00FD2B47">
        <w:rPr>
          <w:rFonts w:ascii="Times New Roman" w:hAnsi="Times New Roman" w:cs="Times New Roman"/>
          <w:b/>
          <w:i/>
          <w:sz w:val="24"/>
          <w:szCs w:val="24"/>
        </w:rPr>
        <w:t>Ni de Acuerdo Ni en Desacuerdo</w:t>
      </w:r>
      <w:r w:rsidRPr="0099119E">
        <w:rPr>
          <w:rFonts w:ascii="Times New Roman" w:hAnsi="Times New Roman" w:cs="Times New Roman"/>
          <w:sz w:val="24"/>
          <w:szCs w:val="24"/>
        </w:rPr>
        <w:t xml:space="preserve"> (NAND) con un 11%, En Desacuerdo (ED) un 10%, y</w:t>
      </w:r>
      <w:r w:rsidR="00FD2B47">
        <w:rPr>
          <w:rFonts w:ascii="Times New Roman" w:hAnsi="Times New Roman" w:cs="Times New Roman"/>
          <w:sz w:val="24"/>
          <w:szCs w:val="24"/>
        </w:rPr>
        <w:t xml:space="preserve"> </w:t>
      </w:r>
      <w:r w:rsidRPr="00FD2B47">
        <w:rPr>
          <w:rFonts w:ascii="Times New Roman" w:hAnsi="Times New Roman" w:cs="Times New Roman"/>
          <w:b/>
          <w:i/>
          <w:sz w:val="24"/>
          <w:szCs w:val="24"/>
        </w:rPr>
        <w:t>Totalmente En Desacuerdo (TED)</w:t>
      </w:r>
      <w:r w:rsidRPr="0099119E">
        <w:rPr>
          <w:rFonts w:ascii="Times New Roman" w:hAnsi="Times New Roman" w:cs="Times New Roman"/>
          <w:sz w:val="24"/>
          <w:szCs w:val="24"/>
        </w:rPr>
        <w:t>, con un 10%. Por su parte la presente la dimensión estudiada</w:t>
      </w:r>
      <w:r w:rsidR="00FD2B47">
        <w:rPr>
          <w:rFonts w:ascii="Times New Roman" w:hAnsi="Times New Roman" w:cs="Times New Roman"/>
          <w:sz w:val="24"/>
          <w:szCs w:val="24"/>
        </w:rPr>
        <w:t xml:space="preserve"> </w:t>
      </w:r>
      <w:r w:rsidRPr="0099119E">
        <w:rPr>
          <w:rFonts w:ascii="Times New Roman" w:hAnsi="Times New Roman" w:cs="Times New Roman"/>
          <w:color w:val="000000"/>
          <w:sz w:val="24"/>
          <w:szCs w:val="24"/>
        </w:rPr>
        <w:t>arrojó una media de 3,86 de manera que en proporción estos estudiantes manifiestan estar de acuerdo, escala de valoración número cuatro (4),  con creencias positivas en lo concerniente a la naturaleza, enseñanza, aprendizaje  e identificación como aprendiz en el entorno de la educación matemática.</w:t>
      </w:r>
      <w:r w:rsidR="00FD2B47">
        <w:rPr>
          <w:rFonts w:ascii="Times New Roman" w:hAnsi="Times New Roman" w:cs="Times New Roman"/>
          <w:color w:val="000000"/>
          <w:sz w:val="24"/>
          <w:szCs w:val="24"/>
        </w:rPr>
        <w:t xml:space="preserve"> En referencia a lo anterior Gómez Chacón (2000), los estudiantes presentan creencias cla</w:t>
      </w:r>
      <w:r w:rsidR="00E62282">
        <w:rPr>
          <w:rFonts w:ascii="Times New Roman" w:hAnsi="Times New Roman" w:cs="Times New Roman"/>
          <w:color w:val="000000"/>
          <w:sz w:val="24"/>
          <w:szCs w:val="24"/>
        </w:rPr>
        <w:t>ras de su entorno, el docente  y la percepción propia hacia la matemática.</w:t>
      </w:r>
    </w:p>
    <w:p w:rsidR="00974714" w:rsidRPr="0099119E" w:rsidRDefault="00974714" w:rsidP="00974714">
      <w:pPr>
        <w:tabs>
          <w:tab w:val="right" w:pos="7937"/>
        </w:tabs>
        <w:spacing w:after="0" w:line="240" w:lineRule="atLeast"/>
        <w:jc w:val="both"/>
        <w:rPr>
          <w:rFonts w:ascii="Times New Roman" w:hAnsi="Times New Roman" w:cs="Times New Roman"/>
          <w:b/>
          <w:sz w:val="24"/>
          <w:szCs w:val="24"/>
        </w:rPr>
      </w:pPr>
    </w:p>
    <w:p w:rsidR="00974714" w:rsidRPr="0099119E" w:rsidRDefault="00974714" w:rsidP="00974714">
      <w:pPr>
        <w:tabs>
          <w:tab w:val="right" w:pos="7937"/>
        </w:tabs>
        <w:spacing w:after="0" w:line="240" w:lineRule="auto"/>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sz w:val="24"/>
          <w:szCs w:val="24"/>
        </w:rPr>
        <w:t xml:space="preserve">. </w: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rPr>
          <w:rFonts w:ascii="Times New Roman" w:hAnsi="Times New Roman" w:cs="Times New Roman"/>
        </w:rPr>
      </w:pPr>
      <w:r w:rsidRPr="0099119E">
        <w:rPr>
          <w:rFonts w:ascii="Times New Roman" w:hAnsi="Times New Roman" w:cs="Times New Roman"/>
          <w:sz w:val="24"/>
          <w:szCs w:val="24"/>
        </w:rPr>
        <w:br w:type="page"/>
      </w:r>
      <w:r w:rsidRPr="0099119E">
        <w:rPr>
          <w:rFonts w:ascii="Times New Roman" w:hAnsi="Times New Roman" w:cs="Times New Roman"/>
          <w:noProof/>
        </w:rPr>
        <w:lastRenderedPageBreak/>
        <w:drawing>
          <wp:anchor distT="91440" distB="172593" distL="236220" distR="226949" simplePos="0" relativeHeight="251642880" behindDoc="1" locked="0" layoutInCell="1" allowOverlap="1">
            <wp:simplePos x="0" y="0"/>
            <wp:positionH relativeFrom="column">
              <wp:posOffset>701040</wp:posOffset>
            </wp:positionH>
            <wp:positionV relativeFrom="paragraph">
              <wp:posOffset>3032125</wp:posOffset>
            </wp:positionV>
            <wp:extent cx="4608830" cy="2267585"/>
            <wp:effectExtent l="0" t="0" r="0" b="0"/>
            <wp:wrapNone/>
            <wp:docPr id="461" name="Objeto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sidRPr="0099119E">
        <w:rPr>
          <w:rFonts w:ascii="Times New Roman" w:hAnsi="Times New Roman" w:cs="Times New Roman"/>
          <w:b/>
          <w:sz w:val="24"/>
          <w:szCs w:val="24"/>
        </w:rPr>
        <w:t>4.1.13 Análisis del Ítem Nº 13</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Dimensión</w:t>
      </w:r>
      <w:r w:rsidRPr="0099119E">
        <w:rPr>
          <w:rFonts w:ascii="Times New Roman" w:hAnsi="Times New Roman" w:cs="Times New Roman"/>
          <w:sz w:val="24"/>
          <w:szCs w:val="24"/>
        </w:rPr>
        <w:t>: Actitudes</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Indicador:</w:t>
      </w:r>
      <w:r w:rsidR="00FD2B47">
        <w:rPr>
          <w:rFonts w:ascii="Times New Roman" w:hAnsi="Times New Roman" w:cs="Times New Roman"/>
          <w:b/>
          <w:sz w:val="24"/>
          <w:szCs w:val="24"/>
        </w:rPr>
        <w:t xml:space="preserve"> </w:t>
      </w:r>
      <w:r w:rsidRPr="0099119E">
        <w:rPr>
          <w:rFonts w:ascii="Times New Roman" w:hAnsi="Times New Roman" w:cs="Times New Roman"/>
          <w:sz w:val="24"/>
          <w:szCs w:val="24"/>
        </w:rPr>
        <w:t>Actitudes hacia la matemática</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Ítem: 13.</w:t>
      </w:r>
      <w:r w:rsidRPr="0099119E">
        <w:rPr>
          <w:rFonts w:ascii="Times New Roman" w:hAnsi="Times New Roman" w:cs="Times New Roman"/>
          <w:sz w:val="24"/>
          <w:szCs w:val="24"/>
        </w:rPr>
        <w:t>Aprendes los contenidos matemáticos cuando las estrategias del docente hacen interesantes y divertidas las clases.</w:t>
      </w:r>
    </w:p>
    <w:p w:rsidR="00974714" w:rsidRPr="0099119E" w:rsidRDefault="00974714" w:rsidP="00974714">
      <w:pPr>
        <w:tabs>
          <w:tab w:val="right" w:pos="7937"/>
        </w:tabs>
        <w:spacing w:after="0" w:line="240" w:lineRule="auto"/>
        <w:rPr>
          <w:rFonts w:ascii="Times New Roman" w:hAnsi="Times New Roman" w:cs="Times New Roman"/>
          <w:sz w:val="24"/>
          <w:szCs w:val="24"/>
        </w:rPr>
      </w:pPr>
    </w:p>
    <w:p w:rsidR="00974714" w:rsidRPr="0099119E" w:rsidRDefault="00974714" w:rsidP="00974714">
      <w:pPr>
        <w:tabs>
          <w:tab w:val="right" w:pos="7937"/>
        </w:tabs>
        <w:spacing w:after="0" w:line="240" w:lineRule="auto"/>
        <w:rPr>
          <w:rFonts w:ascii="Times New Roman" w:hAnsi="Times New Roman" w:cs="Times New Roman"/>
          <w:b/>
          <w:sz w:val="24"/>
          <w:szCs w:val="24"/>
        </w:rPr>
      </w:pPr>
      <w:r w:rsidRPr="0099119E">
        <w:rPr>
          <w:rFonts w:ascii="Times New Roman" w:hAnsi="Times New Roman" w:cs="Times New Roman"/>
          <w:b/>
          <w:sz w:val="24"/>
          <w:szCs w:val="24"/>
        </w:rPr>
        <w:t xml:space="preserve">Tabla Nº15 Distribución de Frecuencia de respuestas emitidas en el Ítem Nº13. </w:t>
      </w:r>
    </w:p>
    <w:tbl>
      <w:tblPr>
        <w:tblW w:w="0" w:type="auto"/>
        <w:jc w:val="center"/>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60"/>
      </w:tblGrid>
      <w:tr w:rsidR="00974714" w:rsidRPr="0099119E" w:rsidTr="00B87A5B">
        <w:trPr>
          <w:gridAfter w:val="1"/>
          <w:wAfter w:w="160" w:type="dxa"/>
          <w:trHeight w:val="330"/>
          <w:jc w:val="center"/>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92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f</w:t>
            </w:r>
          </w:p>
        </w:tc>
        <w:tc>
          <w:tcPr>
            <w:tcW w:w="0" w:type="auto"/>
            <w:tcBorders>
              <w:top w:val="single" w:sz="4" w:space="0" w:color="auto"/>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28</w:t>
            </w:r>
          </w:p>
        </w:tc>
        <w:tc>
          <w:tcPr>
            <w:tcW w:w="0" w:type="auto"/>
            <w:tcBorders>
              <w:top w:val="single" w:sz="4" w:space="0" w:color="auto"/>
              <w:left w:val="nil"/>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w:t>
            </w:r>
          </w:p>
        </w:tc>
        <w:tc>
          <w:tcPr>
            <w:tcW w:w="0" w:type="auto"/>
            <w:tcBorders>
              <w:top w:val="single" w:sz="4" w:space="0" w:color="auto"/>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31</w:t>
            </w:r>
          </w:p>
        </w:tc>
        <w:tc>
          <w:tcPr>
            <w:tcW w:w="921" w:type="dxa"/>
            <w:tcBorders>
              <w:top w:val="single" w:sz="4" w:space="0" w:color="auto"/>
              <w:left w:val="nil"/>
              <w:bottom w:val="nil"/>
              <w:right w:val="single" w:sz="4" w:space="0" w:color="auto"/>
            </w:tcBorders>
            <w:shd w:val="clear" w:color="auto" w:fill="FFFFFF" w:themeFill="background1"/>
            <w:noWrap/>
            <w:vAlign w:val="bottom"/>
            <w:hideMark/>
          </w:tcPr>
          <w:p w:rsidR="00974714" w:rsidRPr="0099119E" w:rsidRDefault="00974714" w:rsidP="00B87A5B">
            <w:pPr>
              <w:tabs>
                <w:tab w:val="left" w:pos="708"/>
              </w:tabs>
              <w:spacing w:after="0"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4,90</w:t>
            </w: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trHeight w:val="330"/>
          <w:jc w:val="center"/>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90</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921"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spacing w:after="0"/>
              <w:rPr>
                <w:rFonts w:ascii="Times New Roman" w:hAnsi="Times New Roman" w:cs="Times New Roman"/>
                <w:lang w:val="es-MX"/>
              </w:rPr>
            </w:pP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bl>
    <w:p w:rsidR="00974714" w:rsidRPr="0099119E" w:rsidRDefault="00600679" w:rsidP="00974714">
      <w:pPr>
        <w:tabs>
          <w:tab w:val="right" w:pos="7937"/>
        </w:tabs>
        <w:spacing w:line="240" w:lineRule="atLeast"/>
        <w:jc w:val="both"/>
        <w:rPr>
          <w:rFonts w:ascii="Times New Roman" w:hAnsi="Times New Roman" w:cs="Times New Roman"/>
          <w:sz w:val="24"/>
          <w:szCs w:val="24"/>
          <w:lang w:val="es-ES_tradnl"/>
        </w:rPr>
      </w:pPr>
      <w:r>
        <w:rPr>
          <w:rFonts w:ascii="Times New Roman" w:hAnsi="Times New Roman" w:cs="Times New Roman"/>
          <w:sz w:val="24"/>
          <w:szCs w:val="24"/>
        </w:rPr>
        <w:t xml:space="preserve">                                                                     </w:t>
      </w:r>
      <w:r w:rsidR="00974714" w:rsidRPr="0099119E">
        <w:rPr>
          <w:rFonts w:ascii="Times New Roman" w:hAnsi="Times New Roman" w:cs="Times New Roman"/>
          <w:sz w:val="24"/>
          <w:szCs w:val="24"/>
        </w:rPr>
        <w:t>Fuente: Fariño y Medina (2015)</w: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FB2E8F" w:rsidP="00974714">
      <w:pPr>
        <w:tabs>
          <w:tab w:val="right" w:pos="7937"/>
        </w:tabs>
        <w:spacing w:line="240" w:lineRule="atLeast"/>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simplePos x="0" y="0"/>
                <wp:positionH relativeFrom="column">
                  <wp:posOffset>2967355</wp:posOffset>
                </wp:positionH>
                <wp:positionV relativeFrom="paragraph">
                  <wp:posOffset>144145</wp:posOffset>
                </wp:positionV>
                <wp:extent cx="1471930" cy="262890"/>
                <wp:effectExtent l="0" t="0" r="0" b="4445"/>
                <wp:wrapNone/>
                <wp:docPr id="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Nº14</w:t>
                            </w:r>
                            <w:r>
                              <w:rPr>
                                <w:noProof/>
                                <w:sz w:val="20"/>
                                <w:szCs w:val="20"/>
                              </w:rPr>
                              <w:drawing>
                                <wp:inline distT="0" distB="0" distL="0" distR="0">
                                  <wp:extent cx="1285875" cy="238125"/>
                                  <wp:effectExtent l="19050" t="0" r="9525" b="0"/>
                                  <wp:docPr id="434" name="Imagen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6"/>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42" type="#_x0000_t202" style="position:absolute;left:0;text-align:left;margin-left:233.65pt;margin-top:11.35pt;width:115.9pt;height:2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Nº14</w:t>
                      </w:r>
                      <w:r>
                        <w:rPr>
                          <w:noProof/>
                          <w:sz w:val="20"/>
                          <w:szCs w:val="20"/>
                        </w:rPr>
                        <w:drawing>
                          <wp:inline distT="0" distB="0" distL="0" distR="0">
                            <wp:extent cx="1285875" cy="238125"/>
                            <wp:effectExtent l="19050" t="0" r="9525" b="0"/>
                            <wp:docPr id="434" name="Imagen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6"/>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v:textbox>
              </v:shape>
            </w:pict>
          </mc:Fallback>
        </mc:AlternateConten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D53BFC" w:rsidRDefault="00D53BFC" w:rsidP="00974714">
      <w:pPr>
        <w:tabs>
          <w:tab w:val="right" w:pos="7937"/>
        </w:tabs>
        <w:spacing w:line="240" w:lineRule="atLeast"/>
        <w:jc w:val="center"/>
        <w:rPr>
          <w:rFonts w:ascii="Times New Roman" w:hAnsi="Times New Roman" w:cs="Times New Roman"/>
          <w:color w:val="000000"/>
          <w:sz w:val="24"/>
          <w:szCs w:val="24"/>
        </w:rPr>
      </w:pPr>
    </w:p>
    <w:p w:rsidR="00974714" w:rsidRPr="0099119E" w:rsidRDefault="00D53BFC"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Fuente:</w:t>
      </w:r>
      <w:r w:rsidR="00974714">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Fariño y Medina (2015)</w: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b/>
          <w:color w:val="000000"/>
          <w:sz w:val="24"/>
          <w:szCs w:val="24"/>
        </w:rPr>
        <w:t>Interpretación:</w:t>
      </w:r>
      <w:r w:rsidRPr="0099119E">
        <w:rPr>
          <w:rFonts w:ascii="Times New Roman" w:hAnsi="Times New Roman" w:cs="Times New Roman"/>
          <w:sz w:val="24"/>
          <w:szCs w:val="24"/>
        </w:rPr>
        <w:t xml:space="preserve"> En el Gráfico Nº 13 se </w:t>
      </w:r>
      <w:r w:rsidR="001271D5">
        <w:rPr>
          <w:rFonts w:ascii="Times New Roman" w:hAnsi="Times New Roman" w:cs="Times New Roman"/>
          <w:sz w:val="24"/>
          <w:szCs w:val="24"/>
        </w:rPr>
        <w:t xml:space="preserve">puede apreciar  que </w:t>
      </w:r>
      <w:r w:rsidRPr="0099119E">
        <w:rPr>
          <w:rFonts w:ascii="Times New Roman" w:hAnsi="Times New Roman" w:cs="Times New Roman"/>
          <w:sz w:val="24"/>
          <w:szCs w:val="24"/>
        </w:rPr>
        <w:t xml:space="preserve"> los estudiantes indagados se inclinaron por dos escalas; es decir;  </w:t>
      </w:r>
      <w:r w:rsidRPr="008103B3">
        <w:rPr>
          <w:rFonts w:ascii="Times New Roman" w:hAnsi="Times New Roman" w:cs="Times New Roman"/>
          <w:b/>
          <w:i/>
          <w:sz w:val="24"/>
          <w:szCs w:val="24"/>
        </w:rPr>
        <w:t>Totalmente De Acuerdo (TDA)</w:t>
      </w:r>
      <w:r w:rsidRPr="0099119E">
        <w:rPr>
          <w:rFonts w:ascii="Times New Roman" w:hAnsi="Times New Roman" w:cs="Times New Roman"/>
          <w:sz w:val="24"/>
          <w:szCs w:val="24"/>
        </w:rPr>
        <w:t xml:space="preserve"> con un 90%  y </w:t>
      </w:r>
      <w:r w:rsidRPr="008103B3">
        <w:rPr>
          <w:rFonts w:ascii="Times New Roman" w:hAnsi="Times New Roman" w:cs="Times New Roman"/>
          <w:b/>
          <w:i/>
          <w:sz w:val="24"/>
          <w:szCs w:val="24"/>
        </w:rPr>
        <w:t>De Acuerdo (DA),</w:t>
      </w:r>
      <w:r w:rsidR="008103B3">
        <w:rPr>
          <w:rFonts w:ascii="Times New Roman" w:hAnsi="Times New Roman" w:cs="Times New Roman"/>
          <w:sz w:val="24"/>
          <w:szCs w:val="24"/>
        </w:rPr>
        <w:t xml:space="preserve"> con un 10%</w:t>
      </w:r>
      <w:r w:rsidRPr="0099119E">
        <w:rPr>
          <w:rFonts w:ascii="Times New Roman" w:hAnsi="Times New Roman" w:cs="Times New Roman"/>
          <w:sz w:val="24"/>
          <w:szCs w:val="24"/>
        </w:rPr>
        <w:t>. Este ítem arrojó</w:t>
      </w:r>
      <w:r w:rsidRPr="0099119E">
        <w:rPr>
          <w:rFonts w:ascii="Times New Roman" w:hAnsi="Times New Roman" w:cs="Times New Roman"/>
          <w:color w:val="000000"/>
          <w:sz w:val="24"/>
          <w:szCs w:val="24"/>
        </w:rPr>
        <w:t xml:space="preserve"> una media de 4,90 de manera que en proporción estos estudiantes manifiestan estar Totalmente de Acuerdo, escala de valoración número cinco (5), en cuanto al aprendizaje de</w:t>
      </w:r>
      <w:r w:rsidRPr="0099119E">
        <w:rPr>
          <w:rFonts w:ascii="Times New Roman" w:hAnsi="Times New Roman" w:cs="Times New Roman"/>
          <w:sz w:val="24"/>
          <w:szCs w:val="24"/>
        </w:rPr>
        <w:t xml:space="preserve"> los contenidos matemáticos cuando las estrategias del docente hacen interesantes y divertidas las clases. </w:t>
      </w:r>
    </w:p>
    <w:p w:rsidR="00974714"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sz w:val="24"/>
          <w:szCs w:val="24"/>
        </w:rPr>
        <w:t xml:space="preserve">Por ende </w:t>
      </w:r>
      <w:r w:rsidR="008103B3">
        <w:rPr>
          <w:rFonts w:ascii="Times New Roman" w:hAnsi="Times New Roman" w:cs="Times New Roman"/>
          <w:sz w:val="24"/>
          <w:szCs w:val="24"/>
        </w:rPr>
        <w:t>y de acuerdo a Gómez Chacón (2000)</w:t>
      </w:r>
      <w:r w:rsidRPr="0099119E">
        <w:rPr>
          <w:rFonts w:ascii="Times New Roman" w:hAnsi="Times New Roman" w:cs="Times New Roman"/>
          <w:sz w:val="24"/>
          <w:szCs w:val="24"/>
        </w:rPr>
        <w:t xml:space="preserve"> los estudiantes manifiestan actitudes positivas cuando las condiciones son significativas  y lo involucran en cuanto al desarrollo de los contenidos matemáticos.</w:t>
      </w:r>
    </w:p>
    <w:p w:rsidR="008103B3" w:rsidRPr="0099119E" w:rsidRDefault="008103B3"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rPr>
      </w:pPr>
      <w:r w:rsidRPr="0099119E">
        <w:rPr>
          <w:rFonts w:ascii="Times New Roman" w:hAnsi="Times New Roman" w:cs="Times New Roman"/>
          <w:b/>
          <w:sz w:val="24"/>
          <w:szCs w:val="24"/>
        </w:rPr>
        <w:lastRenderedPageBreak/>
        <w:t>4.1.14 Análisis del Ítem Nº 14</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Dimensión</w:t>
      </w:r>
      <w:r w:rsidRPr="0099119E">
        <w:rPr>
          <w:rFonts w:ascii="Times New Roman" w:hAnsi="Times New Roman" w:cs="Times New Roman"/>
          <w:sz w:val="24"/>
          <w:szCs w:val="24"/>
        </w:rPr>
        <w:t>: Actitudes</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Indicador:</w:t>
      </w:r>
      <w:r>
        <w:rPr>
          <w:rFonts w:ascii="Times New Roman" w:hAnsi="Times New Roman" w:cs="Times New Roman"/>
          <w:b/>
          <w:sz w:val="24"/>
          <w:szCs w:val="24"/>
        </w:rPr>
        <w:t xml:space="preserve"> </w:t>
      </w:r>
      <w:r w:rsidRPr="0099119E">
        <w:rPr>
          <w:rFonts w:ascii="Times New Roman" w:hAnsi="Times New Roman" w:cs="Times New Roman"/>
          <w:sz w:val="24"/>
          <w:szCs w:val="24"/>
        </w:rPr>
        <w:t>Actitudes hacia la matemática</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Ítem: 14.</w:t>
      </w:r>
      <w:r w:rsidRPr="0099119E">
        <w:rPr>
          <w:rFonts w:ascii="Times New Roman" w:hAnsi="Times New Roman" w:cs="Times New Roman"/>
          <w:sz w:val="24"/>
          <w:szCs w:val="24"/>
        </w:rPr>
        <w:t>Entiendes matemática cuando tienes un vínculo de amistad con el profesor o es agradable con usted.</w:t>
      </w:r>
    </w:p>
    <w:p w:rsidR="00974714" w:rsidRPr="0099119E" w:rsidRDefault="00974714" w:rsidP="00974714">
      <w:pPr>
        <w:tabs>
          <w:tab w:val="right" w:pos="7937"/>
        </w:tabs>
        <w:spacing w:after="0" w:line="240" w:lineRule="auto"/>
        <w:rPr>
          <w:rFonts w:ascii="Times New Roman" w:hAnsi="Times New Roman" w:cs="Times New Roman"/>
          <w:sz w:val="24"/>
          <w:szCs w:val="24"/>
        </w:rPr>
      </w:pPr>
    </w:p>
    <w:p w:rsidR="00974714" w:rsidRPr="0099119E" w:rsidRDefault="00974714" w:rsidP="00974714">
      <w:pPr>
        <w:tabs>
          <w:tab w:val="right" w:pos="7937"/>
        </w:tabs>
        <w:spacing w:after="0" w:line="240" w:lineRule="auto"/>
        <w:rPr>
          <w:rFonts w:ascii="Times New Roman" w:hAnsi="Times New Roman" w:cs="Times New Roman"/>
          <w:sz w:val="24"/>
          <w:szCs w:val="24"/>
        </w:rPr>
      </w:pPr>
    </w:p>
    <w:p w:rsidR="00974714" w:rsidRPr="0099119E" w:rsidRDefault="00974714" w:rsidP="00974714">
      <w:pPr>
        <w:tabs>
          <w:tab w:val="right" w:pos="7937"/>
        </w:tabs>
        <w:spacing w:after="0" w:line="240" w:lineRule="auto"/>
        <w:rPr>
          <w:rFonts w:ascii="Times New Roman" w:hAnsi="Times New Roman" w:cs="Times New Roman"/>
          <w:b/>
          <w:sz w:val="24"/>
          <w:szCs w:val="24"/>
        </w:rPr>
      </w:pPr>
      <w:r w:rsidRPr="0099119E">
        <w:rPr>
          <w:rFonts w:ascii="Times New Roman" w:hAnsi="Times New Roman" w:cs="Times New Roman"/>
          <w:b/>
          <w:sz w:val="24"/>
          <w:szCs w:val="24"/>
        </w:rPr>
        <w:t>Tabla Nº16. Distribución de Frecuencia de respuestas emitidas en el Ítem Nº14</w:t>
      </w:r>
    </w:p>
    <w:tbl>
      <w:tblPr>
        <w:tblW w:w="0" w:type="auto"/>
        <w:jc w:val="center"/>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60"/>
      </w:tblGrid>
      <w:tr w:rsidR="00974714" w:rsidRPr="0099119E" w:rsidTr="00B87A5B">
        <w:trPr>
          <w:gridAfter w:val="1"/>
          <w:wAfter w:w="160" w:type="dxa"/>
          <w:trHeight w:val="330"/>
          <w:jc w:val="center"/>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92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f</w:t>
            </w:r>
          </w:p>
        </w:tc>
        <w:tc>
          <w:tcPr>
            <w:tcW w:w="0" w:type="auto"/>
            <w:tcBorders>
              <w:top w:val="single" w:sz="4" w:space="0" w:color="auto"/>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19</w:t>
            </w:r>
          </w:p>
        </w:tc>
        <w:tc>
          <w:tcPr>
            <w:tcW w:w="0" w:type="auto"/>
            <w:tcBorders>
              <w:top w:val="single" w:sz="4" w:space="0" w:color="auto"/>
              <w:left w:val="nil"/>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8</w:t>
            </w:r>
          </w:p>
        </w:tc>
        <w:tc>
          <w:tcPr>
            <w:tcW w:w="0" w:type="auto"/>
            <w:tcBorders>
              <w:top w:val="single" w:sz="4" w:space="0" w:color="auto"/>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w:t>
            </w:r>
          </w:p>
        </w:tc>
        <w:tc>
          <w:tcPr>
            <w:tcW w:w="0" w:type="auto"/>
            <w:tcBorders>
              <w:top w:val="single" w:sz="4" w:space="0" w:color="auto"/>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w:t>
            </w:r>
          </w:p>
        </w:tc>
        <w:tc>
          <w:tcPr>
            <w:tcW w:w="0" w:type="auto"/>
            <w:tcBorders>
              <w:top w:val="single" w:sz="4" w:space="0" w:color="auto"/>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31</w:t>
            </w:r>
          </w:p>
        </w:tc>
        <w:tc>
          <w:tcPr>
            <w:tcW w:w="921" w:type="dxa"/>
            <w:tcBorders>
              <w:top w:val="single" w:sz="4" w:space="0" w:color="auto"/>
              <w:left w:val="nil"/>
              <w:bottom w:val="nil"/>
              <w:right w:val="single" w:sz="4" w:space="0" w:color="auto"/>
            </w:tcBorders>
            <w:shd w:val="clear" w:color="auto" w:fill="FFFFFF" w:themeFill="background1"/>
            <w:noWrap/>
            <w:vAlign w:val="bottom"/>
            <w:hideMark/>
          </w:tcPr>
          <w:p w:rsidR="00974714" w:rsidRPr="0099119E" w:rsidRDefault="00974714" w:rsidP="00B87A5B">
            <w:pPr>
              <w:tabs>
                <w:tab w:val="left" w:pos="708"/>
              </w:tabs>
              <w:spacing w:after="0"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4,26</w:t>
            </w: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trHeight w:val="330"/>
          <w:jc w:val="center"/>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61</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26</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921"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spacing w:after="0"/>
              <w:rPr>
                <w:rFonts w:ascii="Times New Roman" w:hAnsi="Times New Roman" w:cs="Times New Roman"/>
                <w:lang w:val="es-MX"/>
              </w:rPr>
            </w:pP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bl>
    <w:p w:rsidR="00974714" w:rsidRPr="0099119E" w:rsidRDefault="008103B3" w:rsidP="00974714">
      <w:pPr>
        <w:tabs>
          <w:tab w:val="right" w:pos="7937"/>
        </w:tabs>
        <w:spacing w:line="240" w:lineRule="atLeast"/>
        <w:jc w:val="both"/>
        <w:rPr>
          <w:rFonts w:ascii="Times New Roman" w:hAnsi="Times New Roman" w:cs="Times New Roman"/>
          <w:sz w:val="24"/>
          <w:szCs w:val="24"/>
          <w:lang w:val="es-ES_tradnl"/>
        </w:rPr>
      </w:pPr>
      <w:r>
        <w:rPr>
          <w:rFonts w:ascii="Times New Roman" w:hAnsi="Times New Roman" w:cs="Times New Roman"/>
          <w:sz w:val="24"/>
          <w:szCs w:val="24"/>
        </w:rPr>
        <w:t xml:space="preserve">                                                                    </w:t>
      </w:r>
      <w:r w:rsidR="00974714" w:rsidRPr="0099119E">
        <w:rPr>
          <w:rFonts w:ascii="Times New Roman" w:hAnsi="Times New Roman" w:cs="Times New Roman"/>
          <w:sz w:val="24"/>
          <w:szCs w:val="24"/>
        </w:rPr>
        <w:t>Fuente: Fariño y Medina (2015)</w: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noProof/>
        </w:rPr>
        <w:drawing>
          <wp:anchor distT="91440" distB="172593" distL="242316" distR="226949" simplePos="0" relativeHeight="251643904" behindDoc="1" locked="0" layoutInCell="1" allowOverlap="1">
            <wp:simplePos x="0" y="0"/>
            <wp:positionH relativeFrom="column">
              <wp:posOffset>554990</wp:posOffset>
            </wp:positionH>
            <wp:positionV relativeFrom="paragraph">
              <wp:posOffset>274320</wp:posOffset>
            </wp:positionV>
            <wp:extent cx="4602480" cy="2267585"/>
            <wp:effectExtent l="0" t="0" r="0" b="0"/>
            <wp:wrapNone/>
            <wp:docPr id="462" name="Objeto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00FB2E8F">
        <w:rPr>
          <w:rFonts w:ascii="Times New Roman" w:hAnsi="Times New Roman" w:cs="Times New Roman"/>
          <w:noProof/>
        </w:rPr>
        <mc:AlternateContent>
          <mc:Choice Requires="wps">
            <w:drawing>
              <wp:anchor distT="0" distB="0" distL="114300" distR="114300" simplePos="0" relativeHeight="251679744" behindDoc="0" locked="0" layoutInCell="1" allowOverlap="1">
                <wp:simplePos x="0" y="0"/>
                <wp:positionH relativeFrom="column">
                  <wp:posOffset>3119755</wp:posOffset>
                </wp:positionH>
                <wp:positionV relativeFrom="paragraph">
                  <wp:posOffset>427990</wp:posOffset>
                </wp:positionV>
                <wp:extent cx="1471930" cy="262890"/>
                <wp:effectExtent l="0" t="0" r="0" b="0"/>
                <wp:wrapNone/>
                <wp:docPr id="1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Nº15</w:t>
                            </w:r>
                            <w:r>
                              <w:rPr>
                                <w:noProof/>
                                <w:sz w:val="20"/>
                                <w:szCs w:val="20"/>
                              </w:rPr>
                              <w:drawing>
                                <wp:inline distT="0" distB="0" distL="0" distR="0">
                                  <wp:extent cx="1285875" cy="238125"/>
                                  <wp:effectExtent l="19050" t="0" r="9525" b="0"/>
                                  <wp:docPr id="435" name="Imagen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7"/>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43" type="#_x0000_t202" style="position:absolute;left:0;text-align:left;margin-left:245.65pt;margin-top:33.7pt;width:115.9pt;height:2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Nº15</w:t>
                      </w:r>
                      <w:r>
                        <w:rPr>
                          <w:noProof/>
                          <w:sz w:val="20"/>
                          <w:szCs w:val="20"/>
                        </w:rPr>
                        <w:drawing>
                          <wp:inline distT="0" distB="0" distL="0" distR="0">
                            <wp:extent cx="1285875" cy="238125"/>
                            <wp:effectExtent l="19050" t="0" r="9525" b="0"/>
                            <wp:docPr id="435" name="Imagen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7"/>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v:textbox>
              </v:shape>
            </w:pict>
          </mc:Fallback>
        </mc:AlternateConten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D53BFC" w:rsidRDefault="00E62282"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74714" w:rsidRPr="0099119E" w:rsidRDefault="00D53BFC"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62282">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Fuente:</w:t>
      </w:r>
      <w:r w:rsidR="00974714">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Fariño y Medina (2015)</w:t>
      </w:r>
    </w:p>
    <w:p w:rsidR="00974714" w:rsidRPr="0099119E" w:rsidRDefault="00974714" w:rsidP="00974714">
      <w:pPr>
        <w:tabs>
          <w:tab w:val="right" w:pos="7937"/>
        </w:tabs>
        <w:spacing w:after="0" w:line="240" w:lineRule="atLeast"/>
        <w:jc w:val="both"/>
        <w:rPr>
          <w:rFonts w:ascii="Times New Roman" w:hAnsi="Times New Roman" w:cs="Times New Roman"/>
          <w:sz w:val="24"/>
          <w:szCs w:val="24"/>
        </w:rPr>
      </w:pPr>
      <w:r w:rsidRPr="0099119E">
        <w:rPr>
          <w:rFonts w:ascii="Times New Roman" w:hAnsi="Times New Roman" w:cs="Times New Roman"/>
          <w:b/>
          <w:color w:val="000000"/>
          <w:sz w:val="24"/>
          <w:szCs w:val="24"/>
        </w:rPr>
        <w:t>Interpretación:</w:t>
      </w:r>
      <w:r w:rsidRPr="0099119E">
        <w:rPr>
          <w:rFonts w:ascii="Times New Roman" w:hAnsi="Times New Roman" w:cs="Times New Roman"/>
          <w:sz w:val="24"/>
          <w:szCs w:val="24"/>
        </w:rPr>
        <w:t xml:space="preserve"> En el Gráfico Nº 15 se puede observar que la mayoría de los estudiantes seleccionaron la opción  </w:t>
      </w:r>
      <w:r w:rsidRPr="008103B3">
        <w:rPr>
          <w:rFonts w:ascii="Times New Roman" w:hAnsi="Times New Roman" w:cs="Times New Roman"/>
          <w:b/>
          <w:i/>
          <w:sz w:val="24"/>
          <w:szCs w:val="24"/>
        </w:rPr>
        <w:t>Totalmente De Acuerdo (TDA)</w:t>
      </w:r>
      <w:r w:rsidRPr="0099119E">
        <w:rPr>
          <w:rFonts w:ascii="Times New Roman" w:hAnsi="Times New Roman" w:cs="Times New Roman"/>
          <w:sz w:val="24"/>
          <w:szCs w:val="24"/>
        </w:rPr>
        <w:t xml:space="preserve"> con un 61% , por otra parte el resto del porcentaje se distribuyó en las opciones De </w:t>
      </w:r>
      <w:r w:rsidRPr="008103B3">
        <w:rPr>
          <w:rFonts w:ascii="Times New Roman" w:hAnsi="Times New Roman" w:cs="Times New Roman"/>
          <w:b/>
          <w:i/>
          <w:sz w:val="24"/>
          <w:szCs w:val="24"/>
        </w:rPr>
        <w:t>Acuerdo (DA)</w:t>
      </w:r>
      <w:r w:rsidRPr="0099119E">
        <w:rPr>
          <w:rFonts w:ascii="Times New Roman" w:hAnsi="Times New Roman" w:cs="Times New Roman"/>
          <w:sz w:val="24"/>
          <w:szCs w:val="24"/>
        </w:rPr>
        <w:t>, con un 26%,</w:t>
      </w:r>
      <w:r w:rsidR="008103B3">
        <w:rPr>
          <w:rFonts w:ascii="Times New Roman" w:hAnsi="Times New Roman" w:cs="Times New Roman"/>
          <w:sz w:val="24"/>
          <w:szCs w:val="24"/>
        </w:rPr>
        <w:t xml:space="preserve"> </w:t>
      </w:r>
      <w:r w:rsidRPr="008103B3">
        <w:rPr>
          <w:rFonts w:ascii="Times New Roman" w:hAnsi="Times New Roman" w:cs="Times New Roman"/>
          <w:b/>
          <w:i/>
          <w:sz w:val="24"/>
          <w:szCs w:val="24"/>
        </w:rPr>
        <w:t>En Desacuerdo (ED)</w:t>
      </w:r>
      <w:r w:rsidRPr="0099119E">
        <w:rPr>
          <w:rFonts w:ascii="Times New Roman" w:hAnsi="Times New Roman" w:cs="Times New Roman"/>
          <w:sz w:val="24"/>
          <w:szCs w:val="24"/>
        </w:rPr>
        <w:t xml:space="preserve"> un 3% y </w:t>
      </w:r>
      <w:r w:rsidRPr="008103B3">
        <w:rPr>
          <w:rFonts w:ascii="Times New Roman" w:hAnsi="Times New Roman" w:cs="Times New Roman"/>
          <w:b/>
          <w:i/>
          <w:sz w:val="24"/>
          <w:szCs w:val="24"/>
        </w:rPr>
        <w:t>Totalmente En Desacuerdo (TED)</w:t>
      </w:r>
      <w:r w:rsidRPr="0099119E">
        <w:rPr>
          <w:rFonts w:ascii="Times New Roman" w:hAnsi="Times New Roman" w:cs="Times New Roman"/>
          <w:sz w:val="24"/>
          <w:szCs w:val="24"/>
        </w:rPr>
        <w:t xml:space="preserve"> un 10%.</w:t>
      </w:r>
      <w:r w:rsidR="008103B3">
        <w:rPr>
          <w:rFonts w:ascii="Times New Roman" w:hAnsi="Times New Roman" w:cs="Times New Roman"/>
          <w:sz w:val="24"/>
          <w:szCs w:val="24"/>
        </w:rPr>
        <w:t xml:space="preserve"> </w:t>
      </w:r>
      <w:r w:rsidRPr="0099119E">
        <w:rPr>
          <w:rFonts w:ascii="Times New Roman" w:hAnsi="Times New Roman" w:cs="Times New Roman"/>
          <w:sz w:val="24"/>
          <w:szCs w:val="24"/>
        </w:rPr>
        <w:t xml:space="preserve">Este ítem obtuvo </w:t>
      </w:r>
      <w:r w:rsidRPr="0099119E">
        <w:rPr>
          <w:rFonts w:ascii="Times New Roman" w:hAnsi="Times New Roman" w:cs="Times New Roman"/>
          <w:color w:val="000000"/>
          <w:sz w:val="24"/>
          <w:szCs w:val="24"/>
        </w:rPr>
        <w:t>una media de 4,26 de manera que en proporción estos estudiantes manifiestan estar de Acuerdo, escala de valoración número cuatro</w:t>
      </w:r>
      <w:r w:rsidR="008103B3">
        <w:rPr>
          <w:rFonts w:ascii="Times New Roman" w:hAnsi="Times New Roman" w:cs="Times New Roman"/>
          <w:color w:val="000000"/>
          <w:sz w:val="24"/>
          <w:szCs w:val="24"/>
        </w:rPr>
        <w:t xml:space="preserve"> </w:t>
      </w:r>
      <w:r w:rsidRPr="0099119E">
        <w:rPr>
          <w:rFonts w:ascii="Times New Roman" w:hAnsi="Times New Roman" w:cs="Times New Roman"/>
          <w:color w:val="000000"/>
          <w:sz w:val="24"/>
          <w:szCs w:val="24"/>
        </w:rPr>
        <w:t>(4), en cuanto a mejorar la capacidad de entender</w:t>
      </w:r>
      <w:r w:rsidRPr="0099119E">
        <w:rPr>
          <w:rFonts w:ascii="Times New Roman" w:hAnsi="Times New Roman" w:cs="Times New Roman"/>
          <w:sz w:val="24"/>
          <w:szCs w:val="24"/>
        </w:rPr>
        <w:t xml:space="preserve"> matemática cuando tienen un vínculo de amistad con el profesor o es agradable con estos.</w:t>
      </w:r>
      <w:r>
        <w:rPr>
          <w:rFonts w:ascii="Times New Roman" w:hAnsi="Times New Roman" w:cs="Times New Roman"/>
          <w:sz w:val="24"/>
          <w:szCs w:val="24"/>
        </w:rPr>
        <w:t xml:space="preserve"> </w:t>
      </w:r>
      <w:r w:rsidRPr="0099119E">
        <w:rPr>
          <w:rFonts w:ascii="Times New Roman" w:hAnsi="Times New Roman" w:cs="Times New Roman"/>
          <w:sz w:val="24"/>
          <w:szCs w:val="24"/>
        </w:rPr>
        <w:t>Por lo tanto se puede acotar</w:t>
      </w:r>
      <w:r w:rsidR="00F73146">
        <w:rPr>
          <w:rFonts w:ascii="Times New Roman" w:hAnsi="Times New Roman" w:cs="Times New Roman"/>
          <w:sz w:val="24"/>
          <w:szCs w:val="24"/>
        </w:rPr>
        <w:t xml:space="preserve"> en consideración a Gómez Chacón (2000)</w:t>
      </w:r>
      <w:r w:rsidRPr="0099119E">
        <w:rPr>
          <w:rFonts w:ascii="Times New Roman" w:hAnsi="Times New Roman" w:cs="Times New Roman"/>
          <w:sz w:val="24"/>
          <w:szCs w:val="24"/>
        </w:rPr>
        <w:t xml:space="preserve"> que los estudiantes mantienen un alto grado de valoración en la relación interpersonal entre docente y </w:t>
      </w:r>
      <w:r w:rsidR="00F73146">
        <w:rPr>
          <w:rFonts w:ascii="Times New Roman" w:hAnsi="Times New Roman" w:cs="Times New Roman"/>
          <w:sz w:val="24"/>
          <w:szCs w:val="24"/>
        </w:rPr>
        <w:t>aprendiz</w:t>
      </w:r>
      <w:r w:rsidRPr="0099119E">
        <w:rPr>
          <w:rFonts w:ascii="Times New Roman" w:hAnsi="Times New Roman" w:cs="Times New Roman"/>
          <w:sz w:val="24"/>
          <w:szCs w:val="24"/>
        </w:rPr>
        <w:t>, en pro de la mejora del aprendizaje.</w:t>
      </w:r>
    </w:p>
    <w:p w:rsidR="00974714"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rPr>
      </w:pPr>
      <w:r w:rsidRPr="0099119E">
        <w:rPr>
          <w:rFonts w:ascii="Times New Roman" w:hAnsi="Times New Roman" w:cs="Times New Roman"/>
          <w:b/>
          <w:sz w:val="24"/>
          <w:szCs w:val="24"/>
        </w:rPr>
        <w:lastRenderedPageBreak/>
        <w:t>4.1.15 Análisis del Ítem Nº 15</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Dimensión</w:t>
      </w:r>
      <w:r w:rsidRPr="0099119E">
        <w:rPr>
          <w:rFonts w:ascii="Times New Roman" w:hAnsi="Times New Roman" w:cs="Times New Roman"/>
          <w:sz w:val="24"/>
          <w:szCs w:val="24"/>
        </w:rPr>
        <w:t>: Actitudes</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 xml:space="preserve">Indicador: </w:t>
      </w:r>
      <w:r w:rsidRPr="0099119E">
        <w:rPr>
          <w:rFonts w:ascii="Times New Roman" w:hAnsi="Times New Roman" w:cs="Times New Roman"/>
          <w:sz w:val="24"/>
          <w:szCs w:val="24"/>
        </w:rPr>
        <w:t>Actitudes hacia la matemática</w:t>
      </w:r>
    </w:p>
    <w:p w:rsidR="00974714" w:rsidRPr="0099119E" w:rsidRDefault="00974714" w:rsidP="00974714">
      <w:pPr>
        <w:tabs>
          <w:tab w:val="right" w:pos="7937"/>
        </w:tabs>
        <w:spacing w:after="0" w:line="240" w:lineRule="atLeast"/>
        <w:rPr>
          <w:rFonts w:ascii="Times New Roman" w:hAnsi="Times New Roman" w:cs="Times New Roman"/>
          <w:b/>
          <w:sz w:val="24"/>
          <w:szCs w:val="24"/>
        </w:rPr>
      </w:pPr>
      <w:r w:rsidRPr="0099119E">
        <w:rPr>
          <w:rFonts w:ascii="Times New Roman" w:hAnsi="Times New Roman" w:cs="Times New Roman"/>
          <w:b/>
          <w:sz w:val="24"/>
          <w:szCs w:val="24"/>
        </w:rPr>
        <w:t>Ítem: 15.</w:t>
      </w:r>
      <w:r w:rsidRPr="0099119E">
        <w:rPr>
          <w:rFonts w:ascii="Times New Roman" w:hAnsi="Times New Roman" w:cs="Times New Roman"/>
          <w:sz w:val="24"/>
          <w:szCs w:val="24"/>
        </w:rPr>
        <w:t>Estudias los contenidos matemáticos  sólo cuando tienes un interés que te motive a hacerlo.</w:t>
      </w:r>
    </w:p>
    <w:p w:rsidR="00974714" w:rsidRPr="0099119E" w:rsidRDefault="00974714" w:rsidP="00974714">
      <w:pPr>
        <w:tabs>
          <w:tab w:val="right" w:pos="7937"/>
        </w:tabs>
        <w:spacing w:after="0" w:line="240" w:lineRule="auto"/>
        <w:rPr>
          <w:rFonts w:ascii="Times New Roman" w:hAnsi="Times New Roman" w:cs="Times New Roman"/>
          <w:sz w:val="24"/>
          <w:szCs w:val="24"/>
        </w:rPr>
      </w:pPr>
    </w:p>
    <w:p w:rsidR="00974714" w:rsidRPr="0099119E" w:rsidRDefault="00974714" w:rsidP="00974714">
      <w:pPr>
        <w:tabs>
          <w:tab w:val="right" w:pos="7937"/>
        </w:tabs>
        <w:spacing w:after="0" w:line="240" w:lineRule="auto"/>
        <w:rPr>
          <w:rFonts w:ascii="Times New Roman" w:hAnsi="Times New Roman" w:cs="Times New Roman"/>
          <w:sz w:val="24"/>
          <w:szCs w:val="24"/>
        </w:rPr>
      </w:pPr>
    </w:p>
    <w:p w:rsidR="00974714" w:rsidRPr="0099119E" w:rsidRDefault="00974714" w:rsidP="00974714">
      <w:pPr>
        <w:tabs>
          <w:tab w:val="right" w:pos="7937"/>
        </w:tabs>
        <w:spacing w:after="0" w:line="240" w:lineRule="auto"/>
        <w:rPr>
          <w:rFonts w:ascii="Times New Roman" w:hAnsi="Times New Roman" w:cs="Times New Roman"/>
          <w:b/>
          <w:sz w:val="24"/>
          <w:szCs w:val="24"/>
        </w:rPr>
      </w:pPr>
      <w:r w:rsidRPr="0099119E">
        <w:rPr>
          <w:rFonts w:ascii="Times New Roman" w:hAnsi="Times New Roman" w:cs="Times New Roman"/>
          <w:b/>
          <w:sz w:val="24"/>
          <w:szCs w:val="24"/>
        </w:rPr>
        <w:t>Tabla Nº17. Distribución de Frecuencia de respuestas emitidas en el Ítem Nº15</w:t>
      </w:r>
    </w:p>
    <w:tbl>
      <w:tblPr>
        <w:tblW w:w="0" w:type="auto"/>
        <w:jc w:val="center"/>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60"/>
      </w:tblGrid>
      <w:tr w:rsidR="00974714" w:rsidRPr="0099119E" w:rsidTr="00B87A5B">
        <w:trPr>
          <w:gridAfter w:val="1"/>
          <w:wAfter w:w="160" w:type="dxa"/>
          <w:trHeight w:val="330"/>
          <w:jc w:val="center"/>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92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f</w:t>
            </w:r>
          </w:p>
        </w:tc>
        <w:tc>
          <w:tcPr>
            <w:tcW w:w="0" w:type="auto"/>
            <w:tcBorders>
              <w:top w:val="single" w:sz="4" w:space="0" w:color="auto"/>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11</w:t>
            </w:r>
          </w:p>
        </w:tc>
        <w:tc>
          <w:tcPr>
            <w:tcW w:w="0" w:type="auto"/>
            <w:tcBorders>
              <w:top w:val="single" w:sz="4" w:space="0" w:color="auto"/>
              <w:left w:val="nil"/>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13</w:t>
            </w:r>
          </w:p>
        </w:tc>
        <w:tc>
          <w:tcPr>
            <w:tcW w:w="0" w:type="auto"/>
            <w:tcBorders>
              <w:top w:val="single" w:sz="4" w:space="0" w:color="auto"/>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xml:space="preserve"> 2</w:t>
            </w:r>
          </w:p>
        </w:tc>
        <w:tc>
          <w:tcPr>
            <w:tcW w:w="0" w:type="auto"/>
            <w:tcBorders>
              <w:top w:val="single" w:sz="4" w:space="0" w:color="auto"/>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w:t>
            </w:r>
          </w:p>
        </w:tc>
        <w:tc>
          <w:tcPr>
            <w:tcW w:w="0" w:type="auto"/>
            <w:tcBorders>
              <w:top w:val="single" w:sz="4" w:space="0" w:color="auto"/>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w:t>
            </w:r>
          </w:p>
        </w:tc>
        <w:tc>
          <w:tcPr>
            <w:tcW w:w="0" w:type="auto"/>
            <w:tcBorders>
              <w:top w:val="single" w:sz="4" w:space="0" w:color="auto"/>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31</w:t>
            </w:r>
          </w:p>
        </w:tc>
        <w:tc>
          <w:tcPr>
            <w:tcW w:w="921" w:type="dxa"/>
            <w:tcBorders>
              <w:top w:val="single" w:sz="4" w:space="0" w:color="auto"/>
              <w:left w:val="nil"/>
              <w:bottom w:val="nil"/>
              <w:right w:val="single" w:sz="4" w:space="0" w:color="auto"/>
            </w:tcBorders>
            <w:shd w:val="clear" w:color="auto" w:fill="FFFFFF" w:themeFill="background1"/>
            <w:noWrap/>
            <w:vAlign w:val="bottom"/>
            <w:hideMark/>
          </w:tcPr>
          <w:p w:rsidR="00974714" w:rsidRPr="0099119E" w:rsidRDefault="00974714" w:rsidP="00B87A5B">
            <w:pPr>
              <w:tabs>
                <w:tab w:val="left" w:pos="708"/>
              </w:tabs>
              <w:spacing w:after="0"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3,90</w:t>
            </w: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trHeight w:val="330"/>
          <w:jc w:val="center"/>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35</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42</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6</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6</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921"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spacing w:after="0"/>
              <w:rPr>
                <w:rFonts w:ascii="Times New Roman" w:hAnsi="Times New Roman" w:cs="Times New Roman"/>
                <w:lang w:val="es-MX"/>
              </w:rPr>
            </w:pP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bl>
    <w:p w:rsidR="00974714" w:rsidRPr="0099119E" w:rsidRDefault="00E62282" w:rsidP="00974714">
      <w:pPr>
        <w:tabs>
          <w:tab w:val="right" w:pos="7937"/>
        </w:tabs>
        <w:spacing w:line="240" w:lineRule="atLeast"/>
        <w:jc w:val="both"/>
        <w:rPr>
          <w:rFonts w:ascii="Times New Roman" w:hAnsi="Times New Roman" w:cs="Times New Roman"/>
          <w:sz w:val="24"/>
          <w:szCs w:val="24"/>
          <w:lang w:val="es-ES_tradnl"/>
        </w:rPr>
      </w:pPr>
      <w:r>
        <w:rPr>
          <w:rFonts w:ascii="Times New Roman" w:hAnsi="Times New Roman" w:cs="Times New Roman"/>
          <w:sz w:val="24"/>
          <w:szCs w:val="24"/>
        </w:rPr>
        <w:t xml:space="preserve">                                                                   </w:t>
      </w:r>
      <w:r w:rsidR="00974714" w:rsidRPr="0099119E">
        <w:rPr>
          <w:rFonts w:ascii="Times New Roman" w:hAnsi="Times New Roman" w:cs="Times New Roman"/>
          <w:sz w:val="24"/>
          <w:szCs w:val="24"/>
        </w:rPr>
        <w:t>Fuente: Fariño y Medina (2015)</w:t>
      </w:r>
    </w:p>
    <w:p w:rsidR="00974714" w:rsidRPr="0099119E" w:rsidRDefault="00FB2E8F" w:rsidP="00974714">
      <w:pPr>
        <w:tabs>
          <w:tab w:val="right" w:pos="7937"/>
        </w:tabs>
        <w:spacing w:line="240" w:lineRule="atLeast"/>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80768" behindDoc="0" locked="0" layoutInCell="1" allowOverlap="1">
                <wp:simplePos x="0" y="0"/>
                <wp:positionH relativeFrom="column">
                  <wp:posOffset>3053080</wp:posOffset>
                </wp:positionH>
                <wp:positionV relativeFrom="paragraph">
                  <wp:posOffset>434340</wp:posOffset>
                </wp:positionV>
                <wp:extent cx="1471930" cy="262890"/>
                <wp:effectExtent l="0" t="3175" r="0" b="635"/>
                <wp:wrapNone/>
                <wp:docPr id="1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Nº16</w:t>
                            </w:r>
                            <w:r>
                              <w:rPr>
                                <w:noProof/>
                                <w:sz w:val="20"/>
                                <w:szCs w:val="20"/>
                              </w:rPr>
                              <w:drawing>
                                <wp:inline distT="0" distB="0" distL="0" distR="0">
                                  <wp:extent cx="1285875" cy="238125"/>
                                  <wp:effectExtent l="19050" t="0" r="9525" b="0"/>
                                  <wp:docPr id="436"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0"/>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44" type="#_x0000_t202" style="position:absolute;left:0;text-align:left;margin-left:240.4pt;margin-top:34.2pt;width:115.9pt;height:2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Nº16</w:t>
                      </w:r>
                      <w:r>
                        <w:rPr>
                          <w:noProof/>
                          <w:sz w:val="20"/>
                          <w:szCs w:val="20"/>
                        </w:rPr>
                        <w:drawing>
                          <wp:inline distT="0" distB="0" distL="0" distR="0">
                            <wp:extent cx="1285875" cy="238125"/>
                            <wp:effectExtent l="19050" t="0" r="9525" b="0"/>
                            <wp:docPr id="436"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0"/>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v:textbox>
              </v:shape>
            </w:pict>
          </mc:Fallback>
        </mc:AlternateContent>
      </w:r>
      <w:r w:rsidR="00974714" w:rsidRPr="0099119E">
        <w:rPr>
          <w:rFonts w:ascii="Times New Roman" w:hAnsi="Times New Roman" w:cs="Times New Roman"/>
          <w:noProof/>
        </w:rPr>
        <w:drawing>
          <wp:anchor distT="91440" distB="172593" distL="236220" distR="226949" simplePos="0" relativeHeight="251644928" behindDoc="1" locked="0" layoutInCell="1" allowOverlap="1">
            <wp:simplePos x="0" y="0"/>
            <wp:positionH relativeFrom="column">
              <wp:posOffset>548640</wp:posOffset>
            </wp:positionH>
            <wp:positionV relativeFrom="paragraph">
              <wp:posOffset>274320</wp:posOffset>
            </wp:positionV>
            <wp:extent cx="4608830" cy="2267585"/>
            <wp:effectExtent l="0" t="0" r="0" b="0"/>
            <wp:wrapNone/>
            <wp:docPr id="463" name="Objeto 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E62282"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9119E">
        <w:rPr>
          <w:rFonts w:ascii="Times New Roman" w:hAnsi="Times New Roman" w:cs="Times New Roman"/>
          <w:color w:val="000000"/>
          <w:sz w:val="24"/>
          <w:szCs w:val="24"/>
        </w:rPr>
        <w:t>Fuente</w:t>
      </w:r>
      <w:r>
        <w:rPr>
          <w:rFonts w:ascii="Times New Roman" w:hAnsi="Times New Roman" w:cs="Times New Roman"/>
          <w:color w:val="000000"/>
          <w:sz w:val="24"/>
          <w:szCs w:val="24"/>
        </w:rPr>
        <w:t>: Fariño</w:t>
      </w:r>
      <w:r w:rsidR="00974714" w:rsidRPr="0099119E">
        <w:rPr>
          <w:rFonts w:ascii="Times New Roman" w:hAnsi="Times New Roman" w:cs="Times New Roman"/>
          <w:color w:val="000000"/>
          <w:sz w:val="24"/>
          <w:szCs w:val="24"/>
        </w:rPr>
        <w:t xml:space="preserve"> y Medina (2015)</w:t>
      </w:r>
    </w:p>
    <w:p w:rsidR="00974714" w:rsidRDefault="00974714" w:rsidP="00E62282">
      <w:pPr>
        <w:tabs>
          <w:tab w:val="right" w:pos="7937"/>
        </w:tabs>
        <w:spacing w:after="0" w:line="240" w:lineRule="atLeast"/>
        <w:jc w:val="both"/>
        <w:rPr>
          <w:rFonts w:ascii="Times New Roman" w:hAnsi="Times New Roman" w:cs="Times New Roman"/>
          <w:sz w:val="24"/>
          <w:szCs w:val="24"/>
        </w:rPr>
      </w:pPr>
      <w:r w:rsidRPr="0099119E">
        <w:rPr>
          <w:rFonts w:ascii="Times New Roman" w:hAnsi="Times New Roman" w:cs="Times New Roman"/>
          <w:b/>
          <w:color w:val="000000"/>
          <w:sz w:val="24"/>
          <w:szCs w:val="24"/>
        </w:rPr>
        <w:t>Interpretación:</w:t>
      </w:r>
      <w:r w:rsidRPr="0099119E">
        <w:rPr>
          <w:rFonts w:ascii="Times New Roman" w:hAnsi="Times New Roman" w:cs="Times New Roman"/>
          <w:sz w:val="24"/>
          <w:szCs w:val="24"/>
        </w:rPr>
        <w:t xml:space="preserve"> En el Gráfico Nº 16  se puede apreciar  que la mayoría de los estudiantes se inclina</w:t>
      </w:r>
      <w:r w:rsidR="001271D5">
        <w:rPr>
          <w:rFonts w:ascii="Times New Roman" w:hAnsi="Times New Roman" w:cs="Times New Roman"/>
          <w:sz w:val="24"/>
          <w:szCs w:val="24"/>
        </w:rPr>
        <w:t>ro</w:t>
      </w:r>
      <w:r w:rsidRPr="0099119E">
        <w:rPr>
          <w:rFonts w:ascii="Times New Roman" w:hAnsi="Times New Roman" w:cs="Times New Roman"/>
          <w:sz w:val="24"/>
          <w:szCs w:val="24"/>
        </w:rPr>
        <w:t xml:space="preserve">n por </w:t>
      </w:r>
      <w:r w:rsidR="00E62282">
        <w:rPr>
          <w:rFonts w:ascii="Times New Roman" w:hAnsi="Times New Roman" w:cs="Times New Roman"/>
          <w:sz w:val="24"/>
          <w:szCs w:val="24"/>
        </w:rPr>
        <w:t xml:space="preserve"> la </w:t>
      </w:r>
      <w:r w:rsidRPr="0099119E">
        <w:rPr>
          <w:rFonts w:ascii="Times New Roman" w:hAnsi="Times New Roman" w:cs="Times New Roman"/>
          <w:sz w:val="24"/>
          <w:szCs w:val="24"/>
        </w:rPr>
        <w:t xml:space="preserve">escala </w:t>
      </w:r>
      <w:r w:rsidRPr="00E62282">
        <w:rPr>
          <w:rFonts w:ascii="Times New Roman" w:hAnsi="Times New Roman" w:cs="Times New Roman"/>
          <w:b/>
          <w:i/>
          <w:sz w:val="24"/>
          <w:szCs w:val="24"/>
        </w:rPr>
        <w:t>De Acuerdo (DA)</w:t>
      </w:r>
      <w:r w:rsidRPr="0099119E">
        <w:rPr>
          <w:rFonts w:ascii="Times New Roman" w:hAnsi="Times New Roman" w:cs="Times New Roman"/>
          <w:sz w:val="24"/>
          <w:szCs w:val="24"/>
        </w:rPr>
        <w:t>, con un 42%, en contraste el resto del porcentaje est</w:t>
      </w:r>
      <w:r w:rsidR="00E62282">
        <w:rPr>
          <w:rFonts w:ascii="Times New Roman" w:hAnsi="Times New Roman" w:cs="Times New Roman"/>
          <w:sz w:val="24"/>
          <w:szCs w:val="24"/>
        </w:rPr>
        <w:t xml:space="preserve">uvo </w:t>
      </w:r>
      <w:r w:rsidRPr="0099119E">
        <w:rPr>
          <w:rFonts w:ascii="Times New Roman" w:hAnsi="Times New Roman" w:cs="Times New Roman"/>
          <w:sz w:val="24"/>
          <w:szCs w:val="24"/>
        </w:rPr>
        <w:t>distribuido</w:t>
      </w:r>
      <w:r w:rsidR="00E62282">
        <w:rPr>
          <w:rFonts w:ascii="Times New Roman" w:hAnsi="Times New Roman" w:cs="Times New Roman"/>
          <w:sz w:val="24"/>
          <w:szCs w:val="24"/>
        </w:rPr>
        <w:t xml:space="preserve"> </w:t>
      </w:r>
      <w:r w:rsidRPr="0099119E">
        <w:rPr>
          <w:rFonts w:ascii="Times New Roman" w:hAnsi="Times New Roman" w:cs="Times New Roman"/>
          <w:sz w:val="24"/>
          <w:szCs w:val="24"/>
        </w:rPr>
        <w:t xml:space="preserve">en las opciones en igual porcentaje; es decir;  </w:t>
      </w:r>
      <w:r w:rsidRPr="001271D5">
        <w:rPr>
          <w:rFonts w:ascii="Times New Roman" w:hAnsi="Times New Roman" w:cs="Times New Roman"/>
          <w:b/>
          <w:i/>
          <w:sz w:val="24"/>
          <w:szCs w:val="24"/>
        </w:rPr>
        <w:t>Totalmente De Acuerdo</w:t>
      </w:r>
      <w:r w:rsidRPr="0099119E">
        <w:rPr>
          <w:rFonts w:ascii="Times New Roman" w:hAnsi="Times New Roman" w:cs="Times New Roman"/>
          <w:sz w:val="24"/>
          <w:szCs w:val="24"/>
        </w:rPr>
        <w:t xml:space="preserve"> (TDA) con un 35%, </w:t>
      </w:r>
      <w:r w:rsidRPr="001271D5">
        <w:rPr>
          <w:rFonts w:ascii="Times New Roman" w:hAnsi="Times New Roman" w:cs="Times New Roman"/>
          <w:b/>
          <w:i/>
          <w:sz w:val="24"/>
          <w:szCs w:val="24"/>
        </w:rPr>
        <w:t>Ni de Acuerdo Ni en Desacuerdo</w:t>
      </w:r>
      <w:r w:rsidRPr="0099119E">
        <w:rPr>
          <w:rFonts w:ascii="Times New Roman" w:hAnsi="Times New Roman" w:cs="Times New Roman"/>
          <w:sz w:val="24"/>
          <w:szCs w:val="24"/>
        </w:rPr>
        <w:t xml:space="preserve"> (NAND) un 6%, </w:t>
      </w:r>
      <w:r w:rsidRPr="001271D5">
        <w:rPr>
          <w:rFonts w:ascii="Times New Roman" w:hAnsi="Times New Roman" w:cs="Times New Roman"/>
          <w:b/>
          <w:i/>
          <w:sz w:val="24"/>
          <w:szCs w:val="24"/>
        </w:rPr>
        <w:t>En</w:t>
      </w:r>
      <w:r w:rsidRPr="0099119E">
        <w:rPr>
          <w:rFonts w:ascii="Times New Roman" w:hAnsi="Times New Roman" w:cs="Times New Roman"/>
          <w:sz w:val="24"/>
          <w:szCs w:val="24"/>
        </w:rPr>
        <w:t xml:space="preserve"> </w:t>
      </w:r>
      <w:r w:rsidRPr="001271D5">
        <w:rPr>
          <w:rFonts w:ascii="Times New Roman" w:hAnsi="Times New Roman" w:cs="Times New Roman"/>
          <w:b/>
          <w:i/>
          <w:sz w:val="24"/>
          <w:szCs w:val="24"/>
        </w:rPr>
        <w:t>Desacuerdo</w:t>
      </w:r>
      <w:r w:rsidRPr="0099119E">
        <w:rPr>
          <w:rFonts w:ascii="Times New Roman" w:hAnsi="Times New Roman" w:cs="Times New Roman"/>
          <w:sz w:val="24"/>
          <w:szCs w:val="24"/>
        </w:rPr>
        <w:t xml:space="preserve"> (ED) un 10% y </w:t>
      </w:r>
      <w:r w:rsidR="001271D5">
        <w:rPr>
          <w:rFonts w:ascii="Times New Roman" w:hAnsi="Times New Roman" w:cs="Times New Roman"/>
          <w:sz w:val="24"/>
          <w:szCs w:val="24"/>
        </w:rPr>
        <w:t>p</w:t>
      </w:r>
      <w:r w:rsidRPr="0099119E">
        <w:rPr>
          <w:rFonts w:ascii="Times New Roman" w:hAnsi="Times New Roman" w:cs="Times New Roman"/>
          <w:sz w:val="24"/>
          <w:szCs w:val="24"/>
        </w:rPr>
        <w:t xml:space="preserve">or último </w:t>
      </w:r>
      <w:r w:rsidRPr="001271D5">
        <w:rPr>
          <w:rFonts w:ascii="Times New Roman" w:hAnsi="Times New Roman" w:cs="Times New Roman"/>
          <w:b/>
          <w:i/>
          <w:sz w:val="24"/>
          <w:szCs w:val="24"/>
        </w:rPr>
        <w:t>Totalmente En Desacuerdo</w:t>
      </w:r>
      <w:r w:rsidRPr="0099119E">
        <w:rPr>
          <w:rFonts w:ascii="Times New Roman" w:hAnsi="Times New Roman" w:cs="Times New Roman"/>
          <w:sz w:val="24"/>
          <w:szCs w:val="24"/>
        </w:rPr>
        <w:t xml:space="preserve"> (TED) un 6%. Este ítem </w:t>
      </w:r>
      <w:r w:rsidRPr="0099119E">
        <w:rPr>
          <w:rFonts w:ascii="Times New Roman" w:hAnsi="Times New Roman" w:cs="Times New Roman"/>
          <w:color w:val="000000"/>
          <w:sz w:val="24"/>
          <w:szCs w:val="24"/>
        </w:rPr>
        <w:t xml:space="preserve">arrojó una media de 3,90 de manera que en proporción estos estudiantes manifiestan estar </w:t>
      </w:r>
      <w:r w:rsidRPr="001271D5">
        <w:rPr>
          <w:rFonts w:ascii="Times New Roman" w:hAnsi="Times New Roman" w:cs="Times New Roman"/>
          <w:b/>
          <w:i/>
          <w:color w:val="000000"/>
          <w:sz w:val="24"/>
          <w:szCs w:val="24"/>
        </w:rPr>
        <w:t>de acuerdo</w:t>
      </w:r>
      <w:r w:rsidRPr="0099119E">
        <w:rPr>
          <w:rFonts w:ascii="Times New Roman" w:hAnsi="Times New Roman" w:cs="Times New Roman"/>
          <w:color w:val="000000"/>
          <w:sz w:val="24"/>
          <w:szCs w:val="24"/>
        </w:rPr>
        <w:t>, escala de valoración número cuatro (4), en cuanto a e</w:t>
      </w:r>
      <w:r w:rsidRPr="0099119E">
        <w:rPr>
          <w:rFonts w:ascii="Times New Roman" w:hAnsi="Times New Roman" w:cs="Times New Roman"/>
          <w:sz w:val="24"/>
          <w:szCs w:val="24"/>
        </w:rPr>
        <w:t>studiar los contenidos matemáticos  sólo cuando tienen un interés que los motive a hacerlo.</w:t>
      </w:r>
      <w:r w:rsidR="001271D5">
        <w:rPr>
          <w:rFonts w:ascii="Times New Roman" w:hAnsi="Times New Roman" w:cs="Times New Roman"/>
          <w:sz w:val="24"/>
          <w:szCs w:val="24"/>
        </w:rPr>
        <w:t xml:space="preserve"> En alusión a lo anterior Gómez Chacón (2000), la motivación hacia los logros matemáticos de los estudiantes  pasan primero por la atención, luego por la consideración y esto se traduce en interés </w:t>
      </w:r>
      <w:r w:rsidR="007377EC">
        <w:rPr>
          <w:rFonts w:ascii="Times New Roman" w:hAnsi="Times New Roman" w:cs="Times New Roman"/>
          <w:sz w:val="24"/>
          <w:szCs w:val="24"/>
        </w:rPr>
        <w:t xml:space="preserve">que aumenta sustancialmente </w:t>
      </w:r>
      <w:proofErr w:type="gramStart"/>
      <w:r w:rsidR="007377EC">
        <w:rPr>
          <w:rFonts w:ascii="Times New Roman" w:hAnsi="Times New Roman" w:cs="Times New Roman"/>
          <w:sz w:val="24"/>
          <w:szCs w:val="24"/>
        </w:rPr>
        <w:t>el</w:t>
      </w:r>
      <w:proofErr w:type="gramEnd"/>
      <w:r w:rsidR="007377EC">
        <w:rPr>
          <w:rFonts w:ascii="Times New Roman" w:hAnsi="Times New Roman" w:cs="Times New Roman"/>
          <w:sz w:val="24"/>
          <w:szCs w:val="24"/>
        </w:rPr>
        <w:t xml:space="preserve"> autoestima</w:t>
      </w:r>
      <w:r w:rsidR="001271D5">
        <w:rPr>
          <w:rFonts w:ascii="Times New Roman" w:hAnsi="Times New Roman" w:cs="Times New Roman"/>
          <w:sz w:val="24"/>
          <w:szCs w:val="24"/>
        </w:rPr>
        <w:t>.</w:t>
      </w:r>
    </w:p>
    <w:p w:rsidR="00974714" w:rsidRPr="0099119E" w:rsidRDefault="00974714" w:rsidP="00974714">
      <w:pPr>
        <w:tabs>
          <w:tab w:val="right" w:pos="7937"/>
        </w:tabs>
        <w:spacing w:line="240" w:lineRule="atLeast"/>
        <w:jc w:val="both"/>
        <w:rPr>
          <w:rFonts w:ascii="Times New Roman" w:hAnsi="Times New Roman" w:cs="Times New Roman"/>
        </w:rPr>
      </w:pPr>
      <w:r w:rsidRPr="0099119E">
        <w:rPr>
          <w:rFonts w:ascii="Times New Roman" w:hAnsi="Times New Roman" w:cs="Times New Roman"/>
          <w:b/>
          <w:sz w:val="24"/>
          <w:szCs w:val="24"/>
        </w:rPr>
        <w:lastRenderedPageBreak/>
        <w:t>4.1.16 Análisis del Ítem Nº 16</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Dimensión</w:t>
      </w:r>
      <w:r w:rsidRPr="0099119E">
        <w:rPr>
          <w:rFonts w:ascii="Times New Roman" w:hAnsi="Times New Roman" w:cs="Times New Roman"/>
          <w:sz w:val="24"/>
          <w:szCs w:val="24"/>
        </w:rPr>
        <w:t>: Actitudes</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Indicador:</w:t>
      </w:r>
      <w:r w:rsidR="003B6062">
        <w:rPr>
          <w:rFonts w:ascii="Times New Roman" w:hAnsi="Times New Roman" w:cs="Times New Roman"/>
          <w:b/>
          <w:sz w:val="24"/>
          <w:szCs w:val="24"/>
        </w:rPr>
        <w:t xml:space="preserve"> </w:t>
      </w:r>
      <w:r w:rsidRPr="0099119E">
        <w:rPr>
          <w:rFonts w:ascii="Times New Roman" w:hAnsi="Times New Roman" w:cs="Times New Roman"/>
          <w:sz w:val="24"/>
          <w:szCs w:val="24"/>
        </w:rPr>
        <w:t>Actitudes Matemáticas</w:t>
      </w:r>
    </w:p>
    <w:p w:rsidR="00974714" w:rsidRPr="0099119E" w:rsidRDefault="00974714" w:rsidP="00974714">
      <w:pPr>
        <w:tabs>
          <w:tab w:val="right" w:pos="7937"/>
        </w:tabs>
        <w:spacing w:after="0" w:line="240" w:lineRule="atLeast"/>
        <w:rPr>
          <w:rFonts w:ascii="Times New Roman" w:hAnsi="Times New Roman" w:cs="Times New Roman"/>
          <w:b/>
          <w:sz w:val="24"/>
          <w:szCs w:val="24"/>
        </w:rPr>
      </w:pPr>
      <w:r w:rsidRPr="0099119E">
        <w:rPr>
          <w:rFonts w:ascii="Times New Roman" w:hAnsi="Times New Roman" w:cs="Times New Roman"/>
          <w:b/>
          <w:sz w:val="24"/>
          <w:szCs w:val="24"/>
        </w:rPr>
        <w:t>Ítem: 16.</w:t>
      </w:r>
      <w:r w:rsidRPr="0099119E">
        <w:rPr>
          <w:rFonts w:ascii="Times New Roman" w:hAnsi="Times New Roman" w:cs="Times New Roman"/>
          <w:sz w:val="24"/>
          <w:szCs w:val="24"/>
        </w:rPr>
        <w:t>Relacionas los contenidos matemáticos aprendidos en clase con tu vida diaria</w:t>
      </w:r>
      <w:r w:rsidRPr="0099119E">
        <w:rPr>
          <w:rFonts w:ascii="Times New Roman" w:hAnsi="Times New Roman" w:cs="Times New Roman"/>
          <w:b/>
          <w:sz w:val="24"/>
          <w:szCs w:val="24"/>
        </w:rPr>
        <w:t>.</w:t>
      </w:r>
    </w:p>
    <w:p w:rsidR="00974714" w:rsidRPr="0099119E" w:rsidRDefault="00974714" w:rsidP="00974714">
      <w:pPr>
        <w:tabs>
          <w:tab w:val="right" w:pos="7937"/>
        </w:tabs>
        <w:spacing w:after="0" w:line="240" w:lineRule="auto"/>
        <w:rPr>
          <w:rFonts w:ascii="Times New Roman" w:hAnsi="Times New Roman" w:cs="Times New Roman"/>
          <w:sz w:val="24"/>
          <w:szCs w:val="24"/>
        </w:rPr>
      </w:pPr>
    </w:p>
    <w:p w:rsidR="00974714" w:rsidRPr="0099119E" w:rsidRDefault="00974714" w:rsidP="00974714">
      <w:pPr>
        <w:tabs>
          <w:tab w:val="right" w:pos="7937"/>
        </w:tabs>
        <w:spacing w:after="0" w:line="240" w:lineRule="auto"/>
        <w:rPr>
          <w:rFonts w:ascii="Times New Roman" w:hAnsi="Times New Roman" w:cs="Times New Roman"/>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r w:rsidRPr="0099119E">
        <w:rPr>
          <w:rFonts w:ascii="Times New Roman" w:hAnsi="Times New Roman" w:cs="Times New Roman"/>
          <w:b/>
          <w:sz w:val="24"/>
          <w:szCs w:val="24"/>
        </w:rPr>
        <w:t>Tabla Nº18. Distribución de Frecuencia de respuestas emitidas en el Ítem Nº16</w:t>
      </w:r>
    </w:p>
    <w:tbl>
      <w:tblPr>
        <w:tblW w:w="0" w:type="auto"/>
        <w:jc w:val="center"/>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60"/>
      </w:tblGrid>
      <w:tr w:rsidR="00974714" w:rsidRPr="0099119E" w:rsidTr="00B87A5B">
        <w:trPr>
          <w:gridAfter w:val="1"/>
          <w:wAfter w:w="160" w:type="dxa"/>
          <w:trHeight w:val="330"/>
          <w:jc w:val="center"/>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92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f</w:t>
            </w:r>
          </w:p>
        </w:tc>
        <w:tc>
          <w:tcPr>
            <w:tcW w:w="0" w:type="auto"/>
            <w:tcBorders>
              <w:top w:val="single" w:sz="4" w:space="0" w:color="auto"/>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20</w:t>
            </w:r>
          </w:p>
        </w:tc>
        <w:tc>
          <w:tcPr>
            <w:tcW w:w="0" w:type="auto"/>
            <w:tcBorders>
              <w:top w:val="single" w:sz="4" w:space="0" w:color="auto"/>
              <w:left w:val="nil"/>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w:t>
            </w:r>
          </w:p>
        </w:tc>
        <w:tc>
          <w:tcPr>
            <w:tcW w:w="0" w:type="auto"/>
            <w:tcBorders>
              <w:top w:val="single" w:sz="4" w:space="0" w:color="auto"/>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6</w:t>
            </w:r>
          </w:p>
        </w:tc>
        <w:tc>
          <w:tcPr>
            <w:tcW w:w="0" w:type="auto"/>
            <w:tcBorders>
              <w:top w:val="single" w:sz="4" w:space="0" w:color="auto"/>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w:t>
            </w:r>
          </w:p>
        </w:tc>
        <w:tc>
          <w:tcPr>
            <w:tcW w:w="0" w:type="auto"/>
            <w:tcBorders>
              <w:top w:val="single" w:sz="4" w:space="0" w:color="auto"/>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w:t>
            </w:r>
          </w:p>
        </w:tc>
        <w:tc>
          <w:tcPr>
            <w:tcW w:w="0" w:type="auto"/>
            <w:tcBorders>
              <w:top w:val="single" w:sz="4" w:space="0" w:color="auto"/>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31</w:t>
            </w:r>
          </w:p>
        </w:tc>
        <w:tc>
          <w:tcPr>
            <w:tcW w:w="921" w:type="dxa"/>
            <w:tcBorders>
              <w:top w:val="single" w:sz="4" w:space="0" w:color="auto"/>
              <w:left w:val="nil"/>
              <w:bottom w:val="nil"/>
              <w:right w:val="single" w:sz="4" w:space="0" w:color="auto"/>
            </w:tcBorders>
            <w:shd w:val="clear" w:color="auto" w:fill="FFFFFF" w:themeFill="background1"/>
            <w:noWrap/>
            <w:vAlign w:val="bottom"/>
            <w:hideMark/>
          </w:tcPr>
          <w:p w:rsidR="00974714" w:rsidRPr="0099119E" w:rsidRDefault="00974714" w:rsidP="00B87A5B">
            <w:pPr>
              <w:tabs>
                <w:tab w:val="left" w:pos="708"/>
              </w:tabs>
              <w:spacing w:after="0"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4,19</w:t>
            </w: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trHeight w:val="330"/>
          <w:jc w:val="center"/>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65</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6</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19</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6</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921"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spacing w:after="0"/>
              <w:rPr>
                <w:rFonts w:ascii="Times New Roman" w:hAnsi="Times New Roman" w:cs="Times New Roman"/>
                <w:lang w:val="es-MX"/>
              </w:rPr>
            </w:pP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bl>
    <w:p w:rsidR="00974714" w:rsidRPr="0099119E" w:rsidRDefault="003B6062" w:rsidP="00974714">
      <w:pPr>
        <w:tabs>
          <w:tab w:val="right" w:pos="7937"/>
        </w:tabs>
        <w:spacing w:line="240" w:lineRule="atLeast"/>
        <w:jc w:val="both"/>
        <w:rPr>
          <w:rFonts w:ascii="Times New Roman" w:hAnsi="Times New Roman" w:cs="Times New Roman"/>
          <w:sz w:val="24"/>
          <w:szCs w:val="24"/>
          <w:lang w:val="es-ES_tradnl"/>
        </w:rPr>
      </w:pPr>
      <w:r>
        <w:rPr>
          <w:rFonts w:ascii="Times New Roman" w:hAnsi="Times New Roman" w:cs="Times New Roman"/>
          <w:sz w:val="24"/>
          <w:szCs w:val="24"/>
        </w:rPr>
        <w:t xml:space="preserve">                                                                    </w:t>
      </w:r>
      <w:r w:rsidR="00974714" w:rsidRPr="0099119E">
        <w:rPr>
          <w:rFonts w:ascii="Times New Roman" w:hAnsi="Times New Roman" w:cs="Times New Roman"/>
          <w:sz w:val="24"/>
          <w:szCs w:val="24"/>
        </w:rPr>
        <w:t>Fuente: Fariño y Medina (2015)</w: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noProof/>
        </w:rPr>
        <w:drawing>
          <wp:anchor distT="91440" distB="172593" distL="242316" distR="226949" simplePos="0" relativeHeight="251645952" behindDoc="1" locked="0" layoutInCell="1" allowOverlap="1">
            <wp:simplePos x="0" y="0"/>
            <wp:positionH relativeFrom="column">
              <wp:posOffset>554990</wp:posOffset>
            </wp:positionH>
            <wp:positionV relativeFrom="paragraph">
              <wp:posOffset>274320</wp:posOffset>
            </wp:positionV>
            <wp:extent cx="4602480" cy="2267585"/>
            <wp:effectExtent l="0" t="0" r="0" b="0"/>
            <wp:wrapNone/>
            <wp:docPr id="464" name="Objeto 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00FB2E8F">
        <w:rPr>
          <w:rFonts w:ascii="Times New Roman" w:hAnsi="Times New Roman" w:cs="Times New Roman"/>
          <w:noProof/>
        </w:rPr>
        <mc:AlternateContent>
          <mc:Choice Requires="wps">
            <w:drawing>
              <wp:anchor distT="0" distB="0" distL="114300" distR="114300" simplePos="0" relativeHeight="251681792" behindDoc="0" locked="0" layoutInCell="1" allowOverlap="1">
                <wp:simplePos x="0" y="0"/>
                <wp:positionH relativeFrom="column">
                  <wp:posOffset>3043555</wp:posOffset>
                </wp:positionH>
                <wp:positionV relativeFrom="paragraph">
                  <wp:posOffset>437515</wp:posOffset>
                </wp:positionV>
                <wp:extent cx="1471930" cy="262890"/>
                <wp:effectExtent l="0" t="2540" r="0" b="1270"/>
                <wp:wrapNone/>
                <wp:docPr id="1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Nº17</w:t>
                            </w:r>
                            <w:r>
                              <w:rPr>
                                <w:noProof/>
                                <w:sz w:val="20"/>
                                <w:szCs w:val="20"/>
                              </w:rPr>
                              <w:drawing>
                                <wp:inline distT="0" distB="0" distL="0" distR="0">
                                  <wp:extent cx="1285875" cy="238125"/>
                                  <wp:effectExtent l="19050" t="0" r="9525" b="0"/>
                                  <wp:docPr id="437" name="Imagen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3"/>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45" type="#_x0000_t202" style="position:absolute;left:0;text-align:left;margin-left:239.65pt;margin-top:34.45pt;width:115.9pt;height:2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Nº17</w:t>
                      </w:r>
                      <w:r>
                        <w:rPr>
                          <w:noProof/>
                          <w:sz w:val="20"/>
                          <w:szCs w:val="20"/>
                        </w:rPr>
                        <w:drawing>
                          <wp:inline distT="0" distB="0" distL="0" distR="0">
                            <wp:extent cx="1285875" cy="238125"/>
                            <wp:effectExtent l="19050" t="0" r="9525" b="0"/>
                            <wp:docPr id="437" name="Imagen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3"/>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v:textbox>
              </v:shape>
            </w:pict>
          </mc:Fallback>
        </mc:AlternateConten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3B6062"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Fuente:</w:t>
      </w:r>
      <w:r>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Fariño y Medina (2015)</w:t>
      </w:r>
    </w:p>
    <w:p w:rsidR="00974714" w:rsidRPr="003B6062"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b/>
          <w:color w:val="000000"/>
          <w:sz w:val="24"/>
          <w:szCs w:val="24"/>
        </w:rPr>
        <w:t>Interpretación:</w:t>
      </w:r>
      <w:r w:rsidRPr="0099119E">
        <w:rPr>
          <w:rFonts w:ascii="Times New Roman" w:hAnsi="Times New Roman" w:cs="Times New Roman"/>
          <w:sz w:val="24"/>
          <w:szCs w:val="24"/>
        </w:rPr>
        <w:t xml:space="preserve"> En el Gráfico Nº 17 se puede observar que la mayoría de los estudiantes se </w:t>
      </w:r>
      <w:r w:rsidR="003B6062" w:rsidRPr="0099119E">
        <w:rPr>
          <w:rFonts w:ascii="Times New Roman" w:hAnsi="Times New Roman" w:cs="Times New Roman"/>
          <w:sz w:val="24"/>
          <w:szCs w:val="24"/>
        </w:rPr>
        <w:t>inclina</w:t>
      </w:r>
      <w:r w:rsidR="003B6062">
        <w:rPr>
          <w:rFonts w:ascii="Times New Roman" w:hAnsi="Times New Roman" w:cs="Times New Roman"/>
          <w:sz w:val="24"/>
          <w:szCs w:val="24"/>
        </w:rPr>
        <w:t>ron</w:t>
      </w:r>
      <w:r w:rsidRPr="0099119E">
        <w:rPr>
          <w:rFonts w:ascii="Times New Roman" w:hAnsi="Times New Roman" w:cs="Times New Roman"/>
          <w:sz w:val="24"/>
          <w:szCs w:val="24"/>
        </w:rPr>
        <w:t xml:space="preserve"> por la opción  </w:t>
      </w:r>
      <w:r w:rsidRPr="003B6062">
        <w:rPr>
          <w:rFonts w:ascii="Times New Roman" w:hAnsi="Times New Roman" w:cs="Times New Roman"/>
          <w:b/>
          <w:i/>
          <w:sz w:val="24"/>
          <w:szCs w:val="24"/>
        </w:rPr>
        <w:t>Totalmente De Acuerdo (TDA)</w:t>
      </w:r>
      <w:r w:rsidRPr="0099119E">
        <w:rPr>
          <w:rFonts w:ascii="Times New Roman" w:hAnsi="Times New Roman" w:cs="Times New Roman"/>
          <w:sz w:val="24"/>
          <w:szCs w:val="24"/>
        </w:rPr>
        <w:t xml:space="preserve"> con un 65%, en contraste el resto del porcentaje est</w:t>
      </w:r>
      <w:r w:rsidR="003B6062">
        <w:rPr>
          <w:rFonts w:ascii="Times New Roman" w:hAnsi="Times New Roman" w:cs="Times New Roman"/>
          <w:sz w:val="24"/>
          <w:szCs w:val="24"/>
        </w:rPr>
        <w:t>uvo</w:t>
      </w:r>
      <w:r w:rsidRPr="0099119E">
        <w:rPr>
          <w:rFonts w:ascii="Times New Roman" w:hAnsi="Times New Roman" w:cs="Times New Roman"/>
          <w:sz w:val="24"/>
          <w:szCs w:val="24"/>
        </w:rPr>
        <w:t xml:space="preserve"> distribuido</w:t>
      </w:r>
      <w:r w:rsidR="003B6062">
        <w:rPr>
          <w:rFonts w:ascii="Times New Roman" w:hAnsi="Times New Roman" w:cs="Times New Roman"/>
          <w:sz w:val="24"/>
          <w:szCs w:val="24"/>
        </w:rPr>
        <w:t xml:space="preserve"> </w:t>
      </w:r>
      <w:r w:rsidRPr="0099119E">
        <w:rPr>
          <w:rFonts w:ascii="Times New Roman" w:hAnsi="Times New Roman" w:cs="Times New Roman"/>
          <w:sz w:val="24"/>
          <w:szCs w:val="24"/>
        </w:rPr>
        <w:t xml:space="preserve">en las opciones y </w:t>
      </w:r>
      <w:r w:rsidRPr="003B6062">
        <w:rPr>
          <w:rFonts w:ascii="Times New Roman" w:hAnsi="Times New Roman" w:cs="Times New Roman"/>
          <w:b/>
          <w:i/>
          <w:sz w:val="24"/>
          <w:szCs w:val="24"/>
        </w:rPr>
        <w:t>De Acuerdo (DA)</w:t>
      </w:r>
      <w:r w:rsidRPr="0099119E">
        <w:rPr>
          <w:rFonts w:ascii="Times New Roman" w:hAnsi="Times New Roman" w:cs="Times New Roman"/>
          <w:sz w:val="24"/>
          <w:szCs w:val="24"/>
        </w:rPr>
        <w:t xml:space="preserve">, con un 6%, </w:t>
      </w:r>
      <w:r w:rsidRPr="003B6062">
        <w:rPr>
          <w:rFonts w:ascii="Times New Roman" w:hAnsi="Times New Roman" w:cs="Times New Roman"/>
          <w:b/>
          <w:i/>
          <w:sz w:val="24"/>
          <w:szCs w:val="24"/>
        </w:rPr>
        <w:t>Ni de</w:t>
      </w:r>
      <w:r w:rsidRPr="0099119E">
        <w:rPr>
          <w:rFonts w:ascii="Times New Roman" w:hAnsi="Times New Roman" w:cs="Times New Roman"/>
          <w:sz w:val="24"/>
          <w:szCs w:val="24"/>
        </w:rPr>
        <w:t xml:space="preserve"> </w:t>
      </w:r>
      <w:r w:rsidRPr="003B6062">
        <w:rPr>
          <w:rFonts w:ascii="Times New Roman" w:hAnsi="Times New Roman" w:cs="Times New Roman"/>
          <w:b/>
          <w:i/>
          <w:sz w:val="24"/>
          <w:szCs w:val="24"/>
        </w:rPr>
        <w:t>Acuerdo Ni en Desacuerdo</w:t>
      </w:r>
      <w:r w:rsidRPr="0099119E">
        <w:rPr>
          <w:rFonts w:ascii="Times New Roman" w:hAnsi="Times New Roman" w:cs="Times New Roman"/>
          <w:sz w:val="24"/>
          <w:szCs w:val="24"/>
        </w:rPr>
        <w:t xml:space="preserve"> (NAND) un 19 %, </w:t>
      </w:r>
      <w:r w:rsidRPr="003B6062">
        <w:rPr>
          <w:rFonts w:ascii="Times New Roman" w:hAnsi="Times New Roman" w:cs="Times New Roman"/>
          <w:b/>
          <w:i/>
          <w:sz w:val="24"/>
          <w:szCs w:val="24"/>
        </w:rPr>
        <w:t>En Desacuerdo</w:t>
      </w:r>
      <w:r w:rsidRPr="0099119E">
        <w:rPr>
          <w:rFonts w:ascii="Times New Roman" w:hAnsi="Times New Roman" w:cs="Times New Roman"/>
          <w:sz w:val="24"/>
          <w:szCs w:val="24"/>
        </w:rPr>
        <w:t xml:space="preserve"> (ED) un 3% y </w:t>
      </w:r>
      <w:r w:rsidR="003B6062">
        <w:rPr>
          <w:rFonts w:ascii="Times New Roman" w:hAnsi="Times New Roman" w:cs="Times New Roman"/>
          <w:sz w:val="24"/>
          <w:szCs w:val="24"/>
        </w:rPr>
        <w:t>p</w:t>
      </w:r>
      <w:r w:rsidRPr="0099119E">
        <w:rPr>
          <w:rFonts w:ascii="Times New Roman" w:hAnsi="Times New Roman" w:cs="Times New Roman"/>
          <w:sz w:val="24"/>
          <w:szCs w:val="24"/>
        </w:rPr>
        <w:t xml:space="preserve">or último </w:t>
      </w:r>
      <w:r w:rsidRPr="003B6062">
        <w:rPr>
          <w:rFonts w:ascii="Times New Roman" w:hAnsi="Times New Roman" w:cs="Times New Roman"/>
          <w:b/>
          <w:i/>
          <w:sz w:val="24"/>
          <w:szCs w:val="24"/>
        </w:rPr>
        <w:t>Totalmente En Desacuerdo</w:t>
      </w:r>
      <w:r w:rsidRPr="0099119E">
        <w:rPr>
          <w:rFonts w:ascii="Times New Roman" w:hAnsi="Times New Roman" w:cs="Times New Roman"/>
          <w:sz w:val="24"/>
          <w:szCs w:val="24"/>
        </w:rPr>
        <w:t xml:space="preserve"> (TED) un 6%. </w:t>
      </w:r>
      <w:r w:rsidRPr="0099119E">
        <w:rPr>
          <w:rFonts w:ascii="Times New Roman" w:hAnsi="Times New Roman" w:cs="Times New Roman"/>
          <w:color w:val="000000"/>
          <w:sz w:val="24"/>
          <w:szCs w:val="24"/>
        </w:rPr>
        <w:t xml:space="preserve">Además el ítem obtuvo una media de 4,19 de manera que en proporción estos estudiantes manifiestan estar </w:t>
      </w:r>
      <w:r w:rsidRPr="003B6062">
        <w:rPr>
          <w:rFonts w:ascii="Times New Roman" w:hAnsi="Times New Roman" w:cs="Times New Roman"/>
          <w:b/>
          <w:i/>
          <w:color w:val="000000"/>
          <w:sz w:val="24"/>
          <w:szCs w:val="24"/>
        </w:rPr>
        <w:t>de acuerdo</w:t>
      </w:r>
      <w:r w:rsidRPr="0099119E">
        <w:rPr>
          <w:rFonts w:ascii="Times New Roman" w:hAnsi="Times New Roman" w:cs="Times New Roman"/>
          <w:color w:val="000000"/>
          <w:sz w:val="24"/>
          <w:szCs w:val="24"/>
        </w:rPr>
        <w:t>, escala de valoración número cuatro (4), en cuanto a percibir la relación que  existe entre</w:t>
      </w:r>
      <w:r w:rsidRPr="0099119E">
        <w:rPr>
          <w:rFonts w:ascii="Times New Roman" w:hAnsi="Times New Roman" w:cs="Times New Roman"/>
          <w:sz w:val="24"/>
          <w:szCs w:val="24"/>
        </w:rPr>
        <w:t xml:space="preserve"> los contenidos matem</w:t>
      </w:r>
      <w:r w:rsidR="003B6062">
        <w:rPr>
          <w:rFonts w:ascii="Times New Roman" w:hAnsi="Times New Roman" w:cs="Times New Roman"/>
          <w:sz w:val="24"/>
          <w:szCs w:val="24"/>
        </w:rPr>
        <w:t xml:space="preserve">áticos aprendidos en clase con </w:t>
      </w:r>
      <w:r w:rsidRPr="0099119E">
        <w:rPr>
          <w:rFonts w:ascii="Times New Roman" w:hAnsi="Times New Roman" w:cs="Times New Roman"/>
          <w:sz w:val="24"/>
          <w:szCs w:val="24"/>
        </w:rPr>
        <w:t xml:space="preserve"> la vida diaria</w:t>
      </w:r>
      <w:r w:rsidRPr="0099119E">
        <w:rPr>
          <w:rFonts w:ascii="Times New Roman" w:hAnsi="Times New Roman" w:cs="Times New Roman"/>
          <w:b/>
          <w:sz w:val="24"/>
          <w:szCs w:val="24"/>
        </w:rPr>
        <w:t>.</w:t>
      </w:r>
      <w:r w:rsidR="003B6062">
        <w:rPr>
          <w:rFonts w:ascii="Times New Roman" w:hAnsi="Times New Roman" w:cs="Times New Roman"/>
          <w:b/>
          <w:sz w:val="24"/>
          <w:szCs w:val="24"/>
        </w:rPr>
        <w:t xml:space="preserve"> </w:t>
      </w:r>
      <w:r w:rsidR="003B6062">
        <w:rPr>
          <w:rFonts w:ascii="Times New Roman" w:hAnsi="Times New Roman" w:cs="Times New Roman"/>
          <w:sz w:val="24"/>
          <w:szCs w:val="24"/>
        </w:rPr>
        <w:t xml:space="preserve"> Por lo tanto Gómez Chacón (2000), considera que estos estudiantes tienen una visión crítica de su orientación hacia la matemática, ya que son capaces de vincular la matemática con su cotidianidad.</w:t>
      </w:r>
    </w:p>
    <w:p w:rsidR="00974714" w:rsidRDefault="00974714" w:rsidP="00974714">
      <w:pPr>
        <w:tabs>
          <w:tab w:val="right" w:pos="7937"/>
        </w:tabs>
        <w:spacing w:line="240" w:lineRule="atLeast"/>
        <w:jc w:val="both"/>
        <w:rPr>
          <w:rFonts w:ascii="Times New Roman" w:hAnsi="Times New Roman" w:cs="Times New Roman"/>
          <w:b/>
          <w:sz w:val="24"/>
          <w:szCs w:val="24"/>
        </w:rPr>
      </w:pPr>
    </w:p>
    <w:p w:rsidR="00974714" w:rsidRPr="0099119E" w:rsidRDefault="00974714" w:rsidP="00974714">
      <w:pPr>
        <w:tabs>
          <w:tab w:val="right" w:pos="7937"/>
        </w:tabs>
        <w:spacing w:line="240" w:lineRule="atLeast"/>
        <w:jc w:val="both"/>
        <w:rPr>
          <w:rFonts w:ascii="Times New Roman" w:hAnsi="Times New Roman" w:cs="Times New Roman"/>
        </w:rPr>
      </w:pPr>
      <w:r w:rsidRPr="0099119E">
        <w:rPr>
          <w:rFonts w:ascii="Times New Roman" w:hAnsi="Times New Roman" w:cs="Times New Roman"/>
          <w:b/>
          <w:sz w:val="24"/>
          <w:szCs w:val="24"/>
        </w:rPr>
        <w:lastRenderedPageBreak/>
        <w:t>4.1.17 Análisis del Ítem Nº 17</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Dimensión</w:t>
      </w:r>
      <w:r w:rsidRPr="0099119E">
        <w:rPr>
          <w:rFonts w:ascii="Times New Roman" w:hAnsi="Times New Roman" w:cs="Times New Roman"/>
          <w:sz w:val="24"/>
          <w:szCs w:val="24"/>
        </w:rPr>
        <w:t>: Actitudes</w:t>
      </w:r>
    </w:p>
    <w:p w:rsidR="00974714" w:rsidRPr="0099119E" w:rsidRDefault="00974714" w:rsidP="00974714">
      <w:pPr>
        <w:tabs>
          <w:tab w:val="right" w:pos="7937"/>
        </w:tabs>
        <w:spacing w:after="0" w:line="240" w:lineRule="atLeast"/>
        <w:rPr>
          <w:rFonts w:ascii="Times New Roman" w:hAnsi="Times New Roman" w:cs="Times New Roman"/>
          <w:b/>
          <w:sz w:val="24"/>
          <w:szCs w:val="24"/>
        </w:rPr>
      </w:pPr>
      <w:r w:rsidRPr="0099119E">
        <w:rPr>
          <w:rFonts w:ascii="Times New Roman" w:hAnsi="Times New Roman" w:cs="Times New Roman"/>
          <w:b/>
          <w:sz w:val="24"/>
          <w:szCs w:val="24"/>
        </w:rPr>
        <w:t>Indicador:</w:t>
      </w:r>
      <w:r w:rsidR="003B6062">
        <w:rPr>
          <w:rFonts w:ascii="Times New Roman" w:hAnsi="Times New Roman" w:cs="Times New Roman"/>
          <w:b/>
          <w:sz w:val="24"/>
          <w:szCs w:val="24"/>
        </w:rPr>
        <w:t xml:space="preserve"> </w:t>
      </w:r>
      <w:r w:rsidRPr="0099119E">
        <w:rPr>
          <w:rFonts w:ascii="Times New Roman" w:hAnsi="Times New Roman" w:cs="Times New Roman"/>
          <w:sz w:val="24"/>
          <w:szCs w:val="24"/>
        </w:rPr>
        <w:t>Actitudes Matemáticas</w:t>
      </w:r>
    </w:p>
    <w:p w:rsidR="00974714" w:rsidRPr="0099119E" w:rsidRDefault="00974714" w:rsidP="00974714">
      <w:pPr>
        <w:tabs>
          <w:tab w:val="right" w:pos="7937"/>
        </w:tabs>
        <w:spacing w:after="0" w:line="240" w:lineRule="atLeast"/>
        <w:rPr>
          <w:rFonts w:ascii="Times New Roman" w:hAnsi="Times New Roman" w:cs="Times New Roman"/>
          <w:b/>
          <w:sz w:val="24"/>
          <w:szCs w:val="24"/>
        </w:rPr>
      </w:pPr>
      <w:r w:rsidRPr="0099119E">
        <w:rPr>
          <w:rFonts w:ascii="Times New Roman" w:hAnsi="Times New Roman" w:cs="Times New Roman"/>
          <w:b/>
          <w:sz w:val="24"/>
          <w:szCs w:val="24"/>
        </w:rPr>
        <w:t>Ítem  17.</w:t>
      </w:r>
      <w:r w:rsidRPr="0099119E">
        <w:rPr>
          <w:rFonts w:ascii="Times New Roman" w:hAnsi="Times New Roman" w:cs="Times New Roman"/>
          <w:sz w:val="24"/>
          <w:szCs w:val="24"/>
        </w:rPr>
        <w:t>Resuelves ejercicios matemáticos sólo dentro del aula de clase cuando tu profesor te lo pide.</w:t>
      </w: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r w:rsidRPr="0099119E">
        <w:rPr>
          <w:rFonts w:ascii="Times New Roman" w:hAnsi="Times New Roman" w:cs="Times New Roman"/>
          <w:b/>
          <w:sz w:val="24"/>
          <w:szCs w:val="24"/>
        </w:rPr>
        <w:t>Tabla Nº19. Distribución de Frecuencia de respuestas emitidas en el Ítem Nº17</w:t>
      </w: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p>
    <w:tbl>
      <w:tblPr>
        <w:tblW w:w="0" w:type="auto"/>
        <w:jc w:val="center"/>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60"/>
      </w:tblGrid>
      <w:tr w:rsidR="00974714" w:rsidRPr="0099119E" w:rsidTr="00B87A5B">
        <w:trPr>
          <w:gridAfter w:val="1"/>
          <w:wAfter w:w="160" w:type="dxa"/>
          <w:trHeight w:val="330"/>
          <w:jc w:val="center"/>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92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f</w:t>
            </w:r>
          </w:p>
        </w:tc>
        <w:tc>
          <w:tcPr>
            <w:tcW w:w="0" w:type="auto"/>
            <w:tcBorders>
              <w:top w:val="single" w:sz="4" w:space="0" w:color="auto"/>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12</w:t>
            </w:r>
          </w:p>
        </w:tc>
        <w:tc>
          <w:tcPr>
            <w:tcW w:w="0" w:type="auto"/>
            <w:tcBorders>
              <w:top w:val="single" w:sz="4" w:space="0" w:color="auto"/>
              <w:left w:val="nil"/>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5</w:t>
            </w:r>
          </w:p>
        </w:tc>
        <w:tc>
          <w:tcPr>
            <w:tcW w:w="0" w:type="auto"/>
            <w:tcBorders>
              <w:top w:val="single" w:sz="4" w:space="0" w:color="auto"/>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w:t>
            </w:r>
          </w:p>
        </w:tc>
        <w:tc>
          <w:tcPr>
            <w:tcW w:w="0" w:type="auto"/>
            <w:tcBorders>
              <w:top w:val="single" w:sz="4" w:space="0" w:color="auto"/>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8</w:t>
            </w:r>
          </w:p>
        </w:tc>
        <w:tc>
          <w:tcPr>
            <w:tcW w:w="0" w:type="auto"/>
            <w:tcBorders>
              <w:top w:val="single" w:sz="4" w:space="0" w:color="auto"/>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w:t>
            </w:r>
          </w:p>
        </w:tc>
        <w:tc>
          <w:tcPr>
            <w:tcW w:w="0" w:type="auto"/>
            <w:tcBorders>
              <w:top w:val="single" w:sz="4" w:space="0" w:color="auto"/>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31</w:t>
            </w:r>
          </w:p>
        </w:tc>
        <w:tc>
          <w:tcPr>
            <w:tcW w:w="921" w:type="dxa"/>
            <w:tcBorders>
              <w:top w:val="single" w:sz="4" w:space="0" w:color="auto"/>
              <w:left w:val="nil"/>
              <w:bottom w:val="nil"/>
              <w:right w:val="single" w:sz="4" w:space="0" w:color="auto"/>
            </w:tcBorders>
            <w:shd w:val="clear" w:color="auto" w:fill="FFFFFF" w:themeFill="background1"/>
            <w:noWrap/>
            <w:vAlign w:val="bottom"/>
            <w:hideMark/>
          </w:tcPr>
          <w:p w:rsidR="00974714" w:rsidRPr="0099119E" w:rsidRDefault="00974714" w:rsidP="00B87A5B">
            <w:pPr>
              <w:tabs>
                <w:tab w:val="left" w:pos="708"/>
              </w:tabs>
              <w:spacing w:after="0"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3,48</w:t>
            </w: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trHeight w:val="330"/>
          <w:jc w:val="center"/>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39</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16</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25</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921"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spacing w:after="0"/>
              <w:rPr>
                <w:rFonts w:ascii="Times New Roman" w:hAnsi="Times New Roman" w:cs="Times New Roman"/>
                <w:lang w:val="es-MX"/>
              </w:rPr>
            </w:pP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bl>
    <w:p w:rsidR="00974714" w:rsidRPr="0099119E" w:rsidRDefault="00FB2E8F" w:rsidP="00974714">
      <w:pPr>
        <w:tabs>
          <w:tab w:val="right" w:pos="7937"/>
        </w:tabs>
        <w:spacing w:line="240" w:lineRule="atLeast"/>
        <w:jc w:val="both"/>
        <w:rPr>
          <w:rFonts w:ascii="Times New Roman" w:hAnsi="Times New Roman" w:cs="Times New Roman"/>
          <w:sz w:val="24"/>
          <w:szCs w:val="24"/>
          <w:lang w:val="es-ES_tradnl"/>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simplePos x="0" y="0"/>
                <wp:positionH relativeFrom="column">
                  <wp:posOffset>3195955</wp:posOffset>
                </wp:positionH>
                <wp:positionV relativeFrom="paragraph">
                  <wp:posOffset>714375</wp:posOffset>
                </wp:positionV>
                <wp:extent cx="1471930" cy="262890"/>
                <wp:effectExtent l="0" t="0" r="0" b="3810"/>
                <wp:wrapNone/>
                <wp:docPr id="1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Nº18</w:t>
                            </w:r>
                            <w:r>
                              <w:rPr>
                                <w:noProof/>
                                <w:sz w:val="20"/>
                                <w:szCs w:val="20"/>
                              </w:rPr>
                              <w:drawing>
                                <wp:inline distT="0" distB="0" distL="0" distR="0">
                                  <wp:extent cx="1285875" cy="238125"/>
                                  <wp:effectExtent l="19050" t="0" r="9525" b="0"/>
                                  <wp:docPr id="438" name="Imagen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7"/>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46" type="#_x0000_t202" style="position:absolute;left:0;text-align:left;margin-left:251.65pt;margin-top:56.25pt;width:115.9pt;height:2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Nº18</w:t>
                      </w:r>
                      <w:r>
                        <w:rPr>
                          <w:noProof/>
                          <w:sz w:val="20"/>
                          <w:szCs w:val="20"/>
                        </w:rPr>
                        <w:drawing>
                          <wp:inline distT="0" distB="0" distL="0" distR="0">
                            <wp:extent cx="1285875" cy="238125"/>
                            <wp:effectExtent l="19050" t="0" r="9525" b="0"/>
                            <wp:docPr id="438" name="Imagen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7"/>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v:textbox>
              </v:shape>
            </w:pict>
          </mc:Fallback>
        </mc:AlternateContent>
      </w:r>
      <w:r w:rsidR="003B6062">
        <w:rPr>
          <w:rFonts w:ascii="Times New Roman" w:hAnsi="Times New Roman" w:cs="Times New Roman"/>
          <w:sz w:val="24"/>
          <w:szCs w:val="24"/>
        </w:rPr>
        <w:t xml:space="preserve">                                                                     </w:t>
      </w:r>
      <w:r w:rsidR="00974714" w:rsidRPr="0099119E">
        <w:rPr>
          <w:rFonts w:ascii="Times New Roman" w:hAnsi="Times New Roman" w:cs="Times New Roman"/>
          <w:sz w:val="24"/>
          <w:szCs w:val="24"/>
        </w:rPr>
        <w:t>Fuente: Fariño y Medina (2015)</w: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noProof/>
        </w:rPr>
        <w:drawing>
          <wp:anchor distT="91440" distB="172593" distL="236220" distR="226949" simplePos="0" relativeHeight="251646976" behindDoc="1" locked="0" layoutInCell="1" allowOverlap="1">
            <wp:simplePos x="0" y="0"/>
            <wp:positionH relativeFrom="column">
              <wp:posOffset>548640</wp:posOffset>
            </wp:positionH>
            <wp:positionV relativeFrom="paragraph">
              <wp:posOffset>274320</wp:posOffset>
            </wp:positionV>
            <wp:extent cx="4608830" cy="2267585"/>
            <wp:effectExtent l="0" t="0" r="0" b="0"/>
            <wp:wrapNone/>
            <wp:docPr id="465" name="Objeto 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D53BFC" w:rsidRDefault="003B6062"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74714" w:rsidRPr="0099119E" w:rsidRDefault="00D53BFC"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Fuente:</w:t>
      </w:r>
      <w:r w:rsidR="003B6062">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Fariño y Medina (2015)</w:t>
      </w:r>
    </w:p>
    <w:p w:rsidR="00974714" w:rsidRDefault="00974714" w:rsidP="00974714">
      <w:pPr>
        <w:tabs>
          <w:tab w:val="right" w:pos="7937"/>
        </w:tabs>
        <w:spacing w:after="0" w:line="240" w:lineRule="atLeast"/>
        <w:jc w:val="both"/>
        <w:rPr>
          <w:rFonts w:ascii="Times New Roman" w:hAnsi="Times New Roman" w:cs="Times New Roman"/>
          <w:color w:val="000000"/>
          <w:sz w:val="24"/>
          <w:szCs w:val="24"/>
        </w:rPr>
      </w:pPr>
      <w:r w:rsidRPr="0099119E">
        <w:rPr>
          <w:rFonts w:ascii="Times New Roman" w:hAnsi="Times New Roman" w:cs="Times New Roman"/>
          <w:b/>
          <w:color w:val="000000"/>
          <w:sz w:val="24"/>
          <w:szCs w:val="24"/>
        </w:rPr>
        <w:t>Interpretación:</w:t>
      </w:r>
      <w:r w:rsidRPr="0099119E">
        <w:rPr>
          <w:rFonts w:ascii="Times New Roman" w:hAnsi="Times New Roman" w:cs="Times New Roman"/>
          <w:sz w:val="24"/>
          <w:szCs w:val="24"/>
        </w:rPr>
        <w:t xml:space="preserve"> En el Gráfico Nº 18 se puede observar que la mayoría de los estudiantes seleccionaron la opción;  </w:t>
      </w:r>
      <w:r w:rsidRPr="00474D01">
        <w:rPr>
          <w:rFonts w:ascii="Times New Roman" w:hAnsi="Times New Roman" w:cs="Times New Roman"/>
          <w:b/>
          <w:i/>
          <w:sz w:val="24"/>
          <w:szCs w:val="24"/>
        </w:rPr>
        <w:t>Totalmente De Acuerdo</w:t>
      </w:r>
      <w:r w:rsidRPr="0099119E">
        <w:rPr>
          <w:rFonts w:ascii="Times New Roman" w:hAnsi="Times New Roman" w:cs="Times New Roman"/>
          <w:sz w:val="24"/>
          <w:szCs w:val="24"/>
        </w:rPr>
        <w:t xml:space="preserve"> (TDA) con un 39%, no obstante</w:t>
      </w:r>
      <w:r w:rsidR="00FA70C5">
        <w:rPr>
          <w:rFonts w:ascii="Times New Roman" w:hAnsi="Times New Roman" w:cs="Times New Roman"/>
          <w:sz w:val="24"/>
          <w:szCs w:val="24"/>
        </w:rPr>
        <w:t xml:space="preserve"> </w:t>
      </w:r>
      <w:r w:rsidR="00474D01">
        <w:rPr>
          <w:rFonts w:ascii="Times New Roman" w:hAnsi="Times New Roman" w:cs="Times New Roman"/>
          <w:sz w:val="24"/>
          <w:szCs w:val="24"/>
        </w:rPr>
        <w:t>el porcentaje  restante se</w:t>
      </w:r>
      <w:r w:rsidRPr="0099119E">
        <w:rPr>
          <w:rFonts w:ascii="Times New Roman" w:hAnsi="Times New Roman" w:cs="Times New Roman"/>
          <w:sz w:val="24"/>
          <w:szCs w:val="24"/>
        </w:rPr>
        <w:t xml:space="preserve"> distribu</w:t>
      </w:r>
      <w:r w:rsidR="00474D01">
        <w:rPr>
          <w:rFonts w:ascii="Times New Roman" w:hAnsi="Times New Roman" w:cs="Times New Roman"/>
          <w:sz w:val="24"/>
          <w:szCs w:val="24"/>
        </w:rPr>
        <w:t xml:space="preserve">yó en </w:t>
      </w:r>
      <w:r w:rsidRPr="0099119E">
        <w:rPr>
          <w:rFonts w:ascii="Times New Roman" w:hAnsi="Times New Roman" w:cs="Times New Roman"/>
          <w:sz w:val="24"/>
          <w:szCs w:val="24"/>
        </w:rPr>
        <w:t xml:space="preserve">las opciones  </w:t>
      </w:r>
      <w:r w:rsidRPr="00474D01">
        <w:rPr>
          <w:rFonts w:ascii="Times New Roman" w:hAnsi="Times New Roman" w:cs="Times New Roman"/>
          <w:b/>
          <w:i/>
          <w:sz w:val="24"/>
          <w:szCs w:val="24"/>
        </w:rPr>
        <w:t>De Acuerdo</w:t>
      </w:r>
      <w:r w:rsidRPr="0099119E">
        <w:rPr>
          <w:rFonts w:ascii="Times New Roman" w:hAnsi="Times New Roman" w:cs="Times New Roman"/>
          <w:sz w:val="24"/>
          <w:szCs w:val="24"/>
        </w:rPr>
        <w:t xml:space="preserve"> (DA), con un 16%</w:t>
      </w:r>
      <w:r w:rsidR="00474D01">
        <w:rPr>
          <w:rFonts w:ascii="Times New Roman" w:hAnsi="Times New Roman" w:cs="Times New Roman"/>
          <w:sz w:val="24"/>
          <w:szCs w:val="24"/>
        </w:rPr>
        <w:t xml:space="preserve">, </w:t>
      </w:r>
      <w:r w:rsidRPr="00474D01">
        <w:rPr>
          <w:rFonts w:ascii="Times New Roman" w:hAnsi="Times New Roman" w:cs="Times New Roman"/>
          <w:b/>
          <w:i/>
          <w:sz w:val="24"/>
          <w:szCs w:val="24"/>
        </w:rPr>
        <w:t xml:space="preserve">Ni de Acuerdo Ni en Desacuerdo </w:t>
      </w:r>
      <w:r w:rsidRPr="0099119E">
        <w:rPr>
          <w:rFonts w:ascii="Times New Roman" w:hAnsi="Times New Roman" w:cs="Times New Roman"/>
          <w:sz w:val="24"/>
          <w:szCs w:val="24"/>
        </w:rPr>
        <w:t xml:space="preserve">(NAND) un 10 %, </w:t>
      </w:r>
      <w:r w:rsidRPr="00474D01">
        <w:rPr>
          <w:rFonts w:ascii="Times New Roman" w:hAnsi="Times New Roman" w:cs="Times New Roman"/>
          <w:b/>
          <w:i/>
          <w:sz w:val="24"/>
          <w:szCs w:val="24"/>
        </w:rPr>
        <w:t>En Desacuerdo</w:t>
      </w:r>
      <w:r w:rsidRPr="0099119E">
        <w:rPr>
          <w:rFonts w:ascii="Times New Roman" w:hAnsi="Times New Roman" w:cs="Times New Roman"/>
          <w:sz w:val="24"/>
          <w:szCs w:val="24"/>
        </w:rPr>
        <w:t xml:space="preserve"> (ED) un 25% y </w:t>
      </w:r>
      <w:r w:rsidRPr="00474D01">
        <w:rPr>
          <w:rFonts w:ascii="Times New Roman" w:hAnsi="Times New Roman" w:cs="Times New Roman"/>
          <w:b/>
          <w:i/>
          <w:sz w:val="24"/>
          <w:szCs w:val="24"/>
        </w:rPr>
        <w:t xml:space="preserve"> Totalmente En Desacuerdo </w:t>
      </w:r>
      <w:r w:rsidRPr="0099119E">
        <w:rPr>
          <w:rFonts w:ascii="Times New Roman" w:hAnsi="Times New Roman" w:cs="Times New Roman"/>
          <w:sz w:val="24"/>
          <w:szCs w:val="24"/>
        </w:rPr>
        <w:t>(TED) un 10%. Asimismo el ítem generó una media</w:t>
      </w:r>
      <w:r w:rsidRPr="0099119E">
        <w:rPr>
          <w:rFonts w:ascii="Times New Roman" w:hAnsi="Times New Roman" w:cs="Times New Roman"/>
          <w:color w:val="000000"/>
          <w:sz w:val="24"/>
          <w:szCs w:val="24"/>
        </w:rPr>
        <w:t xml:space="preserve"> de 3,48 de manera que en proporción estos estudiantes manifiestan estar de ni de acuerdo</w:t>
      </w:r>
      <w:r w:rsidR="00FA70C5">
        <w:rPr>
          <w:rFonts w:ascii="Times New Roman" w:hAnsi="Times New Roman" w:cs="Times New Roman"/>
          <w:color w:val="000000"/>
          <w:sz w:val="24"/>
          <w:szCs w:val="24"/>
        </w:rPr>
        <w:t xml:space="preserve"> </w:t>
      </w:r>
      <w:r w:rsidRPr="0099119E">
        <w:rPr>
          <w:rFonts w:ascii="Times New Roman" w:hAnsi="Times New Roman" w:cs="Times New Roman"/>
          <w:color w:val="000000"/>
          <w:sz w:val="24"/>
          <w:szCs w:val="24"/>
        </w:rPr>
        <w:t xml:space="preserve">ni en desacuerdo, escala de valoración número tres (3), en lo respectivo a </w:t>
      </w:r>
      <w:r w:rsidRPr="0099119E">
        <w:rPr>
          <w:rFonts w:ascii="Times New Roman" w:hAnsi="Times New Roman" w:cs="Times New Roman"/>
          <w:sz w:val="24"/>
          <w:szCs w:val="24"/>
        </w:rPr>
        <w:t>resolver ejercicios matemáticos sólo dentro del aula de clase cuando el profesor te lo pide.</w:t>
      </w:r>
      <w:r>
        <w:rPr>
          <w:rFonts w:ascii="Times New Roman" w:hAnsi="Times New Roman" w:cs="Times New Roman"/>
          <w:sz w:val="24"/>
          <w:szCs w:val="24"/>
        </w:rPr>
        <w:t xml:space="preserve"> </w:t>
      </w:r>
      <w:r w:rsidRPr="0099119E">
        <w:rPr>
          <w:rFonts w:ascii="Times New Roman" w:hAnsi="Times New Roman" w:cs="Times New Roman"/>
          <w:color w:val="000000"/>
          <w:sz w:val="24"/>
          <w:szCs w:val="24"/>
        </w:rPr>
        <w:t xml:space="preserve">Por lo tanto </w:t>
      </w:r>
      <w:r w:rsidR="00474D01">
        <w:rPr>
          <w:rFonts w:ascii="Times New Roman" w:hAnsi="Times New Roman" w:cs="Times New Roman"/>
          <w:color w:val="000000"/>
          <w:sz w:val="24"/>
          <w:szCs w:val="24"/>
        </w:rPr>
        <w:t xml:space="preserve">en consideración a Gómez Chacón (2000) </w:t>
      </w:r>
      <w:r w:rsidR="00513296">
        <w:rPr>
          <w:rFonts w:ascii="Times New Roman" w:hAnsi="Times New Roman" w:cs="Times New Roman"/>
          <w:color w:val="000000"/>
          <w:sz w:val="24"/>
          <w:szCs w:val="24"/>
        </w:rPr>
        <w:t>se visualiza que</w:t>
      </w:r>
      <w:r w:rsidRPr="0099119E">
        <w:rPr>
          <w:rFonts w:ascii="Times New Roman" w:hAnsi="Times New Roman" w:cs="Times New Roman"/>
          <w:color w:val="000000"/>
          <w:sz w:val="24"/>
          <w:szCs w:val="24"/>
        </w:rPr>
        <w:t xml:space="preserve"> los estudiantes no han desarrollado una actitud crítica en lo concerniente a la iniciativa de trabajo en aula o en el desempeño de la proactividad.</w:t>
      </w:r>
    </w:p>
    <w:p w:rsidR="00974714" w:rsidRPr="0099119E" w:rsidRDefault="00974714" w:rsidP="00974714">
      <w:pPr>
        <w:tabs>
          <w:tab w:val="right" w:pos="7937"/>
        </w:tabs>
        <w:spacing w:line="240" w:lineRule="atLeast"/>
        <w:jc w:val="both"/>
        <w:rPr>
          <w:rFonts w:ascii="Times New Roman" w:hAnsi="Times New Roman" w:cs="Times New Roman"/>
        </w:rPr>
      </w:pPr>
      <w:r w:rsidRPr="0099119E">
        <w:rPr>
          <w:rFonts w:ascii="Times New Roman" w:hAnsi="Times New Roman" w:cs="Times New Roman"/>
          <w:b/>
          <w:sz w:val="24"/>
          <w:szCs w:val="24"/>
        </w:rPr>
        <w:lastRenderedPageBreak/>
        <w:t>4.1.18 Análisis del Ítem Nº 18</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Dimensión</w:t>
      </w:r>
      <w:r w:rsidRPr="0099119E">
        <w:rPr>
          <w:rFonts w:ascii="Times New Roman" w:hAnsi="Times New Roman" w:cs="Times New Roman"/>
          <w:sz w:val="24"/>
          <w:szCs w:val="24"/>
        </w:rPr>
        <w:t>: Actitudes</w:t>
      </w:r>
    </w:p>
    <w:p w:rsidR="00974714" w:rsidRPr="0099119E" w:rsidRDefault="00974714" w:rsidP="00974714">
      <w:pPr>
        <w:tabs>
          <w:tab w:val="right" w:pos="7937"/>
        </w:tabs>
        <w:spacing w:after="0" w:line="240" w:lineRule="atLeast"/>
        <w:rPr>
          <w:rFonts w:ascii="Times New Roman" w:hAnsi="Times New Roman" w:cs="Times New Roman"/>
          <w:b/>
          <w:sz w:val="24"/>
          <w:szCs w:val="24"/>
        </w:rPr>
      </w:pPr>
      <w:r w:rsidRPr="0099119E">
        <w:rPr>
          <w:rFonts w:ascii="Times New Roman" w:hAnsi="Times New Roman" w:cs="Times New Roman"/>
          <w:b/>
          <w:sz w:val="24"/>
          <w:szCs w:val="24"/>
        </w:rPr>
        <w:t>Indicador:</w:t>
      </w:r>
      <w:r w:rsidR="00513296">
        <w:rPr>
          <w:rFonts w:ascii="Times New Roman" w:hAnsi="Times New Roman" w:cs="Times New Roman"/>
          <w:b/>
          <w:sz w:val="24"/>
          <w:szCs w:val="24"/>
        </w:rPr>
        <w:t xml:space="preserve"> </w:t>
      </w:r>
      <w:r w:rsidRPr="0099119E">
        <w:rPr>
          <w:rFonts w:ascii="Times New Roman" w:hAnsi="Times New Roman" w:cs="Times New Roman"/>
          <w:sz w:val="24"/>
          <w:szCs w:val="24"/>
        </w:rPr>
        <w:t>Actitudes Matemáticas</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Ítem: 18.</w:t>
      </w:r>
      <w:r w:rsidRPr="0099119E">
        <w:rPr>
          <w:rFonts w:ascii="Times New Roman" w:hAnsi="Times New Roman" w:cs="Times New Roman"/>
          <w:sz w:val="24"/>
          <w:szCs w:val="24"/>
        </w:rPr>
        <w:t>Reconoces que la matemática es una ciencia que te permite ampliar tu capacidad mental.</w:t>
      </w:r>
    </w:p>
    <w:p w:rsidR="00974714" w:rsidRPr="0099119E" w:rsidRDefault="00974714" w:rsidP="00974714">
      <w:pPr>
        <w:tabs>
          <w:tab w:val="right" w:pos="7937"/>
        </w:tabs>
        <w:spacing w:after="0" w:line="240" w:lineRule="auto"/>
        <w:rPr>
          <w:rFonts w:ascii="Times New Roman" w:hAnsi="Times New Roman" w:cs="Times New Roman"/>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r w:rsidRPr="0099119E">
        <w:rPr>
          <w:rFonts w:ascii="Times New Roman" w:hAnsi="Times New Roman" w:cs="Times New Roman"/>
          <w:b/>
          <w:sz w:val="24"/>
          <w:szCs w:val="24"/>
        </w:rPr>
        <w:t>Tabla Nº20. Distribución de Frecuencia de respuestas emitidas en el Ítem Nº18</w:t>
      </w: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p>
    <w:tbl>
      <w:tblPr>
        <w:tblW w:w="0" w:type="auto"/>
        <w:jc w:val="center"/>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60"/>
      </w:tblGrid>
      <w:tr w:rsidR="00974714" w:rsidRPr="0099119E" w:rsidTr="00B87A5B">
        <w:trPr>
          <w:gridAfter w:val="1"/>
          <w:wAfter w:w="160" w:type="dxa"/>
          <w:trHeight w:val="330"/>
          <w:jc w:val="center"/>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92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f</w:t>
            </w:r>
          </w:p>
        </w:tc>
        <w:tc>
          <w:tcPr>
            <w:tcW w:w="0" w:type="auto"/>
            <w:tcBorders>
              <w:top w:val="single" w:sz="4" w:space="0" w:color="auto"/>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22</w:t>
            </w:r>
          </w:p>
        </w:tc>
        <w:tc>
          <w:tcPr>
            <w:tcW w:w="0" w:type="auto"/>
            <w:tcBorders>
              <w:top w:val="single" w:sz="4" w:space="0" w:color="auto"/>
              <w:left w:val="nil"/>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7</w:t>
            </w:r>
          </w:p>
        </w:tc>
        <w:tc>
          <w:tcPr>
            <w:tcW w:w="0" w:type="auto"/>
            <w:tcBorders>
              <w:top w:val="single" w:sz="4" w:space="0" w:color="auto"/>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w:t>
            </w:r>
          </w:p>
        </w:tc>
        <w:tc>
          <w:tcPr>
            <w:tcW w:w="0" w:type="auto"/>
            <w:tcBorders>
              <w:top w:val="single" w:sz="4" w:space="0" w:color="auto"/>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31</w:t>
            </w:r>
          </w:p>
        </w:tc>
        <w:tc>
          <w:tcPr>
            <w:tcW w:w="921" w:type="dxa"/>
            <w:tcBorders>
              <w:top w:val="single" w:sz="4" w:space="0" w:color="auto"/>
              <w:left w:val="nil"/>
              <w:bottom w:val="nil"/>
              <w:right w:val="single" w:sz="4" w:space="0" w:color="auto"/>
            </w:tcBorders>
            <w:shd w:val="clear" w:color="auto" w:fill="FFFFFF" w:themeFill="background1"/>
            <w:noWrap/>
            <w:vAlign w:val="bottom"/>
            <w:hideMark/>
          </w:tcPr>
          <w:p w:rsidR="00974714" w:rsidRPr="0099119E" w:rsidRDefault="00974714" w:rsidP="00B87A5B">
            <w:pPr>
              <w:tabs>
                <w:tab w:val="left" w:pos="708"/>
              </w:tabs>
              <w:spacing w:after="0"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4,77</w:t>
            </w: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trHeight w:val="330"/>
          <w:jc w:val="center"/>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71</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23</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6</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921"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spacing w:after="0"/>
              <w:rPr>
                <w:rFonts w:ascii="Times New Roman" w:hAnsi="Times New Roman" w:cs="Times New Roman"/>
                <w:lang w:val="es-MX"/>
              </w:rPr>
            </w:pP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bl>
    <w:p w:rsidR="00974714" w:rsidRPr="0099119E" w:rsidRDefault="00513296" w:rsidP="00974714">
      <w:pPr>
        <w:tabs>
          <w:tab w:val="right" w:pos="7937"/>
        </w:tabs>
        <w:spacing w:line="240" w:lineRule="atLeast"/>
        <w:jc w:val="both"/>
        <w:rPr>
          <w:rFonts w:ascii="Times New Roman" w:hAnsi="Times New Roman" w:cs="Times New Roman"/>
          <w:sz w:val="24"/>
          <w:szCs w:val="24"/>
          <w:lang w:val="es-ES_tradnl"/>
        </w:rPr>
      </w:pPr>
      <w:r>
        <w:rPr>
          <w:rFonts w:ascii="Times New Roman" w:hAnsi="Times New Roman" w:cs="Times New Roman"/>
          <w:sz w:val="24"/>
          <w:szCs w:val="24"/>
        </w:rPr>
        <w:t xml:space="preserve">                                                                     </w:t>
      </w:r>
      <w:r w:rsidR="00974714" w:rsidRPr="0099119E">
        <w:rPr>
          <w:rFonts w:ascii="Times New Roman" w:hAnsi="Times New Roman" w:cs="Times New Roman"/>
          <w:sz w:val="24"/>
          <w:szCs w:val="24"/>
        </w:rPr>
        <w:t>Fuente: Fariño y Medina (2015)</w:t>
      </w:r>
    </w:p>
    <w:p w:rsidR="00974714" w:rsidRPr="0099119E" w:rsidRDefault="00FB2E8F" w:rsidP="00974714">
      <w:pPr>
        <w:tabs>
          <w:tab w:val="right" w:pos="7937"/>
        </w:tabs>
        <w:spacing w:line="240" w:lineRule="atLeast"/>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simplePos x="0" y="0"/>
                <wp:positionH relativeFrom="column">
                  <wp:posOffset>3072130</wp:posOffset>
                </wp:positionH>
                <wp:positionV relativeFrom="paragraph">
                  <wp:posOffset>395605</wp:posOffset>
                </wp:positionV>
                <wp:extent cx="1471930" cy="262890"/>
                <wp:effectExtent l="0" t="2540" r="0" b="1270"/>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Nº19</w:t>
                            </w:r>
                            <w:r>
                              <w:rPr>
                                <w:noProof/>
                                <w:sz w:val="20"/>
                                <w:szCs w:val="20"/>
                              </w:rPr>
                              <w:drawing>
                                <wp:inline distT="0" distB="0" distL="0" distR="0">
                                  <wp:extent cx="1285875" cy="238125"/>
                                  <wp:effectExtent l="19050" t="0" r="9525" b="0"/>
                                  <wp:docPr id="439" name="Imagen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4"/>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47" type="#_x0000_t202" style="position:absolute;left:0;text-align:left;margin-left:241.9pt;margin-top:31.15pt;width:115.9pt;height:2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0A4hAIAABg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Nº19</w:t>
                      </w:r>
                      <w:r>
                        <w:rPr>
                          <w:noProof/>
                          <w:sz w:val="20"/>
                          <w:szCs w:val="20"/>
                        </w:rPr>
                        <w:drawing>
                          <wp:inline distT="0" distB="0" distL="0" distR="0">
                            <wp:extent cx="1285875" cy="238125"/>
                            <wp:effectExtent l="19050" t="0" r="9525" b="0"/>
                            <wp:docPr id="439" name="Imagen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4"/>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v:textbox>
              </v:shape>
            </w:pict>
          </mc:Fallback>
        </mc:AlternateContent>
      </w:r>
      <w:r w:rsidR="00974714" w:rsidRPr="0099119E">
        <w:rPr>
          <w:rFonts w:ascii="Times New Roman" w:hAnsi="Times New Roman" w:cs="Times New Roman"/>
          <w:noProof/>
        </w:rPr>
        <w:drawing>
          <wp:anchor distT="91440" distB="172593" distL="236220" distR="226949" simplePos="0" relativeHeight="251648000" behindDoc="1" locked="0" layoutInCell="1" allowOverlap="1">
            <wp:simplePos x="0" y="0"/>
            <wp:positionH relativeFrom="column">
              <wp:posOffset>548640</wp:posOffset>
            </wp:positionH>
            <wp:positionV relativeFrom="paragraph">
              <wp:posOffset>274320</wp:posOffset>
            </wp:positionV>
            <wp:extent cx="4608830" cy="2267585"/>
            <wp:effectExtent l="0" t="0" r="0" b="0"/>
            <wp:wrapNone/>
            <wp:docPr id="466" name="Objeto 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D53BFC" w:rsidRDefault="0065227D"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74714" w:rsidRDefault="00974714" w:rsidP="00974714">
      <w:pPr>
        <w:tabs>
          <w:tab w:val="right" w:pos="7937"/>
        </w:tabs>
        <w:spacing w:line="240" w:lineRule="atLeast"/>
        <w:jc w:val="center"/>
        <w:rPr>
          <w:rFonts w:ascii="Times New Roman" w:hAnsi="Times New Roman" w:cs="Times New Roman"/>
          <w:color w:val="000000"/>
          <w:sz w:val="24"/>
          <w:szCs w:val="24"/>
        </w:rPr>
      </w:pPr>
      <w:r w:rsidRPr="0099119E">
        <w:rPr>
          <w:rFonts w:ascii="Times New Roman" w:hAnsi="Times New Roman" w:cs="Times New Roman"/>
          <w:color w:val="000000"/>
          <w:sz w:val="24"/>
          <w:szCs w:val="24"/>
        </w:rPr>
        <w:t>Fuente:</w:t>
      </w:r>
      <w:r w:rsidR="0065227D">
        <w:rPr>
          <w:rFonts w:ascii="Times New Roman" w:hAnsi="Times New Roman" w:cs="Times New Roman"/>
          <w:color w:val="000000"/>
          <w:sz w:val="24"/>
          <w:szCs w:val="24"/>
        </w:rPr>
        <w:t xml:space="preserve"> </w:t>
      </w:r>
      <w:r w:rsidRPr="0099119E">
        <w:rPr>
          <w:rFonts w:ascii="Times New Roman" w:hAnsi="Times New Roman" w:cs="Times New Roman"/>
          <w:color w:val="000000"/>
          <w:sz w:val="24"/>
          <w:szCs w:val="24"/>
        </w:rPr>
        <w:t>Fariño y Medina (2015)</w:t>
      </w:r>
    </w:p>
    <w:p w:rsidR="00974714" w:rsidRPr="0099119E" w:rsidRDefault="00974714" w:rsidP="0065227D">
      <w:pPr>
        <w:tabs>
          <w:tab w:val="right" w:pos="7937"/>
        </w:tabs>
        <w:spacing w:after="0" w:line="240" w:lineRule="atLeast"/>
        <w:jc w:val="both"/>
        <w:rPr>
          <w:rFonts w:ascii="Times New Roman" w:hAnsi="Times New Roman" w:cs="Times New Roman"/>
          <w:sz w:val="24"/>
          <w:szCs w:val="24"/>
        </w:rPr>
      </w:pPr>
      <w:r w:rsidRPr="0099119E">
        <w:rPr>
          <w:rFonts w:ascii="Times New Roman" w:hAnsi="Times New Roman" w:cs="Times New Roman"/>
          <w:b/>
          <w:color w:val="000000"/>
          <w:sz w:val="24"/>
          <w:szCs w:val="24"/>
        </w:rPr>
        <w:t>Interpretación:</w:t>
      </w:r>
      <w:r w:rsidRPr="0099119E">
        <w:rPr>
          <w:rFonts w:ascii="Times New Roman" w:hAnsi="Times New Roman" w:cs="Times New Roman"/>
          <w:sz w:val="24"/>
          <w:szCs w:val="24"/>
        </w:rPr>
        <w:t xml:space="preserve"> En el Gráfico Nº 19 se puede apreciar  que la mayoría de los estudiantes se </w:t>
      </w:r>
      <w:r w:rsidR="0065227D" w:rsidRPr="0099119E">
        <w:rPr>
          <w:rFonts w:ascii="Times New Roman" w:hAnsi="Times New Roman" w:cs="Times New Roman"/>
          <w:sz w:val="24"/>
          <w:szCs w:val="24"/>
        </w:rPr>
        <w:t>inclina</w:t>
      </w:r>
      <w:r w:rsidR="0065227D">
        <w:rPr>
          <w:rFonts w:ascii="Times New Roman" w:hAnsi="Times New Roman" w:cs="Times New Roman"/>
          <w:sz w:val="24"/>
          <w:szCs w:val="24"/>
        </w:rPr>
        <w:t>ron</w:t>
      </w:r>
      <w:r w:rsidRPr="0099119E">
        <w:rPr>
          <w:rFonts w:ascii="Times New Roman" w:hAnsi="Times New Roman" w:cs="Times New Roman"/>
          <w:sz w:val="24"/>
          <w:szCs w:val="24"/>
        </w:rPr>
        <w:t xml:space="preserve"> por la escala</w:t>
      </w:r>
      <w:r w:rsidRPr="0065227D">
        <w:rPr>
          <w:rFonts w:ascii="Times New Roman" w:hAnsi="Times New Roman" w:cs="Times New Roman"/>
          <w:b/>
          <w:i/>
          <w:sz w:val="24"/>
          <w:szCs w:val="24"/>
        </w:rPr>
        <w:t>;  Totalmente De Acuerdo</w:t>
      </w:r>
      <w:r w:rsidRPr="0099119E">
        <w:rPr>
          <w:rFonts w:ascii="Times New Roman" w:hAnsi="Times New Roman" w:cs="Times New Roman"/>
          <w:sz w:val="24"/>
          <w:szCs w:val="24"/>
        </w:rPr>
        <w:t xml:space="preserve"> (TDA) con un 71%, en contraste el resto del porcentaje </w:t>
      </w:r>
      <w:r w:rsidR="0065227D">
        <w:rPr>
          <w:rFonts w:ascii="Times New Roman" w:hAnsi="Times New Roman" w:cs="Times New Roman"/>
          <w:sz w:val="24"/>
          <w:szCs w:val="24"/>
        </w:rPr>
        <w:t xml:space="preserve"> se distribuyó </w:t>
      </w:r>
      <w:r w:rsidRPr="0099119E">
        <w:rPr>
          <w:rFonts w:ascii="Times New Roman" w:hAnsi="Times New Roman" w:cs="Times New Roman"/>
          <w:sz w:val="24"/>
          <w:szCs w:val="24"/>
        </w:rPr>
        <w:t>en las opciones</w:t>
      </w:r>
      <w:r w:rsidR="0065227D">
        <w:rPr>
          <w:rFonts w:ascii="Times New Roman" w:hAnsi="Times New Roman" w:cs="Times New Roman"/>
          <w:sz w:val="24"/>
          <w:szCs w:val="24"/>
        </w:rPr>
        <w:t xml:space="preserve"> </w:t>
      </w:r>
      <w:r w:rsidRPr="0065227D">
        <w:rPr>
          <w:rFonts w:ascii="Times New Roman" w:hAnsi="Times New Roman" w:cs="Times New Roman"/>
          <w:b/>
          <w:i/>
          <w:sz w:val="24"/>
          <w:szCs w:val="24"/>
        </w:rPr>
        <w:t>De Acuerdo</w:t>
      </w:r>
      <w:r w:rsidRPr="0099119E">
        <w:rPr>
          <w:rFonts w:ascii="Times New Roman" w:hAnsi="Times New Roman" w:cs="Times New Roman"/>
          <w:sz w:val="24"/>
          <w:szCs w:val="24"/>
        </w:rPr>
        <w:t xml:space="preserve"> (DA), con un 23, y por último la opciones </w:t>
      </w:r>
      <w:r w:rsidR="0065227D">
        <w:rPr>
          <w:rFonts w:ascii="Times New Roman" w:hAnsi="Times New Roman" w:cs="Times New Roman"/>
          <w:sz w:val="24"/>
          <w:szCs w:val="24"/>
        </w:rPr>
        <w:t>E</w:t>
      </w:r>
      <w:r w:rsidRPr="0065227D">
        <w:rPr>
          <w:rFonts w:ascii="Times New Roman" w:hAnsi="Times New Roman" w:cs="Times New Roman"/>
          <w:b/>
          <w:i/>
          <w:sz w:val="24"/>
          <w:szCs w:val="24"/>
        </w:rPr>
        <w:t>n Desacuerdo</w:t>
      </w:r>
      <w:r w:rsidRPr="0099119E">
        <w:rPr>
          <w:rFonts w:ascii="Times New Roman" w:hAnsi="Times New Roman" w:cs="Times New Roman"/>
          <w:sz w:val="24"/>
          <w:szCs w:val="24"/>
        </w:rPr>
        <w:t xml:space="preserve"> (</w:t>
      </w:r>
      <w:r w:rsidR="0065227D">
        <w:rPr>
          <w:rFonts w:ascii="Times New Roman" w:hAnsi="Times New Roman" w:cs="Times New Roman"/>
          <w:sz w:val="24"/>
          <w:szCs w:val="24"/>
        </w:rPr>
        <w:t>E</w:t>
      </w:r>
      <w:r w:rsidRPr="0099119E">
        <w:rPr>
          <w:rFonts w:ascii="Times New Roman" w:hAnsi="Times New Roman" w:cs="Times New Roman"/>
          <w:sz w:val="24"/>
          <w:szCs w:val="24"/>
        </w:rPr>
        <w:t>D)</w:t>
      </w:r>
      <w:r w:rsidR="0065227D">
        <w:rPr>
          <w:rFonts w:ascii="Times New Roman" w:hAnsi="Times New Roman" w:cs="Times New Roman"/>
          <w:sz w:val="24"/>
          <w:szCs w:val="24"/>
        </w:rPr>
        <w:t xml:space="preserve"> con  un 6%. </w:t>
      </w:r>
      <w:r w:rsidRPr="0099119E">
        <w:rPr>
          <w:rFonts w:ascii="Times New Roman" w:hAnsi="Times New Roman" w:cs="Times New Roman"/>
          <w:sz w:val="24"/>
          <w:szCs w:val="24"/>
        </w:rPr>
        <w:t>Por su parte este ítem obtuvo</w:t>
      </w:r>
      <w:r w:rsidRPr="0099119E">
        <w:rPr>
          <w:rFonts w:ascii="Times New Roman" w:hAnsi="Times New Roman" w:cs="Times New Roman"/>
          <w:color w:val="000000"/>
          <w:sz w:val="24"/>
          <w:szCs w:val="24"/>
        </w:rPr>
        <w:t xml:space="preserve"> una media de 4,77 de manera que en proporción estos estudiantes manifiestan </w:t>
      </w:r>
      <w:r w:rsidRPr="0065227D">
        <w:rPr>
          <w:rFonts w:ascii="Times New Roman" w:hAnsi="Times New Roman" w:cs="Times New Roman"/>
          <w:b/>
          <w:i/>
          <w:color w:val="000000"/>
          <w:sz w:val="24"/>
          <w:szCs w:val="24"/>
        </w:rPr>
        <w:t>Totalmente de Acuerdo</w:t>
      </w:r>
      <w:r w:rsidRPr="0099119E">
        <w:rPr>
          <w:rFonts w:ascii="Times New Roman" w:hAnsi="Times New Roman" w:cs="Times New Roman"/>
          <w:color w:val="000000"/>
          <w:sz w:val="24"/>
          <w:szCs w:val="24"/>
        </w:rPr>
        <w:t>, escala de valoración número cinco (5), en cuanto  tener la capacidad de a r</w:t>
      </w:r>
      <w:r w:rsidRPr="0099119E">
        <w:rPr>
          <w:rFonts w:ascii="Times New Roman" w:hAnsi="Times New Roman" w:cs="Times New Roman"/>
          <w:sz w:val="24"/>
          <w:szCs w:val="24"/>
        </w:rPr>
        <w:t>econocer que la matemática es una ciencia que les permite ampliar la capacidad mental.</w:t>
      </w:r>
      <w:r w:rsidR="0065227D">
        <w:rPr>
          <w:rFonts w:ascii="Times New Roman" w:hAnsi="Times New Roman" w:cs="Times New Roman"/>
          <w:sz w:val="24"/>
          <w:szCs w:val="24"/>
        </w:rPr>
        <w:t xml:space="preserve"> En referencia a lo anterior Gómez Chacón (2000), considera que este tipo de estudiantes poseen una actitud pragmática hacia la matemática, con una ponderación alta hacia el valor que tiene la misma en el desarrollo de las potencialidades mentales.</w:t>
      </w:r>
    </w:p>
    <w:p w:rsidR="00974714" w:rsidRPr="0099119E" w:rsidRDefault="00974714" w:rsidP="00974714">
      <w:pPr>
        <w:tabs>
          <w:tab w:val="right" w:pos="7937"/>
        </w:tabs>
        <w:spacing w:after="0" w:line="240" w:lineRule="atLeast"/>
        <w:jc w:val="center"/>
        <w:rPr>
          <w:rFonts w:ascii="Times New Roman" w:hAnsi="Times New Roman" w:cs="Times New Roman"/>
          <w:sz w:val="24"/>
          <w:szCs w:val="24"/>
        </w:rPr>
      </w:pPr>
      <w:r w:rsidRPr="0099119E">
        <w:rPr>
          <w:rFonts w:ascii="Times New Roman" w:hAnsi="Times New Roman" w:cs="Times New Roman"/>
          <w:b/>
          <w:sz w:val="24"/>
          <w:szCs w:val="24"/>
        </w:rPr>
        <w:lastRenderedPageBreak/>
        <w:t>Tabla Nº 21. Distribución de Frecuencias de respuestas emitidas en los ítems del 13 al 18. Segunda Dimensión: Actitudes</w:t>
      </w:r>
    </w:p>
    <w:p w:rsidR="00974714" w:rsidRPr="000F56F5" w:rsidRDefault="00974714" w:rsidP="00974714">
      <w:pPr>
        <w:tabs>
          <w:tab w:val="left" w:pos="1770"/>
        </w:tabs>
        <w:spacing w:after="0"/>
        <w:jc w:val="center"/>
        <w:rPr>
          <w:rFonts w:ascii="Times New Roman" w:hAnsi="Times New Roman" w:cs="Times New Roman"/>
          <w:b/>
          <w:sz w:val="24"/>
          <w:szCs w:val="24"/>
        </w:rPr>
      </w:pPr>
    </w:p>
    <w:tbl>
      <w:tblPr>
        <w:tblW w:w="0" w:type="auto"/>
        <w:jc w:val="center"/>
        <w:tblInd w:w="-1242" w:type="dxa"/>
        <w:tblCellMar>
          <w:left w:w="70" w:type="dxa"/>
          <w:right w:w="70" w:type="dxa"/>
        </w:tblCellMar>
        <w:tblLook w:val="04A0" w:firstRow="1" w:lastRow="0" w:firstColumn="1" w:lastColumn="0" w:noHBand="0" w:noVBand="1"/>
      </w:tblPr>
      <w:tblGrid>
        <w:gridCol w:w="4286"/>
        <w:gridCol w:w="978"/>
        <w:gridCol w:w="656"/>
        <w:gridCol w:w="910"/>
        <w:gridCol w:w="550"/>
        <w:gridCol w:w="710"/>
        <w:gridCol w:w="927"/>
        <w:gridCol w:w="636"/>
      </w:tblGrid>
      <w:tr w:rsidR="00974714" w:rsidRPr="000F56F5" w:rsidTr="00B87A5B">
        <w:trPr>
          <w:trHeight w:val="430"/>
          <w:jc w:val="center"/>
        </w:trPr>
        <w:tc>
          <w:tcPr>
            <w:tcW w:w="42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74714" w:rsidRPr="000F56F5" w:rsidRDefault="00974714" w:rsidP="00B87A5B">
            <w:pPr>
              <w:tabs>
                <w:tab w:val="left" w:pos="1770"/>
              </w:tabs>
              <w:jc w:val="center"/>
              <w:rPr>
                <w:rFonts w:ascii="Times New Roman" w:hAnsi="Times New Roman" w:cs="Times New Roman"/>
                <w:b/>
                <w:sz w:val="24"/>
                <w:szCs w:val="24"/>
                <w:lang w:val="es-ES_tradnl"/>
              </w:rPr>
            </w:pPr>
            <w:r w:rsidRPr="000F56F5">
              <w:rPr>
                <w:rFonts w:ascii="Times New Roman" w:hAnsi="Times New Roman" w:cs="Times New Roman"/>
                <w:b/>
                <w:sz w:val="24"/>
                <w:szCs w:val="24"/>
              </w:rPr>
              <w:t xml:space="preserve">Dimensión </w:t>
            </w:r>
          </w:p>
        </w:tc>
        <w:tc>
          <w:tcPr>
            <w:tcW w:w="0" w:type="auto"/>
            <w:gridSpan w:val="5"/>
            <w:tcBorders>
              <w:top w:val="single" w:sz="4" w:space="0" w:color="auto"/>
              <w:left w:val="single" w:sz="4" w:space="0" w:color="auto"/>
              <w:bottom w:val="single" w:sz="4" w:space="0" w:color="auto"/>
              <w:right w:val="single" w:sz="4" w:space="0" w:color="auto"/>
            </w:tcBorders>
            <w:shd w:val="clear" w:color="auto" w:fill="FFCC00"/>
            <w:hideMark/>
          </w:tcPr>
          <w:p w:rsidR="00974714" w:rsidRPr="000F56F5" w:rsidRDefault="00974714" w:rsidP="00B87A5B">
            <w:pPr>
              <w:tabs>
                <w:tab w:val="left" w:pos="1770"/>
              </w:tabs>
              <w:jc w:val="center"/>
              <w:rPr>
                <w:rFonts w:ascii="Times New Roman" w:hAnsi="Times New Roman" w:cs="Times New Roman"/>
                <w:b/>
                <w:sz w:val="24"/>
                <w:szCs w:val="24"/>
                <w:lang w:val="es-ES_tradnl"/>
              </w:rPr>
            </w:pPr>
            <w:r w:rsidRPr="000F56F5">
              <w:rPr>
                <w:rFonts w:ascii="Times New Roman" w:hAnsi="Times New Roman" w:cs="Times New Roman"/>
                <w:b/>
                <w:sz w:val="24"/>
                <w:szCs w:val="24"/>
              </w:rPr>
              <w:t>Actitudes</w:t>
            </w:r>
          </w:p>
        </w:tc>
        <w:tc>
          <w:tcPr>
            <w:tcW w:w="0" w:type="auto"/>
            <w:vMerge w:val="restart"/>
            <w:tcBorders>
              <w:top w:val="single" w:sz="4" w:space="0" w:color="auto"/>
              <w:left w:val="single" w:sz="4" w:space="0" w:color="auto"/>
              <w:bottom w:val="single" w:sz="4" w:space="0" w:color="auto"/>
              <w:right w:val="single" w:sz="4" w:space="0" w:color="auto"/>
            </w:tcBorders>
          </w:tcPr>
          <w:p w:rsidR="00974714" w:rsidRPr="000F56F5" w:rsidRDefault="00974714" w:rsidP="00B87A5B">
            <w:pPr>
              <w:jc w:val="center"/>
              <w:rPr>
                <w:rFonts w:ascii="Times New Roman" w:hAnsi="Times New Roman" w:cs="Times New Roman"/>
                <w:b/>
                <w:sz w:val="24"/>
                <w:szCs w:val="24"/>
              </w:rPr>
            </w:pPr>
            <w:r w:rsidRPr="000F56F5">
              <w:rPr>
                <w:rFonts w:ascii="Times New Roman" w:hAnsi="Times New Roman" w:cs="Times New Roman"/>
                <w:color w:val="000000"/>
                <w:sz w:val="24"/>
                <w:szCs w:val="24"/>
              </w:rPr>
              <w:t>TOTAL</w:t>
            </w:r>
          </w:p>
          <w:p w:rsidR="00974714" w:rsidRPr="000F56F5" w:rsidRDefault="00974714" w:rsidP="00B87A5B">
            <w:pPr>
              <w:tabs>
                <w:tab w:val="left" w:pos="1770"/>
              </w:tabs>
              <w:jc w:val="center"/>
              <w:rPr>
                <w:rFonts w:ascii="Times New Roman" w:hAnsi="Times New Roman" w:cs="Times New Roman"/>
                <w:b/>
                <w:sz w:val="24"/>
                <w:szCs w:val="24"/>
                <w:lang w:val="es-ES_tradnl"/>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974714" w:rsidRPr="000F56F5" w:rsidRDefault="00974714" w:rsidP="00B87A5B">
            <w:pPr>
              <w:tabs>
                <w:tab w:val="left" w:pos="1770"/>
              </w:tabs>
              <w:jc w:val="center"/>
              <w:rPr>
                <w:rFonts w:ascii="Times New Roman" w:hAnsi="Times New Roman" w:cs="Times New Roman"/>
                <w:b/>
                <w:sz w:val="24"/>
                <w:szCs w:val="24"/>
                <w:lang w:val="es-ES_tradnl"/>
              </w:rPr>
            </w:pPr>
            <w:r w:rsidRPr="000F56F5">
              <w:rPr>
                <w:rFonts w:ascii="Times New Roman" w:hAnsi="Times New Roman" w:cs="Times New Roman"/>
                <w:b/>
                <w:sz w:val="24"/>
                <w:szCs w:val="24"/>
                <w:rtl/>
              </w:rPr>
              <w:t>﴾</w:t>
            </w:r>
            <m:oMath>
              <m:acc>
                <m:accPr>
                  <m:chr m:val="̅"/>
                  <m:ctrlPr>
                    <w:rPr>
                      <w:rFonts w:ascii="Cambria Math" w:hAnsi="Times New Roman" w:cs="Times New Roman"/>
                      <w:b/>
                      <w:i/>
                      <w:sz w:val="24"/>
                      <w:szCs w:val="24"/>
                      <w:lang w:val="es-AR"/>
                    </w:rPr>
                  </m:ctrlPr>
                </m:accPr>
                <m:e>
                  <m:r>
                    <m:rPr>
                      <m:sty m:val="bi"/>
                    </m:rPr>
                    <w:rPr>
                      <w:rFonts w:ascii="Cambria Math" w:hAnsi="Cambria Math" w:cs="Times New Roman"/>
                      <w:sz w:val="24"/>
                      <w:szCs w:val="24"/>
                      <w:lang w:val="es-AR"/>
                    </w:rPr>
                    <m:t>x</m:t>
                  </m:r>
                </m:e>
              </m:acc>
              <m:r>
                <m:rPr>
                  <m:sty m:val="bi"/>
                </m:rPr>
                <w:rPr>
                  <w:rFonts w:ascii="Times New Roman" w:hAnsi="Times New Roman" w:cs="Times New Roman"/>
                  <w:sz w:val="24"/>
                  <w:szCs w:val="24"/>
                  <w:rtl/>
                </w:rPr>
                <m:t>﴿</m:t>
              </m:r>
            </m:oMath>
          </w:p>
        </w:tc>
      </w:tr>
      <w:tr w:rsidR="00974714" w:rsidRPr="000F56F5" w:rsidTr="00B87A5B">
        <w:trPr>
          <w:jc w:val="center"/>
        </w:trPr>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rsidR="00974714" w:rsidRPr="000F56F5" w:rsidRDefault="00974714" w:rsidP="00B87A5B">
            <w:pPr>
              <w:tabs>
                <w:tab w:val="left" w:pos="1770"/>
              </w:tabs>
              <w:jc w:val="center"/>
              <w:rPr>
                <w:rFonts w:ascii="Times New Roman" w:hAnsi="Times New Roman" w:cs="Times New Roman"/>
                <w:sz w:val="24"/>
                <w:szCs w:val="24"/>
                <w:lang w:val="es-ES_tradnl"/>
              </w:rPr>
            </w:pPr>
            <w:r w:rsidRPr="000F56F5">
              <w:rPr>
                <w:rFonts w:ascii="Times New Roman" w:hAnsi="Times New Roman" w:cs="Times New Roman"/>
                <w:b/>
                <w:sz w:val="24"/>
                <w:szCs w:val="24"/>
              </w:rPr>
              <w:t>Escala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vAlign w:val="center"/>
            <w:hideMark/>
          </w:tcPr>
          <w:p w:rsidR="00974714" w:rsidRPr="000F56F5" w:rsidRDefault="00974714" w:rsidP="00B87A5B">
            <w:pPr>
              <w:tabs>
                <w:tab w:val="left" w:pos="708"/>
              </w:tabs>
              <w:jc w:val="center"/>
              <w:rPr>
                <w:rFonts w:ascii="Times New Roman" w:hAnsi="Times New Roman" w:cs="Times New Roman"/>
                <w:b/>
                <w:bCs/>
                <w:color w:val="000000"/>
                <w:sz w:val="24"/>
                <w:szCs w:val="24"/>
                <w:lang w:val="es-ES_tradnl"/>
              </w:rPr>
            </w:pPr>
            <w:r w:rsidRPr="000F56F5">
              <w:rPr>
                <w:rFonts w:ascii="Times New Roman" w:hAnsi="Times New Roman" w:cs="Times New Roman"/>
                <w:b/>
                <w:bCs/>
                <w:color w:val="000000"/>
                <w:sz w:val="24"/>
                <w:szCs w:val="24"/>
              </w:rPr>
              <w:t>TA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Mar>
              <w:top w:w="0" w:type="dxa"/>
              <w:left w:w="108" w:type="dxa"/>
              <w:bottom w:w="0" w:type="dxa"/>
              <w:right w:w="108" w:type="dxa"/>
            </w:tcMar>
            <w:vAlign w:val="center"/>
            <w:hideMark/>
          </w:tcPr>
          <w:p w:rsidR="00974714" w:rsidRPr="000F56F5" w:rsidRDefault="00974714" w:rsidP="00B87A5B">
            <w:pPr>
              <w:tabs>
                <w:tab w:val="left" w:pos="708"/>
              </w:tabs>
              <w:jc w:val="center"/>
              <w:rPr>
                <w:rFonts w:ascii="Times New Roman" w:hAnsi="Times New Roman" w:cs="Times New Roman"/>
                <w:b/>
                <w:bCs/>
                <w:color w:val="000000"/>
                <w:sz w:val="24"/>
                <w:szCs w:val="24"/>
                <w:lang w:val="es-ES_tradnl"/>
              </w:rPr>
            </w:pPr>
            <w:r w:rsidRPr="000F56F5">
              <w:rPr>
                <w:rFonts w:ascii="Times New Roman" w:hAnsi="Times New Roman" w:cs="Times New Roman"/>
                <w:b/>
                <w:bCs/>
                <w:color w:val="000000"/>
                <w:sz w:val="24"/>
                <w:szCs w:val="24"/>
              </w:rPr>
              <w:t>DA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Mar>
              <w:top w:w="0" w:type="dxa"/>
              <w:left w:w="108" w:type="dxa"/>
              <w:bottom w:w="0" w:type="dxa"/>
              <w:right w:w="108" w:type="dxa"/>
            </w:tcMar>
            <w:vAlign w:val="center"/>
            <w:hideMark/>
          </w:tcPr>
          <w:p w:rsidR="00974714" w:rsidRPr="000F56F5" w:rsidRDefault="00974714" w:rsidP="00B87A5B">
            <w:pPr>
              <w:tabs>
                <w:tab w:val="left" w:pos="708"/>
              </w:tabs>
              <w:jc w:val="center"/>
              <w:rPr>
                <w:rFonts w:ascii="Times New Roman" w:hAnsi="Times New Roman" w:cs="Times New Roman"/>
                <w:b/>
                <w:bCs/>
                <w:color w:val="000000"/>
                <w:sz w:val="24"/>
                <w:szCs w:val="24"/>
                <w:lang w:val="es-ES_tradnl"/>
              </w:rPr>
            </w:pPr>
            <w:r w:rsidRPr="000F56F5">
              <w:rPr>
                <w:rFonts w:ascii="Times New Roman" w:hAnsi="Times New Roman" w:cs="Times New Roman"/>
                <w:b/>
                <w:bCs/>
                <w:color w:val="000000"/>
                <w:sz w:val="24"/>
                <w:szCs w:val="24"/>
              </w:rPr>
              <w:t>NAND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Mar>
              <w:top w:w="0" w:type="dxa"/>
              <w:left w:w="108" w:type="dxa"/>
              <w:bottom w:w="0" w:type="dxa"/>
              <w:right w:w="108" w:type="dxa"/>
            </w:tcMar>
            <w:vAlign w:val="center"/>
            <w:hideMark/>
          </w:tcPr>
          <w:p w:rsidR="00974714" w:rsidRPr="000F56F5" w:rsidRDefault="00974714" w:rsidP="00B87A5B">
            <w:pPr>
              <w:tabs>
                <w:tab w:val="left" w:pos="708"/>
              </w:tabs>
              <w:jc w:val="center"/>
              <w:rPr>
                <w:rFonts w:ascii="Times New Roman" w:hAnsi="Times New Roman" w:cs="Times New Roman"/>
                <w:b/>
                <w:bCs/>
                <w:color w:val="000000"/>
                <w:sz w:val="24"/>
                <w:szCs w:val="24"/>
                <w:lang w:val="es-ES_tradnl"/>
              </w:rPr>
            </w:pPr>
            <w:r w:rsidRPr="000F56F5">
              <w:rPr>
                <w:rFonts w:ascii="Times New Roman" w:hAnsi="Times New Roman" w:cs="Times New Roman"/>
                <w:b/>
                <w:bCs/>
                <w:color w:val="000000"/>
                <w:sz w:val="24"/>
                <w:szCs w:val="24"/>
              </w:rPr>
              <w:t>ED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0" w:type="dxa"/>
              <w:left w:w="108" w:type="dxa"/>
              <w:bottom w:w="0" w:type="dxa"/>
              <w:right w:w="108" w:type="dxa"/>
            </w:tcMar>
            <w:vAlign w:val="center"/>
            <w:hideMark/>
          </w:tcPr>
          <w:p w:rsidR="00974714" w:rsidRPr="000F56F5" w:rsidRDefault="00974714" w:rsidP="00B87A5B">
            <w:pPr>
              <w:tabs>
                <w:tab w:val="left" w:pos="708"/>
              </w:tabs>
              <w:jc w:val="center"/>
              <w:rPr>
                <w:rFonts w:ascii="Times New Roman" w:hAnsi="Times New Roman" w:cs="Times New Roman"/>
                <w:b/>
                <w:bCs/>
                <w:color w:val="000000"/>
                <w:sz w:val="24"/>
                <w:szCs w:val="24"/>
                <w:lang w:val="es-ES_tradnl"/>
              </w:rPr>
            </w:pPr>
            <w:r w:rsidRPr="000F56F5">
              <w:rPr>
                <w:rFonts w:ascii="Times New Roman" w:hAnsi="Times New Roman" w:cs="Times New Roman"/>
                <w:b/>
                <w:bCs/>
                <w:color w:val="000000"/>
                <w:sz w:val="24"/>
                <w:szCs w:val="24"/>
              </w:rPr>
              <w:t>TED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4714" w:rsidRPr="000F56F5" w:rsidRDefault="00974714" w:rsidP="00B87A5B">
            <w:pPr>
              <w:rPr>
                <w:rFonts w:ascii="Times New Roman" w:hAnsi="Times New Roman" w:cs="Times New Roman"/>
                <w:b/>
                <w:sz w:val="24"/>
                <w:szCs w:val="24"/>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4714" w:rsidRPr="000F56F5" w:rsidRDefault="00974714" w:rsidP="00B87A5B">
            <w:pPr>
              <w:rPr>
                <w:rFonts w:ascii="Times New Roman" w:hAnsi="Times New Roman" w:cs="Times New Roman"/>
                <w:b/>
                <w:sz w:val="24"/>
                <w:szCs w:val="24"/>
                <w:lang w:val="es-ES_tradnl"/>
              </w:rPr>
            </w:pPr>
          </w:p>
        </w:tc>
      </w:tr>
      <w:tr w:rsidR="00974714" w:rsidRPr="000F56F5" w:rsidTr="00B87A5B">
        <w:trPr>
          <w:jc w:val="center"/>
        </w:trPr>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rsidR="00974714" w:rsidRPr="000F56F5" w:rsidRDefault="00974714" w:rsidP="00B87A5B">
            <w:pPr>
              <w:tabs>
                <w:tab w:val="left" w:pos="1770"/>
              </w:tabs>
              <w:ind w:left="1770" w:hanging="1770"/>
              <w:jc w:val="center"/>
              <w:rPr>
                <w:rFonts w:ascii="Times New Roman" w:hAnsi="Times New Roman" w:cs="Times New Roman"/>
                <w:sz w:val="24"/>
                <w:szCs w:val="24"/>
                <w:lang w:val="es-ES_tradnl"/>
              </w:rPr>
            </w:pPr>
            <w:r w:rsidRPr="000F56F5">
              <w:rPr>
                <w:rFonts w:ascii="Times New Roman" w:hAnsi="Times New Roman" w:cs="Times New Roman"/>
                <w:b/>
                <w:sz w:val="24"/>
                <w:szCs w:val="24"/>
              </w:rPr>
              <w:t>Frecuencia</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rsidR="00974714" w:rsidRPr="000F56F5" w:rsidRDefault="00974714" w:rsidP="00B87A5B">
            <w:pPr>
              <w:tabs>
                <w:tab w:val="left" w:pos="1770"/>
              </w:tabs>
              <w:jc w:val="center"/>
              <w:rPr>
                <w:rFonts w:ascii="Times New Roman" w:hAnsi="Times New Roman" w:cs="Times New Roman"/>
                <w:sz w:val="24"/>
                <w:szCs w:val="24"/>
                <w:lang w:val="es-ES_tradnl"/>
              </w:rPr>
            </w:pPr>
            <w:r w:rsidRPr="000F56F5">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4714" w:rsidRPr="000F56F5" w:rsidRDefault="00974714" w:rsidP="00B87A5B">
            <w:pPr>
              <w:rPr>
                <w:rFonts w:ascii="Times New Roman" w:hAnsi="Times New Roman" w:cs="Times New Roman"/>
                <w:b/>
                <w:sz w:val="24"/>
                <w:szCs w:val="24"/>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4714" w:rsidRPr="000F56F5" w:rsidRDefault="00974714" w:rsidP="00B87A5B">
            <w:pPr>
              <w:rPr>
                <w:rFonts w:ascii="Times New Roman" w:hAnsi="Times New Roman" w:cs="Times New Roman"/>
                <w:b/>
                <w:sz w:val="24"/>
                <w:szCs w:val="24"/>
                <w:lang w:val="es-ES_tradnl"/>
              </w:rPr>
            </w:pPr>
          </w:p>
        </w:tc>
      </w:tr>
      <w:tr w:rsidR="00974714" w:rsidRPr="000F56F5" w:rsidTr="00B87A5B">
        <w:trPr>
          <w:jc w:val="center"/>
        </w:trPr>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0F56F5" w:rsidRDefault="00974714" w:rsidP="00B87A5B">
            <w:pPr>
              <w:tabs>
                <w:tab w:val="right" w:pos="7937"/>
              </w:tabs>
              <w:spacing w:line="240" w:lineRule="atLeast"/>
              <w:jc w:val="both"/>
              <w:rPr>
                <w:rFonts w:ascii="Times New Roman" w:hAnsi="Times New Roman" w:cs="Times New Roman"/>
                <w:sz w:val="24"/>
                <w:szCs w:val="24"/>
                <w:lang w:val="es-ES_tradnl"/>
              </w:rPr>
            </w:pPr>
            <w:r w:rsidRPr="000F56F5">
              <w:rPr>
                <w:rFonts w:ascii="Times New Roman" w:hAnsi="Times New Roman" w:cs="Times New Roman"/>
                <w:sz w:val="24"/>
                <w:szCs w:val="24"/>
              </w:rPr>
              <w:t>13. Aprendes los contenidos matemáticos cuando las estrategias del docente hacen interesantes y divertidas las clases.</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90</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jc w:val="center"/>
              <w:rPr>
                <w:rFonts w:ascii="Times New Roman" w:hAnsi="Times New Roman" w:cs="Times New Roman"/>
                <w:sz w:val="24"/>
                <w:szCs w:val="24"/>
              </w:rPr>
            </w:pPr>
          </w:p>
          <w:p w:rsidR="00974714" w:rsidRPr="000F56F5" w:rsidRDefault="00974714" w:rsidP="00B87A5B">
            <w:pPr>
              <w:tabs>
                <w:tab w:val="left" w:pos="1770"/>
              </w:tabs>
              <w:jc w:val="center"/>
              <w:rPr>
                <w:rFonts w:ascii="Times New Roman" w:hAnsi="Times New Roman" w:cs="Times New Roman"/>
                <w:sz w:val="24"/>
                <w:szCs w:val="24"/>
                <w:lang w:val="es-ES_tradnl"/>
              </w:rPr>
            </w:pPr>
            <w:r w:rsidRPr="000F56F5">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0F56F5" w:rsidRDefault="00974714" w:rsidP="00B87A5B">
            <w:pPr>
              <w:tabs>
                <w:tab w:val="left" w:pos="1770"/>
              </w:tabs>
              <w:jc w:val="center"/>
              <w:rPr>
                <w:rFonts w:ascii="Times New Roman" w:hAnsi="Times New Roman" w:cs="Times New Roman"/>
                <w:sz w:val="24"/>
                <w:szCs w:val="24"/>
                <w:lang w:val="es-ES_tradnl"/>
              </w:rPr>
            </w:pPr>
            <w:r w:rsidRPr="000F56F5">
              <w:rPr>
                <w:rFonts w:ascii="Times New Roman" w:hAnsi="Times New Roman" w:cs="Times New Roman"/>
                <w:sz w:val="24"/>
                <w:szCs w:val="24"/>
              </w:rPr>
              <w:t>4,90</w:t>
            </w:r>
          </w:p>
        </w:tc>
      </w:tr>
      <w:tr w:rsidR="00974714" w:rsidRPr="000F56F5" w:rsidTr="00B87A5B">
        <w:trPr>
          <w:jc w:val="center"/>
        </w:trPr>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0F56F5" w:rsidRDefault="00974714" w:rsidP="00B87A5B">
            <w:pPr>
              <w:tabs>
                <w:tab w:val="left" w:pos="1770"/>
              </w:tabs>
              <w:jc w:val="both"/>
              <w:rPr>
                <w:rFonts w:ascii="Times New Roman" w:hAnsi="Times New Roman" w:cs="Times New Roman"/>
                <w:sz w:val="24"/>
                <w:szCs w:val="24"/>
                <w:lang w:val="es-ES_tradnl"/>
              </w:rPr>
            </w:pPr>
            <w:r w:rsidRPr="000F56F5">
              <w:rPr>
                <w:rFonts w:ascii="Times New Roman" w:hAnsi="Times New Roman" w:cs="Times New Roman"/>
                <w:sz w:val="24"/>
                <w:szCs w:val="24"/>
              </w:rPr>
              <w:t>14. Entiendes matemática cuando tienes un vínculo de amistad con el profesor o es agradable con usted.</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61</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jc w:val="center"/>
              <w:rPr>
                <w:rFonts w:ascii="Times New Roman" w:hAnsi="Times New Roman" w:cs="Times New Roman"/>
                <w:sz w:val="24"/>
                <w:szCs w:val="24"/>
              </w:rPr>
            </w:pPr>
          </w:p>
          <w:p w:rsidR="00974714" w:rsidRPr="000F56F5" w:rsidRDefault="00974714" w:rsidP="00B87A5B">
            <w:pPr>
              <w:tabs>
                <w:tab w:val="left" w:pos="1770"/>
              </w:tabs>
              <w:jc w:val="center"/>
              <w:rPr>
                <w:rFonts w:ascii="Times New Roman" w:hAnsi="Times New Roman" w:cs="Times New Roman"/>
                <w:sz w:val="24"/>
                <w:szCs w:val="24"/>
                <w:lang w:val="es-ES_tradnl"/>
              </w:rPr>
            </w:pPr>
            <w:r w:rsidRPr="000F56F5">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jc w:val="center"/>
              <w:rPr>
                <w:rFonts w:ascii="Times New Roman" w:hAnsi="Times New Roman" w:cs="Times New Roman"/>
                <w:sz w:val="24"/>
                <w:szCs w:val="24"/>
              </w:rPr>
            </w:pPr>
          </w:p>
          <w:p w:rsidR="00974714" w:rsidRPr="000F56F5" w:rsidRDefault="00974714" w:rsidP="00B87A5B">
            <w:pPr>
              <w:tabs>
                <w:tab w:val="left" w:pos="1770"/>
              </w:tabs>
              <w:jc w:val="center"/>
              <w:rPr>
                <w:rFonts w:ascii="Times New Roman" w:hAnsi="Times New Roman" w:cs="Times New Roman"/>
                <w:sz w:val="24"/>
                <w:szCs w:val="24"/>
                <w:lang w:val="es-ES_tradnl"/>
              </w:rPr>
            </w:pPr>
            <w:r w:rsidRPr="000F56F5">
              <w:rPr>
                <w:rFonts w:ascii="Times New Roman" w:hAnsi="Times New Roman" w:cs="Times New Roman"/>
                <w:sz w:val="24"/>
                <w:szCs w:val="24"/>
              </w:rPr>
              <w:t>4,26</w:t>
            </w:r>
          </w:p>
        </w:tc>
      </w:tr>
      <w:tr w:rsidR="00974714" w:rsidRPr="000F56F5" w:rsidTr="00B87A5B">
        <w:trPr>
          <w:jc w:val="center"/>
        </w:trPr>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0F56F5" w:rsidRDefault="00974714" w:rsidP="00B87A5B">
            <w:pPr>
              <w:tabs>
                <w:tab w:val="left" w:pos="1770"/>
              </w:tabs>
              <w:jc w:val="both"/>
              <w:rPr>
                <w:rFonts w:ascii="Times New Roman" w:hAnsi="Times New Roman" w:cs="Times New Roman"/>
                <w:sz w:val="24"/>
                <w:szCs w:val="24"/>
                <w:lang w:val="es-ES_tradnl"/>
              </w:rPr>
            </w:pPr>
            <w:r w:rsidRPr="000F56F5">
              <w:rPr>
                <w:rFonts w:ascii="Times New Roman" w:hAnsi="Times New Roman" w:cs="Times New Roman"/>
                <w:sz w:val="24"/>
                <w:szCs w:val="24"/>
              </w:rPr>
              <w:t>15</w:t>
            </w:r>
            <w:r w:rsidRPr="000F56F5">
              <w:rPr>
                <w:rFonts w:ascii="Times New Roman" w:hAnsi="Times New Roman" w:cs="Times New Roman"/>
                <w:b/>
                <w:sz w:val="24"/>
                <w:szCs w:val="24"/>
              </w:rPr>
              <w:t xml:space="preserve">. </w:t>
            </w:r>
            <w:r w:rsidRPr="000F56F5">
              <w:rPr>
                <w:rFonts w:ascii="Times New Roman" w:hAnsi="Times New Roman" w:cs="Times New Roman"/>
                <w:sz w:val="24"/>
                <w:szCs w:val="24"/>
              </w:rPr>
              <w:t>Estudias los contenidos matemáticos  sólo cuando tienes un interés que te motive a hacerlo.</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35</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42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jc w:val="center"/>
              <w:rPr>
                <w:rFonts w:ascii="Times New Roman" w:hAnsi="Times New Roman" w:cs="Times New Roman"/>
                <w:sz w:val="24"/>
                <w:szCs w:val="24"/>
              </w:rPr>
            </w:pPr>
          </w:p>
          <w:p w:rsidR="00974714" w:rsidRPr="000F56F5" w:rsidRDefault="00974714" w:rsidP="00B87A5B">
            <w:pPr>
              <w:tabs>
                <w:tab w:val="left" w:pos="1770"/>
              </w:tabs>
              <w:jc w:val="center"/>
              <w:rPr>
                <w:rFonts w:ascii="Times New Roman" w:hAnsi="Times New Roman" w:cs="Times New Roman"/>
                <w:sz w:val="24"/>
                <w:szCs w:val="24"/>
                <w:lang w:val="es-ES_tradnl"/>
              </w:rPr>
            </w:pPr>
            <w:r w:rsidRPr="000F56F5">
              <w:rPr>
                <w:rFonts w:ascii="Times New Roman" w:hAnsi="Times New Roman" w:cs="Times New Roman"/>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jc w:val="center"/>
              <w:rPr>
                <w:rFonts w:ascii="Times New Roman" w:hAnsi="Times New Roman" w:cs="Times New Roman"/>
                <w:sz w:val="24"/>
                <w:szCs w:val="24"/>
              </w:rPr>
            </w:pPr>
          </w:p>
          <w:p w:rsidR="00974714" w:rsidRPr="000F56F5" w:rsidRDefault="00974714" w:rsidP="00B87A5B">
            <w:pPr>
              <w:tabs>
                <w:tab w:val="left" w:pos="1770"/>
              </w:tabs>
              <w:jc w:val="center"/>
              <w:rPr>
                <w:rFonts w:ascii="Times New Roman" w:hAnsi="Times New Roman" w:cs="Times New Roman"/>
                <w:sz w:val="24"/>
                <w:szCs w:val="24"/>
                <w:lang w:val="es-ES_tradnl"/>
              </w:rPr>
            </w:pPr>
            <w:r w:rsidRPr="000F56F5">
              <w:rPr>
                <w:rFonts w:ascii="Times New Roman" w:hAnsi="Times New Roman" w:cs="Times New Roman"/>
                <w:sz w:val="24"/>
                <w:szCs w:val="24"/>
              </w:rPr>
              <w:t>3,90</w:t>
            </w:r>
          </w:p>
        </w:tc>
      </w:tr>
      <w:tr w:rsidR="00974714" w:rsidRPr="000F56F5" w:rsidTr="00B87A5B">
        <w:trPr>
          <w:jc w:val="center"/>
        </w:trPr>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0F56F5" w:rsidRDefault="00974714" w:rsidP="00B87A5B">
            <w:pPr>
              <w:tabs>
                <w:tab w:val="right" w:pos="7937"/>
              </w:tabs>
              <w:spacing w:line="240" w:lineRule="atLeast"/>
              <w:jc w:val="both"/>
              <w:rPr>
                <w:rFonts w:ascii="Times New Roman" w:hAnsi="Times New Roman" w:cs="Times New Roman"/>
                <w:sz w:val="24"/>
                <w:szCs w:val="24"/>
                <w:lang w:val="es-ES_tradnl"/>
              </w:rPr>
            </w:pPr>
            <w:r w:rsidRPr="000F56F5">
              <w:rPr>
                <w:rFonts w:ascii="Times New Roman" w:hAnsi="Times New Roman" w:cs="Times New Roman"/>
                <w:sz w:val="24"/>
                <w:szCs w:val="24"/>
              </w:rPr>
              <w:t>16. Relacionas los contenidos matemáticos aprendidos en clase con tu vida diaria.</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65</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jc w:val="center"/>
              <w:rPr>
                <w:rFonts w:ascii="Times New Roman" w:hAnsi="Times New Roman" w:cs="Times New Roman"/>
                <w:sz w:val="24"/>
                <w:szCs w:val="24"/>
              </w:rPr>
            </w:pPr>
          </w:p>
          <w:p w:rsidR="00974714" w:rsidRPr="000F56F5" w:rsidRDefault="00974714" w:rsidP="00B87A5B">
            <w:pPr>
              <w:tabs>
                <w:tab w:val="left" w:pos="1770"/>
              </w:tabs>
              <w:jc w:val="center"/>
              <w:rPr>
                <w:rFonts w:ascii="Times New Roman" w:hAnsi="Times New Roman" w:cs="Times New Roman"/>
                <w:sz w:val="24"/>
                <w:szCs w:val="24"/>
                <w:lang w:val="es-ES_tradnl"/>
              </w:rPr>
            </w:pPr>
            <w:r w:rsidRPr="000F56F5">
              <w:rPr>
                <w:rFonts w:ascii="Times New Roman" w:hAnsi="Times New Roman" w:cs="Times New Roman"/>
                <w:sz w:val="24"/>
                <w:szCs w:val="24"/>
              </w:rPr>
              <w:t>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jc w:val="center"/>
              <w:rPr>
                <w:rFonts w:ascii="Times New Roman" w:hAnsi="Times New Roman" w:cs="Times New Roman"/>
                <w:sz w:val="24"/>
                <w:szCs w:val="24"/>
              </w:rPr>
            </w:pPr>
          </w:p>
          <w:p w:rsidR="00974714" w:rsidRPr="000F56F5" w:rsidRDefault="00974714" w:rsidP="00B87A5B">
            <w:pPr>
              <w:tabs>
                <w:tab w:val="left" w:pos="1770"/>
              </w:tabs>
              <w:jc w:val="center"/>
              <w:rPr>
                <w:rFonts w:ascii="Times New Roman" w:hAnsi="Times New Roman" w:cs="Times New Roman"/>
                <w:sz w:val="24"/>
                <w:szCs w:val="24"/>
                <w:lang w:val="es-ES_tradnl"/>
              </w:rPr>
            </w:pPr>
            <w:r w:rsidRPr="000F56F5">
              <w:rPr>
                <w:rFonts w:ascii="Times New Roman" w:hAnsi="Times New Roman" w:cs="Times New Roman"/>
                <w:sz w:val="24"/>
                <w:szCs w:val="24"/>
              </w:rPr>
              <w:t>4,19</w:t>
            </w:r>
          </w:p>
        </w:tc>
      </w:tr>
      <w:tr w:rsidR="00974714" w:rsidRPr="000F56F5" w:rsidTr="00B87A5B">
        <w:trPr>
          <w:jc w:val="center"/>
        </w:trPr>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0F56F5" w:rsidRDefault="00974714" w:rsidP="00B87A5B">
            <w:pPr>
              <w:tabs>
                <w:tab w:val="left" w:pos="1770"/>
              </w:tabs>
              <w:jc w:val="both"/>
              <w:rPr>
                <w:rFonts w:ascii="Times New Roman" w:hAnsi="Times New Roman" w:cs="Times New Roman"/>
                <w:sz w:val="24"/>
                <w:szCs w:val="24"/>
                <w:lang w:val="es-ES_tradnl"/>
              </w:rPr>
            </w:pPr>
            <w:r w:rsidRPr="000F56F5">
              <w:rPr>
                <w:rFonts w:ascii="Times New Roman" w:hAnsi="Times New Roman" w:cs="Times New Roman"/>
                <w:sz w:val="24"/>
                <w:szCs w:val="24"/>
              </w:rPr>
              <w:t>17. Resuelves ejercicios matemáticos sólo dentro del aula de clase cuando tu profesor te lo pide.</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39</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jc w:val="center"/>
              <w:rPr>
                <w:rFonts w:ascii="Times New Roman" w:hAnsi="Times New Roman" w:cs="Times New Roman"/>
                <w:sz w:val="24"/>
                <w:szCs w:val="24"/>
              </w:rPr>
            </w:pPr>
          </w:p>
          <w:p w:rsidR="00974714" w:rsidRPr="000F56F5" w:rsidRDefault="00974714" w:rsidP="00B87A5B">
            <w:pPr>
              <w:tabs>
                <w:tab w:val="left" w:pos="1770"/>
              </w:tabs>
              <w:jc w:val="center"/>
              <w:rPr>
                <w:rFonts w:ascii="Times New Roman" w:hAnsi="Times New Roman" w:cs="Times New Roman"/>
                <w:sz w:val="24"/>
                <w:szCs w:val="24"/>
                <w:lang w:val="es-ES_tradnl"/>
              </w:rPr>
            </w:pPr>
            <w:r w:rsidRPr="000F56F5">
              <w:rPr>
                <w:rFonts w:ascii="Times New Roman" w:hAnsi="Times New Roman" w:cs="Times New Roman"/>
                <w:sz w:val="24"/>
                <w:szCs w:val="24"/>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0F56F5" w:rsidRDefault="00974714" w:rsidP="00B87A5B">
            <w:pPr>
              <w:tabs>
                <w:tab w:val="left" w:pos="1770"/>
              </w:tabs>
              <w:jc w:val="center"/>
              <w:rPr>
                <w:rFonts w:ascii="Times New Roman" w:hAnsi="Times New Roman" w:cs="Times New Roman"/>
                <w:sz w:val="24"/>
                <w:szCs w:val="24"/>
                <w:lang w:val="es-ES_tradnl"/>
              </w:rPr>
            </w:pPr>
            <w:r w:rsidRPr="000F56F5">
              <w:rPr>
                <w:rFonts w:ascii="Times New Roman" w:hAnsi="Times New Roman" w:cs="Times New Roman"/>
                <w:sz w:val="24"/>
                <w:szCs w:val="24"/>
              </w:rPr>
              <w:t>3,48</w:t>
            </w:r>
          </w:p>
        </w:tc>
      </w:tr>
      <w:tr w:rsidR="00974714" w:rsidRPr="000F56F5" w:rsidTr="00B87A5B">
        <w:trPr>
          <w:jc w:val="center"/>
        </w:trPr>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0F56F5" w:rsidRDefault="00974714" w:rsidP="00B87A5B">
            <w:pPr>
              <w:tabs>
                <w:tab w:val="right" w:pos="7937"/>
              </w:tabs>
              <w:spacing w:line="240" w:lineRule="atLeast"/>
              <w:jc w:val="both"/>
              <w:rPr>
                <w:rFonts w:ascii="Times New Roman" w:hAnsi="Times New Roman" w:cs="Times New Roman"/>
                <w:sz w:val="24"/>
                <w:szCs w:val="24"/>
                <w:lang w:val="es-ES_tradnl"/>
              </w:rPr>
            </w:pPr>
            <w:r w:rsidRPr="000F56F5">
              <w:rPr>
                <w:rFonts w:ascii="Times New Roman" w:hAnsi="Times New Roman" w:cs="Times New Roman"/>
                <w:sz w:val="24"/>
                <w:szCs w:val="24"/>
              </w:rPr>
              <w:t>18. Reconoces que la matemática es una ciencia que te permite ampliar tu capacidad mental.</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71</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jc w:val="center"/>
              <w:rPr>
                <w:rFonts w:ascii="Times New Roman" w:hAnsi="Times New Roman" w:cs="Times New Roman"/>
                <w:sz w:val="24"/>
                <w:szCs w:val="24"/>
              </w:rPr>
            </w:pPr>
          </w:p>
          <w:p w:rsidR="00974714" w:rsidRPr="000F56F5" w:rsidRDefault="00974714" w:rsidP="00B87A5B">
            <w:pPr>
              <w:tabs>
                <w:tab w:val="left" w:pos="1770"/>
              </w:tabs>
              <w:jc w:val="center"/>
              <w:rPr>
                <w:rFonts w:ascii="Times New Roman" w:hAnsi="Times New Roman" w:cs="Times New Roman"/>
                <w:sz w:val="24"/>
                <w:szCs w:val="24"/>
                <w:lang w:val="es-ES_tradnl"/>
              </w:rPr>
            </w:pPr>
            <w:r w:rsidRPr="000F56F5">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rPr>
                <w:rFonts w:ascii="Times New Roman" w:hAnsi="Times New Roman" w:cs="Times New Roman"/>
                <w:sz w:val="24"/>
                <w:szCs w:val="24"/>
              </w:rPr>
            </w:pPr>
          </w:p>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tabs>
                <w:tab w:val="left" w:pos="1770"/>
              </w:tabs>
              <w:jc w:val="center"/>
              <w:rPr>
                <w:rFonts w:ascii="Times New Roman" w:hAnsi="Times New Roman" w:cs="Times New Roman"/>
                <w:sz w:val="24"/>
                <w:szCs w:val="24"/>
              </w:rPr>
            </w:pPr>
          </w:p>
          <w:p w:rsidR="00974714" w:rsidRPr="000F56F5" w:rsidRDefault="00974714" w:rsidP="00B87A5B">
            <w:pPr>
              <w:tabs>
                <w:tab w:val="left" w:pos="1770"/>
              </w:tabs>
              <w:jc w:val="center"/>
              <w:rPr>
                <w:rFonts w:ascii="Times New Roman" w:hAnsi="Times New Roman" w:cs="Times New Roman"/>
                <w:sz w:val="24"/>
                <w:szCs w:val="24"/>
                <w:lang w:val="es-ES_tradnl"/>
              </w:rPr>
            </w:pPr>
            <w:r w:rsidRPr="000F56F5">
              <w:rPr>
                <w:rFonts w:ascii="Times New Roman" w:hAnsi="Times New Roman" w:cs="Times New Roman"/>
                <w:sz w:val="24"/>
                <w:szCs w:val="24"/>
              </w:rPr>
              <w:t>4,77</w:t>
            </w:r>
          </w:p>
        </w:tc>
      </w:tr>
      <w:tr w:rsidR="00974714" w:rsidRPr="000F56F5" w:rsidTr="00B87A5B">
        <w:trPr>
          <w:jc w:val="center"/>
        </w:trPr>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0F56F5" w:rsidRDefault="00974714" w:rsidP="00B87A5B">
            <w:pPr>
              <w:tabs>
                <w:tab w:val="left" w:pos="1770"/>
              </w:tabs>
              <w:jc w:val="center"/>
              <w:rPr>
                <w:rFonts w:ascii="Times New Roman" w:hAnsi="Times New Roman" w:cs="Times New Roman"/>
                <w:sz w:val="24"/>
                <w:szCs w:val="24"/>
                <w:lang w:val="es-ES_tradnl"/>
              </w:rPr>
            </w:pPr>
            <w:r w:rsidRPr="000F56F5">
              <w:rPr>
                <w:rFonts w:ascii="Times New Roman" w:hAnsi="Times New Roman" w:cs="Times New Roman"/>
                <w:color w:val="000000"/>
                <w:sz w:val="24"/>
                <w:szCs w:val="24"/>
              </w:rPr>
              <w:t>TOTAL</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0F56F5" w:rsidRDefault="00974714" w:rsidP="00B87A5B">
            <w:pPr>
              <w:rPr>
                <w:rFonts w:ascii="Times New Roman" w:hAnsi="Times New Roman" w:cs="Times New Roman"/>
                <w:color w:val="000000"/>
                <w:sz w:val="24"/>
                <w:szCs w:val="24"/>
              </w:rPr>
            </w:pPr>
            <w:r w:rsidRPr="000F56F5">
              <w:rPr>
                <w:rFonts w:ascii="Times New Roman" w:hAnsi="Times New Roman" w:cs="Times New Roman"/>
                <w:color w:val="000000"/>
                <w:sz w:val="24"/>
                <w:szCs w:val="24"/>
              </w:rPr>
              <w:t>60%</w:t>
            </w:r>
          </w:p>
          <w:p w:rsidR="00974714" w:rsidRPr="000F56F5" w:rsidRDefault="00974714" w:rsidP="00B87A5B">
            <w:pPr>
              <w:tabs>
                <w:tab w:val="left" w:pos="1770"/>
              </w:tabs>
              <w:rPr>
                <w:rFonts w:ascii="Times New Roman" w:hAnsi="Times New Roman" w:cs="Times New Roman"/>
                <w:sz w:val="24"/>
                <w:szCs w:val="24"/>
                <w:lang w:val="es-ES_tradnl"/>
              </w:rPr>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0F56F5" w:rsidRDefault="00974714" w:rsidP="00B87A5B">
            <w:pPr>
              <w:tabs>
                <w:tab w:val="left" w:pos="1770"/>
              </w:tabs>
              <w:jc w:val="center"/>
              <w:rPr>
                <w:rFonts w:ascii="Times New Roman" w:hAnsi="Times New Roman" w:cs="Times New Roman"/>
                <w:sz w:val="24"/>
                <w:szCs w:val="24"/>
                <w:lang w:val="es-ES_tradnl"/>
              </w:rPr>
            </w:pPr>
            <w:r w:rsidRPr="000F56F5">
              <w:rPr>
                <w:rFonts w:ascii="Times New Roman" w:hAnsi="Times New Roman" w:cs="Times New Roman"/>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0F56F5" w:rsidRDefault="00974714" w:rsidP="00B87A5B">
            <w:pPr>
              <w:tabs>
                <w:tab w:val="left" w:pos="1770"/>
              </w:tabs>
              <w:rPr>
                <w:rFonts w:ascii="Times New Roman" w:hAnsi="Times New Roman" w:cs="Times New Roman"/>
                <w:sz w:val="24"/>
                <w:szCs w:val="24"/>
                <w:lang w:val="es-ES_tradnl"/>
              </w:rPr>
            </w:pPr>
            <w:r w:rsidRPr="000F56F5">
              <w:rPr>
                <w:rFonts w:ascii="Times New Roman" w:hAnsi="Times New Roman" w:cs="Times New Roman"/>
                <w:sz w:val="24"/>
                <w:szCs w:val="24"/>
              </w:rPr>
              <w:t>4,07</w:t>
            </w:r>
          </w:p>
        </w:tc>
      </w:tr>
    </w:tbl>
    <w:p w:rsidR="00974714" w:rsidRPr="0099119E" w:rsidRDefault="00974714" w:rsidP="00974714">
      <w:pPr>
        <w:jc w:val="center"/>
        <w:rPr>
          <w:rFonts w:ascii="Times New Roman" w:hAnsi="Times New Roman" w:cs="Times New Roman"/>
          <w:b/>
          <w:sz w:val="24"/>
          <w:szCs w:val="24"/>
          <w:lang w:val="es-ES_tradnl"/>
        </w:rPr>
      </w:pPr>
    </w:p>
    <w:p w:rsidR="00974714" w:rsidRPr="0099119E" w:rsidRDefault="00974714" w:rsidP="00974714">
      <w:pPr>
        <w:jc w:val="center"/>
        <w:rPr>
          <w:rFonts w:ascii="Times New Roman" w:hAnsi="Times New Roman" w:cs="Times New Roman"/>
          <w:b/>
          <w:sz w:val="24"/>
          <w:szCs w:val="24"/>
        </w:rPr>
      </w:pPr>
    </w:p>
    <w:p w:rsidR="00974714" w:rsidRPr="0099119E" w:rsidRDefault="00974714" w:rsidP="00974714">
      <w:pPr>
        <w:jc w:val="center"/>
        <w:rPr>
          <w:rFonts w:ascii="Times New Roman" w:hAnsi="Times New Roman" w:cs="Times New Roman"/>
          <w:b/>
          <w:sz w:val="24"/>
          <w:szCs w:val="24"/>
        </w:rPr>
      </w:pPr>
    </w:p>
    <w:p w:rsidR="00974714" w:rsidRPr="0099119E" w:rsidRDefault="00974714" w:rsidP="00974714">
      <w:pPr>
        <w:jc w:val="center"/>
        <w:rPr>
          <w:rFonts w:ascii="Times New Roman" w:hAnsi="Times New Roman" w:cs="Times New Roman"/>
          <w:b/>
          <w:sz w:val="24"/>
          <w:szCs w:val="24"/>
        </w:rPr>
      </w:pPr>
    </w:p>
    <w:p w:rsidR="00974714" w:rsidRPr="0099119E" w:rsidRDefault="00974714" w:rsidP="00974714">
      <w:pPr>
        <w:jc w:val="center"/>
        <w:rPr>
          <w:rFonts w:ascii="Times New Roman" w:hAnsi="Times New Roman" w:cs="Times New Roman"/>
          <w:b/>
          <w:sz w:val="24"/>
          <w:szCs w:val="24"/>
        </w:rPr>
      </w:pPr>
      <w:r w:rsidRPr="0099119E">
        <w:rPr>
          <w:rFonts w:ascii="Times New Roman" w:hAnsi="Times New Roman" w:cs="Times New Roman"/>
          <w:b/>
          <w:sz w:val="24"/>
          <w:szCs w:val="24"/>
        </w:rPr>
        <w:lastRenderedPageBreak/>
        <w:t>Análisis de la Dimensión Creencias</w:t>
      </w: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r w:rsidRPr="0099119E">
        <w:rPr>
          <w:rFonts w:ascii="Times New Roman" w:hAnsi="Times New Roman" w:cs="Times New Roman"/>
          <w:b/>
          <w:sz w:val="24"/>
          <w:szCs w:val="24"/>
        </w:rPr>
        <w:t>Tabla Nº22. Distribución de Frecuencia  Promedio De la Dimensión Actitudes</w:t>
      </w:r>
    </w:p>
    <w:tbl>
      <w:tblPr>
        <w:tblW w:w="0" w:type="auto"/>
        <w:jc w:val="center"/>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60"/>
      </w:tblGrid>
      <w:tr w:rsidR="00974714" w:rsidRPr="0099119E" w:rsidTr="00B87A5B">
        <w:trPr>
          <w:gridAfter w:val="1"/>
          <w:wAfter w:w="160" w:type="dxa"/>
          <w:trHeight w:val="330"/>
          <w:jc w:val="center"/>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themeColor="text1"/>
                <w:sz w:val="28"/>
                <w:szCs w:val="28"/>
                <w:lang w:val="es-ES_tradnl"/>
              </w:rPr>
            </w:pPr>
            <w:r w:rsidRPr="0099119E">
              <w:rPr>
                <w:rFonts w:ascii="Times New Roman" w:hAnsi="Times New Roman" w:cs="Times New Roman"/>
                <w:b/>
                <w:bCs/>
                <w:color w:val="000000" w:themeColor="text1"/>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92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30"/>
          <w:jc w:val="center"/>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60</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21</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5</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themeColor="text1"/>
                <w:sz w:val="28"/>
                <w:szCs w:val="28"/>
                <w:lang w:val="es-ES_tradnl"/>
              </w:rPr>
            </w:pPr>
            <w:r w:rsidRPr="0099119E">
              <w:rPr>
                <w:rFonts w:ascii="Times New Roman" w:hAnsi="Times New Roman" w:cs="Times New Roman"/>
                <w:color w:val="000000" w:themeColor="text1"/>
                <w:sz w:val="28"/>
                <w:szCs w:val="28"/>
              </w:rPr>
              <w:t>8</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5</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921"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4,07</w:t>
            </w: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bl>
    <w:p w:rsidR="00974714" w:rsidRPr="0099119E" w:rsidRDefault="0065227D" w:rsidP="00974714">
      <w:pPr>
        <w:tabs>
          <w:tab w:val="right" w:pos="7937"/>
        </w:tabs>
        <w:spacing w:line="240" w:lineRule="atLeast"/>
        <w:jc w:val="both"/>
        <w:rPr>
          <w:rFonts w:ascii="Times New Roman" w:hAnsi="Times New Roman" w:cs="Times New Roman"/>
          <w:sz w:val="24"/>
          <w:szCs w:val="24"/>
          <w:lang w:val="es-ES_tradnl"/>
        </w:rPr>
      </w:pPr>
      <w:r>
        <w:rPr>
          <w:rFonts w:ascii="Times New Roman" w:hAnsi="Times New Roman" w:cs="Times New Roman"/>
          <w:sz w:val="24"/>
          <w:szCs w:val="24"/>
        </w:rPr>
        <w:t xml:space="preserve">                                                                   </w:t>
      </w:r>
      <w:r w:rsidR="00974714" w:rsidRPr="0099119E">
        <w:rPr>
          <w:rFonts w:ascii="Times New Roman" w:hAnsi="Times New Roman" w:cs="Times New Roman"/>
          <w:sz w:val="24"/>
          <w:szCs w:val="24"/>
        </w:rPr>
        <w:t>Fuente: Fariño y Medina (2015)</w: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noProof/>
        </w:rPr>
        <w:drawing>
          <wp:anchor distT="91440" distB="172593" distL="242316" distR="226949" simplePos="0" relativeHeight="251656192" behindDoc="1" locked="0" layoutInCell="1" allowOverlap="1">
            <wp:simplePos x="0" y="0"/>
            <wp:positionH relativeFrom="column">
              <wp:posOffset>354965</wp:posOffset>
            </wp:positionH>
            <wp:positionV relativeFrom="paragraph">
              <wp:posOffset>165735</wp:posOffset>
            </wp:positionV>
            <wp:extent cx="4602480" cy="2267585"/>
            <wp:effectExtent l="0" t="0" r="0" b="0"/>
            <wp:wrapNone/>
            <wp:docPr id="467" name="Objeto 1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sidR="00FB2E8F">
        <w:rPr>
          <w:rFonts w:ascii="Times New Roman" w:hAnsi="Times New Roman" w:cs="Times New Roman"/>
          <w:noProof/>
        </w:rPr>
        <mc:AlternateContent>
          <mc:Choice Requires="wps">
            <w:drawing>
              <wp:anchor distT="0" distB="0" distL="114300" distR="114300" simplePos="0" relativeHeight="251684864" behindDoc="0" locked="0" layoutInCell="1" allowOverlap="1">
                <wp:simplePos x="0" y="0"/>
                <wp:positionH relativeFrom="column">
                  <wp:posOffset>2748915</wp:posOffset>
                </wp:positionH>
                <wp:positionV relativeFrom="paragraph">
                  <wp:posOffset>335915</wp:posOffset>
                </wp:positionV>
                <wp:extent cx="1537970" cy="262890"/>
                <wp:effectExtent l="0" t="1905" r="0" b="1905"/>
                <wp:wrapNone/>
                <wp:docPr id="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 20 202020</w:t>
                            </w:r>
                            <w:r>
                              <w:rPr>
                                <w:noProof/>
                                <w:sz w:val="20"/>
                                <w:szCs w:val="20"/>
                              </w:rPr>
                              <w:drawing>
                                <wp:inline distT="0" distB="0" distL="0" distR="0">
                                  <wp:extent cx="1285875" cy="238125"/>
                                  <wp:effectExtent l="19050" t="0" r="9525" b="0"/>
                                  <wp:docPr id="440" name="Imagen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6"/>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3" o:spid="_x0000_s1048" type="#_x0000_t202" style="position:absolute;left:0;text-align:left;margin-left:216.45pt;margin-top:26.45pt;width:121.1pt;height:2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hQ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 20 202020</w:t>
                      </w:r>
                      <w:r>
                        <w:rPr>
                          <w:noProof/>
                          <w:sz w:val="20"/>
                          <w:szCs w:val="20"/>
                        </w:rPr>
                        <w:drawing>
                          <wp:inline distT="0" distB="0" distL="0" distR="0">
                            <wp:extent cx="1285875" cy="238125"/>
                            <wp:effectExtent l="19050" t="0" r="9525" b="0"/>
                            <wp:docPr id="440" name="Imagen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6"/>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v:textbox>
              </v:shape>
            </w:pict>
          </mc:Fallback>
        </mc:AlternateConten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BB494C"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E4F1B">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Fuente:</w:t>
      </w:r>
      <w:r>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Fariño y Medina (2015)</w:t>
      </w:r>
    </w:p>
    <w:p w:rsidR="00974714" w:rsidRPr="0099119E" w:rsidRDefault="00974714" w:rsidP="00974714">
      <w:pPr>
        <w:tabs>
          <w:tab w:val="right" w:pos="7937"/>
        </w:tabs>
        <w:spacing w:after="0" w:line="240" w:lineRule="atLeast"/>
        <w:jc w:val="both"/>
        <w:rPr>
          <w:rFonts w:ascii="Times New Roman" w:hAnsi="Times New Roman" w:cs="Times New Roman"/>
          <w:color w:val="000000"/>
          <w:sz w:val="24"/>
          <w:szCs w:val="24"/>
        </w:rPr>
      </w:pPr>
      <w:r w:rsidRPr="0099119E">
        <w:rPr>
          <w:rFonts w:ascii="Times New Roman" w:hAnsi="Times New Roman" w:cs="Times New Roman"/>
          <w:b/>
          <w:color w:val="000000"/>
          <w:sz w:val="24"/>
          <w:szCs w:val="24"/>
        </w:rPr>
        <w:t>Interpretación:</w:t>
      </w:r>
      <w:r w:rsidRPr="0099119E">
        <w:rPr>
          <w:rFonts w:ascii="Times New Roman" w:hAnsi="Times New Roman" w:cs="Times New Roman"/>
          <w:sz w:val="24"/>
          <w:szCs w:val="24"/>
        </w:rPr>
        <w:t xml:space="preserve"> En el Gráfico Nº 20 se puede apreciar  en lo respectivo a la dimensión actitudes </w:t>
      </w:r>
      <w:r w:rsidR="006E4F1B">
        <w:rPr>
          <w:rFonts w:ascii="Times New Roman" w:hAnsi="Times New Roman" w:cs="Times New Roman"/>
          <w:sz w:val="24"/>
          <w:szCs w:val="24"/>
        </w:rPr>
        <w:t>que</w:t>
      </w:r>
      <w:r w:rsidRPr="0099119E">
        <w:rPr>
          <w:rFonts w:ascii="Times New Roman" w:hAnsi="Times New Roman" w:cs="Times New Roman"/>
          <w:sz w:val="24"/>
          <w:szCs w:val="24"/>
        </w:rPr>
        <w:t xml:space="preserve"> la mayoría de los estudiantes se </w:t>
      </w:r>
      <w:r w:rsidR="006E4F1B" w:rsidRPr="0099119E">
        <w:rPr>
          <w:rFonts w:ascii="Times New Roman" w:hAnsi="Times New Roman" w:cs="Times New Roman"/>
          <w:sz w:val="24"/>
          <w:szCs w:val="24"/>
        </w:rPr>
        <w:t>inclina</w:t>
      </w:r>
      <w:r w:rsidR="006E4F1B">
        <w:rPr>
          <w:rFonts w:ascii="Times New Roman" w:hAnsi="Times New Roman" w:cs="Times New Roman"/>
          <w:sz w:val="24"/>
          <w:szCs w:val="24"/>
        </w:rPr>
        <w:t>ron</w:t>
      </w:r>
      <w:r w:rsidRPr="0099119E">
        <w:rPr>
          <w:rFonts w:ascii="Times New Roman" w:hAnsi="Times New Roman" w:cs="Times New Roman"/>
          <w:sz w:val="24"/>
          <w:szCs w:val="24"/>
        </w:rPr>
        <w:t xml:space="preserve"> por la escala </w:t>
      </w:r>
      <w:r w:rsidRPr="006E4F1B">
        <w:rPr>
          <w:rFonts w:ascii="Times New Roman" w:hAnsi="Times New Roman" w:cs="Times New Roman"/>
          <w:b/>
          <w:i/>
          <w:sz w:val="24"/>
          <w:szCs w:val="24"/>
        </w:rPr>
        <w:t xml:space="preserve">Totalmente De Acuerdo </w:t>
      </w:r>
      <w:r w:rsidRPr="0099119E">
        <w:rPr>
          <w:rFonts w:ascii="Times New Roman" w:hAnsi="Times New Roman" w:cs="Times New Roman"/>
          <w:sz w:val="24"/>
          <w:szCs w:val="24"/>
        </w:rPr>
        <w:t>(TDA) con un 60%, mientras que el rest</w:t>
      </w:r>
      <w:r w:rsidR="006E4F1B">
        <w:rPr>
          <w:rFonts w:ascii="Times New Roman" w:hAnsi="Times New Roman" w:cs="Times New Roman"/>
          <w:sz w:val="24"/>
          <w:szCs w:val="24"/>
        </w:rPr>
        <w:t>o del porcentaje  se distribuyó</w:t>
      </w:r>
      <w:r w:rsidRPr="0099119E">
        <w:rPr>
          <w:rFonts w:ascii="Times New Roman" w:hAnsi="Times New Roman" w:cs="Times New Roman"/>
          <w:sz w:val="24"/>
          <w:szCs w:val="24"/>
        </w:rPr>
        <w:t xml:space="preserve"> en las escalas </w:t>
      </w:r>
      <w:r w:rsidRPr="006E4F1B">
        <w:rPr>
          <w:rFonts w:ascii="Times New Roman" w:hAnsi="Times New Roman" w:cs="Times New Roman"/>
          <w:b/>
          <w:sz w:val="24"/>
          <w:szCs w:val="24"/>
        </w:rPr>
        <w:t>De Acuerdo</w:t>
      </w:r>
      <w:r w:rsidRPr="0099119E">
        <w:rPr>
          <w:rFonts w:ascii="Times New Roman" w:hAnsi="Times New Roman" w:cs="Times New Roman"/>
          <w:sz w:val="24"/>
          <w:szCs w:val="24"/>
        </w:rPr>
        <w:t xml:space="preserve"> (DA), con un 21%, </w:t>
      </w:r>
      <w:r w:rsidRPr="006E4F1B">
        <w:rPr>
          <w:rFonts w:ascii="Times New Roman" w:hAnsi="Times New Roman" w:cs="Times New Roman"/>
          <w:b/>
          <w:i/>
          <w:sz w:val="24"/>
          <w:szCs w:val="24"/>
        </w:rPr>
        <w:t>Ni de Acuerdo Ni en Desacuerdo</w:t>
      </w:r>
      <w:r w:rsidRPr="0099119E">
        <w:rPr>
          <w:rFonts w:ascii="Times New Roman" w:hAnsi="Times New Roman" w:cs="Times New Roman"/>
          <w:sz w:val="24"/>
          <w:szCs w:val="24"/>
        </w:rPr>
        <w:t xml:space="preserve"> (NAND)  con un 5%, </w:t>
      </w:r>
      <w:r w:rsidRPr="006E4F1B">
        <w:rPr>
          <w:rFonts w:ascii="Times New Roman" w:hAnsi="Times New Roman" w:cs="Times New Roman"/>
          <w:b/>
          <w:i/>
          <w:sz w:val="24"/>
          <w:szCs w:val="24"/>
        </w:rPr>
        <w:t>En Desacuerdo</w:t>
      </w:r>
      <w:r w:rsidRPr="0099119E">
        <w:rPr>
          <w:rFonts w:ascii="Times New Roman" w:hAnsi="Times New Roman" w:cs="Times New Roman"/>
          <w:sz w:val="24"/>
          <w:szCs w:val="24"/>
        </w:rPr>
        <w:t xml:space="preserve"> (ED) un 8%, y</w:t>
      </w:r>
      <w:r w:rsidR="006E4F1B">
        <w:rPr>
          <w:rFonts w:ascii="Times New Roman" w:hAnsi="Times New Roman" w:cs="Times New Roman"/>
          <w:sz w:val="24"/>
          <w:szCs w:val="24"/>
        </w:rPr>
        <w:t xml:space="preserve"> </w:t>
      </w:r>
      <w:r w:rsidRPr="006E4F1B">
        <w:rPr>
          <w:rFonts w:ascii="Times New Roman" w:hAnsi="Times New Roman" w:cs="Times New Roman"/>
          <w:b/>
          <w:i/>
          <w:sz w:val="24"/>
          <w:szCs w:val="24"/>
        </w:rPr>
        <w:t>Totalmente En Desacuerdo</w:t>
      </w:r>
      <w:r w:rsidRPr="0099119E">
        <w:rPr>
          <w:rFonts w:ascii="Times New Roman" w:hAnsi="Times New Roman" w:cs="Times New Roman"/>
          <w:sz w:val="24"/>
          <w:szCs w:val="24"/>
        </w:rPr>
        <w:t xml:space="preserve"> (TED), con un 5%. Por su parte la presente dimensión estudiada</w:t>
      </w:r>
      <w:r w:rsidR="006E4F1B">
        <w:rPr>
          <w:rFonts w:ascii="Times New Roman" w:hAnsi="Times New Roman" w:cs="Times New Roman"/>
          <w:sz w:val="24"/>
          <w:szCs w:val="24"/>
        </w:rPr>
        <w:t xml:space="preserve"> </w:t>
      </w:r>
      <w:r w:rsidRPr="0099119E">
        <w:rPr>
          <w:rFonts w:ascii="Times New Roman" w:hAnsi="Times New Roman" w:cs="Times New Roman"/>
          <w:color w:val="000000"/>
          <w:sz w:val="24"/>
          <w:szCs w:val="24"/>
        </w:rPr>
        <w:t xml:space="preserve">arrojó una media de 4,07 de manera que en proporción estos estudiantes manifiestan estar </w:t>
      </w:r>
      <w:r w:rsidRPr="00643DA7">
        <w:rPr>
          <w:rFonts w:ascii="Times New Roman" w:hAnsi="Times New Roman" w:cs="Times New Roman"/>
          <w:b/>
          <w:i/>
          <w:color w:val="000000"/>
          <w:sz w:val="24"/>
          <w:szCs w:val="24"/>
        </w:rPr>
        <w:t>de acuerdo</w:t>
      </w:r>
      <w:r w:rsidRPr="0099119E">
        <w:rPr>
          <w:rFonts w:ascii="Times New Roman" w:hAnsi="Times New Roman" w:cs="Times New Roman"/>
          <w:color w:val="000000"/>
          <w:sz w:val="24"/>
          <w:szCs w:val="24"/>
        </w:rPr>
        <w:t>, escala de valoración número cuatro (4),  con actitudes positivas a la educación matemática.</w:t>
      </w:r>
      <w:r w:rsidR="006E4F1B">
        <w:rPr>
          <w:rFonts w:ascii="Times New Roman" w:hAnsi="Times New Roman" w:cs="Times New Roman"/>
          <w:color w:val="000000"/>
          <w:sz w:val="24"/>
          <w:szCs w:val="24"/>
        </w:rPr>
        <w:t xml:space="preserve"> En alusión a lo anterior Gómez Chacón (2000), considera que las actitudes son altamente efectivas en el caso que el estudiante se encuentre motivado e involucrado en las actividades desarrolladas en el aula, partiendo de la asertividad del docente.</w:t>
      </w:r>
    </w:p>
    <w:p w:rsidR="00974714" w:rsidRPr="0099119E" w:rsidRDefault="00974714" w:rsidP="00974714">
      <w:pPr>
        <w:tabs>
          <w:tab w:val="right" w:pos="7937"/>
        </w:tabs>
        <w:spacing w:after="0" w:line="240" w:lineRule="atLeast"/>
        <w:jc w:val="both"/>
        <w:rPr>
          <w:rFonts w:ascii="Times New Roman" w:hAnsi="Times New Roman" w:cs="Times New Roman"/>
          <w:b/>
          <w:sz w:val="24"/>
          <w:szCs w:val="24"/>
        </w:rPr>
      </w:pPr>
    </w:p>
    <w:p w:rsidR="00974714" w:rsidRPr="0099119E" w:rsidRDefault="00974714" w:rsidP="00974714">
      <w:pPr>
        <w:tabs>
          <w:tab w:val="right" w:pos="7937"/>
        </w:tabs>
        <w:spacing w:after="0" w:line="240" w:lineRule="auto"/>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sz w:val="24"/>
          <w:szCs w:val="24"/>
        </w:rPr>
        <w:t xml:space="preserve">. </w:t>
      </w:r>
    </w:p>
    <w:p w:rsidR="00974714" w:rsidRPr="0099119E" w:rsidRDefault="00974714" w:rsidP="00974714">
      <w:pPr>
        <w:tabs>
          <w:tab w:val="left" w:pos="1770"/>
        </w:tabs>
        <w:rPr>
          <w:rFonts w:ascii="Times New Roman" w:hAnsi="Times New Roman" w:cs="Times New Roman"/>
        </w:rPr>
      </w:pPr>
    </w:p>
    <w:p w:rsidR="00974714" w:rsidRPr="0099119E" w:rsidRDefault="00974714" w:rsidP="00974714">
      <w:pPr>
        <w:tabs>
          <w:tab w:val="left" w:pos="2280"/>
        </w:tabs>
        <w:rPr>
          <w:rFonts w:ascii="Times New Roman" w:hAnsi="Times New Roman" w:cs="Times New Roman"/>
        </w:rPr>
      </w:pPr>
      <w:r w:rsidRPr="0099119E">
        <w:rPr>
          <w:rFonts w:ascii="Times New Roman" w:hAnsi="Times New Roman" w:cs="Times New Roman"/>
        </w:rPr>
        <w:tab/>
      </w:r>
    </w:p>
    <w:p w:rsidR="00974714" w:rsidRPr="0099119E" w:rsidRDefault="00974714" w:rsidP="00974714">
      <w:pPr>
        <w:tabs>
          <w:tab w:val="left" w:pos="1770"/>
        </w:tabs>
        <w:rPr>
          <w:rFonts w:ascii="Times New Roman" w:hAnsi="Times New Roman" w:cs="Times New Roman"/>
        </w:rPr>
      </w:pPr>
    </w:p>
    <w:p w:rsidR="00974714" w:rsidRPr="0099119E" w:rsidRDefault="00974714" w:rsidP="00974714">
      <w:pPr>
        <w:tabs>
          <w:tab w:val="right" w:pos="7937"/>
        </w:tabs>
        <w:spacing w:line="240" w:lineRule="atLeast"/>
        <w:jc w:val="both"/>
        <w:rPr>
          <w:rFonts w:ascii="Times New Roman" w:hAnsi="Times New Roman" w:cs="Times New Roman"/>
        </w:rPr>
      </w:pPr>
      <w:r w:rsidRPr="0099119E">
        <w:rPr>
          <w:rFonts w:ascii="Times New Roman" w:hAnsi="Times New Roman" w:cs="Times New Roman"/>
          <w:b/>
          <w:sz w:val="24"/>
          <w:szCs w:val="24"/>
        </w:rPr>
        <w:lastRenderedPageBreak/>
        <w:t>Análisis del Ítem Nº 19</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Dimensión</w:t>
      </w:r>
      <w:r w:rsidRPr="0099119E">
        <w:rPr>
          <w:rFonts w:ascii="Times New Roman" w:hAnsi="Times New Roman" w:cs="Times New Roman"/>
          <w:sz w:val="24"/>
          <w:szCs w:val="24"/>
        </w:rPr>
        <w:t>: Emociones</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Indicador:</w:t>
      </w:r>
      <w:r w:rsidR="006E4F1B">
        <w:rPr>
          <w:rFonts w:ascii="Times New Roman" w:hAnsi="Times New Roman" w:cs="Times New Roman"/>
          <w:b/>
          <w:sz w:val="24"/>
          <w:szCs w:val="24"/>
        </w:rPr>
        <w:t xml:space="preserve"> </w:t>
      </w:r>
      <w:r w:rsidRPr="0099119E">
        <w:rPr>
          <w:rFonts w:ascii="Times New Roman" w:hAnsi="Times New Roman" w:cs="Times New Roman"/>
          <w:sz w:val="24"/>
          <w:szCs w:val="24"/>
        </w:rPr>
        <w:t>Emociones positivas hacia la matemática</w:t>
      </w:r>
    </w:p>
    <w:p w:rsidR="00974714" w:rsidRPr="0099119E" w:rsidRDefault="00974714" w:rsidP="00974714">
      <w:pPr>
        <w:tabs>
          <w:tab w:val="right" w:pos="7937"/>
        </w:tabs>
        <w:spacing w:after="0" w:line="240" w:lineRule="atLeast"/>
        <w:rPr>
          <w:rFonts w:ascii="Times New Roman" w:hAnsi="Times New Roman" w:cs="Times New Roman"/>
          <w:b/>
          <w:sz w:val="24"/>
          <w:szCs w:val="24"/>
        </w:rPr>
      </w:pPr>
      <w:r w:rsidRPr="0099119E">
        <w:rPr>
          <w:rFonts w:ascii="Times New Roman" w:hAnsi="Times New Roman" w:cs="Times New Roman"/>
          <w:b/>
          <w:sz w:val="24"/>
          <w:szCs w:val="24"/>
        </w:rPr>
        <w:t>Ítem: 19.</w:t>
      </w:r>
      <w:r w:rsidRPr="0099119E">
        <w:rPr>
          <w:rFonts w:ascii="Times New Roman" w:hAnsi="Times New Roman" w:cs="Times New Roman"/>
          <w:sz w:val="24"/>
          <w:szCs w:val="24"/>
        </w:rPr>
        <w:t>Disfrutas cuando descubres nuevas formas de resolver problemas matemáticos.</w:t>
      </w:r>
    </w:p>
    <w:p w:rsidR="00974714" w:rsidRPr="0099119E" w:rsidRDefault="00974714" w:rsidP="00974714">
      <w:pPr>
        <w:tabs>
          <w:tab w:val="right" w:pos="7937"/>
        </w:tabs>
        <w:spacing w:after="0" w:line="240" w:lineRule="auto"/>
        <w:rPr>
          <w:rFonts w:ascii="Times New Roman" w:hAnsi="Times New Roman" w:cs="Times New Roman"/>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r w:rsidRPr="0099119E">
        <w:rPr>
          <w:rFonts w:ascii="Times New Roman" w:hAnsi="Times New Roman" w:cs="Times New Roman"/>
          <w:b/>
          <w:sz w:val="24"/>
          <w:szCs w:val="24"/>
        </w:rPr>
        <w:t>Tabla Nº23. Distribución de Frecuencia de respuestas emitidas en el Ítem Nº19</w:t>
      </w: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p>
    <w:tbl>
      <w:tblPr>
        <w:tblW w:w="0" w:type="auto"/>
        <w:jc w:val="center"/>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60"/>
      </w:tblGrid>
      <w:tr w:rsidR="00974714" w:rsidRPr="0099119E" w:rsidTr="00B87A5B">
        <w:trPr>
          <w:gridAfter w:val="1"/>
          <w:wAfter w:w="160" w:type="dxa"/>
          <w:trHeight w:val="330"/>
          <w:jc w:val="center"/>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FF9933"/>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92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f</w:t>
            </w:r>
          </w:p>
        </w:tc>
        <w:tc>
          <w:tcPr>
            <w:tcW w:w="0" w:type="auto"/>
            <w:tcBorders>
              <w:top w:val="single" w:sz="4" w:space="0" w:color="auto"/>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13</w:t>
            </w:r>
          </w:p>
        </w:tc>
        <w:tc>
          <w:tcPr>
            <w:tcW w:w="0" w:type="auto"/>
            <w:tcBorders>
              <w:top w:val="single" w:sz="4" w:space="0" w:color="auto"/>
              <w:left w:val="nil"/>
              <w:bottom w:val="single" w:sz="8" w:space="0" w:color="000000"/>
              <w:right w:val="single" w:sz="8" w:space="0" w:color="000000"/>
            </w:tcBorders>
            <w:shd w:val="clear" w:color="auto" w:fill="FF9933"/>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18</w:t>
            </w:r>
          </w:p>
        </w:tc>
        <w:tc>
          <w:tcPr>
            <w:tcW w:w="0" w:type="auto"/>
            <w:tcBorders>
              <w:top w:val="single" w:sz="4" w:space="0" w:color="auto"/>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FFFF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31</w:t>
            </w:r>
          </w:p>
        </w:tc>
        <w:tc>
          <w:tcPr>
            <w:tcW w:w="921" w:type="dxa"/>
            <w:tcBorders>
              <w:top w:val="single" w:sz="4" w:space="0" w:color="auto"/>
              <w:left w:val="nil"/>
              <w:bottom w:val="nil"/>
              <w:right w:val="single" w:sz="4" w:space="0" w:color="auto"/>
            </w:tcBorders>
            <w:shd w:val="clear" w:color="auto" w:fill="FFFFFF" w:themeFill="background1"/>
            <w:noWrap/>
            <w:vAlign w:val="bottom"/>
            <w:hideMark/>
          </w:tcPr>
          <w:p w:rsidR="00974714" w:rsidRPr="0099119E" w:rsidRDefault="00974714" w:rsidP="00B87A5B">
            <w:pPr>
              <w:tabs>
                <w:tab w:val="left" w:pos="708"/>
              </w:tabs>
              <w:spacing w:after="0"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4,42</w:t>
            </w: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trHeight w:val="330"/>
          <w:jc w:val="center"/>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B05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42</w:t>
            </w:r>
          </w:p>
        </w:tc>
        <w:tc>
          <w:tcPr>
            <w:tcW w:w="0" w:type="auto"/>
            <w:tcBorders>
              <w:top w:val="nil"/>
              <w:left w:val="single" w:sz="4" w:space="0" w:color="auto"/>
              <w:bottom w:val="single" w:sz="8" w:space="0" w:color="000000"/>
              <w:right w:val="single" w:sz="8" w:space="0" w:color="000000"/>
            </w:tcBorders>
            <w:shd w:val="clear" w:color="auto" w:fill="FF9933"/>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58</w:t>
            </w:r>
          </w:p>
        </w:tc>
        <w:tc>
          <w:tcPr>
            <w:tcW w:w="0" w:type="auto"/>
            <w:tcBorders>
              <w:top w:val="nil"/>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8" w:space="0" w:color="000000"/>
              <w:right w:val="single" w:sz="8" w:space="0" w:color="000000"/>
            </w:tcBorders>
            <w:shd w:val="clear" w:color="auto" w:fill="FFFF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921"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spacing w:after="0"/>
              <w:rPr>
                <w:rFonts w:ascii="Times New Roman" w:hAnsi="Times New Roman" w:cs="Times New Roman"/>
                <w:lang w:val="es-MX"/>
              </w:rPr>
            </w:pP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bl>
    <w:p w:rsidR="00974714" w:rsidRPr="0099119E" w:rsidRDefault="006E4F1B" w:rsidP="00974714">
      <w:pPr>
        <w:tabs>
          <w:tab w:val="right" w:pos="7937"/>
        </w:tabs>
        <w:spacing w:line="240" w:lineRule="atLeast"/>
        <w:jc w:val="both"/>
        <w:rPr>
          <w:rFonts w:ascii="Times New Roman" w:hAnsi="Times New Roman" w:cs="Times New Roman"/>
          <w:sz w:val="24"/>
          <w:szCs w:val="24"/>
          <w:lang w:val="es-ES_tradnl"/>
        </w:rPr>
      </w:pPr>
      <w:r>
        <w:rPr>
          <w:rFonts w:ascii="Times New Roman" w:hAnsi="Times New Roman" w:cs="Times New Roman"/>
          <w:sz w:val="24"/>
          <w:szCs w:val="24"/>
        </w:rPr>
        <w:t xml:space="preserve">                                                         </w:t>
      </w:r>
      <w:r w:rsidR="00974714" w:rsidRPr="0099119E">
        <w:rPr>
          <w:rFonts w:ascii="Times New Roman" w:hAnsi="Times New Roman" w:cs="Times New Roman"/>
          <w:sz w:val="24"/>
          <w:szCs w:val="24"/>
        </w:rPr>
        <w:t>Fuente: Fariño y Medina (2015)</w:t>
      </w:r>
    </w:p>
    <w:p w:rsidR="00974714" w:rsidRPr="0099119E" w:rsidRDefault="00FB2E8F" w:rsidP="00974714">
      <w:pPr>
        <w:spacing w:line="240" w:lineRule="auto"/>
        <w:jc w:val="both"/>
        <w:rPr>
          <w:rFonts w:ascii="Times New Roman" w:hAnsi="Times New Roman" w:cs="Times New Roman"/>
          <w:b/>
          <w:color w:val="000000"/>
          <w:sz w:val="24"/>
          <w:szCs w:val="24"/>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simplePos x="0" y="0"/>
                <wp:positionH relativeFrom="column">
                  <wp:posOffset>3024505</wp:posOffset>
                </wp:positionH>
                <wp:positionV relativeFrom="paragraph">
                  <wp:posOffset>331470</wp:posOffset>
                </wp:positionV>
                <wp:extent cx="1471930" cy="262890"/>
                <wp:effectExtent l="0" t="1270" r="0" b="2540"/>
                <wp:wrapNone/>
                <wp:docPr id="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Nº21</w:t>
                            </w:r>
                            <w:r>
                              <w:rPr>
                                <w:noProof/>
                                <w:sz w:val="20"/>
                                <w:szCs w:val="20"/>
                              </w:rPr>
                              <w:drawing>
                                <wp:inline distT="0" distB="0" distL="0" distR="0">
                                  <wp:extent cx="1285875" cy="238125"/>
                                  <wp:effectExtent l="19050" t="0" r="9525" b="0"/>
                                  <wp:docPr id="441" name="Imagen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3"/>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 o:spid="_x0000_s1049" type="#_x0000_t202" style="position:absolute;left:0;text-align:left;margin-left:238.15pt;margin-top:26.1pt;width:115.9pt;height:2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iK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Nº21</w:t>
                      </w:r>
                      <w:r>
                        <w:rPr>
                          <w:noProof/>
                          <w:sz w:val="20"/>
                          <w:szCs w:val="20"/>
                        </w:rPr>
                        <w:drawing>
                          <wp:inline distT="0" distB="0" distL="0" distR="0">
                            <wp:extent cx="1285875" cy="238125"/>
                            <wp:effectExtent l="19050" t="0" r="9525" b="0"/>
                            <wp:docPr id="441" name="Imagen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3"/>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v:textbox>
              </v:shape>
            </w:pict>
          </mc:Fallback>
        </mc:AlternateContent>
      </w:r>
      <w:r w:rsidR="00974714" w:rsidRPr="0099119E">
        <w:rPr>
          <w:rFonts w:ascii="Times New Roman" w:hAnsi="Times New Roman" w:cs="Times New Roman"/>
          <w:noProof/>
        </w:rPr>
        <w:drawing>
          <wp:anchor distT="91440" distB="172593" distL="242316" distR="226949" simplePos="0" relativeHeight="251649024" behindDoc="1" locked="0" layoutInCell="1" allowOverlap="1">
            <wp:simplePos x="0" y="0"/>
            <wp:positionH relativeFrom="column">
              <wp:posOffset>707390</wp:posOffset>
            </wp:positionH>
            <wp:positionV relativeFrom="paragraph">
              <wp:posOffset>211455</wp:posOffset>
            </wp:positionV>
            <wp:extent cx="4602480" cy="2267585"/>
            <wp:effectExtent l="0" t="0" r="0" b="0"/>
            <wp:wrapNone/>
            <wp:docPr id="468" name="Objeto 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p w:rsidR="00974714" w:rsidRPr="0099119E" w:rsidRDefault="00974714" w:rsidP="00974714">
      <w:pPr>
        <w:spacing w:line="240" w:lineRule="auto"/>
        <w:jc w:val="both"/>
        <w:rPr>
          <w:rFonts w:ascii="Times New Roman" w:hAnsi="Times New Roman" w:cs="Times New Roman"/>
          <w:b/>
          <w:color w:val="000000"/>
          <w:sz w:val="24"/>
          <w:szCs w:val="24"/>
        </w:rPr>
      </w:pPr>
    </w:p>
    <w:p w:rsidR="00974714" w:rsidRPr="0099119E" w:rsidRDefault="00974714" w:rsidP="00974714">
      <w:pPr>
        <w:spacing w:line="240" w:lineRule="auto"/>
        <w:jc w:val="both"/>
        <w:rPr>
          <w:rFonts w:ascii="Times New Roman" w:hAnsi="Times New Roman" w:cs="Times New Roman"/>
          <w:b/>
          <w:color w:val="000000"/>
          <w:sz w:val="24"/>
          <w:szCs w:val="24"/>
        </w:rPr>
      </w:pPr>
    </w:p>
    <w:p w:rsidR="00974714" w:rsidRPr="0099119E" w:rsidRDefault="00974714" w:rsidP="00974714">
      <w:pPr>
        <w:spacing w:line="240" w:lineRule="auto"/>
        <w:jc w:val="both"/>
        <w:rPr>
          <w:rFonts w:ascii="Times New Roman" w:hAnsi="Times New Roman" w:cs="Times New Roman"/>
          <w:b/>
          <w:color w:val="000000"/>
          <w:sz w:val="24"/>
          <w:szCs w:val="24"/>
        </w:rPr>
      </w:pPr>
    </w:p>
    <w:p w:rsidR="00974714" w:rsidRPr="0099119E" w:rsidRDefault="00974714" w:rsidP="00974714">
      <w:pPr>
        <w:spacing w:line="240" w:lineRule="auto"/>
        <w:jc w:val="both"/>
        <w:rPr>
          <w:rFonts w:ascii="Times New Roman" w:hAnsi="Times New Roman" w:cs="Times New Roman"/>
          <w:b/>
          <w:color w:val="000000"/>
          <w:sz w:val="24"/>
          <w:szCs w:val="24"/>
        </w:rPr>
      </w:pPr>
    </w:p>
    <w:p w:rsidR="00974714" w:rsidRPr="0099119E" w:rsidRDefault="00974714" w:rsidP="00974714">
      <w:pPr>
        <w:spacing w:line="240" w:lineRule="auto"/>
        <w:jc w:val="both"/>
        <w:rPr>
          <w:rFonts w:ascii="Times New Roman" w:hAnsi="Times New Roman" w:cs="Times New Roman"/>
          <w:b/>
          <w:color w:val="000000"/>
          <w:sz w:val="24"/>
          <w:szCs w:val="24"/>
        </w:rPr>
      </w:pPr>
    </w:p>
    <w:p w:rsidR="00974714" w:rsidRPr="0099119E" w:rsidRDefault="00974714" w:rsidP="00974714">
      <w:pPr>
        <w:tabs>
          <w:tab w:val="right" w:pos="7937"/>
        </w:tabs>
        <w:spacing w:line="360" w:lineRule="auto"/>
        <w:jc w:val="right"/>
        <w:rPr>
          <w:rFonts w:ascii="Times New Roman" w:hAnsi="Times New Roman" w:cs="Times New Roman"/>
          <w:sz w:val="24"/>
          <w:szCs w:val="24"/>
        </w:rPr>
      </w:pPr>
    </w:p>
    <w:p w:rsidR="00974714" w:rsidRPr="0099119E" w:rsidRDefault="00974714" w:rsidP="00974714">
      <w:pPr>
        <w:tabs>
          <w:tab w:val="right" w:pos="7937"/>
        </w:tabs>
        <w:spacing w:line="360" w:lineRule="auto"/>
        <w:jc w:val="right"/>
        <w:rPr>
          <w:rFonts w:ascii="Times New Roman" w:hAnsi="Times New Roman" w:cs="Times New Roman"/>
          <w:sz w:val="24"/>
          <w:szCs w:val="24"/>
        </w:rPr>
      </w:pPr>
    </w:p>
    <w:p w:rsidR="00974714" w:rsidRPr="0099119E" w:rsidRDefault="006E4F1B" w:rsidP="006E4F1B">
      <w:pPr>
        <w:tabs>
          <w:tab w:val="right" w:pos="7937"/>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74714" w:rsidRPr="0099119E">
        <w:rPr>
          <w:rFonts w:ascii="Times New Roman" w:hAnsi="Times New Roman" w:cs="Times New Roman"/>
          <w:sz w:val="24"/>
          <w:szCs w:val="24"/>
        </w:rPr>
        <w:t>Fuente: Fariño y Medina (2015)</w:t>
      </w:r>
    </w:p>
    <w:p w:rsidR="00974714" w:rsidRPr="0099119E" w:rsidRDefault="00974714" w:rsidP="00974714">
      <w:pPr>
        <w:tabs>
          <w:tab w:val="right" w:pos="7937"/>
        </w:tabs>
        <w:spacing w:after="0" w:line="240" w:lineRule="atLeast"/>
        <w:jc w:val="both"/>
        <w:rPr>
          <w:rFonts w:ascii="Times New Roman" w:hAnsi="Times New Roman" w:cs="Times New Roman"/>
          <w:sz w:val="24"/>
          <w:szCs w:val="24"/>
        </w:rPr>
      </w:pPr>
      <w:r w:rsidRPr="0099119E">
        <w:rPr>
          <w:rFonts w:ascii="Times New Roman" w:hAnsi="Times New Roman" w:cs="Times New Roman"/>
          <w:b/>
          <w:color w:val="000000"/>
          <w:sz w:val="24"/>
          <w:szCs w:val="24"/>
        </w:rPr>
        <w:t>Interpretación:</w:t>
      </w:r>
      <w:r w:rsidR="006E4F1B">
        <w:rPr>
          <w:rFonts w:ascii="Times New Roman" w:hAnsi="Times New Roman" w:cs="Times New Roman"/>
          <w:b/>
          <w:color w:val="000000"/>
          <w:sz w:val="24"/>
          <w:szCs w:val="24"/>
        </w:rPr>
        <w:t xml:space="preserve"> </w:t>
      </w:r>
      <w:r w:rsidRPr="0099119E">
        <w:rPr>
          <w:rFonts w:ascii="Times New Roman" w:hAnsi="Times New Roman" w:cs="Times New Roman"/>
          <w:sz w:val="24"/>
          <w:szCs w:val="24"/>
        </w:rPr>
        <w:t xml:space="preserve">En el Gráfico Nº 21 se observa que la  distribución </w:t>
      </w:r>
      <w:r w:rsidR="006E4F1B">
        <w:rPr>
          <w:rFonts w:ascii="Times New Roman" w:hAnsi="Times New Roman" w:cs="Times New Roman"/>
          <w:sz w:val="24"/>
          <w:szCs w:val="24"/>
        </w:rPr>
        <w:t xml:space="preserve"> </w:t>
      </w:r>
      <w:r w:rsidR="00511DDB">
        <w:rPr>
          <w:rFonts w:ascii="Times New Roman" w:hAnsi="Times New Roman" w:cs="Times New Roman"/>
          <w:sz w:val="24"/>
          <w:szCs w:val="24"/>
        </w:rPr>
        <w:t>porcentual se concentró</w:t>
      </w:r>
      <w:r w:rsidRPr="0099119E">
        <w:rPr>
          <w:rFonts w:ascii="Times New Roman" w:hAnsi="Times New Roman" w:cs="Times New Roman"/>
          <w:sz w:val="24"/>
          <w:szCs w:val="24"/>
        </w:rPr>
        <w:t xml:space="preserve"> sólo en dos escalas, es decir, </w:t>
      </w:r>
      <w:r w:rsidRPr="00643DA7">
        <w:rPr>
          <w:rFonts w:ascii="Times New Roman" w:hAnsi="Times New Roman" w:cs="Times New Roman"/>
          <w:b/>
          <w:i/>
          <w:sz w:val="24"/>
          <w:szCs w:val="24"/>
        </w:rPr>
        <w:t>Totalmente de Acuerdo</w:t>
      </w:r>
      <w:r w:rsidRPr="0099119E">
        <w:rPr>
          <w:rFonts w:ascii="Times New Roman" w:hAnsi="Times New Roman" w:cs="Times New Roman"/>
          <w:sz w:val="24"/>
          <w:szCs w:val="24"/>
        </w:rPr>
        <w:t xml:space="preserve"> (TA), </w:t>
      </w:r>
      <w:r w:rsidRPr="0099119E">
        <w:rPr>
          <w:rFonts w:ascii="Times New Roman" w:hAnsi="Times New Roman" w:cs="Times New Roman"/>
          <w:color w:val="000000"/>
          <w:sz w:val="24"/>
          <w:szCs w:val="24"/>
        </w:rPr>
        <w:t xml:space="preserve">con el 42%,y </w:t>
      </w:r>
      <w:r w:rsidRPr="00643DA7">
        <w:rPr>
          <w:rFonts w:ascii="Times New Roman" w:hAnsi="Times New Roman" w:cs="Times New Roman"/>
          <w:b/>
          <w:i/>
          <w:sz w:val="24"/>
          <w:szCs w:val="24"/>
        </w:rPr>
        <w:t xml:space="preserve">De Acuerdo </w:t>
      </w:r>
      <w:r w:rsidRPr="0099119E">
        <w:rPr>
          <w:rFonts w:ascii="Times New Roman" w:hAnsi="Times New Roman" w:cs="Times New Roman"/>
          <w:sz w:val="24"/>
          <w:szCs w:val="24"/>
        </w:rPr>
        <w:t xml:space="preserve">(DA) con  un 58%  . Por otra parte el ítem </w:t>
      </w:r>
      <w:r w:rsidRPr="0099119E">
        <w:rPr>
          <w:rFonts w:ascii="Times New Roman" w:hAnsi="Times New Roman" w:cs="Times New Roman"/>
          <w:color w:val="000000"/>
          <w:sz w:val="24"/>
          <w:szCs w:val="24"/>
        </w:rPr>
        <w:t xml:space="preserve">generó una media de 4,42, de manera que en proporción estos estudiantes manifiestan estar </w:t>
      </w:r>
      <w:r w:rsidRPr="00643DA7">
        <w:rPr>
          <w:rFonts w:ascii="Times New Roman" w:hAnsi="Times New Roman" w:cs="Times New Roman"/>
          <w:b/>
          <w:i/>
          <w:color w:val="000000"/>
          <w:sz w:val="24"/>
          <w:szCs w:val="24"/>
        </w:rPr>
        <w:t>de acuerdo</w:t>
      </w:r>
      <w:r w:rsidRPr="0099119E">
        <w:rPr>
          <w:rFonts w:ascii="Times New Roman" w:hAnsi="Times New Roman" w:cs="Times New Roman"/>
          <w:color w:val="000000"/>
          <w:sz w:val="24"/>
          <w:szCs w:val="24"/>
        </w:rPr>
        <w:t xml:space="preserve">, escala de valoración número cuatro (4), en que </w:t>
      </w:r>
      <w:r w:rsidRPr="0099119E">
        <w:rPr>
          <w:rFonts w:ascii="Times New Roman" w:hAnsi="Times New Roman" w:cs="Times New Roman"/>
          <w:sz w:val="24"/>
          <w:szCs w:val="24"/>
        </w:rPr>
        <w:t>disfrutan cuando descubren nuevas formas de resolver problemas matemáticos</w:t>
      </w:r>
      <w:r w:rsidRPr="0099119E">
        <w:rPr>
          <w:rFonts w:ascii="Times New Roman" w:hAnsi="Times New Roman" w:cs="Times New Roman"/>
          <w:color w:val="000000"/>
          <w:sz w:val="24"/>
          <w:szCs w:val="24"/>
        </w:rPr>
        <w:t>.</w:t>
      </w:r>
      <w:r w:rsidR="002A1743">
        <w:rPr>
          <w:rFonts w:ascii="Times New Roman" w:hAnsi="Times New Roman" w:cs="Times New Roman"/>
          <w:color w:val="000000"/>
          <w:sz w:val="24"/>
          <w:szCs w:val="24"/>
        </w:rPr>
        <w:t xml:space="preserve"> En consideración a lo anterior Gómez Chacón (2000), estima que los estudiantes disfrutan de la innovación ante problemas matemáticos, ya que les permite más libertad de acción y un mejor aprendizaje, tomando como referencia</w:t>
      </w:r>
      <w:r w:rsidR="00F233EA">
        <w:rPr>
          <w:rFonts w:ascii="Times New Roman" w:hAnsi="Times New Roman" w:cs="Times New Roman"/>
          <w:color w:val="000000"/>
          <w:sz w:val="24"/>
          <w:szCs w:val="24"/>
        </w:rPr>
        <w:t xml:space="preserve"> las emociones manifestadas por los mismos.</w:t>
      </w:r>
    </w:p>
    <w:p w:rsidR="00974714" w:rsidRPr="0099119E" w:rsidRDefault="00974714" w:rsidP="00974714">
      <w:pPr>
        <w:tabs>
          <w:tab w:val="right" w:pos="7937"/>
        </w:tabs>
        <w:spacing w:after="0" w:line="240" w:lineRule="atLeast"/>
        <w:jc w:val="both"/>
        <w:rPr>
          <w:rFonts w:ascii="Times New Roman" w:hAnsi="Times New Roman" w:cs="Times New Roman"/>
          <w:b/>
          <w:sz w:val="24"/>
          <w:szCs w:val="24"/>
        </w:rPr>
      </w:pPr>
    </w:p>
    <w:p w:rsidR="00974714" w:rsidRPr="0099119E" w:rsidRDefault="00974714" w:rsidP="00974714">
      <w:pPr>
        <w:rPr>
          <w:rFonts w:ascii="Times New Roman" w:hAnsi="Times New Roman" w:cs="Times New Roman"/>
        </w:rPr>
      </w:pPr>
      <w:r w:rsidRPr="0099119E">
        <w:rPr>
          <w:rFonts w:ascii="Times New Roman" w:hAnsi="Times New Roman" w:cs="Times New Roman"/>
          <w:b/>
          <w:sz w:val="24"/>
          <w:szCs w:val="24"/>
        </w:rPr>
        <w:br w:type="page"/>
      </w:r>
      <w:r w:rsidRPr="0099119E">
        <w:rPr>
          <w:rFonts w:ascii="Times New Roman" w:hAnsi="Times New Roman" w:cs="Times New Roman"/>
          <w:b/>
          <w:sz w:val="24"/>
          <w:szCs w:val="24"/>
        </w:rPr>
        <w:lastRenderedPageBreak/>
        <w:t>4.1.20 Análisis del Ítem Nº 20</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Dimensión</w:t>
      </w:r>
      <w:r w:rsidRPr="0099119E">
        <w:rPr>
          <w:rFonts w:ascii="Times New Roman" w:hAnsi="Times New Roman" w:cs="Times New Roman"/>
          <w:sz w:val="24"/>
          <w:szCs w:val="24"/>
        </w:rPr>
        <w:t>: Emociones</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Indicador:</w:t>
      </w:r>
      <w:r w:rsidR="00F233EA">
        <w:rPr>
          <w:rFonts w:ascii="Times New Roman" w:hAnsi="Times New Roman" w:cs="Times New Roman"/>
          <w:b/>
          <w:sz w:val="24"/>
          <w:szCs w:val="24"/>
        </w:rPr>
        <w:t xml:space="preserve"> </w:t>
      </w:r>
      <w:r w:rsidRPr="0099119E">
        <w:rPr>
          <w:rFonts w:ascii="Times New Roman" w:hAnsi="Times New Roman" w:cs="Times New Roman"/>
          <w:sz w:val="24"/>
          <w:szCs w:val="24"/>
        </w:rPr>
        <w:t>Emociones positivas hacia la matemática</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Ítem: 20.</w:t>
      </w:r>
      <w:r w:rsidRPr="0099119E">
        <w:rPr>
          <w:rFonts w:ascii="Times New Roman" w:hAnsi="Times New Roman" w:cs="Times New Roman"/>
          <w:sz w:val="24"/>
          <w:szCs w:val="24"/>
        </w:rPr>
        <w:t>Te sientes orgulloso cuando alcanzas logros matemáticos por ti mismo.</w:t>
      </w:r>
    </w:p>
    <w:p w:rsidR="00974714" w:rsidRPr="0099119E" w:rsidRDefault="00974714" w:rsidP="00974714">
      <w:pPr>
        <w:tabs>
          <w:tab w:val="right" w:pos="7937"/>
        </w:tabs>
        <w:spacing w:after="0" w:line="240" w:lineRule="auto"/>
        <w:rPr>
          <w:rFonts w:ascii="Times New Roman" w:hAnsi="Times New Roman" w:cs="Times New Roman"/>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r w:rsidRPr="0099119E">
        <w:rPr>
          <w:rFonts w:ascii="Times New Roman" w:hAnsi="Times New Roman" w:cs="Times New Roman"/>
          <w:b/>
          <w:sz w:val="24"/>
          <w:szCs w:val="24"/>
        </w:rPr>
        <w:t>Tabla Nº24. Distribución de Frecuencia de respuestas emitidas en el Ítem Nº20</w:t>
      </w: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p>
    <w:tbl>
      <w:tblPr>
        <w:tblW w:w="0" w:type="auto"/>
        <w:jc w:val="center"/>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60"/>
      </w:tblGrid>
      <w:tr w:rsidR="00974714" w:rsidRPr="0099119E" w:rsidTr="00B87A5B">
        <w:trPr>
          <w:gridAfter w:val="1"/>
          <w:wAfter w:w="160" w:type="dxa"/>
          <w:trHeight w:val="330"/>
          <w:jc w:val="center"/>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FF9933"/>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92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f</w:t>
            </w:r>
          </w:p>
        </w:tc>
        <w:tc>
          <w:tcPr>
            <w:tcW w:w="0" w:type="auto"/>
            <w:tcBorders>
              <w:top w:val="single" w:sz="4" w:space="0" w:color="auto"/>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27</w:t>
            </w:r>
          </w:p>
        </w:tc>
        <w:tc>
          <w:tcPr>
            <w:tcW w:w="0" w:type="auto"/>
            <w:tcBorders>
              <w:top w:val="single" w:sz="4" w:space="0" w:color="auto"/>
              <w:left w:val="nil"/>
              <w:bottom w:val="single" w:sz="8" w:space="0" w:color="000000"/>
              <w:right w:val="single" w:sz="8" w:space="0" w:color="000000"/>
            </w:tcBorders>
            <w:shd w:val="clear" w:color="auto" w:fill="FF9933"/>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w:t>
            </w:r>
          </w:p>
        </w:tc>
        <w:tc>
          <w:tcPr>
            <w:tcW w:w="0" w:type="auto"/>
            <w:tcBorders>
              <w:top w:val="single" w:sz="4" w:space="0" w:color="auto"/>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FFFF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31</w:t>
            </w:r>
          </w:p>
        </w:tc>
        <w:tc>
          <w:tcPr>
            <w:tcW w:w="921" w:type="dxa"/>
            <w:tcBorders>
              <w:top w:val="single" w:sz="4" w:space="0" w:color="auto"/>
              <w:left w:val="nil"/>
              <w:bottom w:val="nil"/>
              <w:right w:val="single" w:sz="4" w:space="0" w:color="auto"/>
            </w:tcBorders>
            <w:shd w:val="clear" w:color="auto" w:fill="FFFFFF" w:themeFill="background1"/>
            <w:noWrap/>
            <w:vAlign w:val="bottom"/>
            <w:hideMark/>
          </w:tcPr>
          <w:p w:rsidR="00974714" w:rsidRPr="0099119E" w:rsidRDefault="00974714" w:rsidP="00B87A5B">
            <w:pPr>
              <w:tabs>
                <w:tab w:val="left" w:pos="708"/>
              </w:tabs>
              <w:spacing w:after="0"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4,87</w:t>
            </w: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trHeight w:val="330"/>
          <w:jc w:val="center"/>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B05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87</w:t>
            </w:r>
          </w:p>
        </w:tc>
        <w:tc>
          <w:tcPr>
            <w:tcW w:w="0" w:type="auto"/>
            <w:tcBorders>
              <w:top w:val="nil"/>
              <w:left w:val="single" w:sz="4" w:space="0" w:color="auto"/>
              <w:bottom w:val="single" w:sz="8" w:space="0" w:color="000000"/>
              <w:right w:val="single" w:sz="8" w:space="0" w:color="000000"/>
            </w:tcBorders>
            <w:shd w:val="clear" w:color="auto" w:fill="FF9933"/>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13</w:t>
            </w:r>
          </w:p>
        </w:tc>
        <w:tc>
          <w:tcPr>
            <w:tcW w:w="0" w:type="auto"/>
            <w:tcBorders>
              <w:top w:val="nil"/>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8" w:space="0" w:color="000000"/>
              <w:right w:val="single" w:sz="8" w:space="0" w:color="000000"/>
            </w:tcBorders>
            <w:shd w:val="clear" w:color="auto" w:fill="FFFF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921"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spacing w:after="0"/>
              <w:rPr>
                <w:rFonts w:ascii="Times New Roman" w:hAnsi="Times New Roman" w:cs="Times New Roman"/>
                <w:lang w:val="es-MX"/>
              </w:rPr>
            </w:pP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bl>
    <w:p w:rsidR="00974714" w:rsidRPr="0099119E" w:rsidRDefault="00F233EA" w:rsidP="00974714">
      <w:pPr>
        <w:tabs>
          <w:tab w:val="right" w:pos="7937"/>
        </w:tabs>
        <w:spacing w:line="240" w:lineRule="atLeast"/>
        <w:jc w:val="both"/>
        <w:rPr>
          <w:rFonts w:ascii="Times New Roman" w:hAnsi="Times New Roman" w:cs="Times New Roman"/>
          <w:sz w:val="24"/>
          <w:szCs w:val="24"/>
          <w:lang w:val="es-ES_tradnl"/>
        </w:rPr>
      </w:pPr>
      <w:r>
        <w:rPr>
          <w:rFonts w:ascii="Times New Roman" w:hAnsi="Times New Roman" w:cs="Times New Roman"/>
          <w:sz w:val="24"/>
          <w:szCs w:val="24"/>
        </w:rPr>
        <w:t xml:space="preserve">                                                          </w:t>
      </w:r>
      <w:r w:rsidR="00974714" w:rsidRPr="0099119E">
        <w:rPr>
          <w:rFonts w:ascii="Times New Roman" w:hAnsi="Times New Roman" w:cs="Times New Roman"/>
          <w:sz w:val="24"/>
          <w:szCs w:val="24"/>
        </w:rPr>
        <w:t>Fuente: Fariño y Medina (2015)</w:t>
      </w:r>
    </w:p>
    <w:p w:rsidR="00974714" w:rsidRPr="0099119E" w:rsidRDefault="00FB2E8F" w:rsidP="00974714">
      <w:pPr>
        <w:tabs>
          <w:tab w:val="right" w:pos="7937"/>
        </w:tabs>
        <w:spacing w:line="240" w:lineRule="atLeast"/>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86912" behindDoc="0" locked="0" layoutInCell="1" allowOverlap="1">
                <wp:simplePos x="0" y="0"/>
                <wp:positionH relativeFrom="column">
                  <wp:posOffset>3176905</wp:posOffset>
                </wp:positionH>
                <wp:positionV relativeFrom="paragraph">
                  <wp:posOffset>465455</wp:posOffset>
                </wp:positionV>
                <wp:extent cx="1471930" cy="262890"/>
                <wp:effectExtent l="0" t="0" r="0" b="4445"/>
                <wp:wrapNone/>
                <wp:docPr id="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Nº22</w:t>
                            </w:r>
                            <w:r>
                              <w:rPr>
                                <w:noProof/>
                                <w:sz w:val="20"/>
                                <w:szCs w:val="20"/>
                              </w:rPr>
                              <w:drawing>
                                <wp:inline distT="0" distB="0" distL="0" distR="0">
                                  <wp:extent cx="1285875" cy="238125"/>
                                  <wp:effectExtent l="19050" t="0" r="9525" b="0"/>
                                  <wp:docPr id="442" name="Imagen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1"/>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5" o:spid="_x0000_s1050" type="#_x0000_t202" style="position:absolute;left:0;text-align:left;margin-left:250.15pt;margin-top:36.65pt;width:115.9pt;height:2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96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Nº22</w:t>
                      </w:r>
                      <w:r>
                        <w:rPr>
                          <w:noProof/>
                          <w:sz w:val="20"/>
                          <w:szCs w:val="20"/>
                        </w:rPr>
                        <w:drawing>
                          <wp:inline distT="0" distB="0" distL="0" distR="0">
                            <wp:extent cx="1285875" cy="238125"/>
                            <wp:effectExtent l="19050" t="0" r="9525" b="0"/>
                            <wp:docPr id="442" name="Imagen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1"/>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v:textbox>
              </v:shape>
            </w:pict>
          </mc:Fallback>
        </mc:AlternateContent>
      </w:r>
      <w:r w:rsidR="00974714" w:rsidRPr="0099119E">
        <w:rPr>
          <w:rFonts w:ascii="Times New Roman" w:hAnsi="Times New Roman" w:cs="Times New Roman"/>
          <w:noProof/>
        </w:rPr>
        <w:drawing>
          <wp:anchor distT="91440" distB="172593" distL="236220" distR="226949" simplePos="0" relativeHeight="251650048" behindDoc="1" locked="0" layoutInCell="1" allowOverlap="1">
            <wp:simplePos x="0" y="0"/>
            <wp:positionH relativeFrom="column">
              <wp:posOffset>548640</wp:posOffset>
            </wp:positionH>
            <wp:positionV relativeFrom="paragraph">
              <wp:posOffset>274320</wp:posOffset>
            </wp:positionV>
            <wp:extent cx="4608830" cy="2267585"/>
            <wp:effectExtent l="0" t="0" r="0" b="0"/>
            <wp:wrapNone/>
            <wp:docPr id="469" name="Objeto 1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F233EA"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Fuente:</w:t>
      </w:r>
      <w:r w:rsidR="002A1743">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Fariño y Medina (2015)</w:t>
      </w:r>
    </w:p>
    <w:p w:rsidR="00974714" w:rsidRPr="0099119E" w:rsidRDefault="00974714" w:rsidP="00974714">
      <w:pPr>
        <w:tabs>
          <w:tab w:val="right" w:pos="7937"/>
        </w:tabs>
        <w:spacing w:after="0" w:line="240" w:lineRule="atLeast"/>
        <w:jc w:val="both"/>
        <w:rPr>
          <w:rFonts w:ascii="Times New Roman" w:hAnsi="Times New Roman" w:cs="Times New Roman"/>
          <w:color w:val="000000"/>
          <w:sz w:val="24"/>
          <w:szCs w:val="24"/>
        </w:rPr>
      </w:pPr>
      <w:r w:rsidRPr="0099119E">
        <w:rPr>
          <w:rFonts w:ascii="Times New Roman" w:hAnsi="Times New Roman" w:cs="Times New Roman"/>
          <w:b/>
          <w:color w:val="000000"/>
          <w:sz w:val="24"/>
          <w:szCs w:val="24"/>
        </w:rPr>
        <w:t>Interpretación:</w:t>
      </w:r>
      <w:r w:rsidRPr="0099119E">
        <w:rPr>
          <w:rFonts w:ascii="Times New Roman" w:hAnsi="Times New Roman" w:cs="Times New Roman"/>
          <w:sz w:val="24"/>
          <w:szCs w:val="24"/>
        </w:rPr>
        <w:t xml:space="preserve"> En el Gráfico Nº 22</w:t>
      </w:r>
      <w:r w:rsidR="00F233EA">
        <w:rPr>
          <w:rFonts w:ascii="Times New Roman" w:hAnsi="Times New Roman" w:cs="Times New Roman"/>
          <w:sz w:val="24"/>
          <w:szCs w:val="24"/>
        </w:rPr>
        <w:t xml:space="preserve"> </w:t>
      </w:r>
      <w:r w:rsidRPr="0099119E">
        <w:rPr>
          <w:rFonts w:ascii="Times New Roman" w:hAnsi="Times New Roman" w:cs="Times New Roman"/>
          <w:sz w:val="24"/>
          <w:szCs w:val="24"/>
        </w:rPr>
        <w:t xml:space="preserve">se observa que la  distribución porcentual se </w:t>
      </w:r>
      <w:r w:rsidR="00F233EA">
        <w:rPr>
          <w:rFonts w:ascii="Times New Roman" w:hAnsi="Times New Roman" w:cs="Times New Roman"/>
          <w:sz w:val="24"/>
          <w:szCs w:val="24"/>
        </w:rPr>
        <w:t xml:space="preserve"> concentró </w:t>
      </w:r>
      <w:r w:rsidRPr="0099119E">
        <w:rPr>
          <w:rFonts w:ascii="Times New Roman" w:hAnsi="Times New Roman" w:cs="Times New Roman"/>
          <w:sz w:val="24"/>
          <w:szCs w:val="24"/>
        </w:rPr>
        <w:t xml:space="preserve">sólo en dos escalas, es decir, </w:t>
      </w:r>
      <w:r w:rsidRPr="00511DDB">
        <w:rPr>
          <w:rFonts w:ascii="Times New Roman" w:hAnsi="Times New Roman" w:cs="Times New Roman"/>
          <w:b/>
          <w:i/>
          <w:sz w:val="24"/>
          <w:szCs w:val="24"/>
        </w:rPr>
        <w:t>Totalmente de Acuerdo</w:t>
      </w:r>
      <w:r w:rsidRPr="0099119E">
        <w:rPr>
          <w:rFonts w:ascii="Times New Roman" w:hAnsi="Times New Roman" w:cs="Times New Roman"/>
          <w:sz w:val="24"/>
          <w:szCs w:val="24"/>
        </w:rPr>
        <w:t xml:space="preserve"> (TA), </w:t>
      </w:r>
      <w:r w:rsidRPr="0099119E">
        <w:rPr>
          <w:rFonts w:ascii="Times New Roman" w:hAnsi="Times New Roman" w:cs="Times New Roman"/>
          <w:color w:val="000000"/>
          <w:sz w:val="24"/>
          <w:szCs w:val="24"/>
        </w:rPr>
        <w:t>con el 87%,y</w:t>
      </w:r>
      <w:r w:rsidRPr="00511DDB">
        <w:rPr>
          <w:rFonts w:ascii="Times New Roman" w:hAnsi="Times New Roman" w:cs="Times New Roman"/>
          <w:b/>
          <w:i/>
          <w:color w:val="000000"/>
          <w:sz w:val="24"/>
          <w:szCs w:val="24"/>
        </w:rPr>
        <w:t xml:space="preserve"> </w:t>
      </w:r>
      <w:r w:rsidRPr="00511DDB">
        <w:rPr>
          <w:rFonts w:ascii="Times New Roman" w:hAnsi="Times New Roman" w:cs="Times New Roman"/>
          <w:b/>
          <w:i/>
          <w:sz w:val="24"/>
          <w:szCs w:val="24"/>
        </w:rPr>
        <w:t>De Acuerdo</w:t>
      </w:r>
      <w:r w:rsidRPr="0099119E">
        <w:rPr>
          <w:rFonts w:ascii="Times New Roman" w:hAnsi="Times New Roman" w:cs="Times New Roman"/>
          <w:sz w:val="24"/>
          <w:szCs w:val="24"/>
        </w:rPr>
        <w:t xml:space="preserve"> (DA) con  un 13. Por otra parte el ítem </w:t>
      </w:r>
      <w:r w:rsidRPr="0099119E">
        <w:rPr>
          <w:rFonts w:ascii="Times New Roman" w:hAnsi="Times New Roman" w:cs="Times New Roman"/>
          <w:color w:val="000000"/>
          <w:sz w:val="24"/>
          <w:szCs w:val="24"/>
        </w:rPr>
        <w:t xml:space="preserve">generó una media de 4,87, de manera que en proporción estos estudiantes manifiestan estar  </w:t>
      </w:r>
      <w:r w:rsidRPr="00511DDB">
        <w:rPr>
          <w:rFonts w:ascii="Times New Roman" w:hAnsi="Times New Roman" w:cs="Times New Roman"/>
          <w:b/>
          <w:i/>
          <w:color w:val="000000"/>
          <w:sz w:val="24"/>
          <w:szCs w:val="24"/>
        </w:rPr>
        <w:t>totalmente de acuerdo</w:t>
      </w:r>
      <w:r w:rsidRPr="0099119E">
        <w:rPr>
          <w:rFonts w:ascii="Times New Roman" w:hAnsi="Times New Roman" w:cs="Times New Roman"/>
          <w:color w:val="000000"/>
          <w:sz w:val="24"/>
          <w:szCs w:val="24"/>
        </w:rPr>
        <w:t xml:space="preserve">, escala de valoración número cinco (5), en cuanto a sentirse orgulloso </w:t>
      </w:r>
      <w:r w:rsidRPr="0099119E">
        <w:rPr>
          <w:rFonts w:ascii="Times New Roman" w:hAnsi="Times New Roman" w:cs="Times New Roman"/>
          <w:sz w:val="24"/>
          <w:szCs w:val="24"/>
        </w:rPr>
        <w:t>cuando  se alcanzan logros matemáticos por sí</w:t>
      </w:r>
      <w:r>
        <w:rPr>
          <w:rFonts w:ascii="Times New Roman" w:hAnsi="Times New Roman" w:cs="Times New Roman"/>
          <w:sz w:val="24"/>
          <w:szCs w:val="24"/>
        </w:rPr>
        <w:t xml:space="preserve"> </w:t>
      </w:r>
      <w:r w:rsidRPr="0099119E">
        <w:rPr>
          <w:rFonts w:ascii="Times New Roman" w:hAnsi="Times New Roman" w:cs="Times New Roman"/>
          <w:sz w:val="24"/>
          <w:szCs w:val="24"/>
        </w:rPr>
        <w:t>mismo</w:t>
      </w:r>
      <w:r w:rsidRPr="0099119E">
        <w:rPr>
          <w:rFonts w:ascii="Times New Roman" w:hAnsi="Times New Roman" w:cs="Times New Roman"/>
          <w:color w:val="000000"/>
          <w:sz w:val="24"/>
          <w:szCs w:val="24"/>
        </w:rPr>
        <w:t>.</w:t>
      </w:r>
      <w:r w:rsidR="00511DDB">
        <w:rPr>
          <w:rFonts w:ascii="Times New Roman" w:hAnsi="Times New Roman" w:cs="Times New Roman"/>
          <w:color w:val="000000"/>
          <w:sz w:val="24"/>
          <w:szCs w:val="24"/>
        </w:rPr>
        <w:t xml:space="preserve"> </w:t>
      </w:r>
      <w:r w:rsidR="00511DDB" w:rsidRPr="00511DDB">
        <w:rPr>
          <w:rFonts w:ascii="Times New Roman" w:hAnsi="Times New Roman" w:cs="Times New Roman"/>
          <w:b/>
          <w:i/>
          <w:color w:val="000000"/>
          <w:sz w:val="24"/>
          <w:szCs w:val="24"/>
        </w:rPr>
        <w:t>De acuerdo</w:t>
      </w:r>
      <w:r w:rsidR="00511DDB">
        <w:rPr>
          <w:rFonts w:ascii="Times New Roman" w:hAnsi="Times New Roman" w:cs="Times New Roman"/>
          <w:color w:val="000000"/>
          <w:sz w:val="24"/>
          <w:szCs w:val="24"/>
        </w:rPr>
        <w:t xml:space="preserve"> a Gómez Chacón (2000), el alcance de metas por parte de los estudiantes, es un elemento importante en su desarrollo emocional</w:t>
      </w:r>
    </w:p>
    <w:p w:rsidR="00974714" w:rsidRPr="0099119E" w:rsidRDefault="00974714" w:rsidP="00974714">
      <w:pPr>
        <w:tabs>
          <w:tab w:val="right" w:pos="7937"/>
        </w:tabs>
        <w:spacing w:after="0" w:line="240" w:lineRule="atLeast"/>
        <w:jc w:val="both"/>
        <w:rPr>
          <w:rFonts w:ascii="Times New Roman" w:hAnsi="Times New Roman" w:cs="Times New Roman"/>
          <w:color w:val="000000"/>
          <w:sz w:val="24"/>
          <w:szCs w:val="24"/>
        </w:rPr>
      </w:pPr>
    </w:p>
    <w:p w:rsidR="00974714" w:rsidRPr="0099119E" w:rsidRDefault="00974714" w:rsidP="00974714">
      <w:pPr>
        <w:tabs>
          <w:tab w:val="right" w:pos="7937"/>
        </w:tabs>
        <w:spacing w:after="0" w:line="240" w:lineRule="atLeast"/>
        <w:jc w:val="both"/>
        <w:rPr>
          <w:rFonts w:ascii="Times New Roman" w:hAnsi="Times New Roman" w:cs="Times New Roman"/>
          <w:sz w:val="24"/>
          <w:szCs w:val="24"/>
        </w:rPr>
      </w:pPr>
    </w:p>
    <w:p w:rsidR="00974714" w:rsidRPr="0099119E" w:rsidRDefault="00974714" w:rsidP="00974714">
      <w:pPr>
        <w:tabs>
          <w:tab w:val="right" w:pos="7937"/>
        </w:tabs>
        <w:spacing w:after="0" w:line="240" w:lineRule="atLeast"/>
        <w:jc w:val="both"/>
        <w:rPr>
          <w:rFonts w:ascii="Times New Roman" w:hAnsi="Times New Roman" w:cs="Times New Roman"/>
          <w:sz w:val="24"/>
          <w:szCs w:val="24"/>
        </w:rPr>
      </w:pPr>
    </w:p>
    <w:p w:rsidR="00974714" w:rsidRPr="0099119E" w:rsidRDefault="00974714" w:rsidP="00974714">
      <w:pPr>
        <w:tabs>
          <w:tab w:val="right" w:pos="7937"/>
        </w:tabs>
        <w:spacing w:after="0" w:line="240" w:lineRule="atLeast"/>
        <w:jc w:val="both"/>
        <w:rPr>
          <w:rFonts w:ascii="Times New Roman" w:hAnsi="Times New Roman" w:cs="Times New Roman"/>
          <w:sz w:val="24"/>
          <w:szCs w:val="24"/>
        </w:rPr>
      </w:pPr>
    </w:p>
    <w:p w:rsidR="00974714" w:rsidRPr="0099119E" w:rsidRDefault="00974714" w:rsidP="00974714">
      <w:pPr>
        <w:tabs>
          <w:tab w:val="right" w:pos="7937"/>
        </w:tabs>
        <w:spacing w:after="0" w:line="240" w:lineRule="atLeast"/>
        <w:jc w:val="both"/>
        <w:rPr>
          <w:rFonts w:ascii="Times New Roman" w:hAnsi="Times New Roman" w:cs="Times New Roman"/>
          <w:sz w:val="24"/>
          <w:szCs w:val="24"/>
        </w:rPr>
      </w:pPr>
    </w:p>
    <w:p w:rsidR="00974714" w:rsidRPr="0099119E" w:rsidRDefault="00974714" w:rsidP="00974714">
      <w:pPr>
        <w:tabs>
          <w:tab w:val="right" w:pos="7937"/>
        </w:tabs>
        <w:spacing w:after="0" w:line="240" w:lineRule="atLeast"/>
        <w:jc w:val="both"/>
        <w:rPr>
          <w:rFonts w:ascii="Times New Roman" w:hAnsi="Times New Roman" w:cs="Times New Roman"/>
        </w:rPr>
      </w:pPr>
      <w:r w:rsidRPr="0099119E">
        <w:rPr>
          <w:rFonts w:ascii="Times New Roman" w:hAnsi="Times New Roman" w:cs="Times New Roman"/>
          <w:b/>
          <w:sz w:val="24"/>
          <w:szCs w:val="24"/>
        </w:rPr>
        <w:lastRenderedPageBreak/>
        <w:t>4.1.21 Análisis del Ítem Nº 21</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Dimensión</w:t>
      </w:r>
      <w:r w:rsidRPr="0099119E">
        <w:rPr>
          <w:rFonts w:ascii="Times New Roman" w:hAnsi="Times New Roman" w:cs="Times New Roman"/>
          <w:sz w:val="24"/>
          <w:szCs w:val="24"/>
        </w:rPr>
        <w:t>: Emociones</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Indicador:</w:t>
      </w:r>
      <w:r>
        <w:rPr>
          <w:rFonts w:ascii="Times New Roman" w:hAnsi="Times New Roman" w:cs="Times New Roman"/>
          <w:b/>
          <w:sz w:val="24"/>
          <w:szCs w:val="24"/>
        </w:rPr>
        <w:t xml:space="preserve"> </w:t>
      </w:r>
      <w:r w:rsidRPr="0099119E">
        <w:rPr>
          <w:rFonts w:ascii="Times New Roman" w:hAnsi="Times New Roman" w:cs="Times New Roman"/>
          <w:sz w:val="24"/>
          <w:szCs w:val="24"/>
        </w:rPr>
        <w:t>Emociones positivas hacia la matemática</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Ítem: 21.</w:t>
      </w:r>
      <w:r w:rsidRPr="0099119E">
        <w:rPr>
          <w:rFonts w:ascii="Times New Roman" w:hAnsi="Times New Roman" w:cs="Times New Roman"/>
          <w:sz w:val="24"/>
          <w:szCs w:val="24"/>
        </w:rPr>
        <w:t>Tu autoestima se eleva cuando reconocen tu esfuerzo por superarte en matemática.</w:t>
      </w: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r w:rsidRPr="0099119E">
        <w:rPr>
          <w:rFonts w:ascii="Times New Roman" w:hAnsi="Times New Roman" w:cs="Times New Roman"/>
          <w:b/>
          <w:sz w:val="24"/>
          <w:szCs w:val="24"/>
        </w:rPr>
        <w:t>Tabla Nº25. Distribución de Frecuencia de respuestas emitidas en el Ítem Nº21</w:t>
      </w: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p>
    <w:tbl>
      <w:tblPr>
        <w:tblW w:w="0" w:type="auto"/>
        <w:jc w:val="center"/>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60"/>
      </w:tblGrid>
      <w:tr w:rsidR="00974714" w:rsidRPr="0099119E" w:rsidTr="00B87A5B">
        <w:trPr>
          <w:gridAfter w:val="1"/>
          <w:wAfter w:w="160" w:type="dxa"/>
          <w:trHeight w:val="330"/>
          <w:jc w:val="center"/>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92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f</w:t>
            </w:r>
          </w:p>
        </w:tc>
        <w:tc>
          <w:tcPr>
            <w:tcW w:w="0" w:type="auto"/>
            <w:tcBorders>
              <w:top w:val="single" w:sz="4" w:space="0" w:color="auto"/>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26</w:t>
            </w:r>
          </w:p>
        </w:tc>
        <w:tc>
          <w:tcPr>
            <w:tcW w:w="0" w:type="auto"/>
            <w:tcBorders>
              <w:top w:val="single" w:sz="4" w:space="0" w:color="auto"/>
              <w:left w:val="nil"/>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w:t>
            </w:r>
          </w:p>
        </w:tc>
        <w:tc>
          <w:tcPr>
            <w:tcW w:w="0" w:type="auto"/>
            <w:tcBorders>
              <w:top w:val="single" w:sz="4" w:space="0" w:color="auto"/>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w:t>
            </w:r>
          </w:p>
        </w:tc>
        <w:tc>
          <w:tcPr>
            <w:tcW w:w="0" w:type="auto"/>
            <w:tcBorders>
              <w:top w:val="single" w:sz="4" w:space="0" w:color="auto"/>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31</w:t>
            </w:r>
          </w:p>
        </w:tc>
        <w:tc>
          <w:tcPr>
            <w:tcW w:w="921" w:type="dxa"/>
            <w:tcBorders>
              <w:top w:val="single" w:sz="4" w:space="0" w:color="auto"/>
              <w:left w:val="nil"/>
              <w:bottom w:val="nil"/>
              <w:right w:val="single" w:sz="4" w:space="0" w:color="auto"/>
            </w:tcBorders>
            <w:shd w:val="clear" w:color="auto" w:fill="FFFFFF" w:themeFill="background1"/>
            <w:noWrap/>
            <w:vAlign w:val="bottom"/>
            <w:hideMark/>
          </w:tcPr>
          <w:p w:rsidR="00974714" w:rsidRPr="0099119E" w:rsidRDefault="00974714" w:rsidP="00B87A5B">
            <w:pPr>
              <w:tabs>
                <w:tab w:val="left" w:pos="708"/>
              </w:tabs>
              <w:spacing w:after="0"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4,65</w:t>
            </w: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trHeight w:val="330"/>
          <w:jc w:val="center"/>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84</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6</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921"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spacing w:after="0"/>
              <w:rPr>
                <w:rFonts w:ascii="Times New Roman" w:hAnsi="Times New Roman" w:cs="Times New Roman"/>
                <w:lang w:val="es-MX"/>
              </w:rPr>
            </w:pP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bl>
    <w:p w:rsidR="00974714" w:rsidRPr="0099119E" w:rsidRDefault="00511DDB" w:rsidP="00974714">
      <w:pPr>
        <w:tabs>
          <w:tab w:val="right" w:pos="7937"/>
        </w:tabs>
        <w:spacing w:line="240" w:lineRule="atLeast"/>
        <w:jc w:val="both"/>
        <w:rPr>
          <w:rFonts w:ascii="Times New Roman" w:hAnsi="Times New Roman" w:cs="Times New Roman"/>
          <w:sz w:val="24"/>
          <w:szCs w:val="24"/>
          <w:lang w:val="es-ES_tradnl"/>
        </w:rPr>
      </w:pPr>
      <w:r>
        <w:rPr>
          <w:rFonts w:ascii="Times New Roman" w:hAnsi="Times New Roman" w:cs="Times New Roman"/>
          <w:sz w:val="24"/>
          <w:szCs w:val="24"/>
        </w:rPr>
        <w:t xml:space="preserve">                                                                     </w:t>
      </w:r>
      <w:r w:rsidR="00974714" w:rsidRPr="0099119E">
        <w:rPr>
          <w:rFonts w:ascii="Times New Roman" w:hAnsi="Times New Roman" w:cs="Times New Roman"/>
          <w:sz w:val="24"/>
          <w:szCs w:val="24"/>
        </w:rPr>
        <w:t>Fuente: Fariño y Medina (2015)</w: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noProof/>
        </w:rPr>
        <w:drawing>
          <wp:anchor distT="91440" distB="172593" distL="236220" distR="226949" simplePos="0" relativeHeight="251651072" behindDoc="1" locked="0" layoutInCell="1" allowOverlap="1">
            <wp:simplePos x="0" y="0"/>
            <wp:positionH relativeFrom="column">
              <wp:posOffset>548640</wp:posOffset>
            </wp:positionH>
            <wp:positionV relativeFrom="paragraph">
              <wp:posOffset>274320</wp:posOffset>
            </wp:positionV>
            <wp:extent cx="4608830" cy="2267585"/>
            <wp:effectExtent l="0" t="0" r="0" b="0"/>
            <wp:wrapNone/>
            <wp:docPr id="470" name="Objeto 1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r w:rsidR="00FB2E8F">
        <w:rPr>
          <w:rFonts w:ascii="Times New Roman" w:hAnsi="Times New Roman" w:cs="Times New Roman"/>
          <w:noProof/>
        </w:rPr>
        <mc:AlternateContent>
          <mc:Choice Requires="wps">
            <w:drawing>
              <wp:anchor distT="0" distB="0" distL="114300" distR="114300" simplePos="0" relativeHeight="251687936" behindDoc="0" locked="0" layoutInCell="1" allowOverlap="1">
                <wp:simplePos x="0" y="0"/>
                <wp:positionH relativeFrom="column">
                  <wp:posOffset>3024505</wp:posOffset>
                </wp:positionH>
                <wp:positionV relativeFrom="paragraph">
                  <wp:posOffset>364490</wp:posOffset>
                </wp:positionV>
                <wp:extent cx="1471930" cy="262890"/>
                <wp:effectExtent l="0" t="2540" r="0" b="1270"/>
                <wp:wrapNone/>
                <wp:docPr id="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Nº23</w:t>
                            </w:r>
                            <w:r>
                              <w:rPr>
                                <w:noProof/>
                                <w:sz w:val="20"/>
                                <w:szCs w:val="20"/>
                              </w:rPr>
                              <w:drawing>
                                <wp:inline distT="0" distB="0" distL="0" distR="0">
                                  <wp:extent cx="1285875" cy="238125"/>
                                  <wp:effectExtent l="19050" t="0" r="9525" b="0"/>
                                  <wp:docPr id="443" name="Imagen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0"/>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6" o:spid="_x0000_s1051" type="#_x0000_t202" style="position:absolute;left:0;text-align:left;margin-left:238.15pt;margin-top:28.7pt;width:115.9pt;height:2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DG1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Nº23</w:t>
                      </w:r>
                      <w:r>
                        <w:rPr>
                          <w:noProof/>
                          <w:sz w:val="20"/>
                          <w:szCs w:val="20"/>
                        </w:rPr>
                        <w:drawing>
                          <wp:inline distT="0" distB="0" distL="0" distR="0">
                            <wp:extent cx="1285875" cy="238125"/>
                            <wp:effectExtent l="19050" t="0" r="9525" b="0"/>
                            <wp:docPr id="443" name="Imagen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0"/>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v:textbox>
              </v:shape>
            </w:pict>
          </mc:Fallback>
        </mc:AlternateConten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511DDB"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Fuente:</w:t>
      </w:r>
      <w:r w:rsidR="00974714">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Fariño y Medina (2015)</w:t>
      </w:r>
    </w:p>
    <w:p w:rsidR="00974714" w:rsidRPr="0099119E" w:rsidRDefault="00974714" w:rsidP="00974714">
      <w:pPr>
        <w:tabs>
          <w:tab w:val="right" w:pos="7937"/>
        </w:tabs>
        <w:spacing w:after="0" w:line="240" w:lineRule="atLeast"/>
        <w:jc w:val="both"/>
        <w:rPr>
          <w:rFonts w:ascii="Times New Roman" w:hAnsi="Times New Roman" w:cs="Times New Roman"/>
          <w:sz w:val="24"/>
          <w:szCs w:val="24"/>
        </w:rPr>
      </w:pPr>
      <w:r w:rsidRPr="0099119E">
        <w:rPr>
          <w:rFonts w:ascii="Times New Roman" w:hAnsi="Times New Roman" w:cs="Times New Roman"/>
          <w:b/>
          <w:color w:val="000000"/>
          <w:sz w:val="24"/>
          <w:szCs w:val="24"/>
        </w:rPr>
        <w:t>Interpretación:</w:t>
      </w:r>
      <w:r w:rsidRPr="0099119E">
        <w:rPr>
          <w:rFonts w:ascii="Times New Roman" w:hAnsi="Times New Roman" w:cs="Times New Roman"/>
          <w:sz w:val="24"/>
          <w:szCs w:val="24"/>
        </w:rPr>
        <w:t xml:space="preserve"> En el Gráfico Nº 23 se puede apreciar  que la mayoría de los estudiantes se inclina</w:t>
      </w:r>
      <w:r w:rsidR="00511DDB">
        <w:rPr>
          <w:rFonts w:ascii="Times New Roman" w:hAnsi="Times New Roman" w:cs="Times New Roman"/>
          <w:sz w:val="24"/>
          <w:szCs w:val="24"/>
        </w:rPr>
        <w:t>ro</w:t>
      </w:r>
      <w:r w:rsidRPr="0099119E">
        <w:rPr>
          <w:rFonts w:ascii="Times New Roman" w:hAnsi="Times New Roman" w:cs="Times New Roman"/>
          <w:sz w:val="24"/>
          <w:szCs w:val="24"/>
        </w:rPr>
        <w:t xml:space="preserve">n por la escala;  </w:t>
      </w:r>
      <w:r w:rsidRPr="00511DDB">
        <w:rPr>
          <w:rFonts w:ascii="Times New Roman" w:hAnsi="Times New Roman" w:cs="Times New Roman"/>
          <w:b/>
          <w:i/>
          <w:sz w:val="24"/>
          <w:szCs w:val="24"/>
        </w:rPr>
        <w:t>Totalmente De Acuerdo</w:t>
      </w:r>
      <w:r w:rsidRPr="0099119E">
        <w:rPr>
          <w:rFonts w:ascii="Times New Roman" w:hAnsi="Times New Roman" w:cs="Times New Roman"/>
          <w:sz w:val="24"/>
          <w:szCs w:val="24"/>
        </w:rPr>
        <w:t xml:space="preserve"> (TDA) con un 87%, en contraste el resto del porcentaje </w:t>
      </w:r>
      <w:r w:rsidR="00511DDB">
        <w:rPr>
          <w:rFonts w:ascii="Times New Roman" w:hAnsi="Times New Roman" w:cs="Times New Roman"/>
          <w:sz w:val="24"/>
          <w:szCs w:val="24"/>
        </w:rPr>
        <w:t>se</w:t>
      </w:r>
      <w:r w:rsidRPr="0099119E">
        <w:rPr>
          <w:rFonts w:ascii="Times New Roman" w:hAnsi="Times New Roman" w:cs="Times New Roman"/>
          <w:sz w:val="24"/>
          <w:szCs w:val="24"/>
        </w:rPr>
        <w:t xml:space="preserve"> distribu</w:t>
      </w:r>
      <w:r w:rsidR="00511DDB">
        <w:rPr>
          <w:rFonts w:ascii="Times New Roman" w:hAnsi="Times New Roman" w:cs="Times New Roman"/>
          <w:sz w:val="24"/>
          <w:szCs w:val="24"/>
        </w:rPr>
        <w:t>yó</w:t>
      </w:r>
      <w:r>
        <w:rPr>
          <w:rFonts w:ascii="Times New Roman" w:hAnsi="Times New Roman" w:cs="Times New Roman"/>
          <w:sz w:val="24"/>
          <w:szCs w:val="24"/>
        </w:rPr>
        <w:t xml:space="preserve"> </w:t>
      </w:r>
      <w:r w:rsidRPr="0099119E">
        <w:rPr>
          <w:rFonts w:ascii="Times New Roman" w:hAnsi="Times New Roman" w:cs="Times New Roman"/>
          <w:sz w:val="24"/>
          <w:szCs w:val="24"/>
        </w:rPr>
        <w:t xml:space="preserve">en las opciones </w:t>
      </w:r>
      <w:r w:rsidRPr="00511DDB">
        <w:rPr>
          <w:rFonts w:ascii="Times New Roman" w:hAnsi="Times New Roman" w:cs="Times New Roman"/>
          <w:b/>
          <w:i/>
          <w:sz w:val="24"/>
          <w:szCs w:val="24"/>
        </w:rPr>
        <w:t>De Acuerdo</w:t>
      </w:r>
      <w:r w:rsidRPr="0099119E">
        <w:rPr>
          <w:rFonts w:ascii="Times New Roman" w:hAnsi="Times New Roman" w:cs="Times New Roman"/>
          <w:sz w:val="24"/>
          <w:szCs w:val="24"/>
        </w:rPr>
        <w:t xml:space="preserve"> (DA), con un 6</w:t>
      </w:r>
      <w:r w:rsidR="00511DDB">
        <w:rPr>
          <w:rFonts w:ascii="Times New Roman" w:hAnsi="Times New Roman" w:cs="Times New Roman"/>
          <w:sz w:val="24"/>
          <w:szCs w:val="24"/>
        </w:rPr>
        <w:t>%</w:t>
      </w:r>
      <w:r w:rsidRPr="0099119E">
        <w:rPr>
          <w:rFonts w:ascii="Times New Roman" w:hAnsi="Times New Roman" w:cs="Times New Roman"/>
          <w:sz w:val="24"/>
          <w:szCs w:val="24"/>
        </w:rPr>
        <w:t xml:space="preserve"> y </w:t>
      </w:r>
      <w:r w:rsidRPr="00511DDB">
        <w:rPr>
          <w:rFonts w:ascii="Times New Roman" w:hAnsi="Times New Roman" w:cs="Times New Roman"/>
          <w:b/>
          <w:i/>
          <w:sz w:val="24"/>
          <w:szCs w:val="24"/>
        </w:rPr>
        <w:t>En desacuerdo</w:t>
      </w:r>
      <w:r w:rsidR="00511DDB">
        <w:rPr>
          <w:rFonts w:ascii="Times New Roman" w:hAnsi="Times New Roman" w:cs="Times New Roman"/>
          <w:sz w:val="24"/>
          <w:szCs w:val="24"/>
        </w:rPr>
        <w:t xml:space="preserve"> (ED) con un 10%.</w:t>
      </w:r>
      <w:r w:rsidR="00344FCF">
        <w:rPr>
          <w:rFonts w:ascii="Times New Roman" w:hAnsi="Times New Roman" w:cs="Times New Roman"/>
          <w:sz w:val="24"/>
          <w:szCs w:val="24"/>
        </w:rPr>
        <w:t xml:space="preserve"> </w:t>
      </w:r>
      <w:r w:rsidRPr="0099119E">
        <w:rPr>
          <w:rFonts w:ascii="Times New Roman" w:hAnsi="Times New Roman" w:cs="Times New Roman"/>
          <w:sz w:val="24"/>
          <w:szCs w:val="24"/>
        </w:rPr>
        <w:t>Por su parte este ítem obtuvo</w:t>
      </w:r>
      <w:r w:rsidRPr="0099119E">
        <w:rPr>
          <w:rFonts w:ascii="Times New Roman" w:hAnsi="Times New Roman" w:cs="Times New Roman"/>
          <w:color w:val="000000"/>
          <w:sz w:val="24"/>
          <w:szCs w:val="24"/>
        </w:rPr>
        <w:t xml:space="preserve"> una media de 4,65 de manera que en proporción estos estudiantes manifiestan</w:t>
      </w:r>
      <w:r w:rsidR="00344FCF">
        <w:rPr>
          <w:rFonts w:ascii="Times New Roman" w:hAnsi="Times New Roman" w:cs="Times New Roman"/>
          <w:color w:val="000000"/>
          <w:sz w:val="24"/>
          <w:szCs w:val="24"/>
        </w:rPr>
        <w:t xml:space="preserve"> estar</w:t>
      </w:r>
      <w:r w:rsidRPr="0099119E">
        <w:rPr>
          <w:rFonts w:ascii="Times New Roman" w:hAnsi="Times New Roman" w:cs="Times New Roman"/>
          <w:color w:val="000000"/>
          <w:sz w:val="24"/>
          <w:szCs w:val="24"/>
        </w:rPr>
        <w:t xml:space="preserve"> </w:t>
      </w:r>
      <w:r w:rsidRPr="00344FCF">
        <w:rPr>
          <w:rFonts w:ascii="Times New Roman" w:hAnsi="Times New Roman" w:cs="Times New Roman"/>
          <w:b/>
          <w:i/>
          <w:color w:val="000000"/>
          <w:sz w:val="24"/>
          <w:szCs w:val="24"/>
        </w:rPr>
        <w:t>Totalmente de Acuerdo</w:t>
      </w:r>
      <w:r w:rsidRPr="0099119E">
        <w:rPr>
          <w:rFonts w:ascii="Times New Roman" w:hAnsi="Times New Roman" w:cs="Times New Roman"/>
          <w:color w:val="000000"/>
          <w:sz w:val="24"/>
          <w:szCs w:val="24"/>
        </w:rPr>
        <w:t xml:space="preserve">, escala de valoración número cinco (5), en cuanto </w:t>
      </w:r>
      <w:r w:rsidR="00344FCF">
        <w:rPr>
          <w:rFonts w:ascii="Times New Roman" w:hAnsi="Times New Roman" w:cs="Times New Roman"/>
          <w:color w:val="000000"/>
          <w:sz w:val="24"/>
          <w:szCs w:val="24"/>
        </w:rPr>
        <w:t>a</w:t>
      </w:r>
      <w:r w:rsidRPr="0099119E">
        <w:rPr>
          <w:rFonts w:ascii="Times New Roman" w:hAnsi="Times New Roman" w:cs="Times New Roman"/>
          <w:color w:val="000000"/>
          <w:sz w:val="24"/>
          <w:szCs w:val="24"/>
        </w:rPr>
        <w:t xml:space="preserve"> tener la capacidad de  elevar el autoestima </w:t>
      </w:r>
      <w:r w:rsidRPr="0099119E">
        <w:rPr>
          <w:rFonts w:ascii="Times New Roman" w:hAnsi="Times New Roman" w:cs="Times New Roman"/>
          <w:sz w:val="24"/>
          <w:szCs w:val="24"/>
        </w:rPr>
        <w:t>cuando se reconoce el esfuerzo por superarse en matemática.</w:t>
      </w:r>
      <w:r w:rsidR="00344FCF">
        <w:rPr>
          <w:rFonts w:ascii="Times New Roman" w:hAnsi="Times New Roman" w:cs="Times New Roman"/>
          <w:sz w:val="24"/>
          <w:szCs w:val="24"/>
        </w:rPr>
        <w:t xml:space="preserve"> En referencia a esto Gómez Chacón (2000), considera muy importante el rol que pueden ejercer, tanto el docente, como padres y  pares de los estudiantes, en cuanto a potenciar el entorno emocional, cuando existe el reconocimiento hacia las aptitudes que desarrollen los mismos.</w:t>
      </w:r>
    </w:p>
    <w:p w:rsidR="00974714" w:rsidRPr="0099119E" w:rsidRDefault="00974714" w:rsidP="00974714">
      <w:pPr>
        <w:tabs>
          <w:tab w:val="right" w:pos="7937"/>
        </w:tabs>
        <w:spacing w:after="0" w:line="240" w:lineRule="atLeast"/>
        <w:rPr>
          <w:rFonts w:ascii="Times New Roman" w:hAnsi="Times New Roman" w:cs="Times New Roman"/>
        </w:rPr>
      </w:pPr>
      <w:r w:rsidRPr="0099119E">
        <w:rPr>
          <w:rFonts w:ascii="Times New Roman" w:hAnsi="Times New Roman" w:cs="Times New Roman"/>
          <w:sz w:val="24"/>
          <w:szCs w:val="24"/>
        </w:rPr>
        <w:br w:type="page"/>
      </w:r>
      <w:r w:rsidRPr="0099119E">
        <w:rPr>
          <w:rFonts w:ascii="Times New Roman" w:hAnsi="Times New Roman" w:cs="Times New Roman"/>
          <w:b/>
          <w:sz w:val="24"/>
          <w:szCs w:val="24"/>
        </w:rPr>
        <w:lastRenderedPageBreak/>
        <w:t>4.1.22 Análisis del Ítem Nº 22</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Dimensión</w:t>
      </w:r>
      <w:r w:rsidRPr="0099119E">
        <w:rPr>
          <w:rFonts w:ascii="Times New Roman" w:hAnsi="Times New Roman" w:cs="Times New Roman"/>
          <w:sz w:val="24"/>
          <w:szCs w:val="24"/>
        </w:rPr>
        <w:t>: Emociones</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Indicador:</w:t>
      </w:r>
      <w:r>
        <w:rPr>
          <w:rFonts w:ascii="Times New Roman" w:hAnsi="Times New Roman" w:cs="Times New Roman"/>
          <w:b/>
          <w:sz w:val="24"/>
          <w:szCs w:val="24"/>
        </w:rPr>
        <w:t xml:space="preserve"> </w:t>
      </w:r>
      <w:r w:rsidRPr="0099119E">
        <w:rPr>
          <w:rFonts w:ascii="Times New Roman" w:hAnsi="Times New Roman" w:cs="Times New Roman"/>
          <w:sz w:val="24"/>
          <w:szCs w:val="24"/>
        </w:rPr>
        <w:t>Emociones negativas hacia la matemática</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Ítem: 22.</w:t>
      </w:r>
      <w:r w:rsidRPr="0099119E">
        <w:rPr>
          <w:rFonts w:ascii="Times New Roman" w:hAnsi="Times New Roman" w:cs="Times New Roman"/>
          <w:sz w:val="24"/>
          <w:szCs w:val="24"/>
        </w:rPr>
        <w:t>Te desmotiva la idea de no entender los contenidos matemáticos.</w:t>
      </w:r>
    </w:p>
    <w:p w:rsidR="00974714" w:rsidRPr="0099119E" w:rsidRDefault="00974714" w:rsidP="00974714">
      <w:pPr>
        <w:tabs>
          <w:tab w:val="right" w:pos="7937"/>
        </w:tabs>
        <w:spacing w:after="0" w:line="240" w:lineRule="atLeast"/>
        <w:rPr>
          <w:rFonts w:ascii="Times New Roman" w:hAnsi="Times New Roman" w:cs="Times New Roman"/>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r w:rsidRPr="0099119E">
        <w:rPr>
          <w:rFonts w:ascii="Times New Roman" w:hAnsi="Times New Roman" w:cs="Times New Roman"/>
          <w:b/>
          <w:sz w:val="24"/>
          <w:szCs w:val="24"/>
        </w:rPr>
        <w:t>Tabla Nº26. Distribución de Frecuencia de respuestas emitidas en el Ítem Nº22</w:t>
      </w: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p>
    <w:tbl>
      <w:tblPr>
        <w:tblW w:w="0" w:type="auto"/>
        <w:jc w:val="center"/>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60"/>
      </w:tblGrid>
      <w:tr w:rsidR="00974714" w:rsidRPr="0099119E" w:rsidTr="00B87A5B">
        <w:trPr>
          <w:gridAfter w:val="1"/>
          <w:wAfter w:w="160" w:type="dxa"/>
          <w:trHeight w:val="330"/>
          <w:jc w:val="center"/>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92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f</w:t>
            </w:r>
          </w:p>
        </w:tc>
        <w:tc>
          <w:tcPr>
            <w:tcW w:w="0" w:type="auto"/>
            <w:tcBorders>
              <w:top w:val="single" w:sz="4" w:space="0" w:color="auto"/>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27</w:t>
            </w:r>
          </w:p>
        </w:tc>
        <w:tc>
          <w:tcPr>
            <w:tcW w:w="0" w:type="auto"/>
            <w:tcBorders>
              <w:top w:val="single" w:sz="4" w:space="0" w:color="auto"/>
              <w:left w:val="nil"/>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w:t>
            </w:r>
          </w:p>
        </w:tc>
        <w:tc>
          <w:tcPr>
            <w:tcW w:w="0" w:type="auto"/>
            <w:tcBorders>
              <w:top w:val="single" w:sz="4" w:space="0" w:color="auto"/>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31</w:t>
            </w:r>
          </w:p>
        </w:tc>
        <w:tc>
          <w:tcPr>
            <w:tcW w:w="921" w:type="dxa"/>
            <w:tcBorders>
              <w:top w:val="single" w:sz="4" w:space="0" w:color="auto"/>
              <w:left w:val="nil"/>
              <w:bottom w:val="nil"/>
              <w:right w:val="single" w:sz="4" w:space="0" w:color="auto"/>
            </w:tcBorders>
            <w:shd w:val="clear" w:color="auto" w:fill="FFFFFF" w:themeFill="background1"/>
            <w:noWrap/>
            <w:vAlign w:val="bottom"/>
            <w:hideMark/>
          </w:tcPr>
          <w:p w:rsidR="00974714" w:rsidRPr="0099119E" w:rsidRDefault="00974714" w:rsidP="00B87A5B">
            <w:pPr>
              <w:tabs>
                <w:tab w:val="left" w:pos="708"/>
              </w:tabs>
              <w:spacing w:after="0"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3,68</w:t>
            </w: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trHeight w:val="330"/>
          <w:jc w:val="center"/>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87</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13</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921"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spacing w:after="0"/>
              <w:rPr>
                <w:rFonts w:ascii="Times New Roman" w:hAnsi="Times New Roman" w:cs="Times New Roman"/>
                <w:lang w:val="es-MX"/>
              </w:rPr>
            </w:pP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bl>
    <w:p w:rsidR="00974714" w:rsidRPr="0099119E" w:rsidRDefault="00FB2E8F" w:rsidP="00974714">
      <w:pPr>
        <w:tabs>
          <w:tab w:val="right" w:pos="7937"/>
        </w:tabs>
        <w:spacing w:line="240" w:lineRule="atLeast"/>
        <w:jc w:val="both"/>
        <w:rPr>
          <w:rFonts w:ascii="Times New Roman" w:hAnsi="Times New Roman" w:cs="Times New Roman"/>
          <w:sz w:val="24"/>
          <w:szCs w:val="24"/>
          <w:lang w:val="es-ES_tradnl"/>
        </w:rPr>
      </w:pPr>
      <w:r>
        <w:rPr>
          <w:rFonts w:ascii="Times New Roman" w:hAnsi="Times New Roman" w:cs="Times New Roman"/>
          <w:noProof/>
        </w:rPr>
        <mc:AlternateContent>
          <mc:Choice Requires="wps">
            <w:drawing>
              <wp:anchor distT="0" distB="0" distL="114300" distR="114300" simplePos="0" relativeHeight="251688960" behindDoc="0" locked="0" layoutInCell="1" allowOverlap="1">
                <wp:simplePos x="0" y="0"/>
                <wp:positionH relativeFrom="column">
                  <wp:posOffset>3176905</wp:posOffset>
                </wp:positionH>
                <wp:positionV relativeFrom="paragraph">
                  <wp:posOffset>816610</wp:posOffset>
                </wp:positionV>
                <wp:extent cx="1471930" cy="262890"/>
                <wp:effectExtent l="0" t="0" r="0" b="3810"/>
                <wp:wrapNone/>
                <wp:docPr id="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Nº24</w:t>
                            </w:r>
                            <w:r>
                              <w:rPr>
                                <w:noProof/>
                                <w:sz w:val="20"/>
                                <w:szCs w:val="20"/>
                              </w:rPr>
                              <w:drawing>
                                <wp:inline distT="0" distB="0" distL="0" distR="0">
                                  <wp:extent cx="1285875" cy="238125"/>
                                  <wp:effectExtent l="19050" t="0" r="9525" b="0"/>
                                  <wp:docPr id="444" name="Imagen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0"/>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7" o:spid="_x0000_s1052" type="#_x0000_t202" style="position:absolute;left:0;text-align:left;margin-left:250.15pt;margin-top:64.3pt;width:115.9pt;height:2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ZFhgIAABg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Nº24</w:t>
                      </w:r>
                      <w:r>
                        <w:rPr>
                          <w:noProof/>
                          <w:sz w:val="20"/>
                          <w:szCs w:val="20"/>
                        </w:rPr>
                        <w:drawing>
                          <wp:inline distT="0" distB="0" distL="0" distR="0">
                            <wp:extent cx="1285875" cy="238125"/>
                            <wp:effectExtent l="19050" t="0" r="9525" b="0"/>
                            <wp:docPr id="444" name="Imagen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0"/>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v:textbox>
              </v:shape>
            </w:pict>
          </mc:Fallback>
        </mc:AlternateContent>
      </w:r>
      <w:r w:rsidR="00344FCF">
        <w:rPr>
          <w:rFonts w:ascii="Times New Roman" w:hAnsi="Times New Roman" w:cs="Times New Roman"/>
          <w:sz w:val="24"/>
          <w:szCs w:val="24"/>
        </w:rPr>
        <w:t xml:space="preserve">                                                                    </w:t>
      </w:r>
      <w:r w:rsidR="00974714" w:rsidRPr="0099119E">
        <w:rPr>
          <w:rFonts w:ascii="Times New Roman" w:hAnsi="Times New Roman" w:cs="Times New Roman"/>
          <w:sz w:val="24"/>
          <w:szCs w:val="24"/>
        </w:rPr>
        <w:t>Fuente: Fariño y Medina (2015)</w: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noProof/>
        </w:rPr>
        <w:drawing>
          <wp:anchor distT="91440" distB="172593" distL="236220" distR="226949" simplePos="0" relativeHeight="251652096" behindDoc="1" locked="0" layoutInCell="1" allowOverlap="1">
            <wp:simplePos x="0" y="0"/>
            <wp:positionH relativeFrom="column">
              <wp:posOffset>548640</wp:posOffset>
            </wp:positionH>
            <wp:positionV relativeFrom="paragraph">
              <wp:posOffset>274320</wp:posOffset>
            </wp:positionV>
            <wp:extent cx="4608830" cy="2267585"/>
            <wp:effectExtent l="0" t="0" r="0" b="0"/>
            <wp:wrapNone/>
            <wp:docPr id="471" name="Objeto 1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344FCF"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Fuente:</w:t>
      </w:r>
      <w:r w:rsidR="00974714">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Fariño y Medina (2015)</w:t>
      </w:r>
    </w:p>
    <w:p w:rsidR="00974714" w:rsidRPr="0099119E" w:rsidRDefault="00974714" w:rsidP="00974714">
      <w:pPr>
        <w:tabs>
          <w:tab w:val="right" w:pos="7937"/>
        </w:tabs>
        <w:spacing w:after="0" w:line="240" w:lineRule="atLeast"/>
        <w:jc w:val="both"/>
        <w:rPr>
          <w:rFonts w:ascii="Times New Roman" w:hAnsi="Times New Roman" w:cs="Times New Roman"/>
          <w:sz w:val="24"/>
          <w:szCs w:val="24"/>
        </w:rPr>
      </w:pPr>
      <w:r w:rsidRPr="0099119E">
        <w:rPr>
          <w:rFonts w:ascii="Times New Roman" w:hAnsi="Times New Roman" w:cs="Times New Roman"/>
          <w:b/>
          <w:color w:val="000000"/>
          <w:sz w:val="24"/>
          <w:szCs w:val="24"/>
        </w:rPr>
        <w:t>Interpretación:</w:t>
      </w:r>
      <w:r w:rsidRPr="0099119E">
        <w:rPr>
          <w:rFonts w:ascii="Times New Roman" w:hAnsi="Times New Roman" w:cs="Times New Roman"/>
          <w:sz w:val="24"/>
          <w:szCs w:val="24"/>
        </w:rPr>
        <w:t xml:space="preserve"> En el Gráfico Nº 24 se observar que la  distribución se </w:t>
      </w:r>
      <w:r w:rsidR="004B4AB0">
        <w:rPr>
          <w:rFonts w:ascii="Times New Roman" w:hAnsi="Times New Roman" w:cs="Times New Roman"/>
          <w:sz w:val="24"/>
          <w:szCs w:val="24"/>
        </w:rPr>
        <w:t>concentró</w:t>
      </w:r>
      <w:r w:rsidRPr="0099119E">
        <w:rPr>
          <w:rFonts w:ascii="Times New Roman" w:hAnsi="Times New Roman" w:cs="Times New Roman"/>
          <w:sz w:val="24"/>
          <w:szCs w:val="24"/>
        </w:rPr>
        <w:t xml:space="preserve"> sólo en dos escalas, es decir, </w:t>
      </w:r>
      <w:r w:rsidRPr="004B4AB0">
        <w:rPr>
          <w:rFonts w:ascii="Times New Roman" w:hAnsi="Times New Roman" w:cs="Times New Roman"/>
          <w:b/>
          <w:i/>
          <w:sz w:val="24"/>
          <w:szCs w:val="24"/>
        </w:rPr>
        <w:t>Totalmente de Acuerdo</w:t>
      </w:r>
      <w:r w:rsidRPr="0099119E">
        <w:rPr>
          <w:rFonts w:ascii="Times New Roman" w:hAnsi="Times New Roman" w:cs="Times New Roman"/>
          <w:sz w:val="24"/>
          <w:szCs w:val="24"/>
        </w:rPr>
        <w:t xml:space="preserve"> (TA), </w:t>
      </w:r>
      <w:r w:rsidRPr="0099119E">
        <w:rPr>
          <w:rFonts w:ascii="Times New Roman" w:hAnsi="Times New Roman" w:cs="Times New Roman"/>
          <w:color w:val="000000"/>
          <w:sz w:val="24"/>
          <w:szCs w:val="24"/>
        </w:rPr>
        <w:t xml:space="preserve">con el 87%,y </w:t>
      </w:r>
      <w:r w:rsidRPr="004B4AB0">
        <w:rPr>
          <w:rFonts w:ascii="Times New Roman" w:hAnsi="Times New Roman" w:cs="Times New Roman"/>
          <w:b/>
          <w:i/>
          <w:sz w:val="24"/>
          <w:szCs w:val="24"/>
        </w:rPr>
        <w:t>De Acuerdo</w:t>
      </w:r>
      <w:r w:rsidR="004B4AB0">
        <w:rPr>
          <w:rFonts w:ascii="Times New Roman" w:hAnsi="Times New Roman" w:cs="Times New Roman"/>
          <w:sz w:val="24"/>
          <w:szCs w:val="24"/>
        </w:rPr>
        <w:t xml:space="preserve"> (DA) con  un 13%</w:t>
      </w:r>
      <w:r w:rsidRPr="0099119E">
        <w:rPr>
          <w:rFonts w:ascii="Times New Roman" w:hAnsi="Times New Roman" w:cs="Times New Roman"/>
          <w:sz w:val="24"/>
          <w:szCs w:val="24"/>
        </w:rPr>
        <w:t xml:space="preserve">. Por otra parte el ítem </w:t>
      </w:r>
      <w:r w:rsidRPr="0099119E">
        <w:rPr>
          <w:rFonts w:ascii="Times New Roman" w:hAnsi="Times New Roman" w:cs="Times New Roman"/>
          <w:color w:val="000000"/>
          <w:sz w:val="24"/>
          <w:szCs w:val="24"/>
        </w:rPr>
        <w:t xml:space="preserve">generó una media de 3,68, de manera que en proporción estos estudiantes manifiestan estar  </w:t>
      </w:r>
      <w:r w:rsidRPr="004B4AB0">
        <w:rPr>
          <w:rFonts w:ascii="Times New Roman" w:hAnsi="Times New Roman" w:cs="Times New Roman"/>
          <w:b/>
          <w:i/>
          <w:color w:val="000000"/>
          <w:sz w:val="24"/>
          <w:szCs w:val="24"/>
        </w:rPr>
        <w:t>de acuerdo</w:t>
      </w:r>
      <w:r w:rsidRPr="0099119E">
        <w:rPr>
          <w:rFonts w:ascii="Times New Roman" w:hAnsi="Times New Roman" w:cs="Times New Roman"/>
          <w:color w:val="000000"/>
          <w:sz w:val="24"/>
          <w:szCs w:val="24"/>
        </w:rPr>
        <w:t xml:space="preserve">, escala de valoración número cuatro (4), en cuanto a sentirse </w:t>
      </w:r>
      <w:r w:rsidRPr="0099119E">
        <w:rPr>
          <w:rFonts w:ascii="Times New Roman" w:hAnsi="Times New Roman" w:cs="Times New Roman"/>
          <w:sz w:val="24"/>
          <w:szCs w:val="24"/>
        </w:rPr>
        <w:t>desmotivado cuando se tiene la idea de no entender los contenidos matemáticos.</w:t>
      </w:r>
      <w:r w:rsidR="004B4AB0">
        <w:rPr>
          <w:rFonts w:ascii="Times New Roman" w:hAnsi="Times New Roman" w:cs="Times New Roman"/>
          <w:sz w:val="24"/>
          <w:szCs w:val="24"/>
        </w:rPr>
        <w:t xml:space="preserve"> En consideración a lo anterior</w:t>
      </w:r>
      <w:r w:rsidR="00A26661">
        <w:rPr>
          <w:rFonts w:ascii="Times New Roman" w:hAnsi="Times New Roman" w:cs="Times New Roman"/>
          <w:sz w:val="24"/>
          <w:szCs w:val="24"/>
        </w:rPr>
        <w:t xml:space="preserve"> Gómez Chacón (2000), considera que dentro de las emociones negativas se encuentra una confluencia que se expresa a través de la desmotivación cuando lo estudiantes</w:t>
      </w:r>
      <w:r w:rsidR="003C6F21">
        <w:rPr>
          <w:rFonts w:ascii="Times New Roman" w:hAnsi="Times New Roman" w:cs="Times New Roman"/>
          <w:sz w:val="24"/>
          <w:szCs w:val="24"/>
        </w:rPr>
        <w:t xml:space="preserve"> la manifiestan es el resultado no tanto del hecho de no comprender u n contenido, sino de no sentirse apoyado por alguien o  recibir respuestas poco efectivas de parte del docente.</w:t>
      </w:r>
    </w:p>
    <w:p w:rsidR="00974714" w:rsidRPr="0099119E" w:rsidRDefault="00974714" w:rsidP="00974714">
      <w:pPr>
        <w:rPr>
          <w:rFonts w:ascii="Times New Roman" w:hAnsi="Times New Roman" w:cs="Times New Roman"/>
        </w:rPr>
      </w:pPr>
      <w:r w:rsidRPr="0099119E">
        <w:rPr>
          <w:rFonts w:ascii="Times New Roman" w:hAnsi="Times New Roman" w:cs="Times New Roman"/>
          <w:sz w:val="24"/>
          <w:szCs w:val="24"/>
        </w:rPr>
        <w:br w:type="page"/>
      </w:r>
      <w:r w:rsidRPr="0099119E">
        <w:rPr>
          <w:rFonts w:ascii="Times New Roman" w:hAnsi="Times New Roman" w:cs="Times New Roman"/>
          <w:b/>
          <w:sz w:val="24"/>
          <w:szCs w:val="24"/>
        </w:rPr>
        <w:lastRenderedPageBreak/>
        <w:t>4.1.23 Análisis del Ítem Nº 23</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Dimensión</w:t>
      </w:r>
      <w:r w:rsidRPr="0099119E">
        <w:rPr>
          <w:rFonts w:ascii="Times New Roman" w:hAnsi="Times New Roman" w:cs="Times New Roman"/>
          <w:sz w:val="24"/>
          <w:szCs w:val="24"/>
        </w:rPr>
        <w:t>: Emociones</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Indicador:</w:t>
      </w:r>
      <w:r>
        <w:rPr>
          <w:rFonts w:ascii="Times New Roman" w:hAnsi="Times New Roman" w:cs="Times New Roman"/>
          <w:b/>
          <w:sz w:val="24"/>
          <w:szCs w:val="24"/>
        </w:rPr>
        <w:t xml:space="preserve"> </w:t>
      </w:r>
      <w:r w:rsidRPr="0099119E">
        <w:rPr>
          <w:rFonts w:ascii="Times New Roman" w:hAnsi="Times New Roman" w:cs="Times New Roman"/>
          <w:sz w:val="24"/>
          <w:szCs w:val="24"/>
        </w:rPr>
        <w:t>Emociones positivas hacia la matemática</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Ítem: 20.</w:t>
      </w:r>
      <w:r w:rsidRPr="0099119E">
        <w:rPr>
          <w:rFonts w:ascii="Times New Roman" w:hAnsi="Times New Roman" w:cs="Times New Roman"/>
          <w:sz w:val="24"/>
          <w:szCs w:val="24"/>
        </w:rPr>
        <w:t>Te sientes orgulloso cuando alcanzas logros matemáticos por ti mismo.</w:t>
      </w:r>
    </w:p>
    <w:p w:rsidR="00974714" w:rsidRPr="0099119E" w:rsidRDefault="00974714" w:rsidP="00974714">
      <w:pPr>
        <w:tabs>
          <w:tab w:val="right" w:pos="7937"/>
        </w:tabs>
        <w:spacing w:after="0" w:line="240" w:lineRule="auto"/>
        <w:rPr>
          <w:rFonts w:ascii="Times New Roman" w:hAnsi="Times New Roman" w:cs="Times New Roman"/>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r w:rsidRPr="0099119E">
        <w:rPr>
          <w:rFonts w:ascii="Times New Roman" w:hAnsi="Times New Roman" w:cs="Times New Roman"/>
          <w:b/>
          <w:sz w:val="24"/>
          <w:szCs w:val="24"/>
        </w:rPr>
        <w:t>Tabla Nº27. Distribución de Frecuencia de respuestas emitidas en el Ítem Nº20</w:t>
      </w: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p>
    <w:tbl>
      <w:tblPr>
        <w:tblW w:w="0" w:type="auto"/>
        <w:jc w:val="center"/>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60"/>
      </w:tblGrid>
      <w:tr w:rsidR="00974714" w:rsidRPr="0099119E" w:rsidTr="00B87A5B">
        <w:trPr>
          <w:gridAfter w:val="1"/>
          <w:wAfter w:w="160" w:type="dxa"/>
          <w:trHeight w:val="330"/>
          <w:jc w:val="center"/>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92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f</w:t>
            </w:r>
          </w:p>
        </w:tc>
        <w:tc>
          <w:tcPr>
            <w:tcW w:w="0" w:type="auto"/>
            <w:tcBorders>
              <w:top w:val="single" w:sz="4" w:space="0" w:color="auto"/>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27</w:t>
            </w:r>
          </w:p>
        </w:tc>
        <w:tc>
          <w:tcPr>
            <w:tcW w:w="0" w:type="auto"/>
            <w:tcBorders>
              <w:top w:val="single" w:sz="4" w:space="0" w:color="auto"/>
              <w:left w:val="nil"/>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w:t>
            </w:r>
          </w:p>
        </w:tc>
        <w:tc>
          <w:tcPr>
            <w:tcW w:w="0" w:type="auto"/>
            <w:tcBorders>
              <w:top w:val="single" w:sz="4" w:space="0" w:color="auto"/>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31</w:t>
            </w:r>
          </w:p>
        </w:tc>
        <w:tc>
          <w:tcPr>
            <w:tcW w:w="921" w:type="dxa"/>
            <w:tcBorders>
              <w:top w:val="single" w:sz="4" w:space="0" w:color="auto"/>
              <w:left w:val="nil"/>
              <w:bottom w:val="nil"/>
              <w:right w:val="single" w:sz="4" w:space="0" w:color="auto"/>
            </w:tcBorders>
            <w:shd w:val="clear" w:color="auto" w:fill="FFFFFF" w:themeFill="background1"/>
            <w:noWrap/>
            <w:vAlign w:val="bottom"/>
            <w:hideMark/>
          </w:tcPr>
          <w:p w:rsidR="00974714" w:rsidRPr="0099119E" w:rsidRDefault="00974714" w:rsidP="00B87A5B">
            <w:pPr>
              <w:tabs>
                <w:tab w:val="left" w:pos="708"/>
              </w:tabs>
              <w:spacing w:after="0"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3,68</w:t>
            </w: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trHeight w:val="330"/>
          <w:jc w:val="center"/>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87</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13</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921"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spacing w:after="0"/>
              <w:rPr>
                <w:rFonts w:ascii="Times New Roman" w:hAnsi="Times New Roman" w:cs="Times New Roman"/>
                <w:lang w:val="es-MX"/>
              </w:rPr>
            </w:pP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bl>
    <w:p w:rsidR="00974714" w:rsidRPr="0099119E" w:rsidRDefault="00974714" w:rsidP="00974714">
      <w:pPr>
        <w:tabs>
          <w:tab w:val="right" w:pos="7937"/>
        </w:tabs>
        <w:spacing w:line="240" w:lineRule="atLeast"/>
        <w:jc w:val="both"/>
        <w:rPr>
          <w:rFonts w:ascii="Times New Roman" w:hAnsi="Times New Roman" w:cs="Times New Roman"/>
          <w:sz w:val="24"/>
          <w:szCs w:val="24"/>
          <w:lang w:val="es-ES_tradnl"/>
        </w:rPr>
      </w:pPr>
      <w:r w:rsidRPr="0099119E">
        <w:rPr>
          <w:rFonts w:ascii="Times New Roman" w:hAnsi="Times New Roman" w:cs="Times New Roman"/>
          <w:sz w:val="24"/>
          <w:szCs w:val="24"/>
        </w:rPr>
        <w:t xml:space="preserve">                                                               Fuente: Fariño y Medina (2015)</w:t>
      </w:r>
    </w:p>
    <w:p w:rsidR="00974714" w:rsidRPr="0099119E" w:rsidRDefault="00FB2E8F" w:rsidP="00974714">
      <w:pPr>
        <w:tabs>
          <w:tab w:val="right" w:pos="7937"/>
        </w:tabs>
        <w:spacing w:line="240" w:lineRule="atLeast"/>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89984" behindDoc="0" locked="0" layoutInCell="1" allowOverlap="1">
                <wp:simplePos x="0" y="0"/>
                <wp:positionH relativeFrom="column">
                  <wp:posOffset>2957830</wp:posOffset>
                </wp:positionH>
                <wp:positionV relativeFrom="paragraph">
                  <wp:posOffset>429895</wp:posOffset>
                </wp:positionV>
                <wp:extent cx="1471930" cy="262890"/>
                <wp:effectExtent l="0" t="1905" r="0" b="1905"/>
                <wp:wrapNone/>
                <wp:docPr id="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Nº25</w:t>
                            </w:r>
                            <w:r>
                              <w:rPr>
                                <w:noProof/>
                                <w:sz w:val="20"/>
                                <w:szCs w:val="20"/>
                              </w:rPr>
                              <w:drawing>
                                <wp:inline distT="0" distB="0" distL="0" distR="0">
                                  <wp:extent cx="1285875" cy="238125"/>
                                  <wp:effectExtent l="19050" t="0" r="9525" b="0"/>
                                  <wp:docPr id="445" name="Imagen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1"/>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8" o:spid="_x0000_s1053" type="#_x0000_t202" style="position:absolute;left:0;text-align:left;margin-left:232.9pt;margin-top:33.85pt;width:115.9pt;height:2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h7m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Nº25</w:t>
                      </w:r>
                      <w:r>
                        <w:rPr>
                          <w:noProof/>
                          <w:sz w:val="20"/>
                          <w:szCs w:val="20"/>
                        </w:rPr>
                        <w:drawing>
                          <wp:inline distT="0" distB="0" distL="0" distR="0">
                            <wp:extent cx="1285875" cy="238125"/>
                            <wp:effectExtent l="19050" t="0" r="9525" b="0"/>
                            <wp:docPr id="445" name="Imagen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1"/>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v:textbox>
              </v:shape>
            </w:pict>
          </mc:Fallback>
        </mc:AlternateContent>
      </w:r>
      <w:r w:rsidR="00974714" w:rsidRPr="0099119E">
        <w:rPr>
          <w:rFonts w:ascii="Times New Roman" w:hAnsi="Times New Roman" w:cs="Times New Roman"/>
          <w:noProof/>
        </w:rPr>
        <w:drawing>
          <wp:anchor distT="91440" distB="172593" distL="236220" distR="226949" simplePos="0" relativeHeight="251653120" behindDoc="1" locked="0" layoutInCell="1" allowOverlap="1">
            <wp:simplePos x="0" y="0"/>
            <wp:positionH relativeFrom="column">
              <wp:posOffset>548640</wp:posOffset>
            </wp:positionH>
            <wp:positionV relativeFrom="paragraph">
              <wp:posOffset>274320</wp:posOffset>
            </wp:positionV>
            <wp:extent cx="4608830" cy="2267585"/>
            <wp:effectExtent l="0" t="0" r="0" b="0"/>
            <wp:wrapNone/>
            <wp:docPr id="472" name="Objeto 1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D53BFC"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Fuente:</w:t>
      </w:r>
      <w:r w:rsidR="00974714">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Fariño y Medina (2015)</w: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b/>
          <w:color w:val="000000"/>
          <w:sz w:val="24"/>
          <w:szCs w:val="24"/>
        </w:rPr>
        <w:t>Interpretación:</w:t>
      </w:r>
      <w:r>
        <w:rPr>
          <w:rFonts w:ascii="Times New Roman" w:hAnsi="Times New Roman" w:cs="Times New Roman"/>
          <w:b/>
          <w:color w:val="000000"/>
          <w:sz w:val="24"/>
          <w:szCs w:val="24"/>
        </w:rPr>
        <w:t xml:space="preserve"> </w:t>
      </w:r>
      <w:r w:rsidRPr="0099119E">
        <w:rPr>
          <w:rFonts w:ascii="Times New Roman" w:hAnsi="Times New Roman" w:cs="Times New Roman"/>
          <w:sz w:val="24"/>
          <w:szCs w:val="24"/>
        </w:rPr>
        <w:t xml:space="preserve">En el Gráfico Nº 25 se  observar que la  distribución porcentual se </w:t>
      </w:r>
      <w:r w:rsidR="00316665">
        <w:rPr>
          <w:rFonts w:ascii="Times New Roman" w:hAnsi="Times New Roman" w:cs="Times New Roman"/>
          <w:sz w:val="24"/>
          <w:szCs w:val="24"/>
        </w:rPr>
        <w:t>concentró</w:t>
      </w:r>
      <w:r w:rsidRPr="0099119E">
        <w:rPr>
          <w:rFonts w:ascii="Times New Roman" w:hAnsi="Times New Roman" w:cs="Times New Roman"/>
          <w:sz w:val="24"/>
          <w:szCs w:val="24"/>
        </w:rPr>
        <w:t xml:space="preserve"> sólo en dos escalas</w:t>
      </w:r>
      <w:r w:rsidR="00316665">
        <w:rPr>
          <w:rFonts w:ascii="Times New Roman" w:hAnsi="Times New Roman" w:cs="Times New Roman"/>
          <w:sz w:val="24"/>
          <w:szCs w:val="24"/>
        </w:rPr>
        <w:t>:</w:t>
      </w:r>
      <w:r w:rsidRPr="0099119E">
        <w:rPr>
          <w:rFonts w:ascii="Times New Roman" w:hAnsi="Times New Roman" w:cs="Times New Roman"/>
          <w:sz w:val="24"/>
          <w:szCs w:val="24"/>
        </w:rPr>
        <w:t xml:space="preserve"> </w:t>
      </w:r>
      <w:r w:rsidRPr="00316665">
        <w:rPr>
          <w:rFonts w:ascii="Times New Roman" w:hAnsi="Times New Roman" w:cs="Times New Roman"/>
          <w:b/>
          <w:i/>
          <w:sz w:val="24"/>
          <w:szCs w:val="24"/>
        </w:rPr>
        <w:t>Totalmente de Acuerdo</w:t>
      </w:r>
      <w:r w:rsidRPr="0099119E">
        <w:rPr>
          <w:rFonts w:ascii="Times New Roman" w:hAnsi="Times New Roman" w:cs="Times New Roman"/>
          <w:sz w:val="24"/>
          <w:szCs w:val="24"/>
        </w:rPr>
        <w:t xml:space="preserve"> (TA), </w:t>
      </w:r>
      <w:r w:rsidRPr="0099119E">
        <w:rPr>
          <w:rFonts w:ascii="Times New Roman" w:hAnsi="Times New Roman" w:cs="Times New Roman"/>
          <w:color w:val="000000"/>
          <w:sz w:val="24"/>
          <w:szCs w:val="24"/>
        </w:rPr>
        <w:t>con el 87%,</w:t>
      </w:r>
      <w:r w:rsidR="00316665">
        <w:rPr>
          <w:rFonts w:ascii="Times New Roman" w:hAnsi="Times New Roman" w:cs="Times New Roman"/>
          <w:color w:val="000000"/>
          <w:sz w:val="24"/>
          <w:szCs w:val="24"/>
        </w:rPr>
        <w:t xml:space="preserve"> </w:t>
      </w:r>
      <w:r w:rsidRPr="0099119E">
        <w:rPr>
          <w:rFonts w:ascii="Times New Roman" w:hAnsi="Times New Roman" w:cs="Times New Roman"/>
          <w:color w:val="000000"/>
          <w:sz w:val="24"/>
          <w:szCs w:val="24"/>
        </w:rPr>
        <w:t xml:space="preserve">y </w:t>
      </w:r>
      <w:r w:rsidRPr="00316665">
        <w:rPr>
          <w:rFonts w:ascii="Times New Roman" w:hAnsi="Times New Roman" w:cs="Times New Roman"/>
          <w:b/>
          <w:i/>
          <w:sz w:val="24"/>
          <w:szCs w:val="24"/>
        </w:rPr>
        <w:t>De Acuerdo</w:t>
      </w:r>
      <w:r w:rsidRPr="0099119E">
        <w:rPr>
          <w:rFonts w:ascii="Times New Roman" w:hAnsi="Times New Roman" w:cs="Times New Roman"/>
          <w:sz w:val="24"/>
          <w:szCs w:val="24"/>
        </w:rPr>
        <w:t xml:space="preserve"> (DA) con  un 13. Por otra parte el ítem </w:t>
      </w:r>
      <w:r w:rsidRPr="0099119E">
        <w:rPr>
          <w:rFonts w:ascii="Times New Roman" w:hAnsi="Times New Roman" w:cs="Times New Roman"/>
          <w:color w:val="000000"/>
          <w:sz w:val="24"/>
          <w:szCs w:val="24"/>
        </w:rPr>
        <w:t xml:space="preserve">generó una media de 3,68, de manera que en proporción estos estudiantes manifiestan estar   </w:t>
      </w:r>
      <w:r w:rsidRPr="00316665">
        <w:rPr>
          <w:rFonts w:ascii="Times New Roman" w:hAnsi="Times New Roman" w:cs="Times New Roman"/>
          <w:b/>
          <w:i/>
          <w:color w:val="000000"/>
          <w:sz w:val="24"/>
          <w:szCs w:val="24"/>
        </w:rPr>
        <w:t>de acuerdo</w:t>
      </w:r>
      <w:r w:rsidRPr="0099119E">
        <w:rPr>
          <w:rFonts w:ascii="Times New Roman" w:hAnsi="Times New Roman" w:cs="Times New Roman"/>
          <w:color w:val="000000"/>
          <w:sz w:val="24"/>
          <w:szCs w:val="24"/>
        </w:rPr>
        <w:t xml:space="preserve">, escala de valoración número cuatro (4), en cuanto a sentirse </w:t>
      </w:r>
      <w:r w:rsidR="00316665">
        <w:rPr>
          <w:rFonts w:ascii="Times New Roman" w:hAnsi="Times New Roman" w:cs="Times New Roman"/>
          <w:sz w:val="24"/>
          <w:szCs w:val="24"/>
        </w:rPr>
        <w:t>orgullosos cuando alcanzan logros matemáticos pos sí mismos</w:t>
      </w:r>
      <w:r w:rsidR="005327EF">
        <w:rPr>
          <w:rFonts w:ascii="Times New Roman" w:hAnsi="Times New Roman" w:cs="Times New Roman"/>
          <w:sz w:val="24"/>
          <w:szCs w:val="24"/>
        </w:rPr>
        <w:t>. En referencia a esto Gómez Chacón (2000), expresa que  las emociones positivas son relevantes en las matemáticas cuando los estudiantes logra</w:t>
      </w:r>
      <w:r w:rsidR="0032772E">
        <w:rPr>
          <w:rFonts w:ascii="Times New Roman" w:hAnsi="Times New Roman" w:cs="Times New Roman"/>
          <w:sz w:val="24"/>
          <w:szCs w:val="24"/>
        </w:rPr>
        <w:t>n</w:t>
      </w:r>
      <w:r w:rsidR="005327EF">
        <w:rPr>
          <w:rFonts w:ascii="Times New Roman" w:hAnsi="Times New Roman" w:cs="Times New Roman"/>
          <w:sz w:val="24"/>
          <w:szCs w:val="24"/>
        </w:rPr>
        <w:t xml:space="preserve"> autorrealización, o logros parciales</w:t>
      </w:r>
      <w:r w:rsidR="0032772E">
        <w:rPr>
          <w:rFonts w:ascii="Times New Roman" w:hAnsi="Times New Roman" w:cs="Times New Roman"/>
          <w:sz w:val="24"/>
          <w:szCs w:val="24"/>
        </w:rPr>
        <w:t>, pues ponen de manifiesto una posibilidad de aceptación hacia los contenidos, por sentirse agradados con respecto a los mismos.</w:t>
      </w:r>
    </w:p>
    <w:p w:rsidR="00974714" w:rsidRPr="0099119E" w:rsidRDefault="00974714" w:rsidP="00974714">
      <w:pPr>
        <w:tabs>
          <w:tab w:val="right" w:pos="7937"/>
        </w:tabs>
        <w:spacing w:line="240" w:lineRule="atLeast"/>
        <w:jc w:val="both"/>
        <w:rPr>
          <w:rFonts w:ascii="Times New Roman" w:hAnsi="Times New Roman" w:cs="Times New Roman"/>
        </w:rPr>
      </w:pPr>
      <w:r w:rsidRPr="0099119E">
        <w:rPr>
          <w:rFonts w:ascii="Times New Roman" w:hAnsi="Times New Roman" w:cs="Times New Roman"/>
          <w:sz w:val="24"/>
          <w:szCs w:val="24"/>
        </w:rPr>
        <w:br w:type="page"/>
      </w:r>
      <w:r w:rsidRPr="0099119E">
        <w:rPr>
          <w:rFonts w:ascii="Times New Roman" w:hAnsi="Times New Roman" w:cs="Times New Roman"/>
          <w:b/>
          <w:sz w:val="24"/>
          <w:szCs w:val="24"/>
        </w:rPr>
        <w:lastRenderedPageBreak/>
        <w:t>4.1.24 Análisis del Ítem Nº 24</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Dimensión</w:t>
      </w:r>
      <w:r w:rsidRPr="0099119E">
        <w:rPr>
          <w:rFonts w:ascii="Times New Roman" w:hAnsi="Times New Roman" w:cs="Times New Roman"/>
          <w:sz w:val="24"/>
          <w:szCs w:val="24"/>
        </w:rPr>
        <w:t>: Emociones</w:t>
      </w:r>
    </w:p>
    <w:p w:rsidR="00974714" w:rsidRPr="0099119E" w:rsidRDefault="00974714" w:rsidP="00974714">
      <w:pPr>
        <w:tabs>
          <w:tab w:val="right" w:pos="7937"/>
        </w:tabs>
        <w:spacing w:after="0" w:line="240" w:lineRule="atLeast"/>
        <w:rPr>
          <w:rFonts w:ascii="Times New Roman" w:hAnsi="Times New Roman" w:cs="Times New Roman"/>
          <w:b/>
          <w:sz w:val="24"/>
          <w:szCs w:val="24"/>
        </w:rPr>
      </w:pPr>
      <w:r w:rsidRPr="0099119E">
        <w:rPr>
          <w:rFonts w:ascii="Times New Roman" w:hAnsi="Times New Roman" w:cs="Times New Roman"/>
          <w:b/>
          <w:sz w:val="24"/>
          <w:szCs w:val="24"/>
        </w:rPr>
        <w:t>Indicador:</w:t>
      </w:r>
      <w:r>
        <w:rPr>
          <w:rFonts w:ascii="Times New Roman" w:hAnsi="Times New Roman" w:cs="Times New Roman"/>
          <w:b/>
          <w:sz w:val="24"/>
          <w:szCs w:val="24"/>
        </w:rPr>
        <w:t xml:space="preserve"> </w:t>
      </w:r>
      <w:r w:rsidRPr="0099119E">
        <w:rPr>
          <w:rFonts w:ascii="Times New Roman" w:hAnsi="Times New Roman" w:cs="Times New Roman"/>
          <w:sz w:val="24"/>
          <w:szCs w:val="24"/>
        </w:rPr>
        <w:t>Emociones negativas hacia la matemática</w:t>
      </w:r>
    </w:p>
    <w:p w:rsidR="00974714" w:rsidRPr="0099119E" w:rsidRDefault="00974714" w:rsidP="00974714">
      <w:pPr>
        <w:tabs>
          <w:tab w:val="right" w:pos="7937"/>
        </w:tabs>
        <w:spacing w:after="0" w:line="240" w:lineRule="atLeast"/>
        <w:rPr>
          <w:rFonts w:ascii="Times New Roman" w:hAnsi="Times New Roman" w:cs="Times New Roman"/>
          <w:sz w:val="24"/>
          <w:szCs w:val="24"/>
        </w:rPr>
      </w:pPr>
      <w:r w:rsidRPr="0099119E">
        <w:rPr>
          <w:rFonts w:ascii="Times New Roman" w:hAnsi="Times New Roman" w:cs="Times New Roman"/>
          <w:b/>
          <w:sz w:val="24"/>
          <w:szCs w:val="24"/>
        </w:rPr>
        <w:t>Ítem: 24</w:t>
      </w:r>
      <w:r w:rsidRPr="0099119E">
        <w:rPr>
          <w:rFonts w:ascii="Times New Roman" w:hAnsi="Times New Roman" w:cs="Times New Roman"/>
          <w:sz w:val="24"/>
          <w:szCs w:val="24"/>
        </w:rPr>
        <w:t>. Te sientes frustrado cuando estudias para matemática y en el momento de la evaluación los resultados que obtienes no son los esperados.</w:t>
      </w:r>
    </w:p>
    <w:p w:rsidR="00974714" w:rsidRPr="0099119E" w:rsidRDefault="00974714" w:rsidP="00974714">
      <w:pPr>
        <w:tabs>
          <w:tab w:val="right" w:pos="7937"/>
        </w:tabs>
        <w:spacing w:after="0" w:line="240" w:lineRule="auto"/>
        <w:rPr>
          <w:rFonts w:ascii="Times New Roman" w:hAnsi="Times New Roman" w:cs="Times New Roman"/>
          <w:sz w:val="24"/>
          <w:szCs w:val="24"/>
        </w:rPr>
      </w:pP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r w:rsidRPr="0099119E">
        <w:rPr>
          <w:rFonts w:ascii="Times New Roman" w:hAnsi="Times New Roman" w:cs="Times New Roman"/>
          <w:b/>
          <w:sz w:val="24"/>
          <w:szCs w:val="24"/>
        </w:rPr>
        <w:t>Tabla Nº28. Distribución de Frecuencia de respuestas emitidas en el Ítem Nº24</w:t>
      </w: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p>
    <w:tbl>
      <w:tblPr>
        <w:tblW w:w="0" w:type="auto"/>
        <w:jc w:val="center"/>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60"/>
      </w:tblGrid>
      <w:tr w:rsidR="00974714" w:rsidRPr="0099119E" w:rsidTr="00B87A5B">
        <w:trPr>
          <w:gridAfter w:val="1"/>
          <w:wAfter w:w="160" w:type="dxa"/>
          <w:trHeight w:val="330"/>
          <w:jc w:val="center"/>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92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974714" w:rsidRPr="0099119E" w:rsidRDefault="0032772E"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F</w:t>
            </w:r>
          </w:p>
        </w:tc>
        <w:tc>
          <w:tcPr>
            <w:tcW w:w="0" w:type="auto"/>
            <w:tcBorders>
              <w:top w:val="single" w:sz="4" w:space="0" w:color="auto"/>
              <w:left w:val="nil"/>
              <w:bottom w:val="single" w:sz="8" w:space="0" w:color="000000"/>
              <w:right w:val="single" w:sz="8" w:space="0" w:color="000000"/>
            </w:tcBorders>
            <w:shd w:val="clear" w:color="auto" w:fill="0070C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27</w:t>
            </w:r>
          </w:p>
        </w:tc>
        <w:tc>
          <w:tcPr>
            <w:tcW w:w="0" w:type="auto"/>
            <w:tcBorders>
              <w:top w:val="single" w:sz="4" w:space="0" w:color="auto"/>
              <w:left w:val="nil"/>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w:t>
            </w:r>
          </w:p>
        </w:tc>
        <w:tc>
          <w:tcPr>
            <w:tcW w:w="0" w:type="auto"/>
            <w:tcBorders>
              <w:top w:val="single" w:sz="4" w:space="0" w:color="auto"/>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single" w:sz="4" w:space="0" w:color="auto"/>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31</w:t>
            </w:r>
          </w:p>
        </w:tc>
        <w:tc>
          <w:tcPr>
            <w:tcW w:w="921" w:type="dxa"/>
            <w:tcBorders>
              <w:top w:val="single" w:sz="4" w:space="0" w:color="auto"/>
              <w:left w:val="nil"/>
              <w:bottom w:val="nil"/>
              <w:right w:val="single" w:sz="4" w:space="0" w:color="auto"/>
            </w:tcBorders>
            <w:shd w:val="clear" w:color="auto" w:fill="FFFFFF" w:themeFill="background1"/>
            <w:noWrap/>
            <w:vAlign w:val="bottom"/>
            <w:hideMark/>
          </w:tcPr>
          <w:p w:rsidR="00974714" w:rsidRPr="0099119E" w:rsidRDefault="00974714" w:rsidP="00B87A5B">
            <w:pPr>
              <w:tabs>
                <w:tab w:val="left" w:pos="708"/>
              </w:tabs>
              <w:spacing w:after="0"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4,45</w:t>
            </w: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r w:rsidR="00974714" w:rsidRPr="0099119E" w:rsidTr="00B87A5B">
        <w:trPr>
          <w:trHeight w:val="330"/>
          <w:jc w:val="center"/>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87</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13</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921"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spacing w:after="0"/>
              <w:rPr>
                <w:rFonts w:ascii="Times New Roman" w:hAnsi="Times New Roman" w:cs="Times New Roman"/>
                <w:lang w:val="es-MX"/>
              </w:rPr>
            </w:pP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bl>
    <w:p w:rsidR="00974714" w:rsidRPr="0099119E" w:rsidRDefault="004A635E" w:rsidP="00974714">
      <w:pPr>
        <w:tabs>
          <w:tab w:val="right" w:pos="7937"/>
        </w:tabs>
        <w:spacing w:line="240" w:lineRule="atLeast"/>
        <w:jc w:val="both"/>
        <w:rPr>
          <w:rFonts w:ascii="Times New Roman" w:hAnsi="Times New Roman" w:cs="Times New Roman"/>
          <w:sz w:val="24"/>
          <w:szCs w:val="24"/>
          <w:lang w:val="es-ES_tradnl"/>
        </w:rPr>
      </w:pPr>
      <w:r>
        <w:rPr>
          <w:rFonts w:ascii="Times New Roman" w:hAnsi="Times New Roman" w:cs="Times New Roman"/>
          <w:sz w:val="24"/>
          <w:szCs w:val="24"/>
        </w:rPr>
        <w:t xml:space="preserve">                                                                    </w:t>
      </w:r>
      <w:r w:rsidR="00974714" w:rsidRPr="0099119E">
        <w:rPr>
          <w:rFonts w:ascii="Times New Roman" w:hAnsi="Times New Roman" w:cs="Times New Roman"/>
          <w:sz w:val="24"/>
          <w:szCs w:val="24"/>
        </w:rPr>
        <w:t>Fuente: Fariño y Medina (2015)</w:t>
      </w:r>
    </w:p>
    <w:p w:rsidR="00974714" w:rsidRPr="0099119E" w:rsidRDefault="00FB2E8F" w:rsidP="00974714">
      <w:pPr>
        <w:tabs>
          <w:tab w:val="right" w:pos="7937"/>
        </w:tabs>
        <w:spacing w:line="240" w:lineRule="atLeast"/>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91008" behindDoc="0" locked="0" layoutInCell="1" allowOverlap="1">
                <wp:simplePos x="0" y="0"/>
                <wp:positionH relativeFrom="column">
                  <wp:posOffset>2957830</wp:posOffset>
                </wp:positionH>
                <wp:positionV relativeFrom="paragraph">
                  <wp:posOffset>367030</wp:posOffset>
                </wp:positionV>
                <wp:extent cx="1471930" cy="262890"/>
                <wp:effectExtent l="0" t="2540" r="0" b="1270"/>
                <wp:wrapNone/>
                <wp:docPr id="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Nº26</w:t>
                            </w:r>
                            <w:r>
                              <w:rPr>
                                <w:noProof/>
                                <w:sz w:val="20"/>
                                <w:szCs w:val="20"/>
                              </w:rPr>
                              <w:drawing>
                                <wp:inline distT="0" distB="0" distL="0" distR="0">
                                  <wp:extent cx="1285875" cy="238125"/>
                                  <wp:effectExtent l="19050" t="0" r="9525" b="0"/>
                                  <wp:docPr id="446" name="Imagen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3"/>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9" o:spid="_x0000_s1054" type="#_x0000_t202" style="position:absolute;left:0;text-align:left;margin-left:232.9pt;margin-top:28.9pt;width:115.9pt;height:20.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Nº26</w:t>
                      </w:r>
                      <w:r>
                        <w:rPr>
                          <w:noProof/>
                          <w:sz w:val="20"/>
                          <w:szCs w:val="20"/>
                        </w:rPr>
                        <w:drawing>
                          <wp:inline distT="0" distB="0" distL="0" distR="0">
                            <wp:extent cx="1285875" cy="238125"/>
                            <wp:effectExtent l="19050" t="0" r="9525" b="0"/>
                            <wp:docPr id="446" name="Imagen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3"/>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v:textbox>
              </v:shape>
            </w:pict>
          </mc:Fallback>
        </mc:AlternateContent>
      </w:r>
      <w:r w:rsidR="00974714" w:rsidRPr="0099119E">
        <w:rPr>
          <w:rFonts w:ascii="Times New Roman" w:hAnsi="Times New Roman" w:cs="Times New Roman"/>
          <w:noProof/>
        </w:rPr>
        <w:drawing>
          <wp:anchor distT="91440" distB="172593" distL="236220" distR="226949" simplePos="0" relativeHeight="251654144" behindDoc="1" locked="0" layoutInCell="1" allowOverlap="1">
            <wp:simplePos x="0" y="0"/>
            <wp:positionH relativeFrom="column">
              <wp:posOffset>548640</wp:posOffset>
            </wp:positionH>
            <wp:positionV relativeFrom="paragraph">
              <wp:posOffset>274320</wp:posOffset>
            </wp:positionV>
            <wp:extent cx="4608830" cy="2267585"/>
            <wp:effectExtent l="0" t="0" r="0" b="0"/>
            <wp:wrapNone/>
            <wp:docPr id="473" name="Objeto 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D53BFC"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Fuente:</w:t>
      </w:r>
      <w:r w:rsidR="00974714">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Fariño y Medina (2015)</w:t>
      </w:r>
    </w:p>
    <w:p w:rsidR="00974714" w:rsidRPr="0099119E" w:rsidRDefault="00974714" w:rsidP="00974714">
      <w:pPr>
        <w:tabs>
          <w:tab w:val="right" w:pos="7937"/>
        </w:tabs>
        <w:spacing w:after="0" w:line="240" w:lineRule="atLeast"/>
        <w:jc w:val="both"/>
        <w:rPr>
          <w:rFonts w:ascii="Times New Roman" w:hAnsi="Times New Roman" w:cs="Times New Roman"/>
          <w:sz w:val="24"/>
          <w:szCs w:val="24"/>
        </w:rPr>
      </w:pPr>
      <w:r w:rsidRPr="0099119E">
        <w:rPr>
          <w:rFonts w:ascii="Times New Roman" w:hAnsi="Times New Roman" w:cs="Times New Roman"/>
          <w:b/>
          <w:color w:val="000000"/>
          <w:sz w:val="24"/>
          <w:szCs w:val="24"/>
        </w:rPr>
        <w:t>Interpretación:</w:t>
      </w:r>
      <w:r w:rsidR="0032772E">
        <w:rPr>
          <w:rFonts w:ascii="Times New Roman" w:hAnsi="Times New Roman" w:cs="Times New Roman"/>
          <w:b/>
          <w:color w:val="000000"/>
          <w:sz w:val="24"/>
          <w:szCs w:val="24"/>
        </w:rPr>
        <w:t xml:space="preserve"> </w:t>
      </w:r>
      <w:r w:rsidRPr="0099119E">
        <w:rPr>
          <w:rFonts w:ascii="Times New Roman" w:hAnsi="Times New Roman" w:cs="Times New Roman"/>
          <w:sz w:val="24"/>
          <w:szCs w:val="24"/>
        </w:rPr>
        <w:t xml:space="preserve">En el Gráfico Nº 26 se  observar que la  distribución porcentual se </w:t>
      </w:r>
      <w:r w:rsidR="004A635E">
        <w:rPr>
          <w:rFonts w:ascii="Times New Roman" w:hAnsi="Times New Roman" w:cs="Times New Roman"/>
          <w:sz w:val="24"/>
          <w:szCs w:val="24"/>
        </w:rPr>
        <w:t>concentró</w:t>
      </w:r>
      <w:r w:rsidRPr="0099119E">
        <w:rPr>
          <w:rFonts w:ascii="Times New Roman" w:hAnsi="Times New Roman" w:cs="Times New Roman"/>
          <w:sz w:val="24"/>
          <w:szCs w:val="24"/>
        </w:rPr>
        <w:t xml:space="preserve"> sólo en dos escalas</w:t>
      </w:r>
      <w:r w:rsidR="004A635E">
        <w:rPr>
          <w:rFonts w:ascii="Times New Roman" w:hAnsi="Times New Roman" w:cs="Times New Roman"/>
          <w:sz w:val="24"/>
          <w:szCs w:val="24"/>
        </w:rPr>
        <w:t>:</w:t>
      </w:r>
      <w:r w:rsidRPr="0099119E">
        <w:rPr>
          <w:rFonts w:ascii="Times New Roman" w:hAnsi="Times New Roman" w:cs="Times New Roman"/>
          <w:sz w:val="24"/>
          <w:szCs w:val="24"/>
        </w:rPr>
        <w:t xml:space="preserve"> </w:t>
      </w:r>
      <w:r w:rsidRPr="004A635E">
        <w:rPr>
          <w:rFonts w:ascii="Times New Roman" w:hAnsi="Times New Roman" w:cs="Times New Roman"/>
          <w:b/>
          <w:i/>
          <w:sz w:val="24"/>
          <w:szCs w:val="24"/>
        </w:rPr>
        <w:t>Totalmente de Acuerdo</w:t>
      </w:r>
      <w:r w:rsidRPr="0099119E">
        <w:rPr>
          <w:rFonts w:ascii="Times New Roman" w:hAnsi="Times New Roman" w:cs="Times New Roman"/>
          <w:sz w:val="24"/>
          <w:szCs w:val="24"/>
        </w:rPr>
        <w:t xml:space="preserve"> (TA), </w:t>
      </w:r>
      <w:r w:rsidRPr="0099119E">
        <w:rPr>
          <w:rFonts w:ascii="Times New Roman" w:hAnsi="Times New Roman" w:cs="Times New Roman"/>
          <w:color w:val="000000"/>
          <w:sz w:val="24"/>
          <w:szCs w:val="24"/>
        </w:rPr>
        <w:t>con el 87%,</w:t>
      </w:r>
      <w:r w:rsidR="004A635E">
        <w:rPr>
          <w:rFonts w:ascii="Times New Roman" w:hAnsi="Times New Roman" w:cs="Times New Roman"/>
          <w:color w:val="000000"/>
          <w:sz w:val="24"/>
          <w:szCs w:val="24"/>
        </w:rPr>
        <w:t xml:space="preserve"> </w:t>
      </w:r>
      <w:r w:rsidRPr="0099119E">
        <w:rPr>
          <w:rFonts w:ascii="Times New Roman" w:hAnsi="Times New Roman" w:cs="Times New Roman"/>
          <w:color w:val="000000"/>
          <w:sz w:val="24"/>
          <w:szCs w:val="24"/>
        </w:rPr>
        <w:t xml:space="preserve">y </w:t>
      </w:r>
      <w:r w:rsidRPr="004A635E">
        <w:rPr>
          <w:rFonts w:ascii="Times New Roman" w:hAnsi="Times New Roman" w:cs="Times New Roman"/>
          <w:b/>
          <w:i/>
          <w:sz w:val="24"/>
          <w:szCs w:val="24"/>
        </w:rPr>
        <w:t>De Acuerdo</w:t>
      </w:r>
      <w:r w:rsidRPr="0099119E">
        <w:rPr>
          <w:rFonts w:ascii="Times New Roman" w:hAnsi="Times New Roman" w:cs="Times New Roman"/>
          <w:sz w:val="24"/>
          <w:szCs w:val="24"/>
        </w:rPr>
        <w:t xml:space="preserve"> (DA) con  un 13</w:t>
      </w:r>
      <w:r w:rsidR="004A635E">
        <w:rPr>
          <w:rFonts w:ascii="Times New Roman" w:hAnsi="Times New Roman" w:cs="Times New Roman"/>
          <w:sz w:val="24"/>
          <w:szCs w:val="24"/>
        </w:rPr>
        <w:t>%</w:t>
      </w:r>
      <w:r w:rsidRPr="0099119E">
        <w:rPr>
          <w:rFonts w:ascii="Times New Roman" w:hAnsi="Times New Roman" w:cs="Times New Roman"/>
          <w:sz w:val="24"/>
          <w:szCs w:val="24"/>
        </w:rPr>
        <w:t xml:space="preserve">. Por otra parte el ítem </w:t>
      </w:r>
      <w:r w:rsidRPr="0099119E">
        <w:rPr>
          <w:rFonts w:ascii="Times New Roman" w:hAnsi="Times New Roman" w:cs="Times New Roman"/>
          <w:color w:val="000000"/>
          <w:sz w:val="24"/>
          <w:szCs w:val="24"/>
        </w:rPr>
        <w:t>generó una media de 4,45, de manera que en proporción esto</w:t>
      </w:r>
      <w:r w:rsidR="004A635E">
        <w:rPr>
          <w:rFonts w:ascii="Times New Roman" w:hAnsi="Times New Roman" w:cs="Times New Roman"/>
          <w:color w:val="000000"/>
          <w:sz w:val="24"/>
          <w:szCs w:val="24"/>
        </w:rPr>
        <w:t xml:space="preserve">s estudiantes manifiestan estar </w:t>
      </w:r>
      <w:r w:rsidRPr="004A635E">
        <w:rPr>
          <w:rFonts w:ascii="Times New Roman" w:hAnsi="Times New Roman" w:cs="Times New Roman"/>
          <w:b/>
          <w:i/>
          <w:color w:val="000000"/>
          <w:sz w:val="24"/>
          <w:szCs w:val="24"/>
        </w:rPr>
        <w:t>de acuerdo</w:t>
      </w:r>
      <w:r w:rsidRPr="0099119E">
        <w:rPr>
          <w:rFonts w:ascii="Times New Roman" w:hAnsi="Times New Roman" w:cs="Times New Roman"/>
          <w:color w:val="000000"/>
          <w:sz w:val="24"/>
          <w:szCs w:val="24"/>
        </w:rPr>
        <w:t xml:space="preserve">, escala de valoración número cuatro (4), en cuanto a </w:t>
      </w:r>
      <w:r w:rsidRPr="0099119E">
        <w:rPr>
          <w:rFonts w:ascii="Times New Roman" w:hAnsi="Times New Roman" w:cs="Times New Roman"/>
          <w:sz w:val="24"/>
          <w:szCs w:val="24"/>
        </w:rPr>
        <w:t>sentirse frustrado cuando se estudia para matemática y en el momento de la evaluación los resultados que se  obtienen no son los esperados.</w:t>
      </w:r>
      <w:r w:rsidR="004A635E">
        <w:rPr>
          <w:rFonts w:ascii="Times New Roman" w:hAnsi="Times New Roman" w:cs="Times New Roman"/>
          <w:sz w:val="24"/>
          <w:szCs w:val="24"/>
        </w:rPr>
        <w:t xml:space="preserve"> Por lo tanto Gómez Chacón (2000), sostiene que la frustración  y la incomodidad son manifestaciones emocionales negativas, que surgen de las exposiciones de los estudiantes a situaciones </w:t>
      </w:r>
      <w:r w:rsidR="00263DFB">
        <w:rPr>
          <w:rFonts w:ascii="Times New Roman" w:hAnsi="Times New Roman" w:cs="Times New Roman"/>
          <w:sz w:val="24"/>
          <w:szCs w:val="24"/>
        </w:rPr>
        <w:t xml:space="preserve"> de evaluación en las que  no se consideran  sus necesidades o limitaciones. </w:t>
      </w:r>
    </w:p>
    <w:p w:rsidR="00974714" w:rsidRPr="0099119E" w:rsidRDefault="00974714" w:rsidP="00974714">
      <w:pPr>
        <w:tabs>
          <w:tab w:val="right" w:pos="7937"/>
        </w:tabs>
        <w:spacing w:after="0" w:line="240" w:lineRule="auto"/>
        <w:rPr>
          <w:rFonts w:ascii="Times New Roman" w:hAnsi="Times New Roman" w:cs="Times New Roman"/>
          <w:sz w:val="24"/>
          <w:szCs w:val="24"/>
        </w:rPr>
      </w:pPr>
    </w:p>
    <w:p w:rsidR="00974714" w:rsidRPr="0099119E" w:rsidRDefault="00974714" w:rsidP="00974714">
      <w:pPr>
        <w:tabs>
          <w:tab w:val="right" w:pos="7937"/>
        </w:tabs>
        <w:spacing w:after="0" w:line="240" w:lineRule="atLeast"/>
        <w:jc w:val="both"/>
        <w:rPr>
          <w:rFonts w:ascii="Times New Roman" w:hAnsi="Times New Roman" w:cs="Times New Roman"/>
          <w:sz w:val="24"/>
          <w:szCs w:val="24"/>
        </w:rPr>
      </w:pPr>
    </w:p>
    <w:p w:rsidR="00974714" w:rsidRPr="0099119E" w:rsidRDefault="00974714" w:rsidP="00AB0978">
      <w:pPr>
        <w:rPr>
          <w:rFonts w:ascii="Times New Roman" w:hAnsi="Times New Roman" w:cs="Times New Roman"/>
          <w:b/>
          <w:sz w:val="24"/>
          <w:szCs w:val="24"/>
        </w:rPr>
      </w:pPr>
      <w:r w:rsidRPr="0099119E">
        <w:rPr>
          <w:rFonts w:ascii="Times New Roman" w:hAnsi="Times New Roman" w:cs="Times New Roman"/>
          <w:sz w:val="24"/>
          <w:szCs w:val="24"/>
        </w:rPr>
        <w:br w:type="page"/>
      </w:r>
      <w:r w:rsidRPr="0099119E">
        <w:rPr>
          <w:rFonts w:ascii="Times New Roman" w:hAnsi="Times New Roman" w:cs="Times New Roman"/>
          <w:b/>
          <w:sz w:val="24"/>
          <w:szCs w:val="24"/>
        </w:rPr>
        <w:lastRenderedPageBreak/>
        <w:t>Tabla Nº 29. Distribución de Frecuencias de respuestas emitidas en los ítems del 19 al 20. Tercera Dimensión: Emociones</w:t>
      </w:r>
    </w:p>
    <w:tbl>
      <w:tblPr>
        <w:tblW w:w="0" w:type="auto"/>
        <w:jc w:val="center"/>
        <w:tblInd w:w="-639" w:type="dxa"/>
        <w:tblCellMar>
          <w:left w:w="70" w:type="dxa"/>
          <w:right w:w="70" w:type="dxa"/>
        </w:tblCellMar>
        <w:tblLook w:val="04A0" w:firstRow="1" w:lastRow="0" w:firstColumn="1" w:lastColumn="0" w:noHBand="0" w:noVBand="1"/>
      </w:tblPr>
      <w:tblGrid>
        <w:gridCol w:w="4250"/>
        <w:gridCol w:w="978"/>
        <w:gridCol w:w="656"/>
        <w:gridCol w:w="910"/>
        <w:gridCol w:w="550"/>
        <w:gridCol w:w="710"/>
        <w:gridCol w:w="927"/>
        <w:gridCol w:w="636"/>
      </w:tblGrid>
      <w:tr w:rsidR="00974714" w:rsidRPr="0099119E" w:rsidTr="00B87A5B">
        <w:trPr>
          <w:trHeight w:val="430"/>
          <w:jc w:val="center"/>
        </w:trPr>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974714" w:rsidRPr="0099119E" w:rsidRDefault="00974714" w:rsidP="00B87A5B">
            <w:pPr>
              <w:tabs>
                <w:tab w:val="left" w:pos="1770"/>
              </w:tabs>
              <w:jc w:val="center"/>
              <w:rPr>
                <w:rFonts w:ascii="Times New Roman" w:hAnsi="Times New Roman" w:cs="Times New Roman"/>
                <w:b/>
                <w:sz w:val="24"/>
                <w:szCs w:val="24"/>
                <w:lang w:val="es-ES_tradnl"/>
              </w:rPr>
            </w:pPr>
            <w:r w:rsidRPr="0099119E">
              <w:rPr>
                <w:rFonts w:ascii="Times New Roman" w:hAnsi="Times New Roman" w:cs="Times New Roman"/>
                <w:b/>
                <w:sz w:val="24"/>
                <w:szCs w:val="24"/>
              </w:rPr>
              <w:t xml:space="preserve">Dimensión </w:t>
            </w:r>
          </w:p>
        </w:tc>
        <w:tc>
          <w:tcPr>
            <w:tcW w:w="0" w:type="auto"/>
            <w:gridSpan w:val="5"/>
            <w:tcBorders>
              <w:top w:val="single" w:sz="4" w:space="0" w:color="auto"/>
              <w:left w:val="single" w:sz="4" w:space="0" w:color="auto"/>
              <w:bottom w:val="single" w:sz="4" w:space="0" w:color="auto"/>
              <w:right w:val="single" w:sz="4" w:space="0" w:color="auto"/>
            </w:tcBorders>
            <w:hideMark/>
          </w:tcPr>
          <w:p w:rsidR="00974714" w:rsidRPr="0099119E" w:rsidRDefault="00974714" w:rsidP="00B87A5B">
            <w:pPr>
              <w:tabs>
                <w:tab w:val="left" w:pos="1770"/>
              </w:tabs>
              <w:jc w:val="center"/>
              <w:rPr>
                <w:rFonts w:ascii="Times New Roman" w:hAnsi="Times New Roman" w:cs="Times New Roman"/>
                <w:b/>
                <w:sz w:val="24"/>
                <w:szCs w:val="24"/>
                <w:lang w:val="es-ES_tradnl"/>
              </w:rPr>
            </w:pPr>
            <w:r w:rsidRPr="0099119E">
              <w:rPr>
                <w:rFonts w:ascii="Times New Roman" w:hAnsi="Times New Roman" w:cs="Times New Roman"/>
                <w:b/>
                <w:sz w:val="24"/>
                <w:szCs w:val="24"/>
              </w:rPr>
              <w:t>Emociones</w:t>
            </w:r>
          </w:p>
        </w:tc>
        <w:tc>
          <w:tcPr>
            <w:tcW w:w="0" w:type="auto"/>
            <w:vMerge w:val="restart"/>
            <w:tcBorders>
              <w:top w:val="single" w:sz="4" w:space="0" w:color="auto"/>
              <w:left w:val="single" w:sz="4" w:space="0" w:color="auto"/>
              <w:bottom w:val="single" w:sz="4" w:space="0" w:color="auto"/>
              <w:right w:val="single" w:sz="4" w:space="0" w:color="auto"/>
            </w:tcBorders>
          </w:tcPr>
          <w:p w:rsidR="00974714" w:rsidRPr="0099119E" w:rsidRDefault="00974714" w:rsidP="00B87A5B">
            <w:pPr>
              <w:jc w:val="center"/>
              <w:rPr>
                <w:rFonts w:ascii="Times New Roman" w:hAnsi="Times New Roman" w:cs="Times New Roman"/>
                <w:b/>
                <w:sz w:val="24"/>
                <w:szCs w:val="24"/>
              </w:rPr>
            </w:pPr>
            <w:r w:rsidRPr="0099119E">
              <w:rPr>
                <w:rFonts w:ascii="Times New Roman" w:hAnsi="Times New Roman" w:cs="Times New Roman"/>
                <w:color w:val="000000"/>
                <w:sz w:val="24"/>
                <w:szCs w:val="24"/>
              </w:rPr>
              <w:t>TOTAL</w:t>
            </w:r>
          </w:p>
          <w:p w:rsidR="00974714" w:rsidRPr="0099119E" w:rsidRDefault="00974714" w:rsidP="00B87A5B">
            <w:pPr>
              <w:tabs>
                <w:tab w:val="left" w:pos="1770"/>
              </w:tabs>
              <w:jc w:val="center"/>
              <w:rPr>
                <w:rFonts w:ascii="Times New Roman" w:hAnsi="Times New Roman" w:cs="Times New Roman"/>
                <w:b/>
                <w:sz w:val="24"/>
                <w:szCs w:val="24"/>
                <w:lang w:val="es-ES_tradnl"/>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974714" w:rsidRPr="0099119E" w:rsidRDefault="00974714" w:rsidP="00B87A5B">
            <w:pPr>
              <w:tabs>
                <w:tab w:val="left" w:pos="1770"/>
              </w:tabs>
              <w:jc w:val="center"/>
              <w:rPr>
                <w:rFonts w:ascii="Times New Roman" w:hAnsi="Times New Roman" w:cs="Times New Roman"/>
                <w:b/>
                <w:sz w:val="24"/>
                <w:szCs w:val="24"/>
                <w:lang w:val="es-ES_tradnl"/>
              </w:rPr>
            </w:pPr>
            <w:r w:rsidRPr="0099119E">
              <w:rPr>
                <w:rFonts w:ascii="Times New Roman" w:hAnsi="Times New Roman" w:cs="Times New Roman"/>
                <w:b/>
                <w:sz w:val="24"/>
                <w:szCs w:val="24"/>
                <w:rtl/>
              </w:rPr>
              <w:t>﴾</w:t>
            </w:r>
            <m:oMath>
              <m:acc>
                <m:accPr>
                  <m:chr m:val="̅"/>
                  <m:ctrlPr>
                    <w:rPr>
                      <w:rFonts w:ascii="Cambria Math" w:hAnsi="Times New Roman" w:cs="Times New Roman"/>
                      <w:b/>
                      <w:i/>
                      <w:sz w:val="24"/>
                      <w:szCs w:val="24"/>
                      <w:lang w:val="es-AR"/>
                    </w:rPr>
                  </m:ctrlPr>
                </m:accPr>
                <m:e>
                  <m:r>
                    <m:rPr>
                      <m:sty m:val="bi"/>
                    </m:rPr>
                    <w:rPr>
                      <w:rFonts w:ascii="Cambria Math" w:hAnsi="Cambria Math" w:cs="Times New Roman"/>
                      <w:sz w:val="24"/>
                      <w:szCs w:val="24"/>
                      <w:lang w:val="es-AR"/>
                    </w:rPr>
                    <m:t>x</m:t>
                  </m:r>
                </m:e>
              </m:acc>
              <m:r>
                <m:rPr>
                  <m:sty m:val="bi"/>
                </m:rPr>
                <w:rPr>
                  <w:rFonts w:ascii="Times New Roman" w:hAnsi="Times New Roman" w:cs="Times New Roman"/>
                  <w:sz w:val="24"/>
                  <w:szCs w:val="24"/>
                  <w:rtl/>
                </w:rPr>
                <m:t>﴿</m:t>
              </m:r>
            </m:oMath>
          </w:p>
        </w:tc>
      </w:tr>
      <w:tr w:rsidR="00974714" w:rsidRPr="0099119E" w:rsidTr="00B87A5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4"/>
                <w:szCs w:val="24"/>
                <w:lang w:val="es-ES_tradnl"/>
              </w:rPr>
            </w:pPr>
            <w:r w:rsidRPr="0099119E">
              <w:rPr>
                <w:rFonts w:ascii="Times New Roman" w:hAnsi="Times New Roman" w:cs="Times New Roman"/>
                <w:b/>
                <w:sz w:val="24"/>
                <w:szCs w:val="24"/>
              </w:rPr>
              <w:t>Escala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vAlign w:val="center"/>
            <w:hideMark/>
          </w:tcPr>
          <w:p w:rsidR="00974714" w:rsidRPr="0099119E" w:rsidRDefault="00974714" w:rsidP="00B87A5B">
            <w:pPr>
              <w:tabs>
                <w:tab w:val="left" w:pos="708"/>
              </w:tabs>
              <w:jc w:val="center"/>
              <w:rPr>
                <w:rFonts w:ascii="Times New Roman" w:hAnsi="Times New Roman" w:cs="Times New Roman"/>
                <w:b/>
                <w:bCs/>
                <w:color w:val="000000"/>
                <w:sz w:val="24"/>
                <w:szCs w:val="24"/>
                <w:lang w:val="es-ES_tradnl"/>
              </w:rPr>
            </w:pPr>
            <w:r w:rsidRPr="0099119E">
              <w:rPr>
                <w:rFonts w:ascii="Times New Roman" w:hAnsi="Times New Roman" w:cs="Times New Roman"/>
                <w:b/>
                <w:bCs/>
                <w:color w:val="000000"/>
                <w:sz w:val="24"/>
                <w:szCs w:val="24"/>
              </w:rPr>
              <w:t>TA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Mar>
              <w:top w:w="0" w:type="dxa"/>
              <w:left w:w="108" w:type="dxa"/>
              <w:bottom w:w="0" w:type="dxa"/>
              <w:right w:w="108" w:type="dxa"/>
            </w:tcMar>
            <w:vAlign w:val="center"/>
            <w:hideMark/>
          </w:tcPr>
          <w:p w:rsidR="00974714" w:rsidRPr="0099119E" w:rsidRDefault="00974714" w:rsidP="00B87A5B">
            <w:pPr>
              <w:tabs>
                <w:tab w:val="left" w:pos="708"/>
              </w:tabs>
              <w:jc w:val="center"/>
              <w:rPr>
                <w:rFonts w:ascii="Times New Roman" w:hAnsi="Times New Roman" w:cs="Times New Roman"/>
                <w:b/>
                <w:bCs/>
                <w:color w:val="000000"/>
                <w:sz w:val="24"/>
                <w:szCs w:val="24"/>
                <w:lang w:val="es-ES_tradnl"/>
              </w:rPr>
            </w:pPr>
            <w:r w:rsidRPr="0099119E">
              <w:rPr>
                <w:rFonts w:ascii="Times New Roman" w:hAnsi="Times New Roman" w:cs="Times New Roman"/>
                <w:b/>
                <w:bCs/>
                <w:color w:val="000000"/>
                <w:sz w:val="24"/>
                <w:szCs w:val="24"/>
              </w:rPr>
              <w:t>DA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Mar>
              <w:top w:w="0" w:type="dxa"/>
              <w:left w:w="108" w:type="dxa"/>
              <w:bottom w:w="0" w:type="dxa"/>
              <w:right w:w="108" w:type="dxa"/>
            </w:tcMar>
            <w:vAlign w:val="center"/>
            <w:hideMark/>
          </w:tcPr>
          <w:p w:rsidR="00974714" w:rsidRPr="0099119E" w:rsidRDefault="00974714" w:rsidP="00B87A5B">
            <w:pPr>
              <w:tabs>
                <w:tab w:val="left" w:pos="708"/>
              </w:tabs>
              <w:jc w:val="center"/>
              <w:rPr>
                <w:rFonts w:ascii="Times New Roman" w:hAnsi="Times New Roman" w:cs="Times New Roman"/>
                <w:b/>
                <w:bCs/>
                <w:color w:val="000000"/>
                <w:sz w:val="24"/>
                <w:szCs w:val="24"/>
                <w:lang w:val="es-ES_tradnl"/>
              </w:rPr>
            </w:pPr>
            <w:r w:rsidRPr="0099119E">
              <w:rPr>
                <w:rFonts w:ascii="Times New Roman" w:hAnsi="Times New Roman" w:cs="Times New Roman"/>
                <w:b/>
                <w:bCs/>
                <w:color w:val="000000"/>
                <w:sz w:val="24"/>
                <w:szCs w:val="24"/>
              </w:rPr>
              <w:t>NAND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Mar>
              <w:top w:w="0" w:type="dxa"/>
              <w:left w:w="108" w:type="dxa"/>
              <w:bottom w:w="0" w:type="dxa"/>
              <w:right w:w="108" w:type="dxa"/>
            </w:tcMar>
            <w:vAlign w:val="center"/>
            <w:hideMark/>
          </w:tcPr>
          <w:p w:rsidR="00974714" w:rsidRPr="0099119E" w:rsidRDefault="00974714" w:rsidP="00B87A5B">
            <w:pPr>
              <w:tabs>
                <w:tab w:val="left" w:pos="708"/>
              </w:tabs>
              <w:jc w:val="center"/>
              <w:rPr>
                <w:rFonts w:ascii="Times New Roman" w:hAnsi="Times New Roman" w:cs="Times New Roman"/>
                <w:b/>
                <w:bCs/>
                <w:color w:val="000000"/>
                <w:sz w:val="24"/>
                <w:szCs w:val="24"/>
                <w:lang w:val="es-ES_tradnl"/>
              </w:rPr>
            </w:pPr>
            <w:r w:rsidRPr="0099119E">
              <w:rPr>
                <w:rFonts w:ascii="Times New Roman" w:hAnsi="Times New Roman" w:cs="Times New Roman"/>
                <w:b/>
                <w:bCs/>
                <w:color w:val="000000"/>
                <w:sz w:val="24"/>
                <w:szCs w:val="24"/>
              </w:rPr>
              <w:t>ED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0" w:type="dxa"/>
              <w:left w:w="108" w:type="dxa"/>
              <w:bottom w:w="0" w:type="dxa"/>
              <w:right w:w="108" w:type="dxa"/>
            </w:tcMar>
            <w:vAlign w:val="center"/>
            <w:hideMark/>
          </w:tcPr>
          <w:p w:rsidR="00974714" w:rsidRPr="0099119E" w:rsidRDefault="00974714" w:rsidP="00B87A5B">
            <w:pPr>
              <w:tabs>
                <w:tab w:val="left" w:pos="708"/>
              </w:tabs>
              <w:jc w:val="center"/>
              <w:rPr>
                <w:rFonts w:ascii="Times New Roman" w:hAnsi="Times New Roman" w:cs="Times New Roman"/>
                <w:b/>
                <w:bCs/>
                <w:color w:val="000000"/>
                <w:sz w:val="24"/>
                <w:szCs w:val="24"/>
                <w:lang w:val="es-ES_tradnl"/>
              </w:rPr>
            </w:pPr>
            <w:r w:rsidRPr="0099119E">
              <w:rPr>
                <w:rFonts w:ascii="Times New Roman" w:hAnsi="Times New Roman" w:cs="Times New Roman"/>
                <w:b/>
                <w:bCs/>
                <w:color w:val="000000"/>
                <w:sz w:val="24"/>
                <w:szCs w:val="24"/>
              </w:rPr>
              <w:t>TED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4714" w:rsidRPr="0099119E" w:rsidRDefault="00974714" w:rsidP="00B87A5B">
            <w:pPr>
              <w:rPr>
                <w:rFonts w:ascii="Times New Roman" w:hAnsi="Times New Roman" w:cs="Times New Roman"/>
                <w:b/>
                <w:sz w:val="24"/>
                <w:szCs w:val="24"/>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4714" w:rsidRPr="0099119E" w:rsidRDefault="00974714" w:rsidP="00B87A5B">
            <w:pPr>
              <w:rPr>
                <w:rFonts w:ascii="Times New Roman" w:hAnsi="Times New Roman" w:cs="Times New Roman"/>
                <w:b/>
                <w:sz w:val="24"/>
                <w:szCs w:val="24"/>
                <w:lang w:val="es-ES_tradnl"/>
              </w:rPr>
            </w:pPr>
          </w:p>
        </w:tc>
      </w:tr>
      <w:tr w:rsidR="00974714" w:rsidRPr="0099119E" w:rsidTr="00B87A5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Mar>
              <w:top w:w="0" w:type="dxa"/>
              <w:left w:w="108" w:type="dxa"/>
              <w:bottom w:w="0" w:type="dxa"/>
              <w:right w:w="108" w:type="dxa"/>
            </w:tcMar>
            <w:hideMark/>
          </w:tcPr>
          <w:p w:rsidR="00974714" w:rsidRPr="0099119E" w:rsidRDefault="00974714" w:rsidP="00B87A5B">
            <w:pPr>
              <w:tabs>
                <w:tab w:val="left" w:pos="1770"/>
              </w:tabs>
              <w:ind w:left="1770" w:hanging="1770"/>
              <w:jc w:val="center"/>
              <w:rPr>
                <w:rFonts w:ascii="Times New Roman" w:hAnsi="Times New Roman" w:cs="Times New Roman"/>
                <w:sz w:val="24"/>
                <w:szCs w:val="24"/>
                <w:lang w:val="es-ES_tradnl"/>
              </w:rPr>
            </w:pPr>
            <w:r w:rsidRPr="0099119E">
              <w:rPr>
                <w:rFonts w:ascii="Times New Roman" w:hAnsi="Times New Roman" w:cs="Times New Roman"/>
                <w:b/>
                <w:sz w:val="24"/>
                <w:szCs w:val="24"/>
              </w:rPr>
              <w:t>Frecuencia</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4"/>
                <w:szCs w:val="24"/>
                <w:lang w:val="es-ES_tradnl"/>
              </w:rPr>
            </w:pPr>
            <w:r w:rsidRPr="0099119E">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4714" w:rsidRPr="0099119E" w:rsidRDefault="00974714" w:rsidP="00B87A5B">
            <w:pPr>
              <w:rPr>
                <w:rFonts w:ascii="Times New Roman" w:hAnsi="Times New Roman" w:cs="Times New Roman"/>
                <w:b/>
                <w:sz w:val="24"/>
                <w:szCs w:val="24"/>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4714" w:rsidRPr="0099119E" w:rsidRDefault="00974714" w:rsidP="00B87A5B">
            <w:pPr>
              <w:rPr>
                <w:rFonts w:ascii="Times New Roman" w:hAnsi="Times New Roman" w:cs="Times New Roman"/>
                <w:b/>
                <w:sz w:val="24"/>
                <w:szCs w:val="24"/>
                <w:lang w:val="es-ES_tradnl"/>
              </w:rPr>
            </w:pPr>
          </w:p>
        </w:tc>
      </w:tr>
      <w:tr w:rsidR="00974714" w:rsidRPr="0099119E" w:rsidTr="00B87A5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right" w:pos="7937"/>
              </w:tabs>
              <w:spacing w:line="240" w:lineRule="atLeast"/>
              <w:jc w:val="both"/>
              <w:rPr>
                <w:rFonts w:ascii="Times New Roman" w:hAnsi="Times New Roman" w:cs="Times New Roman"/>
                <w:sz w:val="24"/>
                <w:szCs w:val="24"/>
                <w:lang w:val="es-ES_tradnl"/>
              </w:rPr>
            </w:pPr>
            <w:r w:rsidRPr="0099119E">
              <w:rPr>
                <w:rFonts w:ascii="Times New Roman" w:hAnsi="Times New Roman" w:cs="Times New Roman"/>
                <w:sz w:val="24"/>
                <w:szCs w:val="24"/>
              </w:rPr>
              <w:t>19.  Disfrutas cuando descubres nuevas formas de resolver problemas matemáticos.</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42</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58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jc w:val="center"/>
              <w:rPr>
                <w:rFonts w:ascii="Times New Roman" w:hAnsi="Times New Roman" w:cs="Times New Roman"/>
                <w:sz w:val="24"/>
                <w:szCs w:val="24"/>
              </w:rPr>
            </w:pPr>
          </w:p>
          <w:p w:rsidR="00974714" w:rsidRPr="0099119E" w:rsidRDefault="00974714" w:rsidP="00B87A5B">
            <w:pPr>
              <w:tabs>
                <w:tab w:val="left" w:pos="1770"/>
              </w:tabs>
              <w:jc w:val="center"/>
              <w:rPr>
                <w:rFonts w:ascii="Times New Roman" w:hAnsi="Times New Roman" w:cs="Times New Roman"/>
                <w:sz w:val="24"/>
                <w:szCs w:val="24"/>
              </w:rPr>
            </w:pPr>
          </w:p>
          <w:p w:rsidR="00974714" w:rsidRPr="0099119E" w:rsidRDefault="00974714" w:rsidP="00B87A5B">
            <w:pPr>
              <w:tabs>
                <w:tab w:val="left" w:pos="1770"/>
              </w:tabs>
              <w:jc w:val="center"/>
              <w:rPr>
                <w:rFonts w:ascii="Times New Roman" w:hAnsi="Times New Roman" w:cs="Times New Roman"/>
                <w:sz w:val="24"/>
                <w:szCs w:val="24"/>
                <w:lang w:val="es-ES_tradnl"/>
              </w:rPr>
            </w:pPr>
            <w:r w:rsidRPr="0099119E">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rPr>
                <w:rFonts w:ascii="Times New Roman" w:hAnsi="Times New Roman" w:cs="Times New Roman"/>
                <w:sz w:val="24"/>
                <w:szCs w:val="24"/>
              </w:rPr>
            </w:pPr>
          </w:p>
          <w:p w:rsidR="00974714" w:rsidRPr="0099119E" w:rsidRDefault="00974714" w:rsidP="00B87A5B">
            <w:pPr>
              <w:rPr>
                <w:rFonts w:ascii="Times New Roman" w:hAnsi="Times New Roman" w:cs="Times New Roman"/>
                <w:sz w:val="24"/>
                <w:szCs w:val="24"/>
              </w:rPr>
            </w:pPr>
          </w:p>
          <w:p w:rsidR="00974714" w:rsidRPr="0099119E" w:rsidRDefault="00974714" w:rsidP="00B87A5B">
            <w:pPr>
              <w:tabs>
                <w:tab w:val="left" w:pos="708"/>
              </w:tabs>
              <w:rPr>
                <w:rFonts w:ascii="Times New Roman" w:hAnsi="Times New Roman" w:cs="Times New Roman"/>
                <w:lang w:val="es-ES_tradnl"/>
              </w:rPr>
            </w:pPr>
            <w:r w:rsidRPr="0099119E">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rPr>
                <w:rFonts w:ascii="Times New Roman" w:hAnsi="Times New Roman" w:cs="Times New Roman"/>
                <w:sz w:val="24"/>
                <w:szCs w:val="24"/>
              </w:rPr>
            </w:pPr>
          </w:p>
          <w:p w:rsidR="00974714" w:rsidRPr="0099119E" w:rsidRDefault="00974714" w:rsidP="00B87A5B">
            <w:pPr>
              <w:rPr>
                <w:rFonts w:ascii="Times New Roman" w:hAnsi="Times New Roman" w:cs="Times New Roman"/>
                <w:sz w:val="24"/>
                <w:szCs w:val="24"/>
              </w:rPr>
            </w:pPr>
          </w:p>
          <w:p w:rsidR="00974714" w:rsidRPr="0099119E" w:rsidRDefault="00974714" w:rsidP="00B87A5B">
            <w:pPr>
              <w:tabs>
                <w:tab w:val="left" w:pos="708"/>
              </w:tabs>
              <w:rPr>
                <w:rFonts w:ascii="Times New Roman" w:hAnsi="Times New Roman" w:cs="Times New Roman"/>
                <w:lang w:val="es-ES_tradnl"/>
              </w:rPr>
            </w:pPr>
            <w:r w:rsidRPr="0099119E">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jc w:val="center"/>
              <w:rPr>
                <w:rFonts w:ascii="Times New Roman" w:hAnsi="Times New Roman" w:cs="Times New Roman"/>
                <w:sz w:val="24"/>
                <w:szCs w:val="24"/>
              </w:rPr>
            </w:pPr>
          </w:p>
          <w:p w:rsidR="00974714" w:rsidRPr="0099119E" w:rsidRDefault="00974714" w:rsidP="00B87A5B">
            <w:pPr>
              <w:tabs>
                <w:tab w:val="left" w:pos="1770"/>
              </w:tabs>
              <w:jc w:val="center"/>
              <w:rPr>
                <w:rFonts w:ascii="Times New Roman" w:hAnsi="Times New Roman" w:cs="Times New Roman"/>
                <w:sz w:val="24"/>
                <w:szCs w:val="24"/>
                <w:lang w:val="es-ES_tradnl"/>
              </w:rPr>
            </w:pPr>
            <w:r w:rsidRPr="0099119E">
              <w:rPr>
                <w:rFonts w:ascii="Times New Roman" w:hAnsi="Times New Roman" w:cs="Times New Roman"/>
                <w:sz w:val="24"/>
                <w:szCs w:val="24"/>
              </w:rPr>
              <w:t>4,42</w:t>
            </w:r>
          </w:p>
        </w:tc>
      </w:tr>
      <w:tr w:rsidR="00974714" w:rsidRPr="0099119E" w:rsidTr="00B87A5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right" w:pos="7937"/>
              </w:tabs>
              <w:spacing w:line="240" w:lineRule="atLeast"/>
              <w:jc w:val="both"/>
              <w:rPr>
                <w:rFonts w:ascii="Times New Roman" w:hAnsi="Times New Roman" w:cs="Times New Roman"/>
                <w:sz w:val="24"/>
                <w:szCs w:val="24"/>
                <w:lang w:val="es-ES_tradnl"/>
              </w:rPr>
            </w:pPr>
            <w:r w:rsidRPr="0099119E">
              <w:rPr>
                <w:rFonts w:ascii="Times New Roman" w:hAnsi="Times New Roman" w:cs="Times New Roman"/>
                <w:sz w:val="24"/>
                <w:szCs w:val="24"/>
              </w:rPr>
              <w:t>20. Te sientes orgulloso cuando alcanzas logros matemáticos por ti mismo.</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87</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jc w:val="center"/>
              <w:rPr>
                <w:rFonts w:ascii="Times New Roman" w:hAnsi="Times New Roman" w:cs="Times New Roman"/>
                <w:sz w:val="24"/>
                <w:szCs w:val="24"/>
              </w:rPr>
            </w:pPr>
          </w:p>
          <w:p w:rsidR="00974714" w:rsidRPr="0099119E" w:rsidRDefault="00974714" w:rsidP="00B87A5B">
            <w:pPr>
              <w:tabs>
                <w:tab w:val="left" w:pos="1770"/>
              </w:tabs>
              <w:jc w:val="center"/>
              <w:rPr>
                <w:rFonts w:ascii="Times New Roman" w:hAnsi="Times New Roman" w:cs="Times New Roman"/>
                <w:sz w:val="24"/>
                <w:szCs w:val="24"/>
              </w:rPr>
            </w:pPr>
          </w:p>
          <w:p w:rsidR="00974714" w:rsidRPr="0099119E" w:rsidRDefault="00974714" w:rsidP="00B87A5B">
            <w:pPr>
              <w:tabs>
                <w:tab w:val="left" w:pos="1770"/>
              </w:tabs>
              <w:jc w:val="center"/>
              <w:rPr>
                <w:rFonts w:ascii="Times New Roman" w:hAnsi="Times New Roman" w:cs="Times New Roman"/>
                <w:sz w:val="24"/>
                <w:szCs w:val="24"/>
                <w:lang w:val="es-ES_tradnl"/>
              </w:rPr>
            </w:pPr>
            <w:r w:rsidRPr="0099119E">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rPr>
                <w:rFonts w:ascii="Times New Roman" w:hAnsi="Times New Roman" w:cs="Times New Roman"/>
                <w:sz w:val="24"/>
                <w:szCs w:val="24"/>
              </w:rPr>
            </w:pPr>
          </w:p>
          <w:p w:rsidR="00974714" w:rsidRPr="0099119E" w:rsidRDefault="00974714" w:rsidP="00B87A5B">
            <w:pPr>
              <w:rPr>
                <w:rFonts w:ascii="Times New Roman" w:hAnsi="Times New Roman" w:cs="Times New Roman"/>
                <w:sz w:val="24"/>
                <w:szCs w:val="24"/>
              </w:rPr>
            </w:pPr>
          </w:p>
          <w:p w:rsidR="00974714" w:rsidRPr="0099119E" w:rsidRDefault="00974714" w:rsidP="00B87A5B">
            <w:pPr>
              <w:tabs>
                <w:tab w:val="left" w:pos="708"/>
              </w:tabs>
              <w:rPr>
                <w:rFonts w:ascii="Times New Roman" w:hAnsi="Times New Roman" w:cs="Times New Roman"/>
                <w:lang w:val="es-ES_tradnl"/>
              </w:rPr>
            </w:pPr>
            <w:r w:rsidRPr="0099119E">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rPr>
                <w:rFonts w:ascii="Times New Roman" w:hAnsi="Times New Roman" w:cs="Times New Roman"/>
                <w:sz w:val="24"/>
                <w:szCs w:val="24"/>
              </w:rPr>
            </w:pPr>
          </w:p>
          <w:p w:rsidR="00974714" w:rsidRPr="0099119E" w:rsidRDefault="00974714" w:rsidP="00B87A5B">
            <w:pPr>
              <w:rPr>
                <w:rFonts w:ascii="Times New Roman" w:hAnsi="Times New Roman" w:cs="Times New Roman"/>
                <w:sz w:val="24"/>
                <w:szCs w:val="24"/>
              </w:rPr>
            </w:pPr>
          </w:p>
          <w:p w:rsidR="00974714" w:rsidRPr="0099119E" w:rsidRDefault="00974714" w:rsidP="00B87A5B">
            <w:pPr>
              <w:tabs>
                <w:tab w:val="left" w:pos="708"/>
              </w:tabs>
              <w:rPr>
                <w:rFonts w:ascii="Times New Roman" w:hAnsi="Times New Roman" w:cs="Times New Roman"/>
                <w:lang w:val="es-ES_tradnl"/>
              </w:rPr>
            </w:pPr>
            <w:r w:rsidRPr="0099119E">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jc w:val="center"/>
              <w:rPr>
                <w:rFonts w:ascii="Times New Roman" w:hAnsi="Times New Roman" w:cs="Times New Roman"/>
                <w:sz w:val="24"/>
                <w:szCs w:val="24"/>
              </w:rPr>
            </w:pPr>
          </w:p>
          <w:p w:rsidR="00974714" w:rsidRPr="0099119E" w:rsidRDefault="00974714" w:rsidP="00B87A5B">
            <w:pPr>
              <w:tabs>
                <w:tab w:val="left" w:pos="1770"/>
              </w:tabs>
              <w:jc w:val="center"/>
              <w:rPr>
                <w:rFonts w:ascii="Times New Roman" w:hAnsi="Times New Roman" w:cs="Times New Roman"/>
                <w:sz w:val="24"/>
                <w:szCs w:val="24"/>
                <w:lang w:val="es-ES_tradnl"/>
              </w:rPr>
            </w:pPr>
            <w:r w:rsidRPr="0099119E">
              <w:rPr>
                <w:rFonts w:ascii="Times New Roman" w:hAnsi="Times New Roman" w:cs="Times New Roman"/>
                <w:sz w:val="24"/>
                <w:szCs w:val="24"/>
              </w:rPr>
              <w:t>4,87</w:t>
            </w:r>
          </w:p>
        </w:tc>
      </w:tr>
      <w:tr w:rsidR="00974714" w:rsidRPr="0099119E" w:rsidTr="00B87A5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both"/>
              <w:rPr>
                <w:rFonts w:ascii="Times New Roman" w:hAnsi="Times New Roman" w:cs="Times New Roman"/>
                <w:sz w:val="24"/>
                <w:szCs w:val="24"/>
                <w:lang w:val="es-ES_tradnl"/>
              </w:rPr>
            </w:pPr>
            <w:r w:rsidRPr="0099119E">
              <w:rPr>
                <w:rFonts w:ascii="Times New Roman" w:hAnsi="Times New Roman" w:cs="Times New Roman"/>
                <w:sz w:val="24"/>
                <w:szCs w:val="24"/>
              </w:rPr>
              <w:t>21. Tu autoestima se eleva cuando reconocen tu esfuerzo por superarte en matemática</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84</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jc w:val="center"/>
              <w:rPr>
                <w:rFonts w:ascii="Times New Roman" w:hAnsi="Times New Roman" w:cs="Times New Roman"/>
                <w:sz w:val="24"/>
                <w:szCs w:val="24"/>
              </w:rPr>
            </w:pPr>
          </w:p>
          <w:p w:rsidR="00974714" w:rsidRPr="0099119E" w:rsidRDefault="00974714" w:rsidP="00B87A5B">
            <w:pPr>
              <w:tabs>
                <w:tab w:val="left" w:pos="1770"/>
              </w:tabs>
              <w:jc w:val="center"/>
              <w:rPr>
                <w:rFonts w:ascii="Times New Roman" w:hAnsi="Times New Roman" w:cs="Times New Roman"/>
                <w:sz w:val="24"/>
                <w:szCs w:val="24"/>
                <w:lang w:val="es-ES_tradnl"/>
              </w:rPr>
            </w:pPr>
            <w:r w:rsidRPr="0099119E">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jc w:val="center"/>
              <w:rPr>
                <w:rFonts w:ascii="Times New Roman" w:hAnsi="Times New Roman" w:cs="Times New Roman"/>
                <w:sz w:val="24"/>
                <w:szCs w:val="24"/>
              </w:rPr>
            </w:pPr>
          </w:p>
          <w:p w:rsidR="00974714" w:rsidRPr="0099119E" w:rsidRDefault="00974714" w:rsidP="00B87A5B">
            <w:pPr>
              <w:tabs>
                <w:tab w:val="left" w:pos="1770"/>
              </w:tabs>
              <w:jc w:val="center"/>
              <w:rPr>
                <w:rFonts w:ascii="Times New Roman" w:hAnsi="Times New Roman" w:cs="Times New Roman"/>
                <w:sz w:val="24"/>
                <w:szCs w:val="24"/>
                <w:lang w:val="es-ES_tradnl"/>
              </w:rPr>
            </w:pPr>
            <w:r w:rsidRPr="0099119E">
              <w:rPr>
                <w:rFonts w:ascii="Times New Roman" w:hAnsi="Times New Roman" w:cs="Times New Roman"/>
                <w:sz w:val="24"/>
                <w:szCs w:val="24"/>
              </w:rPr>
              <w:t>4,65</w:t>
            </w:r>
          </w:p>
        </w:tc>
      </w:tr>
      <w:tr w:rsidR="00974714" w:rsidRPr="0099119E" w:rsidTr="00B87A5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right" w:pos="7937"/>
              </w:tabs>
              <w:spacing w:line="240" w:lineRule="atLeast"/>
              <w:jc w:val="both"/>
              <w:rPr>
                <w:rFonts w:ascii="Times New Roman" w:hAnsi="Times New Roman" w:cs="Times New Roman"/>
                <w:sz w:val="24"/>
                <w:szCs w:val="24"/>
                <w:lang w:val="es-ES_tradnl"/>
              </w:rPr>
            </w:pPr>
            <w:r w:rsidRPr="0099119E">
              <w:rPr>
                <w:rFonts w:ascii="Times New Roman" w:hAnsi="Times New Roman" w:cs="Times New Roman"/>
                <w:sz w:val="24"/>
                <w:szCs w:val="24"/>
              </w:rPr>
              <w:t>22. Te desmotiva la idea de no entender los contenidos matemáticos.</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87</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jc w:val="center"/>
              <w:rPr>
                <w:rFonts w:ascii="Times New Roman" w:hAnsi="Times New Roman" w:cs="Times New Roman"/>
                <w:sz w:val="24"/>
                <w:szCs w:val="24"/>
              </w:rPr>
            </w:pPr>
          </w:p>
          <w:p w:rsidR="00974714" w:rsidRPr="0099119E" w:rsidRDefault="00974714" w:rsidP="00B87A5B">
            <w:pPr>
              <w:tabs>
                <w:tab w:val="left" w:pos="1770"/>
              </w:tabs>
              <w:jc w:val="center"/>
              <w:rPr>
                <w:rFonts w:ascii="Times New Roman" w:hAnsi="Times New Roman" w:cs="Times New Roman"/>
                <w:sz w:val="24"/>
                <w:szCs w:val="24"/>
              </w:rPr>
            </w:pPr>
          </w:p>
          <w:p w:rsidR="00974714" w:rsidRPr="0099119E" w:rsidRDefault="00974714" w:rsidP="00B87A5B">
            <w:pPr>
              <w:tabs>
                <w:tab w:val="left" w:pos="1770"/>
              </w:tabs>
              <w:jc w:val="center"/>
              <w:rPr>
                <w:rFonts w:ascii="Times New Roman" w:hAnsi="Times New Roman" w:cs="Times New Roman"/>
                <w:sz w:val="24"/>
                <w:szCs w:val="24"/>
                <w:lang w:val="es-ES_tradnl"/>
              </w:rPr>
            </w:pPr>
            <w:r w:rsidRPr="0099119E">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rPr>
                <w:rFonts w:ascii="Times New Roman" w:hAnsi="Times New Roman" w:cs="Times New Roman"/>
                <w:sz w:val="24"/>
                <w:szCs w:val="24"/>
              </w:rPr>
            </w:pPr>
          </w:p>
          <w:p w:rsidR="00974714" w:rsidRPr="0099119E" w:rsidRDefault="00974714" w:rsidP="00B87A5B">
            <w:pPr>
              <w:rPr>
                <w:rFonts w:ascii="Times New Roman" w:hAnsi="Times New Roman" w:cs="Times New Roman"/>
                <w:sz w:val="24"/>
                <w:szCs w:val="24"/>
              </w:rPr>
            </w:pPr>
          </w:p>
          <w:p w:rsidR="00974714" w:rsidRPr="0099119E" w:rsidRDefault="00974714" w:rsidP="00B87A5B">
            <w:pPr>
              <w:tabs>
                <w:tab w:val="left" w:pos="708"/>
              </w:tabs>
              <w:rPr>
                <w:rFonts w:ascii="Times New Roman" w:hAnsi="Times New Roman" w:cs="Times New Roman"/>
                <w:lang w:val="es-ES_tradnl"/>
              </w:rPr>
            </w:pPr>
            <w:r w:rsidRPr="0099119E">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rPr>
                <w:rFonts w:ascii="Times New Roman" w:hAnsi="Times New Roman" w:cs="Times New Roman"/>
                <w:sz w:val="24"/>
                <w:szCs w:val="24"/>
              </w:rPr>
            </w:pPr>
          </w:p>
          <w:p w:rsidR="00974714" w:rsidRPr="0099119E" w:rsidRDefault="00974714" w:rsidP="00B87A5B">
            <w:pPr>
              <w:rPr>
                <w:rFonts w:ascii="Times New Roman" w:hAnsi="Times New Roman" w:cs="Times New Roman"/>
                <w:sz w:val="24"/>
                <w:szCs w:val="24"/>
              </w:rPr>
            </w:pPr>
          </w:p>
          <w:p w:rsidR="00974714" w:rsidRPr="0099119E" w:rsidRDefault="00974714" w:rsidP="00B87A5B">
            <w:pPr>
              <w:tabs>
                <w:tab w:val="left" w:pos="708"/>
              </w:tabs>
              <w:rPr>
                <w:rFonts w:ascii="Times New Roman" w:hAnsi="Times New Roman" w:cs="Times New Roman"/>
                <w:lang w:val="es-ES_tradnl"/>
              </w:rPr>
            </w:pPr>
            <w:r w:rsidRPr="0099119E">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jc w:val="center"/>
              <w:rPr>
                <w:rFonts w:ascii="Times New Roman" w:hAnsi="Times New Roman" w:cs="Times New Roman"/>
                <w:sz w:val="24"/>
                <w:szCs w:val="24"/>
              </w:rPr>
            </w:pPr>
          </w:p>
          <w:p w:rsidR="00974714" w:rsidRPr="0099119E" w:rsidRDefault="00974714" w:rsidP="00B87A5B">
            <w:pPr>
              <w:tabs>
                <w:tab w:val="left" w:pos="1770"/>
              </w:tabs>
              <w:jc w:val="center"/>
              <w:rPr>
                <w:rFonts w:ascii="Times New Roman" w:hAnsi="Times New Roman" w:cs="Times New Roman"/>
                <w:sz w:val="24"/>
                <w:szCs w:val="24"/>
                <w:lang w:val="es-ES_tradnl"/>
              </w:rPr>
            </w:pPr>
            <w:r w:rsidRPr="0099119E">
              <w:rPr>
                <w:rFonts w:ascii="Times New Roman" w:hAnsi="Times New Roman" w:cs="Times New Roman"/>
                <w:sz w:val="24"/>
                <w:szCs w:val="24"/>
              </w:rPr>
              <w:t>3,68</w:t>
            </w:r>
          </w:p>
        </w:tc>
      </w:tr>
      <w:tr w:rsidR="00974714" w:rsidRPr="0099119E" w:rsidTr="00B87A5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both"/>
              <w:rPr>
                <w:rFonts w:ascii="Times New Roman" w:hAnsi="Times New Roman" w:cs="Times New Roman"/>
                <w:sz w:val="24"/>
                <w:szCs w:val="24"/>
                <w:lang w:val="es-ES_tradnl"/>
              </w:rPr>
            </w:pPr>
            <w:r w:rsidRPr="0099119E">
              <w:rPr>
                <w:rFonts w:ascii="Times New Roman" w:hAnsi="Times New Roman" w:cs="Times New Roman"/>
                <w:sz w:val="24"/>
                <w:szCs w:val="24"/>
              </w:rPr>
              <w:t>23. Sientes miedo cuando te proponen resolver problemas matemáticos de forma sorpresiva.</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87</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jc w:val="center"/>
              <w:rPr>
                <w:rFonts w:ascii="Times New Roman" w:hAnsi="Times New Roman" w:cs="Times New Roman"/>
                <w:sz w:val="24"/>
                <w:szCs w:val="24"/>
              </w:rPr>
            </w:pPr>
          </w:p>
          <w:p w:rsidR="00974714" w:rsidRPr="0099119E" w:rsidRDefault="00974714" w:rsidP="00B87A5B">
            <w:pPr>
              <w:tabs>
                <w:tab w:val="left" w:pos="1770"/>
              </w:tabs>
              <w:jc w:val="center"/>
              <w:rPr>
                <w:rFonts w:ascii="Times New Roman" w:hAnsi="Times New Roman" w:cs="Times New Roman"/>
                <w:sz w:val="24"/>
                <w:szCs w:val="24"/>
              </w:rPr>
            </w:pPr>
          </w:p>
          <w:p w:rsidR="00974714" w:rsidRPr="0099119E" w:rsidRDefault="00974714" w:rsidP="00B87A5B">
            <w:pPr>
              <w:tabs>
                <w:tab w:val="left" w:pos="1770"/>
              </w:tabs>
              <w:jc w:val="center"/>
              <w:rPr>
                <w:rFonts w:ascii="Times New Roman" w:hAnsi="Times New Roman" w:cs="Times New Roman"/>
                <w:sz w:val="24"/>
                <w:szCs w:val="24"/>
                <w:lang w:val="es-ES_tradnl"/>
              </w:rPr>
            </w:pPr>
            <w:r w:rsidRPr="0099119E">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rPr>
                <w:rFonts w:ascii="Times New Roman" w:hAnsi="Times New Roman" w:cs="Times New Roman"/>
                <w:sz w:val="24"/>
                <w:szCs w:val="24"/>
              </w:rPr>
            </w:pPr>
          </w:p>
          <w:p w:rsidR="00974714" w:rsidRPr="0099119E" w:rsidRDefault="00974714" w:rsidP="00B87A5B">
            <w:pPr>
              <w:rPr>
                <w:rFonts w:ascii="Times New Roman" w:hAnsi="Times New Roman" w:cs="Times New Roman"/>
                <w:sz w:val="24"/>
                <w:szCs w:val="24"/>
              </w:rPr>
            </w:pPr>
          </w:p>
          <w:p w:rsidR="00974714" w:rsidRPr="0099119E" w:rsidRDefault="00974714" w:rsidP="00B87A5B">
            <w:pPr>
              <w:tabs>
                <w:tab w:val="left" w:pos="708"/>
              </w:tabs>
              <w:rPr>
                <w:rFonts w:ascii="Times New Roman" w:hAnsi="Times New Roman" w:cs="Times New Roman"/>
                <w:lang w:val="es-ES_tradnl"/>
              </w:rPr>
            </w:pPr>
            <w:r w:rsidRPr="0099119E">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rPr>
                <w:rFonts w:ascii="Times New Roman" w:hAnsi="Times New Roman" w:cs="Times New Roman"/>
                <w:sz w:val="24"/>
                <w:szCs w:val="24"/>
              </w:rPr>
            </w:pPr>
          </w:p>
          <w:p w:rsidR="00974714" w:rsidRPr="0099119E" w:rsidRDefault="00974714" w:rsidP="00B87A5B">
            <w:pPr>
              <w:rPr>
                <w:rFonts w:ascii="Times New Roman" w:hAnsi="Times New Roman" w:cs="Times New Roman"/>
                <w:sz w:val="24"/>
                <w:szCs w:val="24"/>
              </w:rPr>
            </w:pPr>
          </w:p>
          <w:p w:rsidR="00974714" w:rsidRPr="0099119E" w:rsidRDefault="00974714" w:rsidP="00B87A5B">
            <w:pPr>
              <w:tabs>
                <w:tab w:val="left" w:pos="708"/>
              </w:tabs>
              <w:rPr>
                <w:rFonts w:ascii="Times New Roman" w:hAnsi="Times New Roman" w:cs="Times New Roman"/>
                <w:lang w:val="es-ES_tradnl"/>
              </w:rPr>
            </w:pPr>
            <w:r w:rsidRPr="0099119E">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jc w:val="center"/>
              <w:rPr>
                <w:rFonts w:ascii="Times New Roman" w:hAnsi="Times New Roman" w:cs="Times New Roman"/>
                <w:sz w:val="24"/>
                <w:szCs w:val="24"/>
              </w:rPr>
            </w:pPr>
          </w:p>
          <w:p w:rsidR="00974714" w:rsidRPr="0099119E" w:rsidRDefault="00974714" w:rsidP="00B87A5B">
            <w:pPr>
              <w:tabs>
                <w:tab w:val="left" w:pos="1770"/>
              </w:tabs>
              <w:jc w:val="center"/>
              <w:rPr>
                <w:rFonts w:ascii="Times New Roman" w:hAnsi="Times New Roman" w:cs="Times New Roman"/>
                <w:sz w:val="24"/>
                <w:szCs w:val="24"/>
                <w:lang w:val="es-ES_tradnl"/>
              </w:rPr>
            </w:pPr>
            <w:r w:rsidRPr="0099119E">
              <w:rPr>
                <w:rFonts w:ascii="Times New Roman" w:hAnsi="Times New Roman" w:cs="Times New Roman"/>
                <w:sz w:val="24"/>
                <w:szCs w:val="24"/>
              </w:rPr>
              <w:t>3,68</w:t>
            </w:r>
          </w:p>
        </w:tc>
      </w:tr>
      <w:tr w:rsidR="00974714" w:rsidRPr="0099119E" w:rsidTr="00B87A5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right" w:pos="7937"/>
              </w:tabs>
              <w:spacing w:line="240" w:lineRule="atLeast"/>
              <w:jc w:val="both"/>
              <w:rPr>
                <w:rFonts w:ascii="Times New Roman" w:hAnsi="Times New Roman" w:cs="Times New Roman"/>
                <w:sz w:val="24"/>
                <w:szCs w:val="24"/>
                <w:lang w:val="es-ES_tradnl"/>
              </w:rPr>
            </w:pPr>
            <w:r w:rsidRPr="0099119E">
              <w:rPr>
                <w:rFonts w:ascii="Times New Roman" w:hAnsi="Times New Roman" w:cs="Times New Roman"/>
                <w:sz w:val="24"/>
                <w:szCs w:val="24"/>
              </w:rPr>
              <w:t>24. Te sientes frustrado cuando estudias para matemática y en el momento de la evaluación los resultados que obtienes no son los esperados.</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87</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jc w:val="center"/>
              <w:rPr>
                <w:rFonts w:ascii="Times New Roman" w:hAnsi="Times New Roman" w:cs="Times New Roman"/>
                <w:sz w:val="24"/>
                <w:szCs w:val="24"/>
              </w:rPr>
            </w:pPr>
          </w:p>
          <w:p w:rsidR="00974714" w:rsidRPr="0099119E" w:rsidRDefault="00974714" w:rsidP="00B87A5B">
            <w:pPr>
              <w:tabs>
                <w:tab w:val="left" w:pos="1770"/>
              </w:tabs>
              <w:jc w:val="center"/>
              <w:rPr>
                <w:rFonts w:ascii="Times New Roman" w:hAnsi="Times New Roman" w:cs="Times New Roman"/>
                <w:sz w:val="24"/>
                <w:szCs w:val="24"/>
              </w:rPr>
            </w:pPr>
          </w:p>
          <w:p w:rsidR="00974714" w:rsidRPr="0099119E" w:rsidRDefault="00974714" w:rsidP="00B87A5B">
            <w:pPr>
              <w:tabs>
                <w:tab w:val="left" w:pos="1770"/>
              </w:tabs>
              <w:jc w:val="center"/>
              <w:rPr>
                <w:rFonts w:ascii="Times New Roman" w:hAnsi="Times New Roman" w:cs="Times New Roman"/>
                <w:sz w:val="24"/>
                <w:szCs w:val="24"/>
                <w:lang w:val="es-ES_tradnl"/>
              </w:rPr>
            </w:pPr>
            <w:r w:rsidRPr="0099119E">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rPr>
                <w:rFonts w:ascii="Times New Roman" w:hAnsi="Times New Roman" w:cs="Times New Roman"/>
                <w:sz w:val="24"/>
                <w:szCs w:val="24"/>
              </w:rPr>
            </w:pPr>
          </w:p>
          <w:p w:rsidR="00974714" w:rsidRPr="0099119E" w:rsidRDefault="00974714" w:rsidP="00B87A5B">
            <w:pPr>
              <w:rPr>
                <w:rFonts w:ascii="Times New Roman" w:hAnsi="Times New Roman" w:cs="Times New Roman"/>
                <w:sz w:val="24"/>
                <w:szCs w:val="24"/>
              </w:rPr>
            </w:pPr>
          </w:p>
          <w:p w:rsidR="00974714" w:rsidRPr="0099119E" w:rsidRDefault="00974714" w:rsidP="00B87A5B">
            <w:pPr>
              <w:tabs>
                <w:tab w:val="left" w:pos="708"/>
              </w:tabs>
              <w:rPr>
                <w:rFonts w:ascii="Times New Roman" w:hAnsi="Times New Roman" w:cs="Times New Roman"/>
                <w:lang w:val="es-ES_tradnl"/>
              </w:rPr>
            </w:pPr>
            <w:r w:rsidRPr="0099119E">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rPr>
                <w:rFonts w:ascii="Times New Roman" w:hAnsi="Times New Roman" w:cs="Times New Roman"/>
                <w:sz w:val="24"/>
                <w:szCs w:val="24"/>
              </w:rPr>
            </w:pPr>
          </w:p>
          <w:p w:rsidR="00974714" w:rsidRPr="0099119E" w:rsidRDefault="00974714" w:rsidP="00B87A5B">
            <w:pPr>
              <w:rPr>
                <w:rFonts w:ascii="Times New Roman" w:hAnsi="Times New Roman" w:cs="Times New Roman"/>
                <w:sz w:val="24"/>
                <w:szCs w:val="24"/>
              </w:rPr>
            </w:pPr>
          </w:p>
          <w:p w:rsidR="00974714" w:rsidRPr="0099119E" w:rsidRDefault="00974714" w:rsidP="00B87A5B">
            <w:pPr>
              <w:tabs>
                <w:tab w:val="left" w:pos="708"/>
              </w:tabs>
              <w:rPr>
                <w:rFonts w:ascii="Times New Roman" w:hAnsi="Times New Roman" w:cs="Times New Roman"/>
                <w:lang w:val="es-ES_tradnl"/>
              </w:rPr>
            </w:pPr>
            <w:r w:rsidRPr="0099119E">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rPr>
            </w:pPr>
          </w:p>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74714" w:rsidRPr="0099119E" w:rsidRDefault="00974714" w:rsidP="00B87A5B">
            <w:pPr>
              <w:tabs>
                <w:tab w:val="left" w:pos="1770"/>
              </w:tabs>
              <w:jc w:val="center"/>
              <w:rPr>
                <w:rFonts w:ascii="Times New Roman" w:hAnsi="Times New Roman" w:cs="Times New Roman"/>
                <w:sz w:val="24"/>
                <w:szCs w:val="24"/>
              </w:rPr>
            </w:pPr>
          </w:p>
          <w:p w:rsidR="00974714" w:rsidRPr="0099119E" w:rsidRDefault="00974714" w:rsidP="00B87A5B">
            <w:pPr>
              <w:tabs>
                <w:tab w:val="left" w:pos="1770"/>
              </w:tabs>
              <w:jc w:val="center"/>
              <w:rPr>
                <w:rFonts w:ascii="Times New Roman" w:hAnsi="Times New Roman" w:cs="Times New Roman"/>
                <w:sz w:val="24"/>
                <w:szCs w:val="24"/>
              </w:rPr>
            </w:pPr>
          </w:p>
          <w:p w:rsidR="00974714" w:rsidRPr="0099119E" w:rsidRDefault="00974714" w:rsidP="00B87A5B">
            <w:pPr>
              <w:tabs>
                <w:tab w:val="left" w:pos="1770"/>
              </w:tabs>
              <w:jc w:val="center"/>
              <w:rPr>
                <w:rFonts w:ascii="Times New Roman" w:hAnsi="Times New Roman" w:cs="Times New Roman"/>
                <w:sz w:val="24"/>
                <w:szCs w:val="24"/>
                <w:lang w:val="es-ES_tradnl"/>
              </w:rPr>
            </w:pPr>
            <w:r w:rsidRPr="0099119E">
              <w:rPr>
                <w:rFonts w:ascii="Times New Roman" w:hAnsi="Times New Roman" w:cs="Times New Roman"/>
                <w:sz w:val="24"/>
                <w:szCs w:val="24"/>
              </w:rPr>
              <w:t>4,45</w:t>
            </w:r>
          </w:p>
        </w:tc>
      </w:tr>
      <w:tr w:rsidR="00974714" w:rsidRPr="0099119E" w:rsidTr="00B87A5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4"/>
                <w:szCs w:val="24"/>
                <w:lang w:val="es-ES_tradnl"/>
              </w:rPr>
            </w:pPr>
            <w:r w:rsidRPr="0099119E">
              <w:rPr>
                <w:rFonts w:ascii="Times New Roman" w:hAnsi="Times New Roman" w:cs="Times New Roman"/>
                <w:color w:val="000000"/>
                <w:sz w:val="24"/>
                <w:szCs w:val="24"/>
              </w:rPr>
              <w:t>TOTAL</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79%</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jc w:val="center"/>
              <w:rPr>
                <w:rFonts w:ascii="Times New Roman" w:hAnsi="Times New Roman" w:cs="Times New Roman"/>
                <w:sz w:val="24"/>
                <w:szCs w:val="24"/>
                <w:lang w:val="es-ES_tradnl"/>
              </w:rPr>
            </w:pPr>
            <w:r w:rsidRPr="0099119E">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74714" w:rsidRPr="0099119E" w:rsidRDefault="00974714" w:rsidP="00B87A5B">
            <w:pPr>
              <w:tabs>
                <w:tab w:val="left" w:pos="1770"/>
              </w:tabs>
              <w:rPr>
                <w:rFonts w:ascii="Times New Roman" w:hAnsi="Times New Roman" w:cs="Times New Roman"/>
                <w:sz w:val="24"/>
                <w:szCs w:val="24"/>
                <w:lang w:val="es-ES_tradnl"/>
              </w:rPr>
            </w:pPr>
            <w:r w:rsidRPr="0099119E">
              <w:rPr>
                <w:rFonts w:ascii="Times New Roman" w:hAnsi="Times New Roman" w:cs="Times New Roman"/>
                <w:sz w:val="24"/>
                <w:szCs w:val="24"/>
              </w:rPr>
              <w:t>4,21</w:t>
            </w:r>
          </w:p>
        </w:tc>
      </w:tr>
    </w:tbl>
    <w:p w:rsidR="00AB0978" w:rsidRDefault="00AB0978" w:rsidP="00974714">
      <w:pPr>
        <w:jc w:val="center"/>
        <w:rPr>
          <w:rFonts w:ascii="Times New Roman" w:hAnsi="Times New Roman" w:cs="Times New Roman"/>
          <w:b/>
          <w:sz w:val="24"/>
          <w:szCs w:val="24"/>
        </w:rPr>
      </w:pPr>
    </w:p>
    <w:p w:rsidR="00974714" w:rsidRPr="0099119E" w:rsidRDefault="00974714" w:rsidP="00974714">
      <w:pPr>
        <w:jc w:val="center"/>
        <w:rPr>
          <w:rFonts w:ascii="Times New Roman" w:hAnsi="Times New Roman" w:cs="Times New Roman"/>
          <w:b/>
          <w:sz w:val="24"/>
          <w:szCs w:val="24"/>
        </w:rPr>
      </w:pPr>
      <w:r w:rsidRPr="0099119E">
        <w:rPr>
          <w:rFonts w:ascii="Times New Roman" w:hAnsi="Times New Roman" w:cs="Times New Roman"/>
          <w:b/>
          <w:sz w:val="24"/>
          <w:szCs w:val="24"/>
        </w:rPr>
        <w:lastRenderedPageBreak/>
        <w:t>Análisis de la Dimensión Emociones</w:t>
      </w:r>
    </w:p>
    <w:p w:rsidR="00974714" w:rsidRPr="0099119E" w:rsidRDefault="00974714" w:rsidP="00974714">
      <w:pPr>
        <w:tabs>
          <w:tab w:val="right" w:pos="7937"/>
        </w:tabs>
        <w:spacing w:after="0" w:line="240" w:lineRule="auto"/>
        <w:jc w:val="center"/>
        <w:rPr>
          <w:rFonts w:ascii="Times New Roman" w:hAnsi="Times New Roman" w:cs="Times New Roman"/>
          <w:b/>
          <w:sz w:val="24"/>
          <w:szCs w:val="24"/>
        </w:rPr>
      </w:pPr>
      <w:r w:rsidRPr="0099119E">
        <w:rPr>
          <w:rFonts w:ascii="Times New Roman" w:hAnsi="Times New Roman" w:cs="Times New Roman"/>
          <w:b/>
          <w:sz w:val="24"/>
          <w:szCs w:val="24"/>
        </w:rPr>
        <w:t>Tabla Nº30. Distribución de Frecuencia  Promedio De la Dimensión Emociones</w:t>
      </w:r>
    </w:p>
    <w:tbl>
      <w:tblPr>
        <w:tblW w:w="0" w:type="auto"/>
        <w:jc w:val="center"/>
        <w:tblInd w:w="1812" w:type="dxa"/>
        <w:tblCellMar>
          <w:left w:w="70" w:type="dxa"/>
          <w:right w:w="70" w:type="dxa"/>
        </w:tblCellMar>
        <w:tblLook w:val="04A0" w:firstRow="1" w:lastRow="0" w:firstColumn="1" w:lastColumn="0" w:noHBand="0" w:noVBand="1"/>
      </w:tblPr>
      <w:tblGrid>
        <w:gridCol w:w="374"/>
        <w:gridCol w:w="529"/>
        <w:gridCol w:w="545"/>
        <w:gridCol w:w="949"/>
        <w:gridCol w:w="529"/>
        <w:gridCol w:w="716"/>
        <w:gridCol w:w="1058"/>
        <w:gridCol w:w="1058"/>
        <w:gridCol w:w="160"/>
      </w:tblGrid>
      <w:tr w:rsidR="00974714" w:rsidRPr="0099119E" w:rsidTr="00B87A5B">
        <w:trPr>
          <w:gridAfter w:val="1"/>
          <w:wAfter w:w="160" w:type="dxa"/>
          <w:trHeight w:val="330"/>
          <w:jc w:val="center"/>
        </w:trPr>
        <w:tc>
          <w:tcPr>
            <w:tcW w:w="0" w:type="auto"/>
            <w:tcBorders>
              <w:top w:val="nil"/>
              <w:left w:val="nil"/>
              <w:bottom w:val="single" w:sz="8" w:space="0" w:color="000000"/>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right"/>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TA</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DA</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NAND</w:t>
            </w:r>
          </w:p>
        </w:tc>
        <w:tc>
          <w:tcPr>
            <w:tcW w:w="0" w:type="auto"/>
            <w:tcBorders>
              <w:top w:val="single" w:sz="4" w:space="0" w:color="auto"/>
              <w:left w:val="nil"/>
              <w:bottom w:val="single" w:sz="4" w:space="0" w:color="auto"/>
              <w:right w:val="single" w:sz="4" w:space="0" w:color="auto"/>
            </w:tcBorders>
            <w:shd w:val="clear" w:color="auto" w:fill="00B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ED</w:t>
            </w:r>
          </w:p>
        </w:tc>
        <w:tc>
          <w:tcPr>
            <w:tcW w:w="0" w:type="auto"/>
            <w:tcBorders>
              <w:top w:val="single" w:sz="4" w:space="0" w:color="auto"/>
              <w:left w:val="nil"/>
              <w:bottom w:val="single" w:sz="4" w:space="0" w:color="auto"/>
              <w:right w:val="single" w:sz="4" w:space="0" w:color="auto"/>
            </w:tcBorders>
            <w:shd w:val="clear" w:color="auto" w:fill="92D050"/>
            <w:vAlign w:val="center"/>
            <w:hideMark/>
          </w:tcPr>
          <w:p w:rsidR="00974714" w:rsidRPr="0099119E" w:rsidRDefault="00974714" w:rsidP="00B87A5B">
            <w:pPr>
              <w:tabs>
                <w:tab w:val="left" w:pos="708"/>
              </w:tabs>
              <w:spacing w:line="240" w:lineRule="auto"/>
              <w:jc w:val="center"/>
              <w:rPr>
                <w:rFonts w:ascii="Times New Roman" w:hAnsi="Times New Roman" w:cs="Times New Roman"/>
                <w:b/>
                <w:bCs/>
                <w:color w:val="000000"/>
                <w:sz w:val="28"/>
                <w:szCs w:val="28"/>
                <w:lang w:val="es-ES_tradnl"/>
              </w:rPr>
            </w:pPr>
            <w:r w:rsidRPr="0099119E">
              <w:rPr>
                <w:rFonts w:ascii="Times New Roman" w:hAnsi="Times New Roman" w:cs="Times New Roman"/>
                <w:b/>
                <w:bCs/>
                <w:color w:val="000000"/>
                <w:sz w:val="28"/>
                <w:szCs w:val="28"/>
              </w:rPr>
              <w:t>TED</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TOTAL</w:t>
            </w:r>
          </w:p>
        </w:tc>
        <w:tc>
          <w:tcPr>
            <w:tcW w:w="921"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MEDIA</w:t>
            </w:r>
          </w:p>
        </w:tc>
      </w:tr>
      <w:tr w:rsidR="00974714" w:rsidRPr="0099119E" w:rsidTr="00B87A5B">
        <w:trPr>
          <w:trHeight w:val="330"/>
          <w:jc w:val="center"/>
        </w:trPr>
        <w:tc>
          <w:tcPr>
            <w:tcW w:w="0" w:type="auto"/>
            <w:tcBorders>
              <w:top w:val="nil"/>
              <w:left w:val="single" w:sz="4" w:space="0" w:color="auto"/>
              <w:bottom w:val="single" w:sz="4" w:space="0" w:color="auto"/>
              <w:right w:val="single" w:sz="4" w:space="0" w:color="auto"/>
            </w:tcBorders>
            <w:shd w:val="clear" w:color="auto" w:fill="00B0F0"/>
            <w:vAlign w:val="bottom"/>
            <w:hideMark/>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w:t>
            </w:r>
          </w:p>
        </w:tc>
        <w:tc>
          <w:tcPr>
            <w:tcW w:w="0" w:type="auto"/>
            <w:tcBorders>
              <w:top w:val="nil"/>
              <w:left w:val="nil"/>
              <w:bottom w:val="single" w:sz="4" w:space="0" w:color="auto"/>
              <w:right w:val="single" w:sz="4" w:space="0" w:color="auto"/>
            </w:tcBorders>
            <w:shd w:val="clear" w:color="auto" w:fill="0070C0"/>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79</w:t>
            </w:r>
          </w:p>
        </w:tc>
        <w:tc>
          <w:tcPr>
            <w:tcW w:w="0" w:type="auto"/>
            <w:tcBorders>
              <w:top w:val="nil"/>
              <w:left w:val="single" w:sz="4" w:space="0" w:color="auto"/>
              <w:bottom w:val="single" w:sz="8" w:space="0" w:color="000000"/>
              <w:right w:val="single" w:sz="8" w:space="0" w:color="000000"/>
            </w:tcBorders>
            <w:shd w:val="clear" w:color="auto" w:fill="00B0F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19</w:t>
            </w:r>
          </w:p>
        </w:tc>
        <w:tc>
          <w:tcPr>
            <w:tcW w:w="0" w:type="auto"/>
            <w:tcBorders>
              <w:top w:val="nil"/>
              <w:left w:val="nil"/>
              <w:bottom w:val="single" w:sz="8" w:space="0" w:color="000000"/>
              <w:right w:val="single" w:sz="8" w:space="0" w:color="000000"/>
            </w:tcBorders>
            <w:shd w:val="clear" w:color="auto" w:fill="FFC00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8" w:space="0" w:color="000000"/>
              <w:right w:val="single" w:sz="8" w:space="0" w:color="000000"/>
            </w:tcBorders>
            <w:shd w:val="clear" w:color="auto" w:fill="00B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2</w:t>
            </w:r>
          </w:p>
        </w:tc>
        <w:tc>
          <w:tcPr>
            <w:tcW w:w="0" w:type="auto"/>
            <w:tcBorders>
              <w:top w:val="nil"/>
              <w:left w:val="nil"/>
              <w:bottom w:val="single" w:sz="8" w:space="0" w:color="000000"/>
              <w:right w:val="single" w:sz="8" w:space="0" w:color="000000"/>
            </w:tcBorders>
            <w:shd w:val="clear" w:color="auto" w:fill="92D050"/>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0</w:t>
            </w:r>
          </w:p>
        </w:tc>
        <w:tc>
          <w:tcPr>
            <w:tcW w:w="0" w:type="auto"/>
            <w:tcBorders>
              <w:top w:val="nil"/>
              <w:left w:val="nil"/>
              <w:bottom w:val="single" w:sz="4" w:space="0" w:color="auto"/>
              <w:right w:val="single" w:sz="8" w:space="0" w:color="000000"/>
            </w:tcBorders>
            <w:shd w:val="clear" w:color="auto" w:fill="FFFFFF" w:themeFill="background1"/>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100</w:t>
            </w:r>
          </w:p>
        </w:tc>
        <w:tc>
          <w:tcPr>
            <w:tcW w:w="921" w:type="dxa"/>
            <w:tcBorders>
              <w:top w:val="nil"/>
              <w:left w:val="nil"/>
              <w:bottom w:val="single" w:sz="4" w:space="0" w:color="auto"/>
              <w:right w:val="single" w:sz="4" w:space="0" w:color="auto"/>
            </w:tcBorders>
            <w:shd w:val="clear" w:color="auto" w:fill="FFFFFF" w:themeFill="background1"/>
            <w:noWrap/>
            <w:vAlign w:val="bottom"/>
            <w:hideMark/>
          </w:tcPr>
          <w:p w:rsidR="00974714" w:rsidRPr="0099119E" w:rsidRDefault="00974714" w:rsidP="00B87A5B">
            <w:pPr>
              <w:tabs>
                <w:tab w:val="left" w:pos="708"/>
              </w:tabs>
              <w:spacing w:line="240" w:lineRule="auto"/>
              <w:jc w:val="center"/>
              <w:rPr>
                <w:rFonts w:ascii="Times New Roman" w:hAnsi="Times New Roman" w:cs="Times New Roman"/>
                <w:color w:val="000000"/>
                <w:sz w:val="28"/>
                <w:szCs w:val="28"/>
                <w:lang w:val="es-ES_tradnl"/>
              </w:rPr>
            </w:pPr>
            <w:r w:rsidRPr="0099119E">
              <w:rPr>
                <w:rFonts w:ascii="Times New Roman" w:hAnsi="Times New Roman" w:cs="Times New Roman"/>
                <w:color w:val="000000"/>
                <w:sz w:val="28"/>
                <w:szCs w:val="28"/>
              </w:rPr>
              <w:t>4,21</w:t>
            </w:r>
          </w:p>
        </w:tc>
        <w:tc>
          <w:tcPr>
            <w:tcW w:w="160" w:type="dxa"/>
            <w:tcBorders>
              <w:top w:val="nil"/>
              <w:left w:val="single" w:sz="4" w:space="0" w:color="auto"/>
              <w:bottom w:val="nil"/>
              <w:right w:val="nil"/>
            </w:tcBorders>
            <w:vAlign w:val="bottom"/>
          </w:tcPr>
          <w:p w:rsidR="00974714" w:rsidRPr="0099119E" w:rsidRDefault="00974714" w:rsidP="00B87A5B">
            <w:pPr>
              <w:tabs>
                <w:tab w:val="left" w:pos="708"/>
              </w:tabs>
              <w:spacing w:line="240" w:lineRule="auto"/>
              <w:rPr>
                <w:rFonts w:ascii="Times New Roman" w:hAnsi="Times New Roman" w:cs="Times New Roman"/>
                <w:color w:val="000000"/>
                <w:sz w:val="28"/>
                <w:szCs w:val="28"/>
                <w:lang w:val="es-ES_tradnl"/>
              </w:rPr>
            </w:pPr>
          </w:p>
        </w:tc>
      </w:tr>
    </w:tbl>
    <w:p w:rsidR="00974714" w:rsidRPr="0099119E" w:rsidRDefault="0032772E" w:rsidP="00974714">
      <w:pPr>
        <w:tabs>
          <w:tab w:val="right" w:pos="7937"/>
        </w:tabs>
        <w:spacing w:line="240" w:lineRule="atLeast"/>
        <w:jc w:val="both"/>
        <w:rPr>
          <w:rFonts w:ascii="Times New Roman" w:hAnsi="Times New Roman" w:cs="Times New Roman"/>
          <w:sz w:val="24"/>
          <w:szCs w:val="24"/>
          <w:lang w:val="es-ES_tradnl"/>
        </w:rPr>
      </w:pPr>
      <w:r>
        <w:rPr>
          <w:rFonts w:ascii="Times New Roman" w:hAnsi="Times New Roman" w:cs="Times New Roman"/>
          <w:sz w:val="24"/>
          <w:szCs w:val="24"/>
        </w:rPr>
        <w:t xml:space="preserve">                                                                    </w:t>
      </w:r>
      <w:r w:rsidR="00974714" w:rsidRPr="0099119E">
        <w:rPr>
          <w:rFonts w:ascii="Times New Roman" w:hAnsi="Times New Roman" w:cs="Times New Roman"/>
          <w:sz w:val="24"/>
          <w:szCs w:val="24"/>
        </w:rPr>
        <w:t>Fuente: Fariño y Medina (2015)</w: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r w:rsidRPr="0099119E">
        <w:rPr>
          <w:rFonts w:ascii="Times New Roman" w:hAnsi="Times New Roman" w:cs="Times New Roman"/>
          <w:noProof/>
        </w:rPr>
        <w:drawing>
          <wp:anchor distT="91440" distB="172593" distL="236220" distR="226949" simplePos="0" relativeHeight="251657216" behindDoc="1" locked="0" layoutInCell="1" allowOverlap="1">
            <wp:simplePos x="0" y="0"/>
            <wp:positionH relativeFrom="column">
              <wp:posOffset>348615</wp:posOffset>
            </wp:positionH>
            <wp:positionV relativeFrom="paragraph">
              <wp:posOffset>165735</wp:posOffset>
            </wp:positionV>
            <wp:extent cx="4608830" cy="2267585"/>
            <wp:effectExtent l="0" t="0" r="0" b="0"/>
            <wp:wrapNone/>
            <wp:docPr id="474" name="Objeto 1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r w:rsidR="00FB2E8F">
        <w:rPr>
          <w:rFonts w:ascii="Times New Roman" w:hAnsi="Times New Roman" w:cs="Times New Roman"/>
          <w:noProof/>
        </w:rPr>
        <mc:AlternateContent>
          <mc:Choice Requires="wps">
            <w:drawing>
              <wp:anchor distT="0" distB="0" distL="114300" distR="114300" simplePos="0" relativeHeight="251692032" behindDoc="0" locked="0" layoutInCell="1" allowOverlap="1">
                <wp:simplePos x="0" y="0"/>
                <wp:positionH relativeFrom="column">
                  <wp:posOffset>2748915</wp:posOffset>
                </wp:positionH>
                <wp:positionV relativeFrom="paragraph">
                  <wp:posOffset>335915</wp:posOffset>
                </wp:positionV>
                <wp:extent cx="1537970" cy="262890"/>
                <wp:effectExtent l="0" t="1905" r="0" b="1905"/>
                <wp:wrapNone/>
                <wp:docPr id="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 27 202020</w:t>
                            </w:r>
                            <w:r>
                              <w:rPr>
                                <w:noProof/>
                                <w:sz w:val="20"/>
                                <w:szCs w:val="20"/>
                              </w:rPr>
                              <w:drawing>
                                <wp:inline distT="0" distB="0" distL="0" distR="0">
                                  <wp:extent cx="1285875" cy="238125"/>
                                  <wp:effectExtent l="19050" t="0" r="9525" b="0"/>
                                  <wp:docPr id="447" name="Imagen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5"/>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0" o:spid="_x0000_s1055" type="#_x0000_t202" style="position:absolute;left:0;text-align:left;margin-left:216.45pt;margin-top:26.45pt;width:121.1pt;height:20.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" stroked="f">
                <v:textbox>
                  <w:txbxContent>
                    <w:p w:rsidR="00982359" w:rsidRDefault="00982359" w:rsidP="00974714">
                      <w:pPr>
                        <w:rPr>
                          <w:rFonts w:ascii="Times New Roman" w:hAnsi="Times New Roman" w:cs="Times New Roman"/>
                          <w:b/>
                          <w:sz w:val="28"/>
                          <w:szCs w:val="28"/>
                          <w:lang w:val="es-ES"/>
                        </w:rPr>
                      </w:pPr>
                      <w:r>
                        <w:rPr>
                          <w:rFonts w:ascii="Times New Roman" w:hAnsi="Times New Roman" w:cs="Times New Roman"/>
                          <w:b/>
                          <w:sz w:val="28"/>
                          <w:szCs w:val="28"/>
                          <w:lang w:val="es-ES"/>
                        </w:rPr>
                        <w:t>GRÁFICO Nº 27 202020</w:t>
                      </w:r>
                      <w:r>
                        <w:rPr>
                          <w:noProof/>
                          <w:sz w:val="20"/>
                          <w:szCs w:val="20"/>
                        </w:rPr>
                        <w:drawing>
                          <wp:inline distT="0" distB="0" distL="0" distR="0">
                            <wp:extent cx="1285875" cy="238125"/>
                            <wp:effectExtent l="19050" t="0" r="9525" b="0"/>
                            <wp:docPr id="447" name="Imagen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5"/>
                                    <pic:cNvPicPr>
                                      <a:picLocks noChangeAspect="1" noChangeArrowheads="1"/>
                                    </pic:cNvPicPr>
                                  </pic:nvPicPr>
                                  <pic:blipFill>
                                    <a:blip r:embed="rId2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txbxContent>
                </v:textbox>
              </v:shape>
            </w:pict>
          </mc:Fallback>
        </mc:AlternateContent>
      </w: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974714" w:rsidP="00974714">
      <w:pPr>
        <w:tabs>
          <w:tab w:val="right" w:pos="7937"/>
        </w:tabs>
        <w:spacing w:line="240" w:lineRule="atLeast"/>
        <w:jc w:val="both"/>
        <w:rPr>
          <w:rFonts w:ascii="Times New Roman" w:hAnsi="Times New Roman" w:cs="Times New Roman"/>
          <w:sz w:val="24"/>
          <w:szCs w:val="24"/>
        </w:rPr>
      </w:pPr>
    </w:p>
    <w:p w:rsidR="00974714" w:rsidRPr="0099119E" w:rsidRDefault="0032772E" w:rsidP="00974714">
      <w:pPr>
        <w:tabs>
          <w:tab w:val="right" w:pos="7937"/>
        </w:tabs>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Fuente:</w:t>
      </w:r>
      <w:r>
        <w:rPr>
          <w:rFonts w:ascii="Times New Roman" w:hAnsi="Times New Roman" w:cs="Times New Roman"/>
          <w:color w:val="000000"/>
          <w:sz w:val="24"/>
          <w:szCs w:val="24"/>
        </w:rPr>
        <w:t xml:space="preserve"> </w:t>
      </w:r>
      <w:r w:rsidR="00974714" w:rsidRPr="0099119E">
        <w:rPr>
          <w:rFonts w:ascii="Times New Roman" w:hAnsi="Times New Roman" w:cs="Times New Roman"/>
          <w:color w:val="000000"/>
          <w:sz w:val="24"/>
          <w:szCs w:val="24"/>
        </w:rPr>
        <w:t>Fariño y Medina (2015)</w:t>
      </w:r>
    </w:p>
    <w:p w:rsidR="00F62B4C" w:rsidRDefault="00974714" w:rsidP="00974714">
      <w:pPr>
        <w:tabs>
          <w:tab w:val="right" w:pos="7937"/>
        </w:tabs>
        <w:spacing w:after="0" w:line="240" w:lineRule="atLeast"/>
        <w:jc w:val="both"/>
        <w:rPr>
          <w:rFonts w:ascii="Times New Roman" w:hAnsi="Times New Roman" w:cs="Times New Roman"/>
          <w:color w:val="000000"/>
          <w:sz w:val="24"/>
          <w:szCs w:val="24"/>
        </w:rPr>
      </w:pPr>
      <w:r w:rsidRPr="0099119E">
        <w:rPr>
          <w:rFonts w:ascii="Times New Roman" w:hAnsi="Times New Roman" w:cs="Times New Roman"/>
          <w:b/>
          <w:color w:val="000000"/>
          <w:sz w:val="24"/>
          <w:szCs w:val="24"/>
        </w:rPr>
        <w:t>Interpretación:</w:t>
      </w:r>
      <w:r w:rsidRPr="0099119E">
        <w:rPr>
          <w:rFonts w:ascii="Times New Roman" w:hAnsi="Times New Roman" w:cs="Times New Roman"/>
          <w:sz w:val="24"/>
          <w:szCs w:val="24"/>
        </w:rPr>
        <w:t xml:space="preserve"> En el Gráfico Nº 27 se puede apreciar  en lo re</w:t>
      </w:r>
      <w:r w:rsidR="00AB0978">
        <w:rPr>
          <w:rFonts w:ascii="Times New Roman" w:hAnsi="Times New Roman" w:cs="Times New Roman"/>
          <w:sz w:val="24"/>
          <w:szCs w:val="24"/>
        </w:rPr>
        <w:t>spectivo a la dimensión Emocion</w:t>
      </w:r>
      <w:r w:rsidRPr="0099119E">
        <w:rPr>
          <w:rFonts w:ascii="Times New Roman" w:hAnsi="Times New Roman" w:cs="Times New Roman"/>
          <w:sz w:val="24"/>
          <w:szCs w:val="24"/>
        </w:rPr>
        <w:t>e</w:t>
      </w:r>
      <w:r w:rsidR="00AB0978">
        <w:rPr>
          <w:rFonts w:ascii="Times New Roman" w:hAnsi="Times New Roman" w:cs="Times New Roman"/>
          <w:sz w:val="24"/>
          <w:szCs w:val="24"/>
        </w:rPr>
        <w:t xml:space="preserve">s </w:t>
      </w:r>
      <w:r w:rsidRPr="0099119E">
        <w:rPr>
          <w:rFonts w:ascii="Times New Roman" w:hAnsi="Times New Roman" w:cs="Times New Roman"/>
          <w:sz w:val="24"/>
          <w:szCs w:val="24"/>
        </w:rPr>
        <w:t xml:space="preserve"> la mayoría de los estudiantes se inclina</w:t>
      </w:r>
      <w:r w:rsidR="00AB0978">
        <w:rPr>
          <w:rFonts w:ascii="Times New Roman" w:hAnsi="Times New Roman" w:cs="Times New Roman"/>
          <w:sz w:val="24"/>
          <w:szCs w:val="24"/>
        </w:rPr>
        <w:t>ro</w:t>
      </w:r>
      <w:r w:rsidRPr="0099119E">
        <w:rPr>
          <w:rFonts w:ascii="Times New Roman" w:hAnsi="Times New Roman" w:cs="Times New Roman"/>
          <w:sz w:val="24"/>
          <w:szCs w:val="24"/>
        </w:rPr>
        <w:t xml:space="preserve">n por la escalas </w:t>
      </w:r>
      <w:r w:rsidRPr="00AB0978">
        <w:rPr>
          <w:rFonts w:ascii="Times New Roman" w:hAnsi="Times New Roman" w:cs="Times New Roman"/>
          <w:b/>
          <w:sz w:val="24"/>
          <w:szCs w:val="24"/>
        </w:rPr>
        <w:t>Totalmente De Acuerdo</w:t>
      </w:r>
      <w:r w:rsidRPr="0099119E">
        <w:rPr>
          <w:rFonts w:ascii="Times New Roman" w:hAnsi="Times New Roman" w:cs="Times New Roman"/>
          <w:sz w:val="24"/>
          <w:szCs w:val="24"/>
        </w:rPr>
        <w:t xml:space="preserve"> (TDA) con un 79%, mientras que el res</w:t>
      </w:r>
      <w:r w:rsidR="00AB0978">
        <w:rPr>
          <w:rFonts w:ascii="Times New Roman" w:hAnsi="Times New Roman" w:cs="Times New Roman"/>
          <w:sz w:val="24"/>
          <w:szCs w:val="24"/>
        </w:rPr>
        <w:t>to del porcentaje  se distribuyó</w:t>
      </w:r>
      <w:r w:rsidRPr="0099119E">
        <w:rPr>
          <w:rFonts w:ascii="Times New Roman" w:hAnsi="Times New Roman" w:cs="Times New Roman"/>
          <w:sz w:val="24"/>
          <w:szCs w:val="24"/>
        </w:rPr>
        <w:t xml:space="preserve">  en las escalas </w:t>
      </w:r>
      <w:r w:rsidRPr="00AB0978">
        <w:rPr>
          <w:rFonts w:ascii="Times New Roman" w:hAnsi="Times New Roman" w:cs="Times New Roman"/>
          <w:b/>
          <w:sz w:val="24"/>
          <w:szCs w:val="24"/>
        </w:rPr>
        <w:t>De Acuerdo</w:t>
      </w:r>
      <w:r w:rsidRPr="0099119E">
        <w:rPr>
          <w:rFonts w:ascii="Times New Roman" w:hAnsi="Times New Roman" w:cs="Times New Roman"/>
          <w:sz w:val="24"/>
          <w:szCs w:val="24"/>
        </w:rPr>
        <w:t xml:space="preserve"> (DA), con un 19%, </w:t>
      </w:r>
      <w:r w:rsidRPr="00AB0978">
        <w:rPr>
          <w:rFonts w:ascii="Times New Roman" w:hAnsi="Times New Roman" w:cs="Times New Roman"/>
          <w:b/>
          <w:sz w:val="24"/>
          <w:szCs w:val="24"/>
        </w:rPr>
        <w:t>En Desacuerdo</w:t>
      </w:r>
      <w:r w:rsidRPr="0099119E">
        <w:rPr>
          <w:rFonts w:ascii="Times New Roman" w:hAnsi="Times New Roman" w:cs="Times New Roman"/>
          <w:sz w:val="24"/>
          <w:szCs w:val="24"/>
        </w:rPr>
        <w:t xml:space="preserve"> (ED) un 2%,</w:t>
      </w:r>
      <w:r w:rsidR="008E6D14">
        <w:rPr>
          <w:rFonts w:ascii="Times New Roman" w:hAnsi="Times New Roman" w:cs="Times New Roman"/>
          <w:sz w:val="24"/>
          <w:szCs w:val="24"/>
        </w:rPr>
        <w:t xml:space="preserve"> </w:t>
      </w:r>
      <w:r w:rsidRPr="0099119E">
        <w:rPr>
          <w:rFonts w:ascii="Times New Roman" w:hAnsi="Times New Roman" w:cs="Times New Roman"/>
          <w:sz w:val="24"/>
          <w:szCs w:val="24"/>
        </w:rPr>
        <w:t>y</w:t>
      </w:r>
      <w:r w:rsidR="008E6D14">
        <w:rPr>
          <w:rFonts w:ascii="Times New Roman" w:hAnsi="Times New Roman" w:cs="Times New Roman"/>
          <w:sz w:val="24"/>
          <w:szCs w:val="24"/>
        </w:rPr>
        <w:t xml:space="preserve"> </w:t>
      </w:r>
      <w:r w:rsidRPr="008E6D14">
        <w:rPr>
          <w:rFonts w:ascii="Times New Roman" w:hAnsi="Times New Roman" w:cs="Times New Roman"/>
          <w:b/>
          <w:sz w:val="24"/>
          <w:szCs w:val="24"/>
        </w:rPr>
        <w:t xml:space="preserve">Totalmente En Desacuerdo </w:t>
      </w:r>
      <w:r w:rsidRPr="0099119E">
        <w:rPr>
          <w:rFonts w:ascii="Times New Roman" w:hAnsi="Times New Roman" w:cs="Times New Roman"/>
          <w:sz w:val="24"/>
          <w:szCs w:val="24"/>
        </w:rPr>
        <w:t>(TED)</w:t>
      </w:r>
      <w:r w:rsidR="008E6D14">
        <w:rPr>
          <w:rFonts w:ascii="Times New Roman" w:hAnsi="Times New Roman" w:cs="Times New Roman"/>
          <w:sz w:val="24"/>
          <w:szCs w:val="24"/>
        </w:rPr>
        <w:t xml:space="preserve"> con un 5%</w:t>
      </w:r>
      <w:r w:rsidRPr="0099119E">
        <w:rPr>
          <w:rFonts w:ascii="Times New Roman" w:hAnsi="Times New Roman" w:cs="Times New Roman"/>
          <w:sz w:val="24"/>
          <w:szCs w:val="24"/>
        </w:rPr>
        <w:t>. Por su parte la presente dimensión estudiada</w:t>
      </w:r>
      <w:r w:rsidR="008E6D14">
        <w:rPr>
          <w:rFonts w:ascii="Times New Roman" w:hAnsi="Times New Roman" w:cs="Times New Roman"/>
          <w:sz w:val="24"/>
          <w:szCs w:val="24"/>
        </w:rPr>
        <w:t xml:space="preserve"> </w:t>
      </w:r>
      <w:r w:rsidRPr="0099119E">
        <w:rPr>
          <w:rFonts w:ascii="Times New Roman" w:hAnsi="Times New Roman" w:cs="Times New Roman"/>
          <w:color w:val="000000"/>
          <w:sz w:val="24"/>
          <w:szCs w:val="24"/>
        </w:rPr>
        <w:t xml:space="preserve">arrojó una media de 4,21 de manera que en proporción estos estudiantes manifiestan </w:t>
      </w:r>
      <w:r w:rsidRPr="008E6D14">
        <w:rPr>
          <w:rFonts w:ascii="Times New Roman" w:hAnsi="Times New Roman" w:cs="Times New Roman"/>
          <w:b/>
          <w:color w:val="000000"/>
          <w:sz w:val="24"/>
          <w:szCs w:val="24"/>
        </w:rPr>
        <w:t>estar de acuerdo</w:t>
      </w:r>
      <w:r w:rsidRPr="0099119E">
        <w:rPr>
          <w:rFonts w:ascii="Times New Roman" w:hAnsi="Times New Roman" w:cs="Times New Roman"/>
          <w:color w:val="000000"/>
          <w:sz w:val="24"/>
          <w:szCs w:val="24"/>
        </w:rPr>
        <w:t>, escala de valoración número cuatro (4),  con  la experimentación superior de emociones positivas, frente a las emociones negativas en la educación matemática.</w:t>
      </w:r>
      <w:r w:rsidR="00F9172B">
        <w:rPr>
          <w:rFonts w:ascii="Times New Roman" w:hAnsi="Times New Roman" w:cs="Times New Roman"/>
          <w:color w:val="000000"/>
          <w:sz w:val="24"/>
          <w:szCs w:val="24"/>
        </w:rPr>
        <w:t xml:space="preserve"> En consideración Gómez Chacón (2000)</w:t>
      </w:r>
      <w:r w:rsidR="00752FB4">
        <w:rPr>
          <w:rFonts w:ascii="Times New Roman" w:hAnsi="Times New Roman" w:cs="Times New Roman"/>
          <w:color w:val="000000"/>
          <w:sz w:val="24"/>
          <w:szCs w:val="24"/>
        </w:rPr>
        <w:t xml:space="preserve"> considera que este tipo de estudiantes poseen una estructura emocional saludable y equilibrada ya que las emociones positivas se anteponen a las negativas.</w:t>
      </w:r>
    </w:p>
    <w:p w:rsidR="00F62B4C" w:rsidRDefault="00F62B4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F62B4C" w:rsidRDefault="00F62B4C" w:rsidP="00F62B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CONCLUSIONES </w:t>
      </w:r>
    </w:p>
    <w:p w:rsidR="00F62B4C" w:rsidRDefault="00F62B4C" w:rsidP="00F62B4C">
      <w:pPr>
        <w:spacing w:after="0" w:line="240" w:lineRule="auto"/>
        <w:ind w:left="780"/>
        <w:rPr>
          <w:rFonts w:ascii="Times New Roman" w:hAnsi="Times New Roman" w:cs="Times New Roman"/>
          <w:b/>
          <w:sz w:val="24"/>
          <w:szCs w:val="24"/>
        </w:rPr>
      </w:pPr>
    </w:p>
    <w:p w:rsidR="00F62B4C" w:rsidRDefault="00F62B4C" w:rsidP="00F62B4C">
      <w:pPr>
        <w:spacing w:after="0" w:line="240" w:lineRule="auto"/>
        <w:ind w:left="780"/>
        <w:rPr>
          <w:rFonts w:ascii="Times New Roman" w:hAnsi="Times New Roman" w:cs="Times New Roman"/>
          <w:b/>
          <w:sz w:val="24"/>
          <w:szCs w:val="24"/>
        </w:rPr>
      </w:pPr>
    </w:p>
    <w:p w:rsidR="00F62B4C" w:rsidRDefault="00F62B4C" w:rsidP="00BF18A7">
      <w:pPr>
        <w:spacing w:line="360" w:lineRule="auto"/>
        <w:ind w:firstLine="567"/>
        <w:jc w:val="both"/>
        <w:rPr>
          <w:sz w:val="24"/>
        </w:rPr>
      </w:pPr>
      <w:r w:rsidRPr="00A02BC8">
        <w:rPr>
          <w:rFonts w:asciiTheme="majorBidi" w:hAnsiTheme="majorBidi" w:cstheme="majorBidi"/>
          <w:sz w:val="24"/>
          <w:szCs w:val="24"/>
        </w:rPr>
        <w:t xml:space="preserve">Una vez  realizada la interpretación de los resultados conseguidos al aplicar el cuestionario  a los </w:t>
      </w:r>
      <w:r w:rsidRPr="000339CA">
        <w:rPr>
          <w:sz w:val="24"/>
        </w:rPr>
        <w:t>a los estudiantes de</w:t>
      </w:r>
      <w:r>
        <w:rPr>
          <w:sz w:val="24"/>
        </w:rPr>
        <w:t xml:space="preserve"> primer año de la Unidad Educativa Antonio Herrera Toro de Valencia Edo. Carabobo, hacia la matemática</w:t>
      </w:r>
      <w:r w:rsidRPr="00A02BC8">
        <w:rPr>
          <w:rFonts w:asciiTheme="majorBidi" w:hAnsiTheme="majorBidi" w:cstheme="majorBidi"/>
          <w:sz w:val="24"/>
          <w:szCs w:val="24"/>
        </w:rPr>
        <w:t xml:space="preserve">, se </w:t>
      </w:r>
      <w:r w:rsidR="00BF18A7">
        <w:rPr>
          <w:rFonts w:asciiTheme="majorBidi" w:hAnsiTheme="majorBidi" w:cstheme="majorBidi"/>
          <w:sz w:val="24"/>
          <w:szCs w:val="24"/>
        </w:rPr>
        <w:t>d</w:t>
      </w:r>
      <w:r w:rsidR="00BF18A7" w:rsidRPr="00A02BC8">
        <w:rPr>
          <w:rFonts w:asciiTheme="majorBidi" w:hAnsiTheme="majorBidi" w:cstheme="majorBidi"/>
          <w:sz w:val="24"/>
          <w:szCs w:val="24"/>
        </w:rPr>
        <w:t>escribe</w:t>
      </w:r>
      <w:r w:rsidR="00BF18A7">
        <w:rPr>
          <w:rFonts w:asciiTheme="majorBidi" w:hAnsiTheme="majorBidi" w:cstheme="majorBidi"/>
          <w:sz w:val="24"/>
          <w:szCs w:val="24"/>
        </w:rPr>
        <w:t>n</w:t>
      </w:r>
      <w:r w:rsidRPr="00A02BC8">
        <w:rPr>
          <w:rFonts w:asciiTheme="majorBidi" w:hAnsiTheme="majorBidi" w:cstheme="majorBidi"/>
          <w:sz w:val="24"/>
          <w:szCs w:val="24"/>
        </w:rPr>
        <w:t xml:space="preserve"> las conclusiones salientes a esta interpretación. Es de interés recordar que el instrumento se elaboro en base a un nivel de repuesta del 1 al </w:t>
      </w:r>
      <w:r w:rsidR="00D53BFC" w:rsidRPr="00A02BC8">
        <w:rPr>
          <w:rFonts w:asciiTheme="majorBidi" w:hAnsiTheme="majorBidi" w:cstheme="majorBidi"/>
          <w:sz w:val="24"/>
          <w:szCs w:val="24"/>
        </w:rPr>
        <w:t>5</w:t>
      </w:r>
      <w:r w:rsidR="00D53BFC" w:rsidRPr="00A81F3F">
        <w:rPr>
          <w:sz w:val="24"/>
        </w:rPr>
        <w:t>,</w:t>
      </w:r>
      <w:r w:rsidRPr="000339CA">
        <w:rPr>
          <w:sz w:val="24"/>
        </w:rPr>
        <w:t xml:space="preserve"> luego de analizar los resultados se llegó a las siguientes conclusiones:</w:t>
      </w:r>
    </w:p>
    <w:p w:rsidR="00F62B4C" w:rsidRDefault="00F62B4C" w:rsidP="00F62B4C">
      <w:pPr>
        <w:pStyle w:val="Ttulo"/>
        <w:tabs>
          <w:tab w:val="left" w:pos="709"/>
          <w:tab w:val="left" w:pos="993"/>
        </w:tabs>
        <w:spacing w:line="360" w:lineRule="auto"/>
        <w:ind w:firstLine="567"/>
        <w:jc w:val="both"/>
        <w:rPr>
          <w:sz w:val="24"/>
        </w:rPr>
      </w:pPr>
    </w:p>
    <w:p w:rsidR="00F62B4C" w:rsidRDefault="00F62B4C" w:rsidP="00F62B4C">
      <w:pPr>
        <w:numPr>
          <w:ilvl w:val="0"/>
          <w:numId w:val="29"/>
        </w:numPr>
        <w:tabs>
          <w:tab w:val="left" w:pos="709"/>
          <w:tab w:val="left" w:pos="993"/>
        </w:tabs>
        <w:suppressAutoHyphens/>
        <w:spacing w:after="0" w:line="360" w:lineRule="auto"/>
        <w:ind w:left="0" w:firstLine="567"/>
        <w:jc w:val="both"/>
        <w:rPr>
          <w:rFonts w:ascii="Times New Roman" w:hAnsi="Times New Roman" w:cs="Times New Roman"/>
          <w:sz w:val="24"/>
          <w:szCs w:val="24"/>
        </w:rPr>
      </w:pPr>
      <w:r w:rsidRPr="00FF5320">
        <w:rPr>
          <w:rFonts w:ascii="Times New Roman" w:hAnsi="Times New Roman" w:cs="Times New Roman"/>
          <w:sz w:val="24"/>
          <w:szCs w:val="24"/>
        </w:rPr>
        <w:t xml:space="preserve">En relación, a las creencias de los estudiantes de Primer Año, se obtuvo que aunque un porcentaje del 46% </w:t>
      </w:r>
      <w:r w:rsidR="00BF18A7" w:rsidRPr="00FF5320">
        <w:rPr>
          <w:rFonts w:ascii="Times New Roman" w:hAnsi="Times New Roman" w:cs="Times New Roman"/>
          <w:sz w:val="24"/>
          <w:szCs w:val="24"/>
        </w:rPr>
        <w:t>está</w:t>
      </w:r>
      <w:r w:rsidRPr="00FF5320">
        <w:rPr>
          <w:rFonts w:ascii="Times New Roman" w:hAnsi="Times New Roman" w:cs="Times New Roman"/>
          <w:sz w:val="24"/>
          <w:szCs w:val="24"/>
        </w:rPr>
        <w:t xml:space="preserve"> Totalmente de Acuerdo (TA),</w:t>
      </w:r>
      <w:r w:rsidRPr="00FF5320">
        <w:rPr>
          <w:rFonts w:ascii="Times New Roman" w:hAnsi="Times New Roman" w:cs="Times New Roman"/>
          <w:color w:val="000000"/>
          <w:sz w:val="24"/>
          <w:szCs w:val="24"/>
        </w:rPr>
        <w:t xml:space="preserve"> la opción </w:t>
      </w:r>
      <w:r w:rsidRPr="00FF5320">
        <w:rPr>
          <w:rFonts w:ascii="Times New Roman" w:hAnsi="Times New Roman" w:cs="Times New Roman"/>
          <w:sz w:val="24"/>
          <w:szCs w:val="24"/>
        </w:rPr>
        <w:t>De Acuerdo un 22%, Ni de Acuerdo Ni en Desacuerdo (N) un 11%, En Desacuerdo (ED) un 11% y finalmente Totalmente En Desacuerdo (TD) un 10%. Por ello se puede afirmar que en lo que se refiere a las creencias sobre la enseñanza de las matemáticas, estos estudiantes muestran una actitud un poco favorable hacia el desempeño de sus profesores de matemática, esto favorece su disposición a la hora de aprender esta ciencia</w:t>
      </w:r>
      <w:r w:rsidRPr="00FF5320">
        <w:rPr>
          <w:rFonts w:ascii="Times New Roman" w:hAnsi="Times New Roman" w:cs="Times New Roman"/>
          <w:color w:val="000000"/>
          <w:sz w:val="24"/>
          <w:szCs w:val="24"/>
        </w:rPr>
        <w:t xml:space="preserve">, en cuanto a la planificación que realiza su profesor para el desenvolvimiento de las actividades, contenidos y evaluaciones matemáticas ellos siente que no son las adecuadas y que la calidad del proceso de aprendizaje depende de cómo el profesor imparte su clase. Con respecto a la creencia de los alumnos, ellos deben verse a si mismo </w:t>
      </w:r>
      <w:r w:rsidRPr="00FF5320">
        <w:rPr>
          <w:rFonts w:ascii="Times New Roman" w:hAnsi="Times New Roman" w:cs="Times New Roman"/>
          <w:sz w:val="24"/>
          <w:szCs w:val="24"/>
        </w:rPr>
        <w:t xml:space="preserve">como un aprendiz de matemática, y deben valoran y están conscientes de la utilidad de las matemáticas a este nivel. Todo esto hace evidente que solo un poco más de la mitad logro demostrar un </w:t>
      </w:r>
      <w:r>
        <w:rPr>
          <w:rFonts w:ascii="Times New Roman" w:hAnsi="Times New Roman" w:cs="Times New Roman"/>
          <w:sz w:val="24"/>
          <w:szCs w:val="24"/>
        </w:rPr>
        <w:t>creencia favorable que tienen a la matemática.</w:t>
      </w:r>
    </w:p>
    <w:p w:rsidR="00F62B4C" w:rsidRPr="00FF5320" w:rsidRDefault="00F62B4C" w:rsidP="00F62B4C">
      <w:pPr>
        <w:tabs>
          <w:tab w:val="left" w:pos="709"/>
          <w:tab w:val="left" w:pos="993"/>
        </w:tabs>
        <w:suppressAutoHyphens/>
        <w:spacing w:after="0" w:line="360" w:lineRule="auto"/>
        <w:ind w:firstLine="567"/>
        <w:jc w:val="both"/>
        <w:rPr>
          <w:rFonts w:ascii="Times New Roman" w:hAnsi="Times New Roman" w:cs="Times New Roman"/>
          <w:sz w:val="24"/>
          <w:szCs w:val="24"/>
        </w:rPr>
      </w:pPr>
    </w:p>
    <w:p w:rsidR="00F62B4C" w:rsidRPr="00022E41" w:rsidRDefault="00F62B4C" w:rsidP="00F62B4C">
      <w:pPr>
        <w:numPr>
          <w:ilvl w:val="0"/>
          <w:numId w:val="29"/>
        </w:numPr>
        <w:tabs>
          <w:tab w:val="left" w:pos="709"/>
          <w:tab w:val="left" w:pos="993"/>
        </w:tabs>
        <w:suppressAutoHyphens/>
        <w:spacing w:after="0" w:line="360" w:lineRule="auto"/>
        <w:ind w:left="0" w:firstLine="567"/>
        <w:jc w:val="both"/>
        <w:rPr>
          <w:rFonts w:ascii="Times New Roman" w:hAnsi="Times New Roman" w:cs="Times New Roman"/>
          <w:bCs/>
          <w:sz w:val="24"/>
          <w:szCs w:val="24"/>
        </w:rPr>
      </w:pPr>
      <w:r w:rsidRPr="00022E41">
        <w:rPr>
          <w:rFonts w:ascii="Times New Roman" w:hAnsi="Times New Roman" w:cs="Times New Roman"/>
          <w:bCs/>
          <w:sz w:val="24"/>
          <w:szCs w:val="24"/>
        </w:rPr>
        <w:t xml:space="preserve">Una vez analizada la dimensión </w:t>
      </w:r>
      <w:r w:rsidRPr="00022E41">
        <w:rPr>
          <w:rFonts w:ascii="Times New Roman" w:hAnsi="Times New Roman" w:cs="Times New Roman"/>
          <w:sz w:val="24"/>
          <w:szCs w:val="24"/>
        </w:rPr>
        <w:t xml:space="preserve">actitudes de los estudiantes de Primer Año, </w:t>
      </w:r>
      <w:r w:rsidRPr="00022E41">
        <w:rPr>
          <w:rFonts w:ascii="Times New Roman" w:hAnsi="Times New Roman" w:cs="Times New Roman"/>
          <w:bCs/>
          <w:sz w:val="24"/>
          <w:szCs w:val="24"/>
        </w:rPr>
        <w:t xml:space="preserve">se tienen que </w:t>
      </w:r>
      <w:r w:rsidRPr="00022E41">
        <w:rPr>
          <w:rFonts w:ascii="Times New Roman" w:hAnsi="Times New Roman" w:cs="Times New Roman"/>
          <w:color w:val="000000"/>
          <w:sz w:val="24"/>
          <w:szCs w:val="24"/>
        </w:rPr>
        <w:t xml:space="preserve">un porcentaje del 60% de los estudiantes está </w:t>
      </w:r>
      <w:r w:rsidRPr="00022E41">
        <w:rPr>
          <w:rFonts w:ascii="Times New Roman" w:hAnsi="Times New Roman" w:cs="Times New Roman"/>
          <w:sz w:val="24"/>
          <w:szCs w:val="24"/>
        </w:rPr>
        <w:t xml:space="preserve">Totalmente de Acuerdo (TA), </w:t>
      </w:r>
      <w:r w:rsidRPr="00022E41">
        <w:rPr>
          <w:rFonts w:ascii="Times New Roman" w:hAnsi="Times New Roman" w:cs="Times New Roman"/>
          <w:color w:val="000000"/>
          <w:sz w:val="24"/>
          <w:szCs w:val="24"/>
        </w:rPr>
        <w:t xml:space="preserve">con en contraste con las demás opciones, obteniendo la opción </w:t>
      </w:r>
      <w:r w:rsidRPr="00022E41">
        <w:rPr>
          <w:rFonts w:ascii="Times New Roman" w:hAnsi="Times New Roman" w:cs="Times New Roman"/>
          <w:sz w:val="24"/>
          <w:szCs w:val="24"/>
        </w:rPr>
        <w:t>De Acuerdo un 2</w:t>
      </w:r>
      <w:r>
        <w:rPr>
          <w:rFonts w:ascii="Times New Roman" w:hAnsi="Times New Roman" w:cs="Times New Roman"/>
          <w:sz w:val="24"/>
          <w:szCs w:val="24"/>
        </w:rPr>
        <w:t>1</w:t>
      </w:r>
      <w:r w:rsidRPr="00022E41">
        <w:rPr>
          <w:rFonts w:ascii="Times New Roman" w:hAnsi="Times New Roman" w:cs="Times New Roman"/>
          <w:sz w:val="24"/>
          <w:szCs w:val="24"/>
        </w:rPr>
        <w:t xml:space="preserve">%, Ni de Acuerdo Ni en Desacuerdo (N) un </w:t>
      </w:r>
      <w:r>
        <w:rPr>
          <w:rFonts w:ascii="Times New Roman" w:hAnsi="Times New Roman" w:cs="Times New Roman"/>
          <w:sz w:val="24"/>
          <w:szCs w:val="24"/>
        </w:rPr>
        <w:t>05</w:t>
      </w:r>
      <w:r w:rsidRPr="00022E41">
        <w:rPr>
          <w:rFonts w:ascii="Times New Roman" w:hAnsi="Times New Roman" w:cs="Times New Roman"/>
          <w:sz w:val="24"/>
          <w:szCs w:val="24"/>
        </w:rPr>
        <w:t xml:space="preserve">%, En Desacuerdo (ED) un </w:t>
      </w:r>
      <w:r>
        <w:rPr>
          <w:rFonts w:ascii="Times New Roman" w:hAnsi="Times New Roman" w:cs="Times New Roman"/>
          <w:sz w:val="24"/>
          <w:szCs w:val="24"/>
        </w:rPr>
        <w:t>08</w:t>
      </w:r>
      <w:r w:rsidRPr="00022E41">
        <w:rPr>
          <w:rFonts w:ascii="Times New Roman" w:hAnsi="Times New Roman" w:cs="Times New Roman"/>
          <w:sz w:val="24"/>
          <w:szCs w:val="24"/>
        </w:rPr>
        <w:t xml:space="preserve">% y finalmente Totalmente En Desacuerdo (TD) un </w:t>
      </w:r>
      <w:r>
        <w:rPr>
          <w:rFonts w:ascii="Times New Roman" w:hAnsi="Times New Roman" w:cs="Times New Roman"/>
          <w:sz w:val="24"/>
          <w:szCs w:val="24"/>
        </w:rPr>
        <w:t>05</w:t>
      </w:r>
      <w:r w:rsidRPr="00022E41">
        <w:rPr>
          <w:rFonts w:ascii="Times New Roman" w:hAnsi="Times New Roman" w:cs="Times New Roman"/>
          <w:sz w:val="24"/>
          <w:szCs w:val="24"/>
        </w:rPr>
        <w:t>%</w:t>
      </w:r>
      <w:r w:rsidRPr="00022E41">
        <w:rPr>
          <w:rFonts w:ascii="Times New Roman" w:hAnsi="Times New Roman" w:cs="Times New Roman"/>
          <w:b/>
          <w:sz w:val="24"/>
          <w:szCs w:val="24"/>
        </w:rPr>
        <w:t xml:space="preserve">. </w:t>
      </w:r>
      <w:r w:rsidRPr="00022E41">
        <w:rPr>
          <w:rFonts w:ascii="Times New Roman" w:hAnsi="Times New Roman" w:cs="Times New Roman"/>
          <w:sz w:val="24"/>
          <w:szCs w:val="24"/>
        </w:rPr>
        <w:t xml:space="preserve">Por eso se puede decir que estos estudiantes en lo </w:t>
      </w:r>
      <w:r w:rsidRPr="00022E41">
        <w:rPr>
          <w:rFonts w:ascii="Times New Roman" w:hAnsi="Times New Roman" w:cs="Times New Roman"/>
          <w:sz w:val="24"/>
          <w:szCs w:val="24"/>
        </w:rPr>
        <w:lastRenderedPageBreak/>
        <w:t>que tienen que ver con las actitudes matemáticas poseen cierto interés, satisfacción, curiosidad hacia esta ciencia como indica, o sólo cuando tienen un interés que los motive a hacerlo Por eso se puede decir que estos estudiantes en lo que tienen que ver con las actitudes matemáticas poseen poca motivación para aprender las matemáticas ya que no aprecian la belleza de esta ciencia</w:t>
      </w:r>
    </w:p>
    <w:p w:rsidR="00F62B4C" w:rsidRPr="00022E41" w:rsidRDefault="00F62B4C" w:rsidP="00F62B4C">
      <w:pPr>
        <w:tabs>
          <w:tab w:val="left" w:pos="709"/>
          <w:tab w:val="left" w:pos="993"/>
        </w:tabs>
        <w:suppressAutoHyphens/>
        <w:spacing w:after="0" w:line="360" w:lineRule="auto"/>
        <w:ind w:firstLine="567"/>
        <w:jc w:val="both"/>
        <w:rPr>
          <w:rFonts w:ascii="Times New Roman" w:hAnsi="Times New Roman" w:cs="Times New Roman"/>
          <w:bCs/>
          <w:sz w:val="24"/>
          <w:szCs w:val="24"/>
        </w:rPr>
      </w:pPr>
    </w:p>
    <w:p w:rsidR="00F62B4C" w:rsidRPr="0018015A" w:rsidRDefault="00F62B4C" w:rsidP="00F62B4C">
      <w:pPr>
        <w:numPr>
          <w:ilvl w:val="0"/>
          <w:numId w:val="29"/>
        </w:numPr>
        <w:tabs>
          <w:tab w:val="left" w:pos="709"/>
          <w:tab w:val="left" w:pos="993"/>
          <w:tab w:val="right" w:pos="7937"/>
        </w:tabs>
        <w:suppressAutoHyphens/>
        <w:spacing w:after="0" w:line="360" w:lineRule="auto"/>
        <w:ind w:left="0" w:firstLine="567"/>
        <w:jc w:val="both"/>
        <w:rPr>
          <w:rFonts w:ascii="Times New Roman" w:hAnsi="Times New Roman" w:cs="Times New Roman"/>
          <w:b/>
          <w:sz w:val="24"/>
          <w:szCs w:val="24"/>
        </w:rPr>
      </w:pPr>
      <w:r w:rsidRPr="007E751A">
        <w:rPr>
          <w:rFonts w:ascii="Times New Roman" w:hAnsi="Times New Roman" w:cs="Times New Roman"/>
          <w:bCs/>
          <w:sz w:val="24"/>
          <w:szCs w:val="24"/>
        </w:rPr>
        <w:t xml:space="preserve">En cuanto a </w:t>
      </w:r>
      <w:r w:rsidRPr="007E751A">
        <w:rPr>
          <w:rFonts w:ascii="Times New Roman" w:hAnsi="Times New Roman" w:cs="Times New Roman"/>
          <w:sz w:val="24"/>
          <w:szCs w:val="24"/>
        </w:rPr>
        <w:t xml:space="preserve">las emociones que manifiestan los estudiantes de Primer Año </w:t>
      </w:r>
      <w:r w:rsidRPr="007E751A">
        <w:rPr>
          <w:rFonts w:ascii="Times New Roman" w:hAnsi="Times New Roman" w:cs="Times New Roman"/>
          <w:bCs/>
          <w:sz w:val="24"/>
          <w:szCs w:val="24"/>
        </w:rPr>
        <w:t xml:space="preserve">los resultaros fueron los siguientes, que </w:t>
      </w:r>
      <w:r w:rsidRPr="007E751A">
        <w:rPr>
          <w:rFonts w:ascii="Times New Roman" w:hAnsi="Times New Roman" w:cs="Times New Roman"/>
          <w:sz w:val="24"/>
          <w:szCs w:val="24"/>
        </w:rPr>
        <w:t xml:space="preserve">el 79% de los estudiantes encuestados </w:t>
      </w:r>
      <w:r>
        <w:rPr>
          <w:rFonts w:ascii="Times New Roman" w:hAnsi="Times New Roman" w:cs="Times New Roman"/>
          <w:sz w:val="24"/>
          <w:szCs w:val="24"/>
        </w:rPr>
        <w:t xml:space="preserve">está </w:t>
      </w:r>
      <w:r w:rsidRPr="007E751A">
        <w:rPr>
          <w:rFonts w:ascii="Times New Roman" w:hAnsi="Times New Roman" w:cs="Times New Roman"/>
          <w:sz w:val="24"/>
          <w:szCs w:val="24"/>
        </w:rPr>
        <w:t>Totalmente de Acuerdo (TA),</w:t>
      </w:r>
      <w:r w:rsidRPr="007E751A">
        <w:rPr>
          <w:rFonts w:ascii="Times New Roman" w:hAnsi="Times New Roman" w:cs="Times New Roman"/>
          <w:color w:val="000000"/>
          <w:sz w:val="24"/>
          <w:szCs w:val="24"/>
        </w:rPr>
        <w:t xml:space="preserve"> con un porcentaje del </w:t>
      </w:r>
      <w:r>
        <w:rPr>
          <w:rFonts w:ascii="Times New Roman" w:hAnsi="Times New Roman" w:cs="Times New Roman"/>
          <w:color w:val="000000"/>
          <w:sz w:val="24"/>
          <w:szCs w:val="24"/>
        </w:rPr>
        <w:t>19</w:t>
      </w:r>
      <w:r w:rsidRPr="007E751A">
        <w:rPr>
          <w:rFonts w:ascii="Times New Roman" w:hAnsi="Times New Roman" w:cs="Times New Roman"/>
          <w:color w:val="000000"/>
          <w:sz w:val="24"/>
          <w:szCs w:val="24"/>
        </w:rPr>
        <w:t>%,</w:t>
      </w:r>
      <w:r>
        <w:rPr>
          <w:rFonts w:ascii="Times New Roman" w:hAnsi="Times New Roman" w:cs="Times New Roman"/>
          <w:color w:val="000000"/>
          <w:sz w:val="24"/>
          <w:szCs w:val="24"/>
        </w:rPr>
        <w:t xml:space="preserve"> en </w:t>
      </w:r>
      <w:r w:rsidRPr="007E751A">
        <w:rPr>
          <w:rFonts w:ascii="Times New Roman" w:hAnsi="Times New Roman" w:cs="Times New Roman"/>
          <w:color w:val="000000"/>
          <w:sz w:val="24"/>
          <w:szCs w:val="24"/>
        </w:rPr>
        <w:t xml:space="preserve"> </w:t>
      </w:r>
      <w:r w:rsidRPr="007E751A">
        <w:rPr>
          <w:rFonts w:ascii="Times New Roman" w:hAnsi="Times New Roman" w:cs="Times New Roman"/>
          <w:sz w:val="24"/>
          <w:szCs w:val="24"/>
        </w:rPr>
        <w:t>De Acuerdo un 2%, En Desacuerdo (</w:t>
      </w:r>
      <w:r>
        <w:rPr>
          <w:rFonts w:ascii="Times New Roman" w:hAnsi="Times New Roman" w:cs="Times New Roman"/>
          <w:sz w:val="24"/>
          <w:szCs w:val="24"/>
        </w:rPr>
        <w:t>E</w:t>
      </w:r>
      <w:r w:rsidRPr="007E751A">
        <w:rPr>
          <w:rFonts w:ascii="Times New Roman" w:hAnsi="Times New Roman" w:cs="Times New Roman"/>
          <w:sz w:val="24"/>
          <w:szCs w:val="24"/>
        </w:rPr>
        <w:t xml:space="preserve">D) </w:t>
      </w:r>
      <w:r>
        <w:rPr>
          <w:rFonts w:ascii="Times New Roman" w:hAnsi="Times New Roman" w:cs="Times New Roman"/>
          <w:sz w:val="24"/>
          <w:szCs w:val="24"/>
        </w:rPr>
        <w:t xml:space="preserve"> y sin opciones </w:t>
      </w:r>
      <w:r w:rsidRPr="007E751A">
        <w:rPr>
          <w:rFonts w:ascii="Times New Roman" w:hAnsi="Times New Roman" w:cs="Times New Roman"/>
          <w:sz w:val="24"/>
          <w:szCs w:val="24"/>
        </w:rPr>
        <w:t xml:space="preserve">Ni de Acuerdo Ni en Desacuerdo (N) </w:t>
      </w:r>
      <w:r>
        <w:rPr>
          <w:rFonts w:ascii="Times New Roman" w:hAnsi="Times New Roman" w:cs="Times New Roman"/>
          <w:sz w:val="24"/>
          <w:szCs w:val="24"/>
        </w:rPr>
        <w:t xml:space="preserve">y Totalmente </w:t>
      </w:r>
      <w:r w:rsidRPr="007E751A">
        <w:rPr>
          <w:rFonts w:ascii="Times New Roman" w:hAnsi="Times New Roman" w:cs="Times New Roman"/>
          <w:sz w:val="24"/>
          <w:szCs w:val="24"/>
        </w:rPr>
        <w:t>En Desacuerdo (</w:t>
      </w:r>
      <w:r>
        <w:rPr>
          <w:rFonts w:ascii="Times New Roman" w:hAnsi="Times New Roman" w:cs="Times New Roman"/>
          <w:sz w:val="24"/>
          <w:szCs w:val="24"/>
        </w:rPr>
        <w:t>T</w:t>
      </w:r>
      <w:r w:rsidRPr="007E751A">
        <w:rPr>
          <w:rFonts w:ascii="Times New Roman" w:hAnsi="Times New Roman" w:cs="Times New Roman"/>
          <w:sz w:val="24"/>
          <w:szCs w:val="24"/>
        </w:rPr>
        <w:t>D)</w:t>
      </w:r>
      <w:r w:rsidRPr="007E751A">
        <w:rPr>
          <w:rFonts w:ascii="Times New Roman" w:hAnsi="Times New Roman" w:cs="Times New Roman"/>
          <w:color w:val="000000"/>
          <w:sz w:val="24"/>
          <w:szCs w:val="24"/>
        </w:rPr>
        <w:t xml:space="preserve">, de manera que estos estudiantes manifiestan en que </w:t>
      </w:r>
      <w:r w:rsidRPr="007E751A">
        <w:rPr>
          <w:rFonts w:ascii="Times New Roman" w:hAnsi="Times New Roman" w:cs="Times New Roman"/>
          <w:sz w:val="24"/>
          <w:szCs w:val="24"/>
        </w:rPr>
        <w:t>disfrutan cuando descubren nuevas formas de resolver problemas matemático</w:t>
      </w:r>
      <w:r w:rsidRPr="007E751A">
        <w:rPr>
          <w:rFonts w:ascii="Times New Roman" w:hAnsi="Times New Roman" w:cs="Times New Roman"/>
          <w:color w:val="000000"/>
          <w:sz w:val="24"/>
          <w:szCs w:val="24"/>
        </w:rPr>
        <w:t>s</w:t>
      </w:r>
      <w:r w:rsidRPr="006154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y </w:t>
      </w:r>
      <w:r w:rsidRPr="0018015A">
        <w:rPr>
          <w:rFonts w:ascii="Times New Roman" w:hAnsi="Times New Roman" w:cs="Times New Roman"/>
          <w:color w:val="000000"/>
          <w:sz w:val="24"/>
          <w:szCs w:val="24"/>
        </w:rPr>
        <w:t xml:space="preserve">que </w:t>
      </w:r>
      <w:r w:rsidRPr="0018015A">
        <w:rPr>
          <w:rFonts w:ascii="Times New Roman" w:hAnsi="Times New Roman" w:cs="Times New Roman"/>
          <w:sz w:val="24"/>
          <w:szCs w:val="24"/>
        </w:rPr>
        <w:t>les desesperanza la idea de no entender los contenidos matemáticos.</w:t>
      </w:r>
      <w:r w:rsidRPr="007E751A">
        <w:rPr>
          <w:rFonts w:ascii="Times New Roman" w:hAnsi="Times New Roman" w:cs="Times New Roman"/>
          <w:color w:val="000000"/>
          <w:sz w:val="24"/>
          <w:szCs w:val="24"/>
        </w:rPr>
        <w:t xml:space="preserve"> </w:t>
      </w:r>
      <w:r w:rsidRPr="007E751A">
        <w:rPr>
          <w:rFonts w:ascii="Times New Roman" w:hAnsi="Times New Roman" w:cs="Times New Roman"/>
          <w:sz w:val="24"/>
          <w:szCs w:val="24"/>
        </w:rPr>
        <w:t>Por ello se puede afirmar que en lo que se refiere a las emociones positivas hacia las matemáticas estos  estudiantes podrían estar recibiendo, estímulos positivos los cuales han genera</w:t>
      </w:r>
      <w:r>
        <w:rPr>
          <w:rFonts w:ascii="Times New Roman" w:hAnsi="Times New Roman" w:cs="Times New Roman"/>
          <w:sz w:val="24"/>
          <w:szCs w:val="24"/>
        </w:rPr>
        <w:t xml:space="preserve">do en ellos emociones positivas, y con respecto </w:t>
      </w:r>
      <w:r w:rsidRPr="0018015A">
        <w:rPr>
          <w:rFonts w:ascii="Times New Roman" w:hAnsi="Times New Roman" w:cs="Times New Roman"/>
          <w:sz w:val="24"/>
          <w:szCs w:val="24"/>
        </w:rPr>
        <w:t>a las emociones negativas hacia la matemática expresa que son producto de estímulos constantes que a la largan generan actitudes que producen creencias negativas en los estudiantes. Por ello podríamos decir que estos estudiantes ya están sometiéndose a estos estímulos que producen emociones negativas hacia la matemática.</w:t>
      </w:r>
    </w:p>
    <w:p w:rsidR="00F62B4C" w:rsidRPr="000339CA" w:rsidRDefault="00F62B4C" w:rsidP="00F62B4C">
      <w:pPr>
        <w:spacing w:line="360" w:lineRule="auto"/>
        <w:jc w:val="both"/>
        <w:rPr>
          <w:rFonts w:ascii="Times New Roman" w:hAnsi="Times New Roman" w:cs="Times New Roman"/>
          <w:color w:val="000000"/>
          <w:sz w:val="24"/>
          <w:szCs w:val="24"/>
        </w:rPr>
      </w:pPr>
    </w:p>
    <w:p w:rsidR="00F62B4C" w:rsidRDefault="00F62B4C" w:rsidP="00F62B4C">
      <w:pPr>
        <w:spacing w:line="360" w:lineRule="auto"/>
        <w:jc w:val="center"/>
        <w:rPr>
          <w:rFonts w:ascii="Times New Roman" w:hAnsi="Times New Roman" w:cs="Times New Roman"/>
          <w:b/>
          <w:sz w:val="24"/>
          <w:szCs w:val="24"/>
        </w:rPr>
      </w:pPr>
    </w:p>
    <w:p w:rsidR="00F62B4C" w:rsidRDefault="00F62B4C" w:rsidP="00F62B4C">
      <w:pPr>
        <w:spacing w:line="360" w:lineRule="auto"/>
        <w:jc w:val="center"/>
        <w:rPr>
          <w:rFonts w:ascii="Times New Roman" w:hAnsi="Times New Roman" w:cs="Times New Roman"/>
          <w:b/>
          <w:sz w:val="24"/>
          <w:szCs w:val="24"/>
        </w:rPr>
      </w:pPr>
    </w:p>
    <w:p w:rsidR="00F62B4C" w:rsidRDefault="00F62B4C" w:rsidP="00F62B4C">
      <w:pPr>
        <w:spacing w:line="360" w:lineRule="auto"/>
        <w:jc w:val="center"/>
        <w:rPr>
          <w:rFonts w:ascii="Times New Roman" w:hAnsi="Times New Roman" w:cs="Times New Roman"/>
          <w:b/>
          <w:sz w:val="24"/>
          <w:szCs w:val="24"/>
        </w:rPr>
      </w:pPr>
    </w:p>
    <w:p w:rsidR="00F62B4C" w:rsidRDefault="00F62B4C" w:rsidP="00F62B4C">
      <w:pPr>
        <w:spacing w:line="360" w:lineRule="auto"/>
        <w:jc w:val="center"/>
        <w:rPr>
          <w:rFonts w:ascii="Times New Roman" w:hAnsi="Times New Roman" w:cs="Times New Roman"/>
          <w:b/>
          <w:sz w:val="24"/>
          <w:szCs w:val="24"/>
        </w:rPr>
      </w:pPr>
    </w:p>
    <w:p w:rsidR="00F62B4C" w:rsidRDefault="00F62B4C" w:rsidP="00F62B4C">
      <w:pPr>
        <w:spacing w:line="360" w:lineRule="auto"/>
        <w:jc w:val="center"/>
        <w:rPr>
          <w:rFonts w:ascii="Times New Roman" w:hAnsi="Times New Roman" w:cs="Times New Roman"/>
          <w:b/>
          <w:sz w:val="24"/>
          <w:szCs w:val="24"/>
        </w:rPr>
      </w:pPr>
    </w:p>
    <w:p w:rsidR="00F62B4C" w:rsidRDefault="00F62B4C" w:rsidP="00F62B4C">
      <w:pPr>
        <w:spacing w:line="360" w:lineRule="auto"/>
        <w:jc w:val="center"/>
        <w:rPr>
          <w:rFonts w:ascii="Times New Roman" w:hAnsi="Times New Roman" w:cs="Times New Roman"/>
          <w:b/>
          <w:sz w:val="24"/>
          <w:szCs w:val="24"/>
        </w:rPr>
      </w:pPr>
    </w:p>
    <w:p w:rsidR="00F62B4C" w:rsidRDefault="00F62B4C" w:rsidP="00F62B4C">
      <w:pPr>
        <w:spacing w:line="360" w:lineRule="auto"/>
        <w:jc w:val="center"/>
        <w:rPr>
          <w:rFonts w:ascii="Times New Roman" w:hAnsi="Times New Roman" w:cs="Times New Roman"/>
          <w:b/>
          <w:sz w:val="24"/>
          <w:szCs w:val="24"/>
        </w:rPr>
      </w:pPr>
    </w:p>
    <w:p w:rsidR="00F62B4C" w:rsidRDefault="00F62B4C" w:rsidP="00F62B4C">
      <w:pPr>
        <w:spacing w:line="360" w:lineRule="auto"/>
        <w:jc w:val="center"/>
        <w:rPr>
          <w:rFonts w:ascii="Times New Roman" w:hAnsi="Times New Roman" w:cs="Times New Roman"/>
          <w:b/>
          <w:sz w:val="24"/>
          <w:szCs w:val="24"/>
        </w:rPr>
      </w:pPr>
    </w:p>
    <w:p w:rsidR="00F62B4C" w:rsidRPr="000339CA" w:rsidRDefault="00F62B4C" w:rsidP="00F62B4C">
      <w:pPr>
        <w:spacing w:line="360" w:lineRule="auto"/>
        <w:jc w:val="center"/>
        <w:rPr>
          <w:rFonts w:ascii="Times New Roman" w:hAnsi="Times New Roman" w:cs="Times New Roman"/>
          <w:b/>
          <w:bCs/>
          <w:sz w:val="24"/>
          <w:szCs w:val="24"/>
        </w:rPr>
      </w:pPr>
      <w:r>
        <w:rPr>
          <w:rFonts w:ascii="Times New Roman" w:hAnsi="Times New Roman" w:cs="Times New Roman"/>
          <w:b/>
          <w:sz w:val="24"/>
          <w:szCs w:val="24"/>
        </w:rPr>
        <w:t>RECOMENDACIONES</w:t>
      </w:r>
    </w:p>
    <w:p w:rsidR="00F62B4C" w:rsidRPr="000339CA" w:rsidRDefault="00F62B4C" w:rsidP="00F62B4C">
      <w:pPr>
        <w:spacing w:line="360" w:lineRule="auto"/>
        <w:jc w:val="both"/>
        <w:rPr>
          <w:rFonts w:ascii="Times New Roman" w:hAnsi="Times New Roman" w:cs="Times New Roman"/>
          <w:bCs/>
          <w:sz w:val="24"/>
          <w:szCs w:val="24"/>
        </w:rPr>
      </w:pPr>
      <w:r w:rsidRPr="000339CA">
        <w:rPr>
          <w:rFonts w:ascii="Times New Roman" w:hAnsi="Times New Roman" w:cs="Times New Roman"/>
          <w:bCs/>
          <w:sz w:val="24"/>
          <w:szCs w:val="24"/>
        </w:rPr>
        <w:t>A los docentes:</w:t>
      </w:r>
    </w:p>
    <w:p w:rsidR="00F62B4C" w:rsidRPr="000339CA" w:rsidRDefault="00F62B4C" w:rsidP="00F62B4C">
      <w:pPr>
        <w:numPr>
          <w:ilvl w:val="0"/>
          <w:numId w:val="30"/>
        </w:numPr>
        <w:suppressAutoHyphens/>
        <w:spacing w:after="0" w:line="360" w:lineRule="auto"/>
        <w:ind w:left="426"/>
        <w:jc w:val="both"/>
        <w:rPr>
          <w:rFonts w:ascii="Times New Roman" w:hAnsi="Times New Roman" w:cs="Times New Roman"/>
          <w:bCs/>
          <w:sz w:val="24"/>
          <w:szCs w:val="24"/>
        </w:rPr>
      </w:pPr>
      <w:r w:rsidRPr="000339CA">
        <w:rPr>
          <w:rFonts w:ascii="Times New Roman" w:hAnsi="Times New Roman" w:cs="Times New Roman"/>
          <w:color w:val="000000"/>
          <w:sz w:val="24"/>
          <w:szCs w:val="24"/>
        </w:rPr>
        <w:t>Ofrecer a los estudiantes l</w:t>
      </w:r>
      <w:r w:rsidRPr="000339CA">
        <w:rPr>
          <w:rFonts w:ascii="Times New Roman" w:hAnsi="Times New Roman" w:cs="Times New Roman"/>
          <w:sz w:val="24"/>
          <w:szCs w:val="24"/>
        </w:rPr>
        <w:t xml:space="preserve">a orientación </w:t>
      </w:r>
      <w:r>
        <w:rPr>
          <w:rFonts w:ascii="Times New Roman" w:hAnsi="Times New Roman" w:cs="Times New Roman"/>
          <w:sz w:val="24"/>
          <w:szCs w:val="24"/>
        </w:rPr>
        <w:t xml:space="preserve">adecuada hacia la </w:t>
      </w:r>
      <w:r w:rsidRPr="000339CA">
        <w:rPr>
          <w:rFonts w:ascii="Times New Roman" w:hAnsi="Times New Roman" w:cs="Times New Roman"/>
          <w:sz w:val="24"/>
          <w:szCs w:val="24"/>
        </w:rPr>
        <w:t xml:space="preserve">matemática con el objetivo de </w:t>
      </w:r>
      <w:r w:rsidRPr="000339CA">
        <w:rPr>
          <w:rFonts w:ascii="Times New Roman" w:hAnsi="Times New Roman" w:cs="Times New Roman"/>
          <w:iCs/>
          <w:sz w:val="24"/>
          <w:szCs w:val="24"/>
        </w:rPr>
        <w:t xml:space="preserve">formar personas competentes para desempeñarse en la realización de </w:t>
      </w:r>
      <w:r>
        <w:rPr>
          <w:rFonts w:ascii="Times New Roman" w:hAnsi="Times New Roman" w:cs="Times New Roman"/>
          <w:iCs/>
          <w:sz w:val="24"/>
          <w:szCs w:val="24"/>
        </w:rPr>
        <w:t>las actividades adecuadas en la matemática</w:t>
      </w:r>
      <w:r w:rsidRPr="000339CA">
        <w:rPr>
          <w:rFonts w:ascii="Times New Roman" w:hAnsi="Times New Roman" w:cs="Times New Roman"/>
          <w:iCs/>
          <w:sz w:val="24"/>
          <w:szCs w:val="24"/>
        </w:rPr>
        <w:t>.</w:t>
      </w:r>
    </w:p>
    <w:p w:rsidR="00F62B4C" w:rsidRPr="000339CA" w:rsidRDefault="00F62B4C" w:rsidP="00F62B4C">
      <w:pPr>
        <w:numPr>
          <w:ilvl w:val="0"/>
          <w:numId w:val="30"/>
        </w:numPr>
        <w:suppressAutoHyphens/>
        <w:spacing w:after="0" w:line="360" w:lineRule="auto"/>
        <w:ind w:left="426"/>
        <w:jc w:val="both"/>
        <w:rPr>
          <w:rFonts w:ascii="Times New Roman" w:hAnsi="Times New Roman" w:cs="Times New Roman"/>
          <w:bCs/>
          <w:sz w:val="24"/>
          <w:szCs w:val="24"/>
        </w:rPr>
      </w:pPr>
      <w:r w:rsidRPr="000339CA">
        <w:rPr>
          <w:rFonts w:ascii="Times New Roman" w:hAnsi="Times New Roman" w:cs="Times New Roman"/>
          <w:bCs/>
          <w:sz w:val="24"/>
          <w:szCs w:val="24"/>
        </w:rPr>
        <w:t>Planificar las experiencias educativas con el fin de favorecer el desarrollo de conocimientos, valores, actitudes, virtudes, habilidades y destrezas en cada una de las áreas, pero específicamente se recomienda en matemática por su impacto en todo lo que se hace a diario.</w:t>
      </w:r>
    </w:p>
    <w:p w:rsidR="00F62B4C" w:rsidRPr="000339CA" w:rsidRDefault="00F62B4C" w:rsidP="00F62B4C">
      <w:pPr>
        <w:numPr>
          <w:ilvl w:val="0"/>
          <w:numId w:val="30"/>
        </w:numPr>
        <w:suppressAutoHyphens/>
        <w:spacing w:after="0" w:line="360" w:lineRule="auto"/>
        <w:ind w:left="426"/>
        <w:jc w:val="both"/>
        <w:rPr>
          <w:rFonts w:ascii="Times New Roman" w:hAnsi="Times New Roman" w:cs="Times New Roman"/>
          <w:bCs/>
          <w:sz w:val="24"/>
          <w:szCs w:val="24"/>
        </w:rPr>
      </w:pPr>
      <w:r w:rsidRPr="000339CA">
        <w:rPr>
          <w:rFonts w:ascii="Times New Roman" w:hAnsi="Times New Roman" w:cs="Times New Roman"/>
          <w:sz w:val="24"/>
          <w:szCs w:val="24"/>
        </w:rPr>
        <w:t xml:space="preserve">Fomentar la creatividad </w:t>
      </w:r>
      <w:r>
        <w:rPr>
          <w:rFonts w:ascii="Times New Roman" w:hAnsi="Times New Roman" w:cs="Times New Roman"/>
          <w:sz w:val="24"/>
          <w:szCs w:val="24"/>
        </w:rPr>
        <w:t xml:space="preserve">y una creencia favorable </w:t>
      </w:r>
      <w:r w:rsidRPr="000339CA">
        <w:rPr>
          <w:rFonts w:ascii="Times New Roman" w:hAnsi="Times New Roman" w:cs="Times New Roman"/>
          <w:sz w:val="24"/>
          <w:szCs w:val="24"/>
        </w:rPr>
        <w:t>en la escuela</w:t>
      </w:r>
      <w:r>
        <w:rPr>
          <w:rFonts w:ascii="Times New Roman" w:hAnsi="Times New Roman" w:cs="Times New Roman"/>
          <w:sz w:val="24"/>
          <w:szCs w:val="24"/>
        </w:rPr>
        <w:t xml:space="preserve"> y liceos</w:t>
      </w:r>
      <w:r w:rsidRPr="000339CA">
        <w:rPr>
          <w:rFonts w:ascii="Times New Roman" w:hAnsi="Times New Roman" w:cs="Times New Roman"/>
          <w:sz w:val="24"/>
          <w:szCs w:val="24"/>
        </w:rPr>
        <w:t xml:space="preserve">, en relación con el contexto histórico-social y cultural, que incentive a través de un sistema de experiencias de aprendizaje y comunicación </w:t>
      </w:r>
      <w:r>
        <w:rPr>
          <w:rFonts w:ascii="Times New Roman" w:hAnsi="Times New Roman" w:cs="Times New Roman"/>
          <w:sz w:val="24"/>
          <w:szCs w:val="24"/>
        </w:rPr>
        <w:t xml:space="preserve">sobre la </w:t>
      </w:r>
      <w:r w:rsidRPr="000339CA">
        <w:rPr>
          <w:rFonts w:ascii="Times New Roman" w:hAnsi="Times New Roman" w:cs="Times New Roman"/>
          <w:sz w:val="24"/>
          <w:szCs w:val="24"/>
        </w:rPr>
        <w:t>matemática y que estas puedan ser presentadas de manera clara, ordenada y argumentada, el proceso seguido y las soluciones obtenidas al resolver un problema.</w:t>
      </w:r>
    </w:p>
    <w:p w:rsidR="00F62B4C" w:rsidRDefault="00F62B4C" w:rsidP="00F62B4C">
      <w:pPr>
        <w:numPr>
          <w:ilvl w:val="0"/>
          <w:numId w:val="31"/>
        </w:numPr>
        <w:suppressAutoHyphens/>
        <w:spacing w:after="0" w:line="360" w:lineRule="auto"/>
        <w:ind w:left="426"/>
        <w:jc w:val="both"/>
        <w:rPr>
          <w:rFonts w:ascii="Times New Roman" w:hAnsi="Times New Roman" w:cs="Times New Roman"/>
          <w:bCs/>
          <w:sz w:val="24"/>
          <w:szCs w:val="24"/>
        </w:rPr>
      </w:pPr>
      <w:r w:rsidRPr="000339CA">
        <w:rPr>
          <w:rFonts w:ascii="Times New Roman" w:hAnsi="Times New Roman" w:cs="Times New Roman"/>
          <w:color w:val="000000"/>
          <w:sz w:val="24"/>
          <w:szCs w:val="24"/>
        </w:rPr>
        <w:t xml:space="preserve">Favorecer situaciones donde </w:t>
      </w:r>
      <w:r>
        <w:rPr>
          <w:rFonts w:ascii="Times New Roman" w:hAnsi="Times New Roman" w:cs="Times New Roman"/>
          <w:color w:val="000000"/>
          <w:sz w:val="24"/>
          <w:szCs w:val="24"/>
        </w:rPr>
        <w:t xml:space="preserve">vincules las emociones </w:t>
      </w:r>
      <w:r w:rsidRPr="000339CA">
        <w:rPr>
          <w:rFonts w:ascii="Times New Roman" w:hAnsi="Times New Roman" w:cs="Times New Roman"/>
          <w:color w:val="000000"/>
          <w:sz w:val="24"/>
          <w:szCs w:val="24"/>
        </w:rPr>
        <w:t xml:space="preserve"> en un contexto real de la vida cotidiana, con el fin de ofrecer al estudiante las herramientas necesarias para </w:t>
      </w:r>
      <w:r w:rsidRPr="000339CA">
        <w:rPr>
          <w:rFonts w:ascii="Times New Roman" w:hAnsi="Times New Roman" w:cs="Times New Roman"/>
          <w:sz w:val="24"/>
          <w:szCs w:val="24"/>
        </w:rPr>
        <w:t>usar e interpretar lenguaje matemático en la descripción de situaciones próximas y valorar críticamente la información obtenida.</w:t>
      </w:r>
      <w:r w:rsidRPr="000339CA">
        <w:rPr>
          <w:rFonts w:ascii="Times New Roman" w:hAnsi="Times New Roman" w:cs="Times New Roman"/>
          <w:bCs/>
          <w:sz w:val="24"/>
          <w:szCs w:val="24"/>
        </w:rPr>
        <w:t xml:space="preserve"> </w:t>
      </w:r>
    </w:p>
    <w:p w:rsidR="00D53BFC" w:rsidRDefault="00D53BFC" w:rsidP="00D53BFC">
      <w:pPr>
        <w:suppressAutoHyphens/>
        <w:spacing w:after="0" w:line="360" w:lineRule="auto"/>
        <w:jc w:val="both"/>
        <w:rPr>
          <w:rFonts w:ascii="Times New Roman" w:hAnsi="Times New Roman" w:cs="Times New Roman"/>
          <w:bCs/>
          <w:sz w:val="24"/>
          <w:szCs w:val="24"/>
        </w:rPr>
      </w:pPr>
    </w:p>
    <w:p w:rsidR="00D53BFC" w:rsidRDefault="00D53BFC" w:rsidP="00D53BFC">
      <w:pPr>
        <w:suppressAutoHyphen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 los estudiantes:</w:t>
      </w:r>
    </w:p>
    <w:p w:rsidR="00D53BFC" w:rsidRDefault="00D53BFC" w:rsidP="00D53BFC">
      <w:pPr>
        <w:pStyle w:val="Prrafodelista"/>
        <w:numPr>
          <w:ilvl w:val="0"/>
          <w:numId w:val="31"/>
        </w:numPr>
        <w:suppressAutoHyphen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Estudiar la matemática más como un estilo de vida, que como una asignatura para aprobar, a través de tecnologías de la comunicación y la información, compañeros que tengan desarrolladas habilidades diestras en la matemática y la comunicación con el docente.</w:t>
      </w:r>
    </w:p>
    <w:p w:rsidR="00D53BFC" w:rsidRPr="00D53BFC" w:rsidRDefault="00D53BFC" w:rsidP="00D53BFC">
      <w:pPr>
        <w:pStyle w:val="Prrafodelista"/>
        <w:numPr>
          <w:ilvl w:val="0"/>
          <w:numId w:val="31"/>
        </w:numPr>
        <w:suppressAutoHyphen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Expresar  preocupaciones, sentimientos y creencias hacia la matemática de una forma respetuosa, </w:t>
      </w:r>
      <w:r w:rsidR="000973F9">
        <w:rPr>
          <w:rFonts w:ascii="Times New Roman" w:hAnsi="Times New Roman" w:cs="Times New Roman"/>
          <w:bCs/>
          <w:sz w:val="24"/>
          <w:szCs w:val="24"/>
        </w:rPr>
        <w:t xml:space="preserve">pero </w:t>
      </w:r>
      <w:r>
        <w:rPr>
          <w:rFonts w:ascii="Times New Roman" w:hAnsi="Times New Roman" w:cs="Times New Roman"/>
          <w:bCs/>
          <w:sz w:val="24"/>
          <w:szCs w:val="24"/>
        </w:rPr>
        <w:t>opo</w:t>
      </w:r>
      <w:r w:rsidR="000973F9">
        <w:rPr>
          <w:rFonts w:ascii="Times New Roman" w:hAnsi="Times New Roman" w:cs="Times New Roman"/>
          <w:bCs/>
          <w:sz w:val="24"/>
          <w:szCs w:val="24"/>
        </w:rPr>
        <w:t>rtuna, hacia sus padres y docentes para mejorar su desempeño.</w:t>
      </w:r>
    </w:p>
    <w:p w:rsidR="00F62B4C" w:rsidRPr="000339CA" w:rsidRDefault="00F62B4C" w:rsidP="00F62B4C">
      <w:pPr>
        <w:autoSpaceDE w:val="0"/>
        <w:autoSpaceDN w:val="0"/>
        <w:adjustRightInd w:val="0"/>
        <w:spacing w:line="360" w:lineRule="auto"/>
        <w:jc w:val="center"/>
        <w:rPr>
          <w:rFonts w:ascii="Times New Roman" w:hAnsi="Times New Roman" w:cs="Times New Roman"/>
          <w:color w:val="000000"/>
          <w:sz w:val="24"/>
          <w:szCs w:val="24"/>
        </w:rPr>
      </w:pPr>
      <w:r w:rsidRPr="000339CA">
        <w:rPr>
          <w:rFonts w:ascii="Times New Roman" w:hAnsi="Times New Roman" w:cs="Times New Roman"/>
          <w:b/>
          <w:caps/>
          <w:sz w:val="24"/>
          <w:szCs w:val="24"/>
        </w:rPr>
        <w:lastRenderedPageBreak/>
        <w:t>Referencias Bibliográficas</w:t>
      </w:r>
    </w:p>
    <w:p w:rsidR="00F62B4C" w:rsidRPr="000339CA" w:rsidRDefault="00F62B4C" w:rsidP="00F62B4C">
      <w:pPr>
        <w:autoSpaceDE w:val="0"/>
        <w:autoSpaceDN w:val="0"/>
        <w:adjustRightInd w:val="0"/>
        <w:ind w:left="426" w:hanging="426"/>
        <w:jc w:val="both"/>
        <w:rPr>
          <w:rFonts w:ascii="Times New Roman" w:eastAsia="Calibri" w:hAnsi="Times New Roman" w:cs="Times New Roman"/>
          <w:sz w:val="24"/>
          <w:szCs w:val="24"/>
        </w:rPr>
      </w:pPr>
    </w:p>
    <w:p w:rsidR="00F62B4C" w:rsidRPr="000339CA" w:rsidRDefault="00F62B4C" w:rsidP="00F62B4C">
      <w:pPr>
        <w:spacing w:before="120" w:after="240"/>
        <w:ind w:left="425" w:hanging="425"/>
        <w:jc w:val="both"/>
        <w:rPr>
          <w:rFonts w:ascii="Times New Roman" w:eastAsia="Times New Roman" w:hAnsi="Times New Roman" w:cs="Times New Roman"/>
          <w:sz w:val="24"/>
          <w:szCs w:val="24"/>
        </w:rPr>
      </w:pPr>
      <w:r w:rsidRPr="000339CA">
        <w:rPr>
          <w:rFonts w:ascii="Times New Roman" w:hAnsi="Times New Roman" w:cs="Times New Roman"/>
          <w:sz w:val="24"/>
          <w:szCs w:val="24"/>
        </w:rPr>
        <w:t xml:space="preserve">Acosta (2010) </w:t>
      </w:r>
      <w:r w:rsidRPr="000339CA">
        <w:rPr>
          <w:rFonts w:ascii="Times New Roman" w:hAnsi="Times New Roman" w:cs="Times New Roman"/>
          <w:i/>
          <w:sz w:val="24"/>
          <w:szCs w:val="24"/>
        </w:rPr>
        <w:t>Una propuesta metodológica para contribuir al desarrollo de la competencia aprender a aprender a través de las competencias específicas de la matemática</w:t>
      </w:r>
      <w:r w:rsidRPr="000339CA">
        <w:rPr>
          <w:rFonts w:ascii="Times New Roman" w:hAnsi="Times New Roman" w:cs="Times New Roman"/>
          <w:sz w:val="24"/>
          <w:szCs w:val="24"/>
        </w:rPr>
        <w:t xml:space="preserve"> Trabajo especial de grado </w:t>
      </w:r>
    </w:p>
    <w:p w:rsidR="00F62B4C" w:rsidRPr="000339CA" w:rsidRDefault="00F62B4C" w:rsidP="00F62B4C">
      <w:pPr>
        <w:spacing w:before="120" w:after="240"/>
        <w:ind w:left="425" w:hanging="425"/>
        <w:jc w:val="both"/>
        <w:rPr>
          <w:rStyle w:val="st"/>
          <w:rFonts w:ascii="Times New Roman" w:hAnsi="Times New Roman" w:cs="Times New Roman"/>
          <w:sz w:val="24"/>
          <w:szCs w:val="24"/>
          <w:lang w:val="es-ES" w:eastAsia="es-ES"/>
        </w:rPr>
      </w:pPr>
      <w:r w:rsidRPr="000339CA">
        <w:rPr>
          <w:rFonts w:ascii="Times New Roman" w:hAnsi="Times New Roman" w:cs="Times New Roman"/>
          <w:sz w:val="24"/>
          <w:szCs w:val="24"/>
        </w:rPr>
        <w:t xml:space="preserve">Arias (2006). </w:t>
      </w:r>
      <w:r w:rsidRPr="000339CA">
        <w:rPr>
          <w:rStyle w:val="st"/>
          <w:rFonts w:ascii="Times New Roman" w:hAnsi="Times New Roman" w:cs="Times New Roman"/>
          <w:sz w:val="24"/>
          <w:szCs w:val="24"/>
        </w:rPr>
        <w:t>El Proyecto de</w:t>
      </w:r>
      <w:r w:rsidRPr="000339CA">
        <w:rPr>
          <w:rStyle w:val="st"/>
          <w:rFonts w:ascii="Times New Roman" w:hAnsi="Times New Roman" w:cs="Times New Roman"/>
          <w:i/>
          <w:sz w:val="24"/>
          <w:szCs w:val="24"/>
        </w:rPr>
        <w:t xml:space="preserve"> </w:t>
      </w:r>
      <w:r w:rsidRPr="000339CA">
        <w:rPr>
          <w:rStyle w:val="nfasis"/>
          <w:rFonts w:ascii="Times New Roman" w:hAnsi="Times New Roman" w:cs="Times New Roman"/>
          <w:sz w:val="24"/>
          <w:szCs w:val="24"/>
        </w:rPr>
        <w:t>Investigación</w:t>
      </w:r>
      <w:r w:rsidRPr="000339CA">
        <w:rPr>
          <w:rStyle w:val="st"/>
          <w:rFonts w:ascii="Times New Roman" w:hAnsi="Times New Roman" w:cs="Times New Roman"/>
          <w:i/>
          <w:sz w:val="24"/>
          <w:szCs w:val="24"/>
        </w:rPr>
        <w:t xml:space="preserve">. Introducción </w:t>
      </w:r>
      <w:r w:rsidRPr="000339CA">
        <w:rPr>
          <w:rStyle w:val="st"/>
          <w:rFonts w:ascii="Times New Roman" w:hAnsi="Times New Roman" w:cs="Times New Roman"/>
          <w:sz w:val="24"/>
          <w:szCs w:val="24"/>
        </w:rPr>
        <w:t xml:space="preserve">a la </w:t>
      </w:r>
      <w:r w:rsidRPr="000339CA">
        <w:rPr>
          <w:rStyle w:val="nfasis"/>
          <w:rFonts w:ascii="Times New Roman" w:hAnsi="Times New Roman" w:cs="Times New Roman"/>
          <w:sz w:val="24"/>
          <w:szCs w:val="24"/>
        </w:rPr>
        <w:t>Metodología</w:t>
      </w:r>
      <w:r w:rsidRPr="000339CA">
        <w:rPr>
          <w:rStyle w:val="st"/>
          <w:rFonts w:ascii="Times New Roman" w:hAnsi="Times New Roman" w:cs="Times New Roman"/>
          <w:i/>
          <w:sz w:val="24"/>
          <w:szCs w:val="24"/>
        </w:rPr>
        <w:t xml:space="preserve"> científica.</w:t>
      </w:r>
      <w:r w:rsidRPr="000339CA">
        <w:rPr>
          <w:rStyle w:val="st"/>
          <w:rFonts w:ascii="Times New Roman" w:hAnsi="Times New Roman" w:cs="Times New Roman"/>
          <w:sz w:val="24"/>
          <w:szCs w:val="24"/>
        </w:rPr>
        <w:t xml:space="preserve"> Quinta edición. Caracas: Editorial Episteme</w:t>
      </w:r>
    </w:p>
    <w:p w:rsidR="00F62B4C" w:rsidRPr="000339CA" w:rsidRDefault="00F62B4C" w:rsidP="00F62B4C">
      <w:pPr>
        <w:spacing w:before="120" w:after="240"/>
        <w:ind w:left="425" w:hanging="425"/>
        <w:jc w:val="both"/>
        <w:rPr>
          <w:rFonts w:ascii="Times New Roman" w:hAnsi="Times New Roman" w:cs="Times New Roman"/>
          <w:i/>
          <w:sz w:val="24"/>
          <w:szCs w:val="24"/>
        </w:rPr>
      </w:pPr>
      <w:r w:rsidRPr="000339CA">
        <w:rPr>
          <w:rStyle w:val="st"/>
          <w:rFonts w:ascii="Times New Roman" w:hAnsi="Times New Roman" w:cs="Times New Roman"/>
          <w:sz w:val="24"/>
          <w:szCs w:val="24"/>
        </w:rPr>
        <w:t xml:space="preserve">Ascanio (2007) </w:t>
      </w:r>
      <w:r w:rsidRPr="000339CA">
        <w:rPr>
          <w:rStyle w:val="st"/>
          <w:rFonts w:ascii="Times New Roman" w:hAnsi="Times New Roman" w:cs="Times New Roman"/>
          <w:i/>
          <w:sz w:val="24"/>
          <w:szCs w:val="24"/>
        </w:rPr>
        <w:t xml:space="preserve">las líneas de investigación que constituyen en el norte de la producción científica </w:t>
      </w:r>
      <w:r w:rsidR="00FB2E8F" w:rsidRPr="000339CA">
        <w:rPr>
          <w:rStyle w:val="st"/>
          <w:rFonts w:ascii="Times New Roman" w:hAnsi="Times New Roman" w:cs="Times New Roman"/>
          <w:i/>
          <w:sz w:val="24"/>
          <w:szCs w:val="24"/>
        </w:rPr>
        <w:t>matemática</w:t>
      </w:r>
    </w:p>
    <w:p w:rsidR="00F62B4C" w:rsidRPr="000339CA" w:rsidRDefault="00F62B4C" w:rsidP="00F62B4C">
      <w:pPr>
        <w:spacing w:before="120" w:after="240"/>
        <w:ind w:left="425" w:hanging="425"/>
        <w:jc w:val="both"/>
        <w:rPr>
          <w:rFonts w:ascii="Times New Roman" w:hAnsi="Times New Roman" w:cs="Times New Roman"/>
          <w:color w:val="000000"/>
          <w:sz w:val="24"/>
          <w:szCs w:val="24"/>
          <w:lang w:val="es-ES" w:eastAsia="es-ES"/>
        </w:rPr>
      </w:pPr>
      <w:r w:rsidRPr="000339CA">
        <w:rPr>
          <w:rFonts w:ascii="Times New Roman" w:hAnsi="Times New Roman" w:cs="Times New Roman"/>
          <w:color w:val="000000"/>
          <w:sz w:val="24"/>
          <w:szCs w:val="24"/>
        </w:rPr>
        <w:t xml:space="preserve">Constitución de la República Bolivariana de Venezuela (1999) Gaceta Nº 36860 </w:t>
      </w:r>
    </w:p>
    <w:p w:rsidR="00F62B4C" w:rsidRPr="000339CA" w:rsidRDefault="00F62B4C" w:rsidP="00F62B4C">
      <w:pPr>
        <w:spacing w:before="120" w:after="240"/>
        <w:ind w:left="425" w:hanging="425"/>
        <w:jc w:val="both"/>
        <w:rPr>
          <w:rFonts w:ascii="Times New Roman" w:hAnsi="Times New Roman" w:cs="Times New Roman"/>
          <w:color w:val="000000"/>
          <w:sz w:val="24"/>
          <w:szCs w:val="24"/>
        </w:rPr>
      </w:pPr>
      <w:proofErr w:type="spellStart"/>
      <w:r w:rsidRPr="000339CA">
        <w:rPr>
          <w:rFonts w:ascii="Times New Roman" w:hAnsi="Times New Roman" w:cs="Times New Roman"/>
          <w:color w:val="000000"/>
          <w:sz w:val="24"/>
          <w:szCs w:val="24"/>
        </w:rPr>
        <w:t>Delors</w:t>
      </w:r>
      <w:proofErr w:type="spellEnd"/>
      <w:r w:rsidRPr="000339CA">
        <w:rPr>
          <w:rFonts w:ascii="Times New Roman" w:hAnsi="Times New Roman" w:cs="Times New Roman"/>
          <w:color w:val="000000"/>
          <w:sz w:val="24"/>
          <w:szCs w:val="24"/>
        </w:rPr>
        <w:t xml:space="preserve"> (1994). </w:t>
      </w:r>
      <w:r w:rsidRPr="000339CA">
        <w:rPr>
          <w:rStyle w:val="st"/>
          <w:rFonts w:ascii="Times New Roman" w:hAnsi="Times New Roman" w:cs="Times New Roman"/>
          <w:i/>
          <w:sz w:val="24"/>
          <w:szCs w:val="24"/>
        </w:rPr>
        <w:t>“Los cuatro pilares de la educación” en La educación encierra un tesoro”</w:t>
      </w:r>
      <w:r w:rsidRPr="000339CA">
        <w:rPr>
          <w:rStyle w:val="st"/>
          <w:rFonts w:ascii="Times New Roman" w:hAnsi="Times New Roman" w:cs="Times New Roman"/>
          <w:sz w:val="24"/>
          <w:szCs w:val="24"/>
        </w:rPr>
        <w:t>. El Correo de la UNESCO, pp. 91-103</w:t>
      </w:r>
    </w:p>
    <w:p w:rsidR="00F62B4C" w:rsidRPr="000339CA" w:rsidRDefault="00F62B4C" w:rsidP="00F62B4C">
      <w:pPr>
        <w:spacing w:before="120" w:after="240"/>
        <w:ind w:left="425" w:hanging="425"/>
        <w:jc w:val="both"/>
        <w:rPr>
          <w:rFonts w:ascii="Times New Roman" w:eastAsia="Calibri" w:hAnsi="Times New Roman" w:cs="Times New Roman"/>
          <w:bCs/>
          <w:sz w:val="24"/>
          <w:szCs w:val="24"/>
        </w:rPr>
      </w:pPr>
      <w:r w:rsidRPr="000339CA">
        <w:rPr>
          <w:rFonts w:ascii="Times New Roman" w:eastAsia="Calibri" w:hAnsi="Times New Roman" w:cs="Times New Roman"/>
          <w:bCs/>
          <w:sz w:val="24"/>
          <w:szCs w:val="24"/>
        </w:rPr>
        <w:t>Diseño Curricular del Sistema Educativo Bolivariano (2007) Ministerio del poder popular para la educación</w:t>
      </w:r>
    </w:p>
    <w:p w:rsidR="00F62B4C" w:rsidRPr="000339CA" w:rsidRDefault="00F62B4C" w:rsidP="00F62B4C">
      <w:pPr>
        <w:autoSpaceDE w:val="0"/>
        <w:autoSpaceDN w:val="0"/>
        <w:adjustRightInd w:val="0"/>
        <w:spacing w:after="240"/>
        <w:ind w:left="425" w:hanging="425"/>
        <w:jc w:val="both"/>
        <w:rPr>
          <w:rFonts w:ascii="Times New Roman" w:eastAsia="Times New Roman" w:hAnsi="Times New Roman" w:cs="Times New Roman"/>
          <w:sz w:val="24"/>
          <w:szCs w:val="24"/>
          <w:lang w:val="es-ES" w:eastAsia="es-ES"/>
        </w:rPr>
      </w:pPr>
      <w:proofErr w:type="spellStart"/>
      <w:r w:rsidRPr="000339CA">
        <w:rPr>
          <w:rFonts w:ascii="Times New Roman" w:eastAsia="Calibri" w:hAnsi="Times New Roman" w:cs="Times New Roman"/>
          <w:sz w:val="24"/>
          <w:szCs w:val="24"/>
        </w:rPr>
        <w:t>Guzman</w:t>
      </w:r>
      <w:proofErr w:type="spellEnd"/>
      <w:r w:rsidRPr="000339CA">
        <w:rPr>
          <w:rFonts w:ascii="Times New Roman" w:eastAsia="Calibri" w:hAnsi="Times New Roman" w:cs="Times New Roman"/>
          <w:sz w:val="24"/>
          <w:szCs w:val="24"/>
        </w:rPr>
        <w:t xml:space="preserve">,  M. de (2007): </w:t>
      </w:r>
      <w:r w:rsidRPr="000339CA">
        <w:rPr>
          <w:rFonts w:ascii="Times New Roman" w:eastAsia="Calibri" w:hAnsi="Times New Roman" w:cs="Times New Roman"/>
          <w:i/>
          <w:sz w:val="24"/>
          <w:szCs w:val="24"/>
        </w:rPr>
        <w:t>Enseñanza de las ciencias y la matemática</w:t>
      </w:r>
      <w:r w:rsidRPr="000339CA">
        <w:rPr>
          <w:rFonts w:ascii="Times New Roman" w:eastAsia="Calibri" w:hAnsi="Times New Roman" w:cs="Times New Roman"/>
          <w:sz w:val="24"/>
          <w:szCs w:val="24"/>
        </w:rPr>
        <w:t>, en Revista Iberoamericana de Educación, n</w:t>
      </w:r>
      <w:proofErr w:type="gramStart"/>
      <w:r w:rsidRPr="000339CA">
        <w:rPr>
          <w:rFonts w:ascii="Times New Roman" w:eastAsia="Calibri" w:hAnsi="Times New Roman" w:cs="Times New Roman"/>
          <w:sz w:val="24"/>
          <w:szCs w:val="24"/>
        </w:rPr>
        <w:t>.º</w:t>
      </w:r>
      <w:proofErr w:type="gramEnd"/>
      <w:r w:rsidRPr="000339CA">
        <w:rPr>
          <w:rFonts w:ascii="Times New Roman" w:eastAsia="Calibri" w:hAnsi="Times New Roman" w:cs="Times New Roman"/>
          <w:sz w:val="24"/>
          <w:szCs w:val="24"/>
        </w:rPr>
        <w:t xml:space="preserve"> 43, pp. 19-58, Madrid, OEI &lt;http://www.rieoei.org/rie43a02.htm&gt; [Consulta: marzo 2008].</w:t>
      </w:r>
    </w:p>
    <w:p w:rsidR="00F62B4C" w:rsidRPr="000339CA" w:rsidRDefault="00F62B4C" w:rsidP="00F62B4C">
      <w:pPr>
        <w:autoSpaceDE w:val="0"/>
        <w:autoSpaceDN w:val="0"/>
        <w:adjustRightInd w:val="0"/>
        <w:spacing w:after="240"/>
        <w:ind w:left="425" w:hanging="425"/>
        <w:jc w:val="both"/>
        <w:rPr>
          <w:rFonts w:ascii="Times New Roman" w:hAnsi="Times New Roman" w:cs="Times New Roman"/>
          <w:color w:val="231F20"/>
          <w:sz w:val="24"/>
          <w:szCs w:val="24"/>
        </w:rPr>
      </w:pPr>
      <w:r w:rsidRPr="000339CA">
        <w:rPr>
          <w:rFonts w:ascii="Times New Roman" w:hAnsi="Times New Roman" w:cs="Times New Roman"/>
          <w:sz w:val="24"/>
          <w:szCs w:val="24"/>
        </w:rPr>
        <w:t xml:space="preserve">Hernández, Fernández y Batista (2003). </w:t>
      </w:r>
      <w:r w:rsidRPr="000339CA">
        <w:rPr>
          <w:rFonts w:ascii="Times New Roman" w:hAnsi="Times New Roman" w:cs="Times New Roman"/>
          <w:i/>
          <w:color w:val="231F20"/>
          <w:sz w:val="24"/>
          <w:szCs w:val="24"/>
        </w:rPr>
        <w:t>Estrategias docentes para un aprendizaje significativo</w:t>
      </w:r>
      <w:r w:rsidRPr="000339CA">
        <w:rPr>
          <w:rFonts w:ascii="Times New Roman" w:hAnsi="Times New Roman" w:cs="Times New Roman"/>
          <w:color w:val="231F20"/>
          <w:sz w:val="24"/>
          <w:szCs w:val="24"/>
        </w:rPr>
        <w:t>. México: McGraw Hill Interamericana Editores.</w:t>
      </w:r>
    </w:p>
    <w:p w:rsidR="00F62B4C" w:rsidRPr="000339CA" w:rsidRDefault="00F62B4C" w:rsidP="00F62B4C">
      <w:pPr>
        <w:spacing w:before="120" w:after="240"/>
        <w:ind w:left="425" w:hanging="425"/>
        <w:jc w:val="both"/>
        <w:rPr>
          <w:rFonts w:ascii="Times New Roman" w:hAnsi="Times New Roman" w:cs="Times New Roman"/>
          <w:color w:val="000000"/>
          <w:sz w:val="24"/>
          <w:szCs w:val="24"/>
          <w:lang w:val="es-ES" w:eastAsia="es-ES"/>
        </w:rPr>
      </w:pPr>
      <w:r w:rsidRPr="000339CA">
        <w:rPr>
          <w:rFonts w:ascii="Times New Roman" w:hAnsi="Times New Roman" w:cs="Times New Roman"/>
          <w:color w:val="000000"/>
          <w:sz w:val="24"/>
          <w:szCs w:val="24"/>
        </w:rPr>
        <w:t>Ley Orgánica de Educación (2009) Gaceta Oficial Nº 2635</w:t>
      </w:r>
    </w:p>
    <w:p w:rsidR="00F62B4C" w:rsidRDefault="00F62B4C" w:rsidP="00F62B4C">
      <w:pPr>
        <w:spacing w:before="120" w:after="240"/>
        <w:ind w:left="425" w:hanging="425"/>
        <w:jc w:val="both"/>
        <w:rPr>
          <w:rFonts w:ascii="Times New Roman" w:hAnsi="Times New Roman" w:cs="Times New Roman"/>
          <w:i/>
          <w:color w:val="000000"/>
          <w:sz w:val="24"/>
          <w:szCs w:val="24"/>
        </w:rPr>
      </w:pPr>
      <w:proofErr w:type="spellStart"/>
      <w:r w:rsidRPr="000339CA">
        <w:rPr>
          <w:rFonts w:ascii="Times New Roman" w:hAnsi="Times New Roman" w:cs="Times New Roman"/>
          <w:color w:val="000000"/>
          <w:sz w:val="24"/>
          <w:szCs w:val="24"/>
        </w:rPr>
        <w:t>Maletta</w:t>
      </w:r>
      <w:proofErr w:type="spellEnd"/>
      <w:r w:rsidRPr="000339CA">
        <w:rPr>
          <w:rFonts w:ascii="Times New Roman" w:hAnsi="Times New Roman" w:cs="Times New Roman"/>
          <w:color w:val="000000"/>
          <w:sz w:val="24"/>
          <w:szCs w:val="24"/>
        </w:rPr>
        <w:t xml:space="preserve"> (2009) </w:t>
      </w:r>
      <w:proofErr w:type="spellStart"/>
      <w:r w:rsidRPr="000339CA">
        <w:rPr>
          <w:rFonts w:ascii="Times New Roman" w:hAnsi="Times New Roman" w:cs="Times New Roman"/>
          <w:i/>
          <w:color w:val="000000"/>
          <w:sz w:val="24"/>
          <w:szCs w:val="24"/>
        </w:rPr>
        <w:t>met</w:t>
      </w:r>
      <w:r w:rsidR="00BF18A7">
        <w:rPr>
          <w:rFonts w:ascii="Times New Roman" w:hAnsi="Times New Roman" w:cs="Times New Roman"/>
          <w:i/>
          <w:color w:val="000000"/>
          <w:sz w:val="24"/>
          <w:szCs w:val="24"/>
        </w:rPr>
        <w:t>do</w:t>
      </w:r>
      <w:r w:rsidRPr="000339CA">
        <w:rPr>
          <w:rFonts w:ascii="Times New Roman" w:hAnsi="Times New Roman" w:cs="Times New Roman"/>
          <w:i/>
          <w:color w:val="000000"/>
          <w:sz w:val="24"/>
          <w:szCs w:val="24"/>
        </w:rPr>
        <w:t>logia</w:t>
      </w:r>
      <w:proofErr w:type="spellEnd"/>
      <w:r w:rsidRPr="000339CA">
        <w:rPr>
          <w:rFonts w:ascii="Times New Roman" w:hAnsi="Times New Roman" w:cs="Times New Roman"/>
          <w:i/>
          <w:color w:val="000000"/>
          <w:sz w:val="24"/>
          <w:szCs w:val="24"/>
        </w:rPr>
        <w:t xml:space="preserve"> y técnica de la producción científica</w:t>
      </w:r>
      <w:r w:rsidR="00BF18A7">
        <w:rPr>
          <w:rFonts w:ascii="Times New Roman" w:hAnsi="Times New Roman" w:cs="Times New Roman"/>
          <w:i/>
          <w:color w:val="000000"/>
          <w:sz w:val="24"/>
          <w:szCs w:val="24"/>
        </w:rPr>
        <w:t>.</w:t>
      </w:r>
    </w:p>
    <w:p w:rsidR="00BF18A7" w:rsidRDefault="00BF18A7" w:rsidP="00BF18A7">
      <w:pPr>
        <w:spacing w:after="0" w:line="360" w:lineRule="auto"/>
        <w:ind w:left="426" w:hanging="426"/>
        <w:jc w:val="both"/>
        <w:rPr>
          <w:rFonts w:ascii="Times New Roman" w:hAnsi="Times New Roman" w:cs="Times New Roman"/>
          <w:sz w:val="24"/>
          <w:szCs w:val="24"/>
        </w:rPr>
      </w:pPr>
      <w:r w:rsidRPr="006B5B29">
        <w:rPr>
          <w:rFonts w:ascii="Times New Roman" w:hAnsi="Times New Roman" w:cs="Times New Roman"/>
          <w:sz w:val="24"/>
          <w:szCs w:val="24"/>
        </w:rPr>
        <w:t xml:space="preserve">Martínez Padrón, O. (2003). </w:t>
      </w:r>
      <w:r w:rsidRPr="006B5B29">
        <w:rPr>
          <w:rFonts w:ascii="Times New Roman" w:hAnsi="Times New Roman" w:cs="Times New Roman"/>
          <w:i/>
          <w:sz w:val="24"/>
          <w:szCs w:val="24"/>
        </w:rPr>
        <w:t xml:space="preserve">El dominio afectivo en la educación matemática: Aspectos teórico-referenciales a la luz de los encuentros </w:t>
      </w:r>
      <w:proofErr w:type="spellStart"/>
      <w:r w:rsidRPr="006B5B29">
        <w:rPr>
          <w:rFonts w:ascii="Times New Roman" w:hAnsi="Times New Roman" w:cs="Times New Roman"/>
          <w:i/>
          <w:sz w:val="24"/>
          <w:szCs w:val="24"/>
        </w:rPr>
        <w:t>edumáticos</w:t>
      </w:r>
      <w:proofErr w:type="spellEnd"/>
      <w:r w:rsidRPr="006B5B29">
        <w:rPr>
          <w:rFonts w:ascii="Times New Roman" w:hAnsi="Times New Roman" w:cs="Times New Roman"/>
          <w:i/>
          <w:sz w:val="24"/>
          <w:szCs w:val="24"/>
        </w:rPr>
        <w:t>.</w:t>
      </w:r>
      <w:r w:rsidRPr="006B5B29">
        <w:rPr>
          <w:rFonts w:ascii="Times New Roman" w:hAnsi="Times New Roman" w:cs="Times New Roman"/>
          <w:sz w:val="24"/>
          <w:szCs w:val="24"/>
        </w:rPr>
        <w:t xml:space="preserve"> Trabajo de Ascenso no publicado. Universidad Pedagógica Experimental Libertador, Instituto Pedagógico Rural El </w:t>
      </w:r>
      <w:proofErr w:type="spellStart"/>
      <w:r w:rsidRPr="006B5B29">
        <w:rPr>
          <w:rFonts w:ascii="Times New Roman" w:hAnsi="Times New Roman" w:cs="Times New Roman"/>
          <w:sz w:val="24"/>
          <w:szCs w:val="24"/>
        </w:rPr>
        <w:t>Mácaro</w:t>
      </w:r>
      <w:proofErr w:type="spellEnd"/>
      <w:r w:rsidRPr="006B5B29">
        <w:rPr>
          <w:rFonts w:ascii="Times New Roman" w:hAnsi="Times New Roman" w:cs="Times New Roman"/>
          <w:sz w:val="24"/>
          <w:szCs w:val="24"/>
        </w:rPr>
        <w:t>, Turmero.</w:t>
      </w:r>
    </w:p>
    <w:p w:rsidR="00BF18A7" w:rsidRPr="00216A34" w:rsidRDefault="00BF18A7" w:rsidP="00BF18A7">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Mato, M. (2010). </w:t>
      </w:r>
      <w:r>
        <w:rPr>
          <w:rFonts w:ascii="Times New Roman" w:hAnsi="Times New Roman" w:cs="Times New Roman"/>
          <w:i/>
          <w:sz w:val="24"/>
          <w:szCs w:val="24"/>
        </w:rPr>
        <w:t xml:space="preserve">Mejorar las actitudes hacia las matemáticas. </w:t>
      </w:r>
      <w:r>
        <w:rPr>
          <w:rFonts w:ascii="Times New Roman" w:hAnsi="Times New Roman" w:cs="Times New Roman"/>
          <w:sz w:val="24"/>
          <w:szCs w:val="24"/>
        </w:rPr>
        <w:t xml:space="preserve">Revista </w:t>
      </w:r>
      <w:proofErr w:type="spellStart"/>
      <w:r>
        <w:rPr>
          <w:rFonts w:ascii="Times New Roman" w:hAnsi="Times New Roman" w:cs="Times New Roman"/>
          <w:sz w:val="24"/>
          <w:szCs w:val="24"/>
        </w:rPr>
        <w:t>Galego</w:t>
      </w:r>
      <w:proofErr w:type="spellEnd"/>
      <w:r>
        <w:rPr>
          <w:rFonts w:ascii="Times New Roman" w:hAnsi="Times New Roman" w:cs="Times New Roman"/>
          <w:sz w:val="24"/>
          <w:szCs w:val="24"/>
        </w:rPr>
        <w:t xml:space="preserve">-Portuguesa de psicología y educación. Vol. 18 (1). </w:t>
      </w:r>
      <w:hyperlink r:id="rId44" w:history="1">
        <w:r w:rsidRPr="00270011">
          <w:rPr>
            <w:rStyle w:val="Hipervnculo"/>
            <w:rFonts w:ascii="Times New Roman" w:hAnsi="Times New Roman" w:cs="Times New Roman"/>
            <w:sz w:val="24"/>
            <w:szCs w:val="24"/>
          </w:rPr>
          <w:t>mmatov@udc.es</w:t>
        </w:r>
      </w:hyperlink>
      <w:r>
        <w:rPr>
          <w:rFonts w:ascii="Times New Roman" w:hAnsi="Times New Roman" w:cs="Times New Roman"/>
          <w:sz w:val="24"/>
          <w:szCs w:val="24"/>
        </w:rPr>
        <w:t xml:space="preserve"> [Consultado en Noviembre 2014].</w:t>
      </w:r>
    </w:p>
    <w:p w:rsidR="00BF18A7" w:rsidRDefault="00BF18A7" w:rsidP="00BF18A7">
      <w:pPr>
        <w:spacing w:after="0" w:line="360" w:lineRule="auto"/>
        <w:ind w:left="426" w:hanging="426"/>
        <w:jc w:val="both"/>
        <w:rPr>
          <w:rFonts w:ascii="Times New Roman" w:hAnsi="Times New Roman" w:cs="Times New Roman"/>
          <w:sz w:val="24"/>
          <w:szCs w:val="24"/>
        </w:rPr>
      </w:pPr>
    </w:p>
    <w:p w:rsidR="00BF18A7" w:rsidRPr="00216A34" w:rsidRDefault="00BF18A7" w:rsidP="00BF18A7">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Mato, M. D. y De la Torre, E. (2010). </w:t>
      </w:r>
      <w:r>
        <w:rPr>
          <w:rFonts w:ascii="Times New Roman" w:hAnsi="Times New Roman" w:cs="Times New Roman"/>
          <w:i/>
          <w:sz w:val="24"/>
          <w:szCs w:val="24"/>
        </w:rPr>
        <w:t xml:space="preserve">Evaluación de las actitudes hacia las </w:t>
      </w:r>
      <w:proofErr w:type="spellStart"/>
      <w:r>
        <w:rPr>
          <w:rFonts w:ascii="Times New Roman" w:hAnsi="Times New Roman" w:cs="Times New Roman"/>
          <w:i/>
          <w:sz w:val="24"/>
          <w:szCs w:val="24"/>
        </w:rPr>
        <w:t>matemáticas.</w:t>
      </w:r>
      <w:r>
        <w:rPr>
          <w:rFonts w:ascii="Times New Roman" w:hAnsi="Times New Roman" w:cs="Times New Roman"/>
          <w:sz w:val="24"/>
          <w:szCs w:val="24"/>
        </w:rPr>
        <w:t>PNA</w:t>
      </w:r>
      <w:proofErr w:type="spellEnd"/>
      <w:r>
        <w:rPr>
          <w:rFonts w:ascii="Times New Roman" w:hAnsi="Times New Roman" w:cs="Times New Roman"/>
          <w:sz w:val="24"/>
          <w:szCs w:val="24"/>
        </w:rPr>
        <w:t>, 5 (1), 25-36.</w:t>
      </w:r>
    </w:p>
    <w:p w:rsidR="00BF18A7" w:rsidRDefault="00BF18A7" w:rsidP="00BF18A7">
      <w:pPr>
        <w:spacing w:after="0" w:line="360" w:lineRule="auto"/>
        <w:ind w:left="426" w:hanging="426"/>
        <w:jc w:val="both"/>
        <w:rPr>
          <w:rFonts w:ascii="Times New Roman" w:hAnsi="Times New Roman" w:cs="Times New Roman"/>
          <w:sz w:val="24"/>
          <w:szCs w:val="24"/>
        </w:rPr>
      </w:pPr>
    </w:p>
    <w:p w:rsidR="00F62B4C" w:rsidRPr="000339CA" w:rsidRDefault="00F62B4C" w:rsidP="00F62B4C">
      <w:pPr>
        <w:spacing w:before="120" w:after="240"/>
        <w:ind w:left="425" w:hanging="425"/>
        <w:jc w:val="both"/>
        <w:rPr>
          <w:rFonts w:ascii="Times New Roman" w:hAnsi="Times New Roman" w:cs="Times New Roman"/>
          <w:sz w:val="24"/>
          <w:szCs w:val="24"/>
          <w:lang w:val="es-ES" w:eastAsia="es-ES"/>
        </w:rPr>
      </w:pPr>
      <w:r w:rsidRPr="000339CA">
        <w:rPr>
          <w:rFonts w:ascii="Times New Roman" w:hAnsi="Times New Roman" w:cs="Times New Roman"/>
          <w:sz w:val="24"/>
          <w:szCs w:val="24"/>
        </w:rPr>
        <w:t xml:space="preserve">Ruiz Bolívar, (2002). </w:t>
      </w:r>
      <w:r w:rsidRPr="000339CA">
        <w:rPr>
          <w:rStyle w:val="st"/>
          <w:rFonts w:ascii="Times New Roman" w:hAnsi="Times New Roman" w:cs="Times New Roman"/>
          <w:i/>
          <w:sz w:val="24"/>
          <w:szCs w:val="24"/>
        </w:rPr>
        <w:t>Instrumentos de investigación educativa. Procedimientos para su diseño y validación</w:t>
      </w:r>
      <w:r w:rsidRPr="000339CA">
        <w:rPr>
          <w:rStyle w:val="st"/>
          <w:rFonts w:ascii="Times New Roman" w:hAnsi="Times New Roman" w:cs="Times New Roman"/>
          <w:sz w:val="24"/>
          <w:szCs w:val="24"/>
        </w:rPr>
        <w:t>. Barquisimeto, Venezuela</w:t>
      </w:r>
    </w:p>
    <w:p w:rsidR="00F62B4C" w:rsidRDefault="00F62B4C" w:rsidP="00F62B4C">
      <w:pPr>
        <w:spacing w:before="120" w:after="240"/>
        <w:ind w:left="425" w:hanging="425"/>
        <w:jc w:val="both"/>
        <w:rPr>
          <w:rFonts w:ascii="Times New Roman" w:eastAsia="Arial Unicode MS" w:hAnsi="Times New Roman" w:cs="Times New Roman"/>
          <w:sz w:val="24"/>
          <w:szCs w:val="24"/>
        </w:rPr>
      </w:pPr>
      <w:r w:rsidRPr="000339CA">
        <w:rPr>
          <w:rFonts w:ascii="Times New Roman" w:hAnsi="Times New Roman" w:cs="Times New Roman"/>
          <w:sz w:val="24"/>
          <w:szCs w:val="24"/>
        </w:rPr>
        <w:t xml:space="preserve">Tamayo y Tamayo (2006). </w:t>
      </w:r>
      <w:r w:rsidRPr="000339CA">
        <w:rPr>
          <w:rFonts w:ascii="Times New Roman" w:eastAsia="Arial Unicode MS" w:hAnsi="Times New Roman" w:cs="Times New Roman"/>
          <w:i/>
          <w:sz w:val="24"/>
          <w:szCs w:val="24"/>
        </w:rPr>
        <w:t>El Proceso de la Investigación Científica</w:t>
      </w:r>
      <w:r w:rsidRPr="000339CA">
        <w:rPr>
          <w:rFonts w:ascii="Times New Roman" w:eastAsia="Arial Unicode MS" w:hAnsi="Times New Roman" w:cs="Times New Roman"/>
          <w:sz w:val="24"/>
          <w:szCs w:val="24"/>
        </w:rPr>
        <w:t xml:space="preserve">. </w:t>
      </w:r>
      <w:proofErr w:type="spellStart"/>
      <w:r w:rsidRPr="000339CA">
        <w:rPr>
          <w:rFonts w:ascii="Times New Roman" w:eastAsia="Arial Unicode MS" w:hAnsi="Times New Roman" w:cs="Times New Roman"/>
          <w:sz w:val="24"/>
          <w:szCs w:val="24"/>
        </w:rPr>
        <w:t>Limusa</w:t>
      </w:r>
      <w:proofErr w:type="spellEnd"/>
      <w:r w:rsidRPr="000339CA">
        <w:rPr>
          <w:rFonts w:ascii="Times New Roman" w:eastAsia="Arial Unicode MS" w:hAnsi="Times New Roman" w:cs="Times New Roman"/>
          <w:sz w:val="24"/>
          <w:szCs w:val="24"/>
        </w:rPr>
        <w:t xml:space="preserve">, MEXICO, 4a. ed. Editorial </w:t>
      </w:r>
      <w:proofErr w:type="spellStart"/>
      <w:r w:rsidRPr="000339CA">
        <w:rPr>
          <w:rFonts w:ascii="Times New Roman" w:eastAsia="Arial Unicode MS" w:hAnsi="Times New Roman" w:cs="Times New Roman"/>
          <w:sz w:val="24"/>
          <w:szCs w:val="24"/>
        </w:rPr>
        <w:t>Limusa</w:t>
      </w:r>
      <w:proofErr w:type="spellEnd"/>
      <w:r w:rsidRPr="000339CA">
        <w:rPr>
          <w:rFonts w:ascii="Times New Roman" w:eastAsia="Arial Unicode MS" w:hAnsi="Times New Roman" w:cs="Times New Roman"/>
          <w:sz w:val="24"/>
          <w:szCs w:val="24"/>
        </w:rPr>
        <w:t>.</w:t>
      </w:r>
    </w:p>
    <w:p w:rsidR="00BF18A7" w:rsidRPr="000339CA" w:rsidRDefault="00BF18A7" w:rsidP="00F62B4C">
      <w:pPr>
        <w:spacing w:before="120" w:after="240"/>
        <w:ind w:left="425" w:hanging="425"/>
        <w:jc w:val="both"/>
        <w:rPr>
          <w:rFonts w:ascii="Times New Roman" w:hAnsi="Times New Roman" w:cs="Times New Roman"/>
          <w:sz w:val="24"/>
          <w:szCs w:val="24"/>
          <w:lang w:val="es-ES" w:eastAsia="es-ES"/>
        </w:rPr>
      </w:pPr>
      <w:r>
        <w:rPr>
          <w:rFonts w:ascii="Times New Roman" w:eastAsia="Arial Unicode MS" w:hAnsi="Times New Roman" w:cs="Times New Roman"/>
          <w:sz w:val="24"/>
          <w:szCs w:val="24"/>
        </w:rPr>
        <w:t>Orellan y Fariño (2014</w:t>
      </w:r>
      <w:r w:rsidRPr="002336F6">
        <w:rPr>
          <w:rFonts w:ascii="Times New Roman" w:eastAsia="Arial Unicode MS" w:hAnsi="Times New Roman" w:cs="Times New Roman"/>
          <w:i/>
          <w:sz w:val="24"/>
          <w:szCs w:val="24"/>
        </w:rPr>
        <w:t xml:space="preserve">), </w:t>
      </w:r>
      <w:r w:rsidR="002336F6">
        <w:rPr>
          <w:rFonts w:ascii="Times New Roman" w:hAnsi="Times New Roman" w:cs="Times New Roman"/>
          <w:i/>
          <w:sz w:val="24"/>
          <w:szCs w:val="24"/>
        </w:rPr>
        <w:t>D</w:t>
      </w:r>
      <w:r w:rsidR="002336F6" w:rsidRPr="002336F6">
        <w:rPr>
          <w:rFonts w:ascii="Times New Roman" w:hAnsi="Times New Roman" w:cs="Times New Roman"/>
          <w:i/>
          <w:sz w:val="24"/>
          <w:szCs w:val="24"/>
        </w:rPr>
        <w:t xml:space="preserve">escriptores del dominio afectivo que manifiestan los estudiantes de Primer Año de educación básica, del Liceo Bolivariano 28 de Octubre de </w:t>
      </w:r>
      <w:proofErr w:type="spellStart"/>
      <w:r w:rsidR="002336F6" w:rsidRPr="002336F6">
        <w:rPr>
          <w:rFonts w:ascii="Times New Roman" w:hAnsi="Times New Roman" w:cs="Times New Roman"/>
          <w:i/>
          <w:sz w:val="24"/>
          <w:szCs w:val="24"/>
        </w:rPr>
        <w:t>Mariara</w:t>
      </w:r>
      <w:proofErr w:type="spellEnd"/>
      <w:r w:rsidR="002336F6" w:rsidRPr="002336F6">
        <w:rPr>
          <w:rFonts w:ascii="Times New Roman" w:hAnsi="Times New Roman" w:cs="Times New Roman"/>
          <w:i/>
          <w:sz w:val="24"/>
          <w:szCs w:val="24"/>
        </w:rPr>
        <w:t xml:space="preserve"> Estado Carabobo, hacia las matemáticas</w:t>
      </w:r>
      <w:r w:rsidR="002336F6">
        <w:rPr>
          <w:rFonts w:ascii="Times New Roman" w:hAnsi="Times New Roman" w:cs="Times New Roman"/>
          <w:i/>
          <w:sz w:val="24"/>
          <w:szCs w:val="24"/>
        </w:rPr>
        <w:t xml:space="preserve">. </w:t>
      </w:r>
      <w:r w:rsidR="002336F6" w:rsidRPr="002336F6">
        <w:rPr>
          <w:rFonts w:ascii="Times New Roman" w:hAnsi="Times New Roman" w:cs="Times New Roman"/>
          <w:sz w:val="24"/>
          <w:szCs w:val="24"/>
        </w:rPr>
        <w:t>Trabajo Especial de Grado</w:t>
      </w:r>
    </w:p>
    <w:p w:rsidR="00974714" w:rsidRPr="0099119E" w:rsidRDefault="00974714" w:rsidP="00974714">
      <w:pPr>
        <w:rPr>
          <w:rFonts w:ascii="Times New Roman" w:hAnsi="Times New Roman" w:cs="Times New Roman"/>
          <w:sz w:val="24"/>
          <w:szCs w:val="24"/>
        </w:rPr>
      </w:pPr>
    </w:p>
    <w:sectPr w:rsidR="00974714" w:rsidRPr="0099119E" w:rsidSect="002202F0">
      <w:footerReference w:type="default" r:id="rId45"/>
      <w:type w:val="continuous"/>
      <w:pgSz w:w="12240" w:h="15840"/>
      <w:pgMar w:top="1701" w:right="1701" w:bottom="1701"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359" w:rsidRDefault="00982359" w:rsidP="00AC027F">
      <w:pPr>
        <w:spacing w:after="0" w:line="240" w:lineRule="auto"/>
      </w:pPr>
      <w:r>
        <w:separator/>
      </w:r>
    </w:p>
  </w:endnote>
  <w:endnote w:type="continuationSeparator" w:id="0">
    <w:p w:rsidR="00982359" w:rsidRDefault="00982359" w:rsidP="00AC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59" w:rsidRDefault="00982359">
    <w:pPr>
      <w:pStyle w:val="Piedepgina"/>
      <w:jc w:val="center"/>
    </w:pPr>
    <w:sdt>
      <w:sdtPr>
        <w:id w:val="-1926024936"/>
        <w:docPartObj>
          <w:docPartGallery w:val="Page Numbers (Bottom of Page)"/>
          <w:docPartUnique/>
        </w:docPartObj>
      </w:sdtPr>
      <w:sdtContent>
        <w:r>
          <w:fldChar w:fldCharType="begin"/>
        </w:r>
        <w:r>
          <w:instrText>PAGE   \* MERGEFORMAT</w:instrText>
        </w:r>
        <w:r>
          <w:fldChar w:fldCharType="separate"/>
        </w:r>
        <w:r w:rsidR="001B1322" w:rsidRPr="001B1322">
          <w:rPr>
            <w:noProof/>
            <w:lang w:val="es-ES"/>
          </w:rPr>
          <w:t>iv</w:t>
        </w:r>
        <w:r>
          <w:rPr>
            <w:noProof/>
            <w:lang w:val="es-ES"/>
          </w:rPr>
          <w:fldChar w:fldCharType="end"/>
        </w:r>
      </w:sdtContent>
    </w:sdt>
  </w:p>
  <w:p w:rsidR="00982359" w:rsidRDefault="0098235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59" w:rsidRDefault="00982359">
    <w:pPr>
      <w:pStyle w:val="Piedepgina"/>
      <w:jc w:val="center"/>
    </w:pPr>
    <w:r>
      <w:fldChar w:fldCharType="begin"/>
    </w:r>
    <w:r>
      <w:instrText>PAGE   \* MERGEFORMAT</w:instrText>
    </w:r>
    <w:r>
      <w:fldChar w:fldCharType="separate"/>
    </w:r>
    <w:r w:rsidR="001B1322" w:rsidRPr="001B1322">
      <w:rPr>
        <w:noProof/>
        <w:lang w:val="es-ES"/>
      </w:rPr>
      <w:t>68</w:t>
    </w:r>
    <w:r>
      <w:rPr>
        <w:noProof/>
        <w:lang w:val="es-ES"/>
      </w:rPr>
      <w:fldChar w:fldCharType="end"/>
    </w:r>
  </w:p>
  <w:p w:rsidR="00982359" w:rsidRDefault="00982359" w:rsidP="00605328">
    <w:pPr>
      <w:pStyle w:val="Piedepgina"/>
      <w:tabs>
        <w:tab w:val="left" w:pos="504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359" w:rsidRDefault="00982359" w:rsidP="00AC027F">
      <w:pPr>
        <w:spacing w:after="0" w:line="240" w:lineRule="auto"/>
      </w:pPr>
      <w:r>
        <w:separator/>
      </w:r>
    </w:p>
  </w:footnote>
  <w:footnote w:type="continuationSeparator" w:id="0">
    <w:p w:rsidR="00982359" w:rsidRDefault="00982359" w:rsidP="00AC0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8A5F80"/>
    <w:multiLevelType w:val="hybridMultilevel"/>
    <w:tmpl w:val="C80CE8D4"/>
    <w:lvl w:ilvl="0" w:tplc="200A000D">
      <w:start w:val="1"/>
      <w:numFmt w:val="bullet"/>
      <w:lvlText w:val=""/>
      <w:lvlJc w:val="left"/>
      <w:pPr>
        <w:ind w:left="360" w:hanging="360"/>
      </w:pPr>
      <w:rPr>
        <w:rFonts w:ascii="Wingdings" w:hAnsi="Wingdings" w:hint="default"/>
      </w:rPr>
    </w:lvl>
    <w:lvl w:ilvl="1" w:tplc="200A0003">
      <w:start w:val="1"/>
      <w:numFmt w:val="decimal"/>
      <w:lvlText w:val="%2."/>
      <w:lvlJc w:val="left"/>
      <w:pPr>
        <w:tabs>
          <w:tab w:val="num" w:pos="1440"/>
        </w:tabs>
        <w:ind w:left="1440" w:hanging="360"/>
      </w:pPr>
    </w:lvl>
    <w:lvl w:ilvl="2" w:tplc="200A0005">
      <w:start w:val="1"/>
      <w:numFmt w:val="decimal"/>
      <w:lvlText w:val="%3."/>
      <w:lvlJc w:val="left"/>
      <w:pPr>
        <w:tabs>
          <w:tab w:val="num" w:pos="2160"/>
        </w:tabs>
        <w:ind w:left="2160" w:hanging="360"/>
      </w:pPr>
    </w:lvl>
    <w:lvl w:ilvl="3" w:tplc="200A0001">
      <w:start w:val="1"/>
      <w:numFmt w:val="decimal"/>
      <w:lvlText w:val="%4."/>
      <w:lvlJc w:val="left"/>
      <w:pPr>
        <w:tabs>
          <w:tab w:val="num" w:pos="2880"/>
        </w:tabs>
        <w:ind w:left="2880" w:hanging="360"/>
      </w:pPr>
    </w:lvl>
    <w:lvl w:ilvl="4" w:tplc="200A0003">
      <w:start w:val="1"/>
      <w:numFmt w:val="decimal"/>
      <w:lvlText w:val="%5."/>
      <w:lvlJc w:val="left"/>
      <w:pPr>
        <w:tabs>
          <w:tab w:val="num" w:pos="3600"/>
        </w:tabs>
        <w:ind w:left="3600" w:hanging="360"/>
      </w:pPr>
    </w:lvl>
    <w:lvl w:ilvl="5" w:tplc="200A0005">
      <w:start w:val="1"/>
      <w:numFmt w:val="decimal"/>
      <w:lvlText w:val="%6."/>
      <w:lvlJc w:val="left"/>
      <w:pPr>
        <w:tabs>
          <w:tab w:val="num" w:pos="4320"/>
        </w:tabs>
        <w:ind w:left="4320" w:hanging="360"/>
      </w:pPr>
    </w:lvl>
    <w:lvl w:ilvl="6" w:tplc="200A0001">
      <w:start w:val="1"/>
      <w:numFmt w:val="decimal"/>
      <w:lvlText w:val="%7."/>
      <w:lvlJc w:val="left"/>
      <w:pPr>
        <w:tabs>
          <w:tab w:val="num" w:pos="5040"/>
        </w:tabs>
        <w:ind w:left="5040" w:hanging="360"/>
      </w:pPr>
    </w:lvl>
    <w:lvl w:ilvl="7" w:tplc="200A0003">
      <w:start w:val="1"/>
      <w:numFmt w:val="decimal"/>
      <w:lvlText w:val="%8."/>
      <w:lvlJc w:val="left"/>
      <w:pPr>
        <w:tabs>
          <w:tab w:val="num" w:pos="5760"/>
        </w:tabs>
        <w:ind w:left="5760" w:hanging="360"/>
      </w:pPr>
    </w:lvl>
    <w:lvl w:ilvl="8" w:tplc="200A0005">
      <w:start w:val="1"/>
      <w:numFmt w:val="decimal"/>
      <w:lvlText w:val="%9."/>
      <w:lvlJc w:val="left"/>
      <w:pPr>
        <w:tabs>
          <w:tab w:val="num" w:pos="6480"/>
        </w:tabs>
        <w:ind w:left="6480" w:hanging="360"/>
      </w:pPr>
    </w:lvl>
  </w:abstractNum>
  <w:abstractNum w:abstractNumId="2">
    <w:nsid w:val="00C47CE3"/>
    <w:multiLevelType w:val="hybridMultilevel"/>
    <w:tmpl w:val="427047E6"/>
    <w:lvl w:ilvl="0" w:tplc="200A000F">
      <w:start w:val="2"/>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080311CF"/>
    <w:multiLevelType w:val="hybridMultilevel"/>
    <w:tmpl w:val="B7280196"/>
    <w:lvl w:ilvl="0" w:tplc="05B2F83E">
      <w:start w:val="1"/>
      <w:numFmt w:val="bullet"/>
      <w:lvlText w:val=""/>
      <w:lvlJc w:val="left"/>
      <w:pPr>
        <w:ind w:left="1644" w:hanging="360"/>
      </w:pPr>
      <w:rPr>
        <w:rFonts w:ascii="Symbol" w:hAnsi="Symbol" w:cs="Symbol" w:hint="default"/>
      </w:rPr>
    </w:lvl>
    <w:lvl w:ilvl="1" w:tplc="200A0003">
      <w:start w:val="1"/>
      <w:numFmt w:val="bullet"/>
      <w:lvlText w:val="o"/>
      <w:lvlJc w:val="left"/>
      <w:pPr>
        <w:ind w:left="2364" w:hanging="360"/>
      </w:pPr>
      <w:rPr>
        <w:rFonts w:ascii="Courier New" w:hAnsi="Courier New" w:cs="Courier New" w:hint="default"/>
      </w:rPr>
    </w:lvl>
    <w:lvl w:ilvl="2" w:tplc="200A0005">
      <w:start w:val="1"/>
      <w:numFmt w:val="bullet"/>
      <w:lvlText w:val=""/>
      <w:lvlJc w:val="left"/>
      <w:pPr>
        <w:ind w:left="3084" w:hanging="360"/>
      </w:pPr>
      <w:rPr>
        <w:rFonts w:ascii="Wingdings" w:hAnsi="Wingdings" w:cs="Wingdings" w:hint="default"/>
      </w:rPr>
    </w:lvl>
    <w:lvl w:ilvl="3" w:tplc="200A0001">
      <w:start w:val="1"/>
      <w:numFmt w:val="bullet"/>
      <w:lvlText w:val=""/>
      <w:lvlJc w:val="left"/>
      <w:pPr>
        <w:ind w:left="3804" w:hanging="360"/>
      </w:pPr>
      <w:rPr>
        <w:rFonts w:ascii="Symbol" w:hAnsi="Symbol" w:cs="Symbol" w:hint="default"/>
      </w:rPr>
    </w:lvl>
    <w:lvl w:ilvl="4" w:tplc="200A0003">
      <w:start w:val="1"/>
      <w:numFmt w:val="bullet"/>
      <w:lvlText w:val="o"/>
      <w:lvlJc w:val="left"/>
      <w:pPr>
        <w:ind w:left="4524" w:hanging="360"/>
      </w:pPr>
      <w:rPr>
        <w:rFonts w:ascii="Courier New" w:hAnsi="Courier New" w:cs="Courier New" w:hint="default"/>
      </w:rPr>
    </w:lvl>
    <w:lvl w:ilvl="5" w:tplc="200A0005">
      <w:start w:val="1"/>
      <w:numFmt w:val="bullet"/>
      <w:lvlText w:val=""/>
      <w:lvlJc w:val="left"/>
      <w:pPr>
        <w:ind w:left="5244" w:hanging="360"/>
      </w:pPr>
      <w:rPr>
        <w:rFonts w:ascii="Wingdings" w:hAnsi="Wingdings" w:cs="Wingdings" w:hint="default"/>
      </w:rPr>
    </w:lvl>
    <w:lvl w:ilvl="6" w:tplc="200A0001">
      <w:start w:val="1"/>
      <w:numFmt w:val="bullet"/>
      <w:lvlText w:val=""/>
      <w:lvlJc w:val="left"/>
      <w:pPr>
        <w:ind w:left="5964" w:hanging="360"/>
      </w:pPr>
      <w:rPr>
        <w:rFonts w:ascii="Symbol" w:hAnsi="Symbol" w:cs="Symbol" w:hint="default"/>
      </w:rPr>
    </w:lvl>
    <w:lvl w:ilvl="7" w:tplc="200A0003">
      <w:start w:val="1"/>
      <w:numFmt w:val="bullet"/>
      <w:lvlText w:val="o"/>
      <w:lvlJc w:val="left"/>
      <w:pPr>
        <w:ind w:left="6684" w:hanging="360"/>
      </w:pPr>
      <w:rPr>
        <w:rFonts w:ascii="Courier New" w:hAnsi="Courier New" w:cs="Courier New" w:hint="default"/>
      </w:rPr>
    </w:lvl>
    <w:lvl w:ilvl="8" w:tplc="200A0005">
      <w:start w:val="1"/>
      <w:numFmt w:val="bullet"/>
      <w:lvlText w:val=""/>
      <w:lvlJc w:val="left"/>
      <w:pPr>
        <w:ind w:left="7404" w:hanging="360"/>
      </w:pPr>
      <w:rPr>
        <w:rFonts w:ascii="Wingdings" w:hAnsi="Wingdings" w:cs="Wingdings" w:hint="default"/>
      </w:rPr>
    </w:lvl>
  </w:abstractNum>
  <w:abstractNum w:abstractNumId="4">
    <w:nsid w:val="083D3178"/>
    <w:multiLevelType w:val="hybridMultilevel"/>
    <w:tmpl w:val="D512AF9C"/>
    <w:lvl w:ilvl="0" w:tplc="6090D5B6">
      <w:start w:val="1"/>
      <w:numFmt w:val="lowerLetter"/>
      <w:lvlText w:val="%1)"/>
      <w:lvlJc w:val="left"/>
      <w:pPr>
        <w:ind w:left="1080" w:hanging="360"/>
      </w:pPr>
      <w:rPr>
        <w:rFonts w:ascii="Times New Roman" w:hAnsi="Times New Roman" w:cs="Times New Roman" w:hint="default"/>
        <w:sz w:val="24"/>
        <w:szCs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8273C8A"/>
    <w:multiLevelType w:val="multilevel"/>
    <w:tmpl w:val="740ED46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594F44"/>
    <w:multiLevelType w:val="hybridMultilevel"/>
    <w:tmpl w:val="89946672"/>
    <w:lvl w:ilvl="0" w:tplc="200A000D">
      <w:start w:val="1"/>
      <w:numFmt w:val="bullet"/>
      <w:lvlText w:val=""/>
      <w:lvlJc w:val="left"/>
      <w:pPr>
        <w:ind w:left="360" w:hanging="360"/>
      </w:pPr>
      <w:rPr>
        <w:rFonts w:ascii="Wingdings" w:hAnsi="Wingdings" w:hint="default"/>
      </w:rPr>
    </w:lvl>
    <w:lvl w:ilvl="1" w:tplc="200A0003">
      <w:start w:val="1"/>
      <w:numFmt w:val="decimal"/>
      <w:lvlText w:val="%2."/>
      <w:lvlJc w:val="left"/>
      <w:pPr>
        <w:tabs>
          <w:tab w:val="num" w:pos="1440"/>
        </w:tabs>
        <w:ind w:left="1440" w:hanging="360"/>
      </w:pPr>
    </w:lvl>
    <w:lvl w:ilvl="2" w:tplc="200A0005">
      <w:start w:val="1"/>
      <w:numFmt w:val="decimal"/>
      <w:lvlText w:val="%3."/>
      <w:lvlJc w:val="left"/>
      <w:pPr>
        <w:tabs>
          <w:tab w:val="num" w:pos="2160"/>
        </w:tabs>
        <w:ind w:left="2160" w:hanging="360"/>
      </w:pPr>
    </w:lvl>
    <w:lvl w:ilvl="3" w:tplc="200A0001">
      <w:start w:val="1"/>
      <w:numFmt w:val="decimal"/>
      <w:lvlText w:val="%4."/>
      <w:lvlJc w:val="left"/>
      <w:pPr>
        <w:tabs>
          <w:tab w:val="num" w:pos="2880"/>
        </w:tabs>
        <w:ind w:left="2880" w:hanging="360"/>
      </w:pPr>
    </w:lvl>
    <w:lvl w:ilvl="4" w:tplc="200A0003">
      <w:start w:val="1"/>
      <w:numFmt w:val="decimal"/>
      <w:lvlText w:val="%5."/>
      <w:lvlJc w:val="left"/>
      <w:pPr>
        <w:tabs>
          <w:tab w:val="num" w:pos="3600"/>
        </w:tabs>
        <w:ind w:left="3600" w:hanging="360"/>
      </w:pPr>
    </w:lvl>
    <w:lvl w:ilvl="5" w:tplc="200A0005">
      <w:start w:val="1"/>
      <w:numFmt w:val="decimal"/>
      <w:lvlText w:val="%6."/>
      <w:lvlJc w:val="left"/>
      <w:pPr>
        <w:tabs>
          <w:tab w:val="num" w:pos="4320"/>
        </w:tabs>
        <w:ind w:left="4320" w:hanging="360"/>
      </w:pPr>
    </w:lvl>
    <w:lvl w:ilvl="6" w:tplc="200A0001">
      <w:start w:val="1"/>
      <w:numFmt w:val="decimal"/>
      <w:lvlText w:val="%7."/>
      <w:lvlJc w:val="left"/>
      <w:pPr>
        <w:tabs>
          <w:tab w:val="num" w:pos="5040"/>
        </w:tabs>
        <w:ind w:left="5040" w:hanging="360"/>
      </w:pPr>
    </w:lvl>
    <w:lvl w:ilvl="7" w:tplc="200A0003">
      <w:start w:val="1"/>
      <w:numFmt w:val="decimal"/>
      <w:lvlText w:val="%8."/>
      <w:lvlJc w:val="left"/>
      <w:pPr>
        <w:tabs>
          <w:tab w:val="num" w:pos="5760"/>
        </w:tabs>
        <w:ind w:left="5760" w:hanging="360"/>
      </w:pPr>
    </w:lvl>
    <w:lvl w:ilvl="8" w:tplc="200A0005">
      <w:start w:val="1"/>
      <w:numFmt w:val="decimal"/>
      <w:lvlText w:val="%9."/>
      <w:lvlJc w:val="left"/>
      <w:pPr>
        <w:tabs>
          <w:tab w:val="num" w:pos="6480"/>
        </w:tabs>
        <w:ind w:left="6480" w:hanging="360"/>
      </w:pPr>
    </w:lvl>
  </w:abstractNum>
  <w:abstractNum w:abstractNumId="7">
    <w:nsid w:val="1CBE6904"/>
    <w:multiLevelType w:val="hybridMultilevel"/>
    <w:tmpl w:val="9E56E04A"/>
    <w:lvl w:ilvl="0" w:tplc="20B8B9BE">
      <w:start w:val="1"/>
      <w:numFmt w:val="lowerLetter"/>
      <w:lvlText w:val="%1)"/>
      <w:lvlJc w:val="left"/>
      <w:pPr>
        <w:ind w:left="786" w:hanging="360"/>
      </w:pPr>
      <w:rPr>
        <w:b/>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8">
    <w:nsid w:val="1F7B79EA"/>
    <w:multiLevelType w:val="hybridMultilevel"/>
    <w:tmpl w:val="D1D0AC78"/>
    <w:lvl w:ilvl="0" w:tplc="F68AC486">
      <w:start w:val="1"/>
      <w:numFmt w:val="lowerLetter"/>
      <w:lvlText w:val="%1)"/>
      <w:lvlJc w:val="left"/>
      <w:pPr>
        <w:ind w:left="1080" w:hanging="360"/>
      </w:pPr>
      <w:rPr>
        <w:rFonts w:ascii="Times New Roman" w:hAnsi="Times New Roman" w:cs="Times New Roman" w:hint="default"/>
        <w:sz w:val="24"/>
        <w:szCs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289F13BB"/>
    <w:multiLevelType w:val="hybridMultilevel"/>
    <w:tmpl w:val="046C1826"/>
    <w:lvl w:ilvl="0" w:tplc="070A54F0">
      <w:start w:val="2"/>
      <w:numFmt w:val="bullet"/>
      <w:lvlText w:val=""/>
      <w:lvlJc w:val="left"/>
      <w:pPr>
        <w:ind w:left="1068" w:hanging="360"/>
      </w:pPr>
      <w:rPr>
        <w:rFonts w:ascii="Symbol" w:eastAsiaTheme="minorHAnsi" w:hAnsi="Symbol" w:cs="Aria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10">
    <w:nsid w:val="2B297E55"/>
    <w:multiLevelType w:val="hybridMultilevel"/>
    <w:tmpl w:val="8948084A"/>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2CF437CC"/>
    <w:multiLevelType w:val="hybridMultilevel"/>
    <w:tmpl w:val="7C067328"/>
    <w:lvl w:ilvl="0" w:tplc="200A000D">
      <w:start w:val="1"/>
      <w:numFmt w:val="bullet"/>
      <w:lvlText w:val=""/>
      <w:lvlJc w:val="left"/>
      <w:pPr>
        <w:ind w:left="720" w:hanging="360"/>
      </w:pPr>
      <w:rPr>
        <w:rFonts w:ascii="Wingdings" w:hAnsi="Wingdings" w:hint="default"/>
      </w:rPr>
    </w:lvl>
    <w:lvl w:ilvl="1" w:tplc="200A0003">
      <w:start w:val="1"/>
      <w:numFmt w:val="decimal"/>
      <w:lvlText w:val="%2."/>
      <w:lvlJc w:val="left"/>
      <w:pPr>
        <w:tabs>
          <w:tab w:val="num" w:pos="1440"/>
        </w:tabs>
        <w:ind w:left="1440" w:hanging="360"/>
      </w:pPr>
    </w:lvl>
    <w:lvl w:ilvl="2" w:tplc="200A0005">
      <w:start w:val="1"/>
      <w:numFmt w:val="decimal"/>
      <w:lvlText w:val="%3."/>
      <w:lvlJc w:val="left"/>
      <w:pPr>
        <w:tabs>
          <w:tab w:val="num" w:pos="2160"/>
        </w:tabs>
        <w:ind w:left="2160" w:hanging="360"/>
      </w:pPr>
    </w:lvl>
    <w:lvl w:ilvl="3" w:tplc="200A0001">
      <w:start w:val="1"/>
      <w:numFmt w:val="decimal"/>
      <w:lvlText w:val="%4."/>
      <w:lvlJc w:val="left"/>
      <w:pPr>
        <w:tabs>
          <w:tab w:val="num" w:pos="2880"/>
        </w:tabs>
        <w:ind w:left="2880" w:hanging="360"/>
      </w:pPr>
    </w:lvl>
    <w:lvl w:ilvl="4" w:tplc="200A0003">
      <w:start w:val="1"/>
      <w:numFmt w:val="decimal"/>
      <w:lvlText w:val="%5."/>
      <w:lvlJc w:val="left"/>
      <w:pPr>
        <w:tabs>
          <w:tab w:val="num" w:pos="3600"/>
        </w:tabs>
        <w:ind w:left="3600" w:hanging="360"/>
      </w:pPr>
    </w:lvl>
    <w:lvl w:ilvl="5" w:tplc="200A0005">
      <w:start w:val="1"/>
      <w:numFmt w:val="decimal"/>
      <w:lvlText w:val="%6."/>
      <w:lvlJc w:val="left"/>
      <w:pPr>
        <w:tabs>
          <w:tab w:val="num" w:pos="4320"/>
        </w:tabs>
        <w:ind w:left="4320" w:hanging="360"/>
      </w:pPr>
    </w:lvl>
    <w:lvl w:ilvl="6" w:tplc="200A0001">
      <w:start w:val="1"/>
      <w:numFmt w:val="decimal"/>
      <w:lvlText w:val="%7."/>
      <w:lvlJc w:val="left"/>
      <w:pPr>
        <w:tabs>
          <w:tab w:val="num" w:pos="5040"/>
        </w:tabs>
        <w:ind w:left="5040" w:hanging="360"/>
      </w:pPr>
    </w:lvl>
    <w:lvl w:ilvl="7" w:tplc="200A0003">
      <w:start w:val="1"/>
      <w:numFmt w:val="decimal"/>
      <w:lvlText w:val="%8."/>
      <w:lvlJc w:val="left"/>
      <w:pPr>
        <w:tabs>
          <w:tab w:val="num" w:pos="5760"/>
        </w:tabs>
        <w:ind w:left="5760" w:hanging="360"/>
      </w:pPr>
    </w:lvl>
    <w:lvl w:ilvl="8" w:tplc="200A0005">
      <w:start w:val="1"/>
      <w:numFmt w:val="decimal"/>
      <w:lvlText w:val="%9."/>
      <w:lvlJc w:val="left"/>
      <w:pPr>
        <w:tabs>
          <w:tab w:val="num" w:pos="6480"/>
        </w:tabs>
        <w:ind w:left="6480" w:hanging="360"/>
      </w:pPr>
    </w:lvl>
  </w:abstractNum>
  <w:abstractNum w:abstractNumId="12">
    <w:nsid w:val="2DAC57D9"/>
    <w:multiLevelType w:val="hybridMultilevel"/>
    <w:tmpl w:val="6D12A29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3">
    <w:nsid w:val="2E8B39FF"/>
    <w:multiLevelType w:val="multilevel"/>
    <w:tmpl w:val="51CA3DE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4">
    <w:nsid w:val="35A7070D"/>
    <w:multiLevelType w:val="multilevel"/>
    <w:tmpl w:val="4000AA4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5F400B9"/>
    <w:multiLevelType w:val="hybridMultilevel"/>
    <w:tmpl w:val="281AD928"/>
    <w:lvl w:ilvl="0" w:tplc="66CE484C">
      <w:start w:val="1"/>
      <w:numFmt w:val="lowerLetter"/>
      <w:lvlText w:val="%1)"/>
      <w:lvlJc w:val="left"/>
      <w:pPr>
        <w:ind w:left="1080" w:hanging="360"/>
      </w:pPr>
      <w:rPr>
        <w:rFonts w:ascii="Times New Roman" w:hAnsi="Times New Roman" w:cs="Times New Roman"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3D3E2D2D"/>
    <w:multiLevelType w:val="hybridMultilevel"/>
    <w:tmpl w:val="3780B544"/>
    <w:lvl w:ilvl="0" w:tplc="62D61180">
      <w:start w:val="1"/>
      <w:numFmt w:val="lowerLetter"/>
      <w:lvlText w:val="%1)"/>
      <w:lvlJc w:val="left"/>
      <w:pPr>
        <w:ind w:left="502" w:hanging="360"/>
      </w:pPr>
      <w:rPr>
        <w:rFonts w:ascii="Times New Roman" w:hAnsi="Times New Roman" w:cs="Times New Roman"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3D692BA4"/>
    <w:multiLevelType w:val="hybridMultilevel"/>
    <w:tmpl w:val="A88A37D4"/>
    <w:lvl w:ilvl="0" w:tplc="37F2CD54">
      <w:start w:val="1"/>
      <w:numFmt w:val="lowerLetter"/>
      <w:lvlText w:val="%1)"/>
      <w:lvlJc w:val="left"/>
      <w:pPr>
        <w:ind w:left="1080" w:hanging="360"/>
      </w:pPr>
      <w:rPr>
        <w:rFonts w:ascii="Times New Roman" w:hAnsi="Times New Roman" w:cs="Times New Roman"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462C5B80"/>
    <w:multiLevelType w:val="hybridMultilevel"/>
    <w:tmpl w:val="4356BF76"/>
    <w:lvl w:ilvl="0" w:tplc="9C609640">
      <w:start w:val="1"/>
      <w:numFmt w:val="decimal"/>
      <w:lvlText w:val="%1."/>
      <w:lvlJc w:val="left"/>
      <w:pPr>
        <w:ind w:left="360" w:hanging="360"/>
      </w:pPr>
      <w:rPr>
        <w:b w:val="0"/>
      </w:r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19">
    <w:nsid w:val="4E0021A1"/>
    <w:multiLevelType w:val="hybridMultilevel"/>
    <w:tmpl w:val="CFC415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F232537"/>
    <w:multiLevelType w:val="multilevel"/>
    <w:tmpl w:val="F0EAD87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514A3BE0"/>
    <w:multiLevelType w:val="multilevel"/>
    <w:tmpl w:val="2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9236A93"/>
    <w:multiLevelType w:val="hybridMultilevel"/>
    <w:tmpl w:val="CBBA2794"/>
    <w:lvl w:ilvl="0" w:tplc="040A000F">
      <w:start w:val="1"/>
      <w:numFmt w:val="decimal"/>
      <w:lvlText w:val="%1."/>
      <w:lvlJc w:val="left"/>
      <w:pPr>
        <w:ind w:left="1069" w:hanging="360"/>
      </w:pPr>
    </w:lvl>
    <w:lvl w:ilvl="1" w:tplc="040A0019">
      <w:start w:val="1"/>
      <w:numFmt w:val="decimal"/>
      <w:lvlText w:val="%2."/>
      <w:lvlJc w:val="left"/>
      <w:pPr>
        <w:tabs>
          <w:tab w:val="num" w:pos="1789"/>
        </w:tabs>
        <w:ind w:left="1789" w:hanging="360"/>
      </w:pPr>
    </w:lvl>
    <w:lvl w:ilvl="2" w:tplc="040A001B">
      <w:start w:val="1"/>
      <w:numFmt w:val="decimal"/>
      <w:lvlText w:val="%3."/>
      <w:lvlJc w:val="left"/>
      <w:pPr>
        <w:tabs>
          <w:tab w:val="num" w:pos="2509"/>
        </w:tabs>
        <w:ind w:left="2509" w:hanging="360"/>
      </w:pPr>
    </w:lvl>
    <w:lvl w:ilvl="3" w:tplc="040A000F">
      <w:start w:val="1"/>
      <w:numFmt w:val="decimal"/>
      <w:lvlText w:val="%4."/>
      <w:lvlJc w:val="left"/>
      <w:pPr>
        <w:tabs>
          <w:tab w:val="num" w:pos="3229"/>
        </w:tabs>
        <w:ind w:left="3229" w:hanging="360"/>
      </w:pPr>
    </w:lvl>
    <w:lvl w:ilvl="4" w:tplc="040A0019">
      <w:start w:val="1"/>
      <w:numFmt w:val="decimal"/>
      <w:lvlText w:val="%5."/>
      <w:lvlJc w:val="left"/>
      <w:pPr>
        <w:tabs>
          <w:tab w:val="num" w:pos="3949"/>
        </w:tabs>
        <w:ind w:left="3949" w:hanging="360"/>
      </w:pPr>
    </w:lvl>
    <w:lvl w:ilvl="5" w:tplc="040A001B">
      <w:start w:val="1"/>
      <w:numFmt w:val="decimal"/>
      <w:lvlText w:val="%6."/>
      <w:lvlJc w:val="left"/>
      <w:pPr>
        <w:tabs>
          <w:tab w:val="num" w:pos="4669"/>
        </w:tabs>
        <w:ind w:left="4669" w:hanging="360"/>
      </w:pPr>
    </w:lvl>
    <w:lvl w:ilvl="6" w:tplc="040A000F">
      <w:start w:val="1"/>
      <w:numFmt w:val="decimal"/>
      <w:lvlText w:val="%7."/>
      <w:lvlJc w:val="left"/>
      <w:pPr>
        <w:tabs>
          <w:tab w:val="num" w:pos="5389"/>
        </w:tabs>
        <w:ind w:left="5389" w:hanging="360"/>
      </w:pPr>
    </w:lvl>
    <w:lvl w:ilvl="7" w:tplc="040A0019">
      <w:start w:val="1"/>
      <w:numFmt w:val="decimal"/>
      <w:lvlText w:val="%8."/>
      <w:lvlJc w:val="left"/>
      <w:pPr>
        <w:tabs>
          <w:tab w:val="num" w:pos="6109"/>
        </w:tabs>
        <w:ind w:left="6109" w:hanging="360"/>
      </w:pPr>
    </w:lvl>
    <w:lvl w:ilvl="8" w:tplc="040A001B">
      <w:start w:val="1"/>
      <w:numFmt w:val="decimal"/>
      <w:lvlText w:val="%9."/>
      <w:lvlJc w:val="left"/>
      <w:pPr>
        <w:tabs>
          <w:tab w:val="num" w:pos="6829"/>
        </w:tabs>
        <w:ind w:left="6829" w:hanging="360"/>
      </w:pPr>
    </w:lvl>
  </w:abstractNum>
  <w:abstractNum w:abstractNumId="23">
    <w:nsid w:val="665C1E4B"/>
    <w:multiLevelType w:val="hybridMultilevel"/>
    <w:tmpl w:val="539E3DB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D9710D6"/>
    <w:multiLevelType w:val="hybridMultilevel"/>
    <w:tmpl w:val="771868F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nsid w:val="746E7BDF"/>
    <w:multiLevelType w:val="hybridMultilevel"/>
    <w:tmpl w:val="46FEF1AA"/>
    <w:lvl w:ilvl="0" w:tplc="200A000F">
      <w:start w:val="1"/>
      <w:numFmt w:val="decimal"/>
      <w:lvlText w:val="%1."/>
      <w:lvlJc w:val="left"/>
      <w:pPr>
        <w:ind w:left="36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26">
    <w:nsid w:val="74E416BB"/>
    <w:multiLevelType w:val="hybridMultilevel"/>
    <w:tmpl w:val="80EA2562"/>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nsid w:val="76B95F71"/>
    <w:multiLevelType w:val="multilevel"/>
    <w:tmpl w:val="535ED09E"/>
    <w:lvl w:ilvl="0">
      <w:start w:val="1"/>
      <w:numFmt w:val="decimal"/>
      <w:lvlText w:val="%1."/>
      <w:lvlJc w:val="left"/>
      <w:pPr>
        <w:ind w:left="360" w:hanging="360"/>
      </w:pPr>
      <w:rPr>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770260DB"/>
    <w:multiLevelType w:val="multilevel"/>
    <w:tmpl w:val="0CEAB5BE"/>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9">
    <w:nsid w:val="7A491165"/>
    <w:multiLevelType w:val="hybridMultilevel"/>
    <w:tmpl w:val="28409FD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9"/>
  </w:num>
  <w:num w:numId="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5"/>
  </w:num>
  <w:num w:numId="10">
    <w:abstractNumId w:val="4"/>
  </w:num>
  <w:num w:numId="11">
    <w:abstractNumId w:val="8"/>
  </w:num>
  <w:num w:numId="12">
    <w:abstractNumId w:val="17"/>
  </w:num>
  <w:num w:numId="13">
    <w:abstractNumId w:val="16"/>
  </w:num>
  <w:num w:numId="14">
    <w:abstractNumId w:val="21"/>
  </w:num>
  <w:num w:numId="15">
    <w:abstractNumId w:val="5"/>
  </w:num>
  <w:num w:numId="16">
    <w:abstractNumId w:val="19"/>
  </w:num>
  <w:num w:numId="17">
    <w:abstractNumId w:val="24"/>
  </w:num>
  <w:num w:numId="18">
    <w:abstractNumId w:val="27"/>
  </w:num>
  <w:num w:numId="19">
    <w:abstractNumId w:val="3"/>
  </w:num>
  <w:num w:numId="20">
    <w:abstractNumId w:val="10"/>
  </w:num>
  <w:num w:numId="21">
    <w:abstractNumId w:val="26"/>
  </w:num>
  <w:num w:numId="22">
    <w:abstractNumId w:val="20"/>
  </w:num>
  <w:num w:numId="23">
    <w:abstractNumId w:val="29"/>
  </w:num>
  <w:num w:numId="24">
    <w:abstractNumId w:val="1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169">
      <o:colormenu v:ext="edit" stroke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27F"/>
    <w:rsid w:val="000042FB"/>
    <w:rsid w:val="0002023B"/>
    <w:rsid w:val="0002165A"/>
    <w:rsid w:val="00032350"/>
    <w:rsid w:val="0004513A"/>
    <w:rsid w:val="000469B8"/>
    <w:rsid w:val="000570B5"/>
    <w:rsid w:val="000720C7"/>
    <w:rsid w:val="000973F9"/>
    <w:rsid w:val="000D601D"/>
    <w:rsid w:val="000F480F"/>
    <w:rsid w:val="001069EA"/>
    <w:rsid w:val="001271D5"/>
    <w:rsid w:val="001B1322"/>
    <w:rsid w:val="001C13ED"/>
    <w:rsid w:val="00204C40"/>
    <w:rsid w:val="00212233"/>
    <w:rsid w:val="002202F0"/>
    <w:rsid w:val="002336F6"/>
    <w:rsid w:val="00256A70"/>
    <w:rsid w:val="00263DFB"/>
    <w:rsid w:val="0027772F"/>
    <w:rsid w:val="002A1743"/>
    <w:rsid w:val="002B3E4F"/>
    <w:rsid w:val="00301060"/>
    <w:rsid w:val="00306988"/>
    <w:rsid w:val="00316665"/>
    <w:rsid w:val="0032772E"/>
    <w:rsid w:val="00344FCF"/>
    <w:rsid w:val="00351D3A"/>
    <w:rsid w:val="00362A80"/>
    <w:rsid w:val="0038535C"/>
    <w:rsid w:val="003B6062"/>
    <w:rsid w:val="003C6F21"/>
    <w:rsid w:val="003D09D1"/>
    <w:rsid w:val="00420583"/>
    <w:rsid w:val="00431751"/>
    <w:rsid w:val="00474D01"/>
    <w:rsid w:val="004A635E"/>
    <w:rsid w:val="004B4AB0"/>
    <w:rsid w:val="004C2AB0"/>
    <w:rsid w:val="00511DDB"/>
    <w:rsid w:val="00513296"/>
    <w:rsid w:val="00524A5B"/>
    <w:rsid w:val="005327EF"/>
    <w:rsid w:val="00533252"/>
    <w:rsid w:val="00535201"/>
    <w:rsid w:val="00541E27"/>
    <w:rsid w:val="00544F14"/>
    <w:rsid w:val="00553F6C"/>
    <w:rsid w:val="0058796E"/>
    <w:rsid w:val="005D0F1F"/>
    <w:rsid w:val="005E7A19"/>
    <w:rsid w:val="005F73E7"/>
    <w:rsid w:val="00600679"/>
    <w:rsid w:val="00605328"/>
    <w:rsid w:val="0062190F"/>
    <w:rsid w:val="00643DA7"/>
    <w:rsid w:val="0065227D"/>
    <w:rsid w:val="00662781"/>
    <w:rsid w:val="00674D95"/>
    <w:rsid w:val="00677D9C"/>
    <w:rsid w:val="00685CC5"/>
    <w:rsid w:val="00686198"/>
    <w:rsid w:val="006C3EC9"/>
    <w:rsid w:val="006E4F1B"/>
    <w:rsid w:val="00712964"/>
    <w:rsid w:val="007333BC"/>
    <w:rsid w:val="007377EC"/>
    <w:rsid w:val="00752FB4"/>
    <w:rsid w:val="007822E5"/>
    <w:rsid w:val="00782536"/>
    <w:rsid w:val="007A310C"/>
    <w:rsid w:val="008028F1"/>
    <w:rsid w:val="008103B3"/>
    <w:rsid w:val="0082108A"/>
    <w:rsid w:val="008664CE"/>
    <w:rsid w:val="00893EDB"/>
    <w:rsid w:val="008B3D73"/>
    <w:rsid w:val="008E6D14"/>
    <w:rsid w:val="008F46CF"/>
    <w:rsid w:val="00912079"/>
    <w:rsid w:val="009222A2"/>
    <w:rsid w:val="009557B5"/>
    <w:rsid w:val="00974714"/>
    <w:rsid w:val="00982359"/>
    <w:rsid w:val="00984B80"/>
    <w:rsid w:val="00987DE4"/>
    <w:rsid w:val="009B1F88"/>
    <w:rsid w:val="009F5408"/>
    <w:rsid w:val="00A26661"/>
    <w:rsid w:val="00A46E41"/>
    <w:rsid w:val="00AB0978"/>
    <w:rsid w:val="00AC027F"/>
    <w:rsid w:val="00AD219B"/>
    <w:rsid w:val="00B013AB"/>
    <w:rsid w:val="00B370CE"/>
    <w:rsid w:val="00B87A5B"/>
    <w:rsid w:val="00BB494C"/>
    <w:rsid w:val="00BE1C2D"/>
    <w:rsid w:val="00BF18A7"/>
    <w:rsid w:val="00C00C3E"/>
    <w:rsid w:val="00C22689"/>
    <w:rsid w:val="00C30037"/>
    <w:rsid w:val="00C85234"/>
    <w:rsid w:val="00C91F8B"/>
    <w:rsid w:val="00C96D40"/>
    <w:rsid w:val="00CD6F72"/>
    <w:rsid w:val="00D31B93"/>
    <w:rsid w:val="00D53422"/>
    <w:rsid w:val="00D53BFC"/>
    <w:rsid w:val="00D61C87"/>
    <w:rsid w:val="00D65889"/>
    <w:rsid w:val="00D94809"/>
    <w:rsid w:val="00D9725C"/>
    <w:rsid w:val="00E055B8"/>
    <w:rsid w:val="00E16ADF"/>
    <w:rsid w:val="00E62282"/>
    <w:rsid w:val="00E70D8F"/>
    <w:rsid w:val="00EC110A"/>
    <w:rsid w:val="00EC2AA8"/>
    <w:rsid w:val="00F233EA"/>
    <w:rsid w:val="00F237EA"/>
    <w:rsid w:val="00F62B4C"/>
    <w:rsid w:val="00F73146"/>
    <w:rsid w:val="00F9172B"/>
    <w:rsid w:val="00FA01EA"/>
    <w:rsid w:val="00FA2A19"/>
    <w:rsid w:val="00FA637A"/>
    <w:rsid w:val="00FA70C5"/>
    <w:rsid w:val="00FB2E8F"/>
    <w:rsid w:val="00FB6207"/>
    <w:rsid w:val="00FD2B47"/>
    <w:rsid w:val="00FE46C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7169">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74714"/>
    <w:pPr>
      <w:keepNext/>
      <w:keepLines/>
      <w:tabs>
        <w:tab w:val="left" w:pos="708"/>
      </w:tabs>
      <w:spacing w:before="480" w:after="0"/>
      <w:outlineLvl w:val="0"/>
    </w:pPr>
    <w:rPr>
      <w:rFonts w:asciiTheme="majorHAnsi" w:eastAsiaTheme="majorEastAsia" w:hAnsiTheme="majorHAnsi" w:cstheme="majorBidi"/>
      <w:b/>
      <w:bCs/>
      <w:color w:val="365F91" w:themeColor="accent1" w:themeShade="BF"/>
      <w:sz w:val="28"/>
      <w:szCs w:val="28"/>
      <w:lang w:bidi="he-IL"/>
    </w:rPr>
  </w:style>
  <w:style w:type="paragraph" w:styleId="Ttulo2">
    <w:name w:val="heading 2"/>
    <w:basedOn w:val="Normal"/>
    <w:link w:val="Ttulo2Car"/>
    <w:uiPriority w:val="9"/>
    <w:semiHidden/>
    <w:unhideWhenUsed/>
    <w:qFormat/>
    <w:rsid w:val="00974714"/>
    <w:pPr>
      <w:tabs>
        <w:tab w:val="left" w:pos="708"/>
      </w:tabs>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674D95"/>
    <w:pPr>
      <w:keepNext/>
      <w:keepLines/>
      <w:spacing w:before="200" w:after="0"/>
      <w:outlineLvl w:val="2"/>
    </w:pPr>
    <w:rPr>
      <w:rFonts w:asciiTheme="majorHAnsi" w:eastAsiaTheme="majorEastAsia" w:hAnsiTheme="majorHAnsi" w:cstheme="majorBidi"/>
      <w:b/>
      <w:bCs/>
      <w:color w:val="4F81BD" w:themeColor="accent1"/>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027F"/>
    <w:pPr>
      <w:ind w:left="720"/>
      <w:contextualSpacing/>
    </w:pPr>
  </w:style>
  <w:style w:type="character" w:styleId="Refdecomentario">
    <w:name w:val="annotation reference"/>
    <w:basedOn w:val="Fuentedeprrafopredeter"/>
    <w:uiPriority w:val="99"/>
    <w:unhideWhenUsed/>
    <w:rsid w:val="00AC027F"/>
    <w:rPr>
      <w:sz w:val="16"/>
      <w:szCs w:val="16"/>
    </w:rPr>
  </w:style>
  <w:style w:type="paragraph" w:styleId="Textocomentario">
    <w:name w:val="annotation text"/>
    <w:basedOn w:val="Normal"/>
    <w:link w:val="TextocomentarioCar"/>
    <w:uiPriority w:val="99"/>
    <w:unhideWhenUsed/>
    <w:rsid w:val="00AC02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027F"/>
    <w:rPr>
      <w:rFonts w:eastAsiaTheme="minorEastAsia"/>
      <w:sz w:val="20"/>
      <w:szCs w:val="20"/>
      <w:lang w:eastAsia="es-VE"/>
    </w:rPr>
  </w:style>
  <w:style w:type="paragraph" w:styleId="Sinespaciado">
    <w:name w:val="No Spacing"/>
    <w:uiPriority w:val="1"/>
    <w:qFormat/>
    <w:rsid w:val="00AC027F"/>
    <w:pPr>
      <w:spacing w:after="0" w:line="240" w:lineRule="auto"/>
    </w:pPr>
  </w:style>
  <w:style w:type="paragraph" w:styleId="Textodeglobo">
    <w:name w:val="Balloon Text"/>
    <w:basedOn w:val="Normal"/>
    <w:link w:val="TextodegloboCar"/>
    <w:uiPriority w:val="99"/>
    <w:semiHidden/>
    <w:unhideWhenUsed/>
    <w:rsid w:val="00AC02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027F"/>
    <w:rPr>
      <w:rFonts w:ascii="Tahoma" w:eastAsiaTheme="minorEastAsia" w:hAnsi="Tahoma" w:cs="Tahoma"/>
      <w:sz w:val="16"/>
      <w:szCs w:val="16"/>
      <w:lang w:eastAsia="es-VE"/>
    </w:rPr>
  </w:style>
  <w:style w:type="table" w:styleId="Tablaconcuadrcula">
    <w:name w:val="Table Grid"/>
    <w:basedOn w:val="Tablanormal"/>
    <w:uiPriority w:val="59"/>
    <w:rsid w:val="00AC027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AC027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AC027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C027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AC027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AC027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C02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027F"/>
    <w:rPr>
      <w:rFonts w:eastAsiaTheme="minorEastAsia"/>
      <w:lang w:eastAsia="es-VE"/>
    </w:rPr>
  </w:style>
  <w:style w:type="paragraph" w:styleId="Piedepgina">
    <w:name w:val="footer"/>
    <w:basedOn w:val="Normal"/>
    <w:link w:val="PiedepginaCar"/>
    <w:uiPriority w:val="99"/>
    <w:unhideWhenUsed/>
    <w:rsid w:val="00AC02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027F"/>
    <w:rPr>
      <w:rFonts w:eastAsiaTheme="minorEastAsia"/>
      <w:lang w:eastAsia="es-VE"/>
    </w:rPr>
  </w:style>
  <w:style w:type="character" w:styleId="nfasis">
    <w:name w:val="Emphasis"/>
    <w:qFormat/>
    <w:rsid w:val="00AC027F"/>
    <w:rPr>
      <w:b/>
      <w:bCs/>
      <w:i w:val="0"/>
      <w:iCs w:val="0"/>
    </w:rPr>
  </w:style>
  <w:style w:type="table" w:customStyle="1" w:styleId="Tablaconcuadrcula6">
    <w:name w:val="Tabla con cuadrícula6"/>
    <w:basedOn w:val="Tablanormal"/>
    <w:next w:val="Tablaconcuadrcula"/>
    <w:uiPriority w:val="59"/>
    <w:rsid w:val="00AC02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C027F"/>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AC027F"/>
    <w:rPr>
      <w:b/>
      <w:bCs/>
    </w:rPr>
  </w:style>
  <w:style w:type="character" w:customStyle="1" w:styleId="AsuntodelcomentarioCar">
    <w:name w:val="Asunto del comentario Car"/>
    <w:basedOn w:val="TextocomentarioCar"/>
    <w:link w:val="Asuntodelcomentario"/>
    <w:uiPriority w:val="99"/>
    <w:semiHidden/>
    <w:rsid w:val="00AC027F"/>
    <w:rPr>
      <w:rFonts w:eastAsiaTheme="minorEastAsia"/>
      <w:b/>
      <w:bCs/>
      <w:sz w:val="20"/>
      <w:szCs w:val="20"/>
      <w:lang w:eastAsia="es-VE"/>
    </w:rPr>
  </w:style>
  <w:style w:type="paragraph" w:styleId="NormalWeb">
    <w:name w:val="Normal (Web)"/>
    <w:basedOn w:val="Normal"/>
    <w:semiHidden/>
    <w:unhideWhenUsed/>
    <w:rsid w:val="00D61C87"/>
    <w:pPr>
      <w:tabs>
        <w:tab w:val="left" w:pos="709"/>
      </w:tabs>
      <w:suppressAutoHyphens/>
      <w:spacing w:before="280" w:after="280" w:line="240" w:lineRule="atLeast"/>
    </w:pPr>
    <w:rPr>
      <w:rFonts w:ascii="Times New Roman" w:eastAsia="Times New Roman" w:hAnsi="Times New Roman" w:cs="Times New Roman"/>
      <w:sz w:val="24"/>
      <w:szCs w:val="24"/>
      <w:lang w:val="es-ES" w:eastAsia="es-ES"/>
    </w:rPr>
  </w:style>
  <w:style w:type="paragraph" w:customStyle="1" w:styleId="Predeterminado">
    <w:name w:val="Predeterminado"/>
    <w:rsid w:val="00D61C87"/>
    <w:pPr>
      <w:tabs>
        <w:tab w:val="left" w:pos="709"/>
      </w:tabs>
      <w:suppressAutoHyphens/>
      <w:spacing w:line="276" w:lineRule="atLeast"/>
    </w:pPr>
    <w:rPr>
      <w:rFonts w:ascii="Calibri" w:eastAsia="Times New Roman" w:hAnsi="Calibri" w:cs="Times New Roman"/>
      <w:lang w:val="es-ES" w:eastAsia="es-ES"/>
    </w:rPr>
  </w:style>
  <w:style w:type="character" w:customStyle="1" w:styleId="Ttulo1Car">
    <w:name w:val="Título 1 Car"/>
    <w:basedOn w:val="Fuentedeprrafopredeter"/>
    <w:link w:val="Ttulo1"/>
    <w:uiPriority w:val="9"/>
    <w:rsid w:val="00974714"/>
    <w:rPr>
      <w:rFonts w:asciiTheme="majorHAnsi" w:eastAsiaTheme="majorEastAsia" w:hAnsiTheme="majorHAnsi" w:cstheme="majorBidi"/>
      <w:b/>
      <w:bCs/>
      <w:color w:val="365F91" w:themeColor="accent1" w:themeShade="BF"/>
      <w:sz w:val="28"/>
      <w:szCs w:val="28"/>
      <w:lang w:eastAsia="es-VE" w:bidi="he-IL"/>
    </w:rPr>
  </w:style>
  <w:style w:type="character" w:customStyle="1" w:styleId="Ttulo2Car">
    <w:name w:val="Título 2 Car"/>
    <w:basedOn w:val="Fuentedeprrafopredeter"/>
    <w:link w:val="Ttulo2"/>
    <w:uiPriority w:val="9"/>
    <w:semiHidden/>
    <w:rsid w:val="00974714"/>
    <w:rPr>
      <w:rFonts w:ascii="Times New Roman" w:eastAsia="Times New Roman" w:hAnsi="Times New Roman" w:cs="Times New Roman"/>
      <w:b/>
      <w:bCs/>
      <w:sz w:val="36"/>
      <w:szCs w:val="36"/>
      <w:lang w:eastAsia="es-VE"/>
    </w:rPr>
  </w:style>
  <w:style w:type="paragraph" w:customStyle="1" w:styleId="Default">
    <w:name w:val="Default"/>
    <w:rsid w:val="00974714"/>
    <w:pPr>
      <w:tabs>
        <w:tab w:val="left" w:pos="708"/>
      </w:tabs>
      <w:autoSpaceDE w:val="0"/>
      <w:autoSpaceDN w:val="0"/>
      <w:adjustRightInd w:val="0"/>
      <w:spacing w:after="0" w:line="240" w:lineRule="auto"/>
    </w:pPr>
    <w:rPr>
      <w:rFonts w:ascii="Times New Roman" w:hAnsi="Times New Roman" w:cs="Times New Roman"/>
      <w:b/>
      <w:bCs/>
      <w:color w:val="000000"/>
      <w:sz w:val="24"/>
      <w:szCs w:val="24"/>
      <w:lang w:val="es-ES"/>
    </w:rPr>
  </w:style>
  <w:style w:type="character" w:customStyle="1" w:styleId="fv1z6">
    <w:name w:val="fv1z6"/>
    <w:basedOn w:val="Fuentedeprrafopredeter"/>
    <w:rsid w:val="00974714"/>
  </w:style>
  <w:style w:type="character" w:customStyle="1" w:styleId="apple-converted-space">
    <w:name w:val="apple-converted-space"/>
    <w:basedOn w:val="Fuentedeprrafopredeter"/>
    <w:rsid w:val="00974714"/>
  </w:style>
  <w:style w:type="character" w:customStyle="1" w:styleId="TextonotaalfinalCar">
    <w:name w:val="Texto nota al final Car"/>
    <w:basedOn w:val="Fuentedeprrafopredeter"/>
    <w:link w:val="Textonotaalfinal"/>
    <w:uiPriority w:val="99"/>
    <w:semiHidden/>
    <w:rsid w:val="00974714"/>
    <w:rPr>
      <w:sz w:val="20"/>
      <w:szCs w:val="20"/>
      <w:lang w:val="es-ES_tradnl"/>
    </w:rPr>
  </w:style>
  <w:style w:type="paragraph" w:styleId="Textonotaalfinal">
    <w:name w:val="endnote text"/>
    <w:basedOn w:val="Normal"/>
    <w:link w:val="TextonotaalfinalCar"/>
    <w:uiPriority w:val="99"/>
    <w:semiHidden/>
    <w:unhideWhenUsed/>
    <w:rsid w:val="00974714"/>
    <w:pPr>
      <w:tabs>
        <w:tab w:val="left" w:pos="708"/>
      </w:tabs>
      <w:spacing w:after="0" w:line="240" w:lineRule="auto"/>
    </w:pPr>
    <w:rPr>
      <w:rFonts w:eastAsiaTheme="minorHAnsi"/>
      <w:sz w:val="20"/>
      <w:szCs w:val="20"/>
      <w:lang w:val="es-ES_tradnl" w:eastAsia="en-US"/>
    </w:rPr>
  </w:style>
  <w:style w:type="character" w:customStyle="1" w:styleId="TextonotaalfinalCar1">
    <w:name w:val="Texto nota al final Car1"/>
    <w:basedOn w:val="Fuentedeprrafopredeter"/>
    <w:uiPriority w:val="99"/>
    <w:semiHidden/>
    <w:rsid w:val="00974714"/>
    <w:rPr>
      <w:rFonts w:eastAsiaTheme="minorEastAsia"/>
      <w:sz w:val="20"/>
      <w:szCs w:val="20"/>
      <w:lang w:eastAsia="es-VE"/>
    </w:rPr>
  </w:style>
  <w:style w:type="character" w:customStyle="1" w:styleId="null">
    <w:name w:val="null"/>
    <w:basedOn w:val="Fuentedeprrafopredeter"/>
    <w:rsid w:val="00974714"/>
  </w:style>
  <w:style w:type="table" w:customStyle="1" w:styleId="Tablaconcuadrcula31">
    <w:name w:val="Tabla con cuadrícula31"/>
    <w:basedOn w:val="Tablanormal"/>
    <w:uiPriority w:val="59"/>
    <w:rsid w:val="00974714"/>
    <w:pPr>
      <w:spacing w:after="0" w:line="240" w:lineRule="auto"/>
    </w:pPr>
    <w:rPr>
      <w:rFonts w:ascii="Calibri" w:eastAsia="Calibri" w:hAnsi="Calibri" w:cs="Arial"/>
      <w:b/>
      <w:bCs/>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674D95"/>
    <w:rPr>
      <w:rFonts w:asciiTheme="majorHAnsi" w:eastAsiaTheme="majorEastAsia" w:hAnsiTheme="majorHAnsi" w:cstheme="majorBidi"/>
      <w:b/>
      <w:bCs/>
      <w:color w:val="4F81BD" w:themeColor="accent1"/>
      <w:lang w:val="es-ES_tradnl"/>
    </w:rPr>
  </w:style>
  <w:style w:type="character" w:customStyle="1" w:styleId="st">
    <w:name w:val="st"/>
    <w:rsid w:val="00F62B4C"/>
  </w:style>
  <w:style w:type="paragraph" w:styleId="Ttulo">
    <w:name w:val="Title"/>
    <w:basedOn w:val="Normal"/>
    <w:link w:val="TtuloCar"/>
    <w:qFormat/>
    <w:rsid w:val="00F62B4C"/>
    <w:pPr>
      <w:spacing w:after="0" w:line="240" w:lineRule="auto"/>
      <w:jc w:val="center"/>
    </w:pPr>
    <w:rPr>
      <w:rFonts w:ascii="Times New Roman" w:eastAsia="Times New Roman" w:hAnsi="Times New Roman" w:cs="Times New Roman"/>
      <w:sz w:val="28"/>
      <w:szCs w:val="24"/>
      <w:lang w:val="es-ES" w:eastAsia="es-ES"/>
    </w:rPr>
  </w:style>
  <w:style w:type="character" w:customStyle="1" w:styleId="TtuloCar">
    <w:name w:val="Título Car"/>
    <w:basedOn w:val="Fuentedeprrafopredeter"/>
    <w:link w:val="Ttulo"/>
    <w:rsid w:val="00F62B4C"/>
    <w:rPr>
      <w:rFonts w:ascii="Times New Roman" w:eastAsia="Times New Roman" w:hAnsi="Times New Roman" w:cs="Times New Roman"/>
      <w:sz w:val="28"/>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74714"/>
    <w:pPr>
      <w:keepNext/>
      <w:keepLines/>
      <w:tabs>
        <w:tab w:val="left" w:pos="708"/>
      </w:tabs>
      <w:spacing w:before="480" w:after="0"/>
      <w:outlineLvl w:val="0"/>
    </w:pPr>
    <w:rPr>
      <w:rFonts w:asciiTheme="majorHAnsi" w:eastAsiaTheme="majorEastAsia" w:hAnsiTheme="majorHAnsi" w:cstheme="majorBidi"/>
      <w:b/>
      <w:bCs/>
      <w:color w:val="365F91" w:themeColor="accent1" w:themeShade="BF"/>
      <w:sz w:val="28"/>
      <w:szCs w:val="28"/>
      <w:lang w:bidi="he-IL"/>
    </w:rPr>
  </w:style>
  <w:style w:type="paragraph" w:styleId="Ttulo2">
    <w:name w:val="heading 2"/>
    <w:basedOn w:val="Normal"/>
    <w:link w:val="Ttulo2Car"/>
    <w:uiPriority w:val="9"/>
    <w:semiHidden/>
    <w:unhideWhenUsed/>
    <w:qFormat/>
    <w:rsid w:val="00974714"/>
    <w:pPr>
      <w:tabs>
        <w:tab w:val="left" w:pos="708"/>
      </w:tabs>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674D95"/>
    <w:pPr>
      <w:keepNext/>
      <w:keepLines/>
      <w:spacing w:before="200" w:after="0"/>
      <w:outlineLvl w:val="2"/>
    </w:pPr>
    <w:rPr>
      <w:rFonts w:asciiTheme="majorHAnsi" w:eastAsiaTheme="majorEastAsia" w:hAnsiTheme="majorHAnsi" w:cstheme="majorBidi"/>
      <w:b/>
      <w:bCs/>
      <w:color w:val="4F81BD" w:themeColor="accent1"/>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027F"/>
    <w:pPr>
      <w:ind w:left="720"/>
      <w:contextualSpacing/>
    </w:pPr>
  </w:style>
  <w:style w:type="character" w:styleId="Refdecomentario">
    <w:name w:val="annotation reference"/>
    <w:basedOn w:val="Fuentedeprrafopredeter"/>
    <w:uiPriority w:val="99"/>
    <w:unhideWhenUsed/>
    <w:rsid w:val="00AC027F"/>
    <w:rPr>
      <w:sz w:val="16"/>
      <w:szCs w:val="16"/>
    </w:rPr>
  </w:style>
  <w:style w:type="paragraph" w:styleId="Textocomentario">
    <w:name w:val="annotation text"/>
    <w:basedOn w:val="Normal"/>
    <w:link w:val="TextocomentarioCar"/>
    <w:uiPriority w:val="99"/>
    <w:unhideWhenUsed/>
    <w:rsid w:val="00AC02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027F"/>
    <w:rPr>
      <w:rFonts w:eastAsiaTheme="minorEastAsia"/>
      <w:sz w:val="20"/>
      <w:szCs w:val="20"/>
      <w:lang w:eastAsia="es-VE"/>
    </w:rPr>
  </w:style>
  <w:style w:type="paragraph" w:styleId="Sinespaciado">
    <w:name w:val="No Spacing"/>
    <w:uiPriority w:val="1"/>
    <w:qFormat/>
    <w:rsid w:val="00AC027F"/>
    <w:pPr>
      <w:spacing w:after="0" w:line="240" w:lineRule="auto"/>
    </w:pPr>
  </w:style>
  <w:style w:type="paragraph" w:styleId="Textodeglobo">
    <w:name w:val="Balloon Text"/>
    <w:basedOn w:val="Normal"/>
    <w:link w:val="TextodegloboCar"/>
    <w:uiPriority w:val="99"/>
    <w:semiHidden/>
    <w:unhideWhenUsed/>
    <w:rsid w:val="00AC02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027F"/>
    <w:rPr>
      <w:rFonts w:ascii="Tahoma" w:eastAsiaTheme="minorEastAsia" w:hAnsi="Tahoma" w:cs="Tahoma"/>
      <w:sz w:val="16"/>
      <w:szCs w:val="16"/>
      <w:lang w:eastAsia="es-VE"/>
    </w:rPr>
  </w:style>
  <w:style w:type="table" w:styleId="Tablaconcuadrcula">
    <w:name w:val="Table Grid"/>
    <w:basedOn w:val="Tablanormal"/>
    <w:uiPriority w:val="59"/>
    <w:rsid w:val="00AC027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AC027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AC027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C027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AC027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AC027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C02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027F"/>
    <w:rPr>
      <w:rFonts w:eastAsiaTheme="minorEastAsia"/>
      <w:lang w:eastAsia="es-VE"/>
    </w:rPr>
  </w:style>
  <w:style w:type="paragraph" w:styleId="Piedepgina">
    <w:name w:val="footer"/>
    <w:basedOn w:val="Normal"/>
    <w:link w:val="PiedepginaCar"/>
    <w:uiPriority w:val="99"/>
    <w:unhideWhenUsed/>
    <w:rsid w:val="00AC02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027F"/>
    <w:rPr>
      <w:rFonts w:eastAsiaTheme="minorEastAsia"/>
      <w:lang w:eastAsia="es-VE"/>
    </w:rPr>
  </w:style>
  <w:style w:type="character" w:styleId="nfasis">
    <w:name w:val="Emphasis"/>
    <w:qFormat/>
    <w:rsid w:val="00AC027F"/>
    <w:rPr>
      <w:b/>
      <w:bCs/>
      <w:i w:val="0"/>
      <w:iCs w:val="0"/>
    </w:rPr>
  </w:style>
  <w:style w:type="table" w:customStyle="1" w:styleId="Tablaconcuadrcula6">
    <w:name w:val="Tabla con cuadrícula6"/>
    <w:basedOn w:val="Tablanormal"/>
    <w:next w:val="Tablaconcuadrcula"/>
    <w:uiPriority w:val="59"/>
    <w:rsid w:val="00AC02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C027F"/>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AC027F"/>
    <w:rPr>
      <w:b/>
      <w:bCs/>
    </w:rPr>
  </w:style>
  <w:style w:type="character" w:customStyle="1" w:styleId="AsuntodelcomentarioCar">
    <w:name w:val="Asunto del comentario Car"/>
    <w:basedOn w:val="TextocomentarioCar"/>
    <w:link w:val="Asuntodelcomentario"/>
    <w:uiPriority w:val="99"/>
    <w:semiHidden/>
    <w:rsid w:val="00AC027F"/>
    <w:rPr>
      <w:rFonts w:eastAsiaTheme="minorEastAsia"/>
      <w:b/>
      <w:bCs/>
      <w:sz w:val="20"/>
      <w:szCs w:val="20"/>
      <w:lang w:eastAsia="es-VE"/>
    </w:rPr>
  </w:style>
  <w:style w:type="paragraph" w:styleId="NormalWeb">
    <w:name w:val="Normal (Web)"/>
    <w:basedOn w:val="Normal"/>
    <w:semiHidden/>
    <w:unhideWhenUsed/>
    <w:rsid w:val="00D61C87"/>
    <w:pPr>
      <w:tabs>
        <w:tab w:val="left" w:pos="709"/>
      </w:tabs>
      <w:suppressAutoHyphens/>
      <w:spacing w:before="280" w:after="280" w:line="240" w:lineRule="atLeast"/>
    </w:pPr>
    <w:rPr>
      <w:rFonts w:ascii="Times New Roman" w:eastAsia="Times New Roman" w:hAnsi="Times New Roman" w:cs="Times New Roman"/>
      <w:sz w:val="24"/>
      <w:szCs w:val="24"/>
      <w:lang w:val="es-ES" w:eastAsia="es-ES"/>
    </w:rPr>
  </w:style>
  <w:style w:type="paragraph" w:customStyle="1" w:styleId="Predeterminado">
    <w:name w:val="Predeterminado"/>
    <w:rsid w:val="00D61C87"/>
    <w:pPr>
      <w:tabs>
        <w:tab w:val="left" w:pos="709"/>
      </w:tabs>
      <w:suppressAutoHyphens/>
      <w:spacing w:line="276" w:lineRule="atLeast"/>
    </w:pPr>
    <w:rPr>
      <w:rFonts w:ascii="Calibri" w:eastAsia="Times New Roman" w:hAnsi="Calibri" w:cs="Times New Roman"/>
      <w:lang w:val="es-ES" w:eastAsia="es-ES"/>
    </w:rPr>
  </w:style>
  <w:style w:type="character" w:customStyle="1" w:styleId="Ttulo1Car">
    <w:name w:val="Título 1 Car"/>
    <w:basedOn w:val="Fuentedeprrafopredeter"/>
    <w:link w:val="Ttulo1"/>
    <w:uiPriority w:val="9"/>
    <w:rsid w:val="00974714"/>
    <w:rPr>
      <w:rFonts w:asciiTheme="majorHAnsi" w:eastAsiaTheme="majorEastAsia" w:hAnsiTheme="majorHAnsi" w:cstheme="majorBidi"/>
      <w:b/>
      <w:bCs/>
      <w:color w:val="365F91" w:themeColor="accent1" w:themeShade="BF"/>
      <w:sz w:val="28"/>
      <w:szCs w:val="28"/>
      <w:lang w:eastAsia="es-VE" w:bidi="he-IL"/>
    </w:rPr>
  </w:style>
  <w:style w:type="character" w:customStyle="1" w:styleId="Ttulo2Car">
    <w:name w:val="Título 2 Car"/>
    <w:basedOn w:val="Fuentedeprrafopredeter"/>
    <w:link w:val="Ttulo2"/>
    <w:uiPriority w:val="9"/>
    <w:semiHidden/>
    <w:rsid w:val="00974714"/>
    <w:rPr>
      <w:rFonts w:ascii="Times New Roman" w:eastAsia="Times New Roman" w:hAnsi="Times New Roman" w:cs="Times New Roman"/>
      <w:b/>
      <w:bCs/>
      <w:sz w:val="36"/>
      <w:szCs w:val="36"/>
      <w:lang w:eastAsia="es-VE"/>
    </w:rPr>
  </w:style>
  <w:style w:type="paragraph" w:customStyle="1" w:styleId="Default">
    <w:name w:val="Default"/>
    <w:rsid w:val="00974714"/>
    <w:pPr>
      <w:tabs>
        <w:tab w:val="left" w:pos="708"/>
      </w:tabs>
      <w:autoSpaceDE w:val="0"/>
      <w:autoSpaceDN w:val="0"/>
      <w:adjustRightInd w:val="0"/>
      <w:spacing w:after="0" w:line="240" w:lineRule="auto"/>
    </w:pPr>
    <w:rPr>
      <w:rFonts w:ascii="Times New Roman" w:hAnsi="Times New Roman" w:cs="Times New Roman"/>
      <w:b/>
      <w:bCs/>
      <w:color w:val="000000"/>
      <w:sz w:val="24"/>
      <w:szCs w:val="24"/>
      <w:lang w:val="es-ES"/>
    </w:rPr>
  </w:style>
  <w:style w:type="character" w:customStyle="1" w:styleId="fv1z6">
    <w:name w:val="fv1z6"/>
    <w:basedOn w:val="Fuentedeprrafopredeter"/>
    <w:rsid w:val="00974714"/>
  </w:style>
  <w:style w:type="character" w:customStyle="1" w:styleId="apple-converted-space">
    <w:name w:val="apple-converted-space"/>
    <w:basedOn w:val="Fuentedeprrafopredeter"/>
    <w:rsid w:val="00974714"/>
  </w:style>
  <w:style w:type="character" w:customStyle="1" w:styleId="TextonotaalfinalCar">
    <w:name w:val="Texto nota al final Car"/>
    <w:basedOn w:val="Fuentedeprrafopredeter"/>
    <w:link w:val="Textonotaalfinal"/>
    <w:uiPriority w:val="99"/>
    <w:semiHidden/>
    <w:rsid w:val="00974714"/>
    <w:rPr>
      <w:sz w:val="20"/>
      <w:szCs w:val="20"/>
      <w:lang w:val="es-ES_tradnl"/>
    </w:rPr>
  </w:style>
  <w:style w:type="paragraph" w:styleId="Textonotaalfinal">
    <w:name w:val="endnote text"/>
    <w:basedOn w:val="Normal"/>
    <w:link w:val="TextonotaalfinalCar"/>
    <w:uiPriority w:val="99"/>
    <w:semiHidden/>
    <w:unhideWhenUsed/>
    <w:rsid w:val="00974714"/>
    <w:pPr>
      <w:tabs>
        <w:tab w:val="left" w:pos="708"/>
      </w:tabs>
      <w:spacing w:after="0" w:line="240" w:lineRule="auto"/>
    </w:pPr>
    <w:rPr>
      <w:rFonts w:eastAsiaTheme="minorHAnsi"/>
      <w:sz w:val="20"/>
      <w:szCs w:val="20"/>
      <w:lang w:val="es-ES_tradnl" w:eastAsia="en-US"/>
    </w:rPr>
  </w:style>
  <w:style w:type="character" w:customStyle="1" w:styleId="TextonotaalfinalCar1">
    <w:name w:val="Texto nota al final Car1"/>
    <w:basedOn w:val="Fuentedeprrafopredeter"/>
    <w:uiPriority w:val="99"/>
    <w:semiHidden/>
    <w:rsid w:val="00974714"/>
    <w:rPr>
      <w:rFonts w:eastAsiaTheme="minorEastAsia"/>
      <w:sz w:val="20"/>
      <w:szCs w:val="20"/>
      <w:lang w:eastAsia="es-VE"/>
    </w:rPr>
  </w:style>
  <w:style w:type="character" w:customStyle="1" w:styleId="null">
    <w:name w:val="null"/>
    <w:basedOn w:val="Fuentedeprrafopredeter"/>
    <w:rsid w:val="00974714"/>
  </w:style>
  <w:style w:type="table" w:customStyle="1" w:styleId="Tablaconcuadrcula31">
    <w:name w:val="Tabla con cuadrícula31"/>
    <w:basedOn w:val="Tablanormal"/>
    <w:uiPriority w:val="59"/>
    <w:rsid w:val="00974714"/>
    <w:pPr>
      <w:spacing w:after="0" w:line="240" w:lineRule="auto"/>
    </w:pPr>
    <w:rPr>
      <w:rFonts w:ascii="Calibri" w:eastAsia="Calibri" w:hAnsi="Calibri" w:cs="Arial"/>
      <w:b/>
      <w:bCs/>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674D95"/>
    <w:rPr>
      <w:rFonts w:asciiTheme="majorHAnsi" w:eastAsiaTheme="majorEastAsia" w:hAnsiTheme="majorHAnsi" w:cstheme="majorBidi"/>
      <w:b/>
      <w:bCs/>
      <w:color w:val="4F81BD" w:themeColor="accent1"/>
      <w:lang w:val="es-ES_tradnl"/>
    </w:rPr>
  </w:style>
  <w:style w:type="character" w:customStyle="1" w:styleId="st">
    <w:name w:val="st"/>
    <w:rsid w:val="00F62B4C"/>
  </w:style>
  <w:style w:type="paragraph" w:styleId="Ttulo">
    <w:name w:val="Title"/>
    <w:basedOn w:val="Normal"/>
    <w:link w:val="TtuloCar"/>
    <w:qFormat/>
    <w:rsid w:val="00F62B4C"/>
    <w:pPr>
      <w:spacing w:after="0" w:line="240" w:lineRule="auto"/>
      <w:jc w:val="center"/>
    </w:pPr>
    <w:rPr>
      <w:rFonts w:ascii="Times New Roman" w:eastAsia="Times New Roman" w:hAnsi="Times New Roman" w:cs="Times New Roman"/>
      <w:sz w:val="28"/>
      <w:szCs w:val="24"/>
      <w:lang w:val="es-ES" w:eastAsia="es-ES"/>
    </w:rPr>
  </w:style>
  <w:style w:type="character" w:customStyle="1" w:styleId="TtuloCar">
    <w:name w:val="Título Car"/>
    <w:basedOn w:val="Fuentedeprrafopredeter"/>
    <w:link w:val="Ttulo"/>
    <w:rsid w:val="00F62B4C"/>
    <w:rPr>
      <w:rFonts w:ascii="Times New Roman" w:eastAsia="Times New Roman" w:hAnsi="Times New Roman" w:cs="Times New Roman"/>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87490">
      <w:bodyDiv w:val="1"/>
      <w:marLeft w:val="0"/>
      <w:marRight w:val="0"/>
      <w:marTop w:val="0"/>
      <w:marBottom w:val="0"/>
      <w:divBdr>
        <w:top w:val="none" w:sz="0" w:space="0" w:color="auto"/>
        <w:left w:val="none" w:sz="0" w:space="0" w:color="auto"/>
        <w:bottom w:val="none" w:sz="0" w:space="0" w:color="auto"/>
        <w:right w:val="none" w:sz="0" w:space="0" w:color="auto"/>
      </w:divBdr>
    </w:div>
    <w:div w:id="4927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3.xml"/><Relationship Id="rId26" Type="http://schemas.openxmlformats.org/officeDocument/2006/relationships/chart" Target="charts/chart10.xml"/><Relationship Id="rId39" Type="http://schemas.openxmlformats.org/officeDocument/2006/relationships/chart" Target="charts/chart23.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chart" Target="charts/chart18.xml"/><Relationship Id="rId42" Type="http://schemas.openxmlformats.org/officeDocument/2006/relationships/chart" Target="charts/chart26.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http://www.postgrado.uc.edu.ve/images/UC.png" TargetMode="External"/><Relationship Id="rId17" Type="http://schemas.openxmlformats.org/officeDocument/2006/relationships/chart" Target="charts/chart2.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chart" Target="charts/chart2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5.emf"/><Relationship Id="rId29" Type="http://schemas.openxmlformats.org/officeDocument/2006/relationships/chart" Target="charts/chart13.xml"/><Relationship Id="rId41" Type="http://schemas.openxmlformats.org/officeDocument/2006/relationships/chart" Target="charts/chart2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chart" Target="charts/chart24.xm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gif"/><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20.xml"/><Relationship Id="rId10" Type="http://schemas.openxmlformats.org/officeDocument/2006/relationships/image" Target="http://laguerrafederal.galeon.com/face.jpg" TargetMode="External"/><Relationship Id="rId19" Type="http://schemas.openxmlformats.org/officeDocument/2006/relationships/chart" Target="charts/chart4.xml"/><Relationship Id="rId31" Type="http://schemas.openxmlformats.org/officeDocument/2006/relationships/chart" Target="charts/chart15.xml"/><Relationship Id="rId44" Type="http://schemas.openxmlformats.org/officeDocument/2006/relationships/hyperlink" Target="mailto:mmatov@udc.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43" Type="http://schemas.openxmlformats.org/officeDocument/2006/relationships/chart" Target="charts/chart27.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Hoja_de_c_lculo_de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Hoja_de_c_lculo_de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Hoja_de_c_lculo_de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Hoja_de_c_lculo_de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Hoja_de_c_lculo_de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Hoja_de_c_lculo_de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Hoja_de_c_lculo_de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Hoja_de_c_lculo_de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Hoja_de_c_lculo_de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Hoja_de_c_lculo_de_Microsoft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Hoja_de_c_lculo_de_Microsoft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Hoja_de_c_lculo_de_Microsoft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Hoja_de_c_lculo_de_Microsoft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Hoja_de_c_lculo_de_Microsoft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Hoja_de_c_lculo_de_Microsoft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Hoja_de_c_lculo_de_Microsoft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Hoja_de_c_lculo_de_Microsoft_Excel2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70C0"/>
            </a:solidFill>
          </c:spPr>
          <c:invertIfNegative val="0"/>
          <c:dLbls>
            <c:dLbl>
              <c:idx val="0"/>
              <c:layout>
                <c:manualLayout>
                  <c:x val="2.4637212200502891E-3"/>
                  <c:y val="3.264658002286383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1</c:v>
                </c:pt>
              </c:strCache>
            </c:strRef>
          </c:cat>
          <c:val>
            <c:numRef>
              <c:f>Hoja1!$B$2:$B$3</c:f>
              <c:numCache>
                <c:formatCode>General</c:formatCode>
                <c:ptCount val="2"/>
                <c:pt idx="0" formatCode="0.00%">
                  <c:v>0.55000000000000004</c:v>
                </c:pt>
              </c:numCache>
            </c:numRef>
          </c:val>
        </c:ser>
        <c:ser>
          <c:idx val="1"/>
          <c:order val="1"/>
          <c:tx>
            <c:strRef>
              <c:f>Hoja1!$C$1</c:f>
              <c:strCache>
                <c:ptCount val="1"/>
                <c:pt idx="0">
                  <c:v>DA</c:v>
                </c:pt>
              </c:strCache>
            </c:strRef>
          </c:tx>
          <c:invertIfNegative val="0"/>
          <c:cat>
            <c:strRef>
              <c:f>Hoja1!$A$2:$A$3</c:f>
              <c:strCache>
                <c:ptCount val="1"/>
                <c:pt idx="0">
                  <c:v>Item 1</c:v>
                </c:pt>
              </c:strCache>
            </c:strRef>
          </c:cat>
          <c:val>
            <c:numRef>
              <c:f>Hoja1!$C$2:$C$3</c:f>
              <c:numCache>
                <c:formatCode>General</c:formatCode>
                <c:ptCount val="2"/>
                <c:pt idx="0" formatCode="0.00%">
                  <c:v>0</c:v>
                </c:pt>
              </c:numCache>
            </c:numRef>
          </c:val>
        </c:ser>
        <c:ser>
          <c:idx val="2"/>
          <c:order val="2"/>
          <c:tx>
            <c:strRef>
              <c:f>Hoja1!$D$1</c:f>
              <c:strCache>
                <c:ptCount val="1"/>
                <c:pt idx="0">
                  <c:v>NDAND</c:v>
                </c:pt>
              </c:strCache>
            </c:strRef>
          </c:tx>
          <c:spPr>
            <a:solidFill>
              <a:srgbClr val="FFC000"/>
            </a:solidFill>
          </c:spPr>
          <c:invertIfNegative val="0"/>
          <c:dLbls>
            <c:dLbl>
              <c:idx val="0"/>
              <c:layout>
                <c:manualLayout>
                  <c:x val="-3.6711682181722959E-2"/>
                  <c:y val="0"/>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1</c:v>
                </c:pt>
              </c:strCache>
            </c:strRef>
          </c:cat>
          <c:val>
            <c:numRef>
              <c:f>Hoja1!$D$2:$D$3</c:f>
              <c:numCache>
                <c:formatCode>General</c:formatCode>
                <c:ptCount val="2"/>
                <c:pt idx="0" formatCode="0.00%">
                  <c:v>0.13</c:v>
                </c:pt>
              </c:numCache>
            </c:numRef>
          </c:val>
        </c:ser>
        <c:ser>
          <c:idx val="3"/>
          <c:order val="3"/>
          <c:tx>
            <c:strRef>
              <c:f>Hoja1!$E$1</c:f>
              <c:strCache>
                <c:ptCount val="1"/>
                <c:pt idx="0">
                  <c:v>ED</c:v>
                </c:pt>
              </c:strCache>
            </c:strRef>
          </c:tx>
          <c:spPr>
            <a:solidFill>
              <a:srgbClr val="00B050"/>
            </a:solidFill>
          </c:spPr>
          <c:invertIfNegative val="0"/>
          <c:dLbls>
            <c:dLbl>
              <c:idx val="0"/>
              <c:layout>
                <c:manualLayout>
                  <c:x val="-1.0489258529323399E-2"/>
                  <c:y val="-5.0163029847003241E-3"/>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1</c:v>
                </c:pt>
              </c:strCache>
            </c:strRef>
          </c:cat>
          <c:val>
            <c:numRef>
              <c:f>Hoja1!$E$2:$E$3</c:f>
              <c:numCache>
                <c:formatCode>General</c:formatCode>
                <c:ptCount val="2"/>
                <c:pt idx="0" formatCode="0.00%">
                  <c:v>0.13</c:v>
                </c:pt>
              </c:numCache>
            </c:numRef>
          </c:val>
        </c:ser>
        <c:ser>
          <c:idx val="4"/>
          <c:order val="4"/>
          <c:tx>
            <c:strRef>
              <c:f>Hoja1!$F$1</c:f>
              <c:strCache>
                <c:ptCount val="1"/>
                <c:pt idx="0">
                  <c:v>TED</c:v>
                </c:pt>
              </c:strCache>
            </c:strRef>
          </c:tx>
          <c:spPr>
            <a:solidFill>
              <a:srgbClr val="92D050"/>
            </a:solidFill>
          </c:spPr>
          <c:invertIfNegative val="0"/>
          <c:cat>
            <c:strRef>
              <c:f>Hoja1!$A$2:$A$3</c:f>
              <c:strCache>
                <c:ptCount val="1"/>
                <c:pt idx="0">
                  <c:v>Item 1</c:v>
                </c:pt>
              </c:strCache>
            </c:strRef>
          </c:cat>
          <c:val>
            <c:numRef>
              <c:f>Hoja1!$F$2:$F$3</c:f>
              <c:numCache>
                <c:formatCode>General</c:formatCode>
                <c:ptCount val="2"/>
                <c:pt idx="0" formatCode="0.00%">
                  <c:v>0.19000000000000025</c:v>
                </c:pt>
              </c:numCache>
            </c:numRef>
          </c:val>
        </c:ser>
        <c:dLbls>
          <c:showLegendKey val="0"/>
          <c:showVal val="1"/>
          <c:showCatName val="0"/>
          <c:showSerName val="0"/>
          <c:showPercent val="0"/>
          <c:showBubbleSize val="0"/>
        </c:dLbls>
        <c:gapWidth val="75"/>
        <c:overlap val="-25"/>
        <c:axId val="348324608"/>
        <c:axId val="348326144"/>
      </c:barChart>
      <c:catAx>
        <c:axId val="348324608"/>
        <c:scaling>
          <c:orientation val="minMax"/>
        </c:scaling>
        <c:delete val="0"/>
        <c:axPos val="b"/>
        <c:majorTickMark val="none"/>
        <c:minorTickMark val="none"/>
        <c:tickLblPos val="nextTo"/>
        <c:txPr>
          <a:bodyPr/>
          <a:lstStyle/>
          <a:p>
            <a:pPr>
              <a:defRPr lang="es-ES"/>
            </a:pPr>
            <a:endParaRPr lang="es-VE"/>
          </a:p>
        </c:txPr>
        <c:crossAx val="348326144"/>
        <c:crosses val="autoZero"/>
        <c:auto val="1"/>
        <c:lblAlgn val="ctr"/>
        <c:lblOffset val="100"/>
        <c:noMultiLvlLbl val="0"/>
      </c:catAx>
      <c:valAx>
        <c:axId val="348326144"/>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348324608"/>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70C0"/>
            </a:solidFill>
          </c:spPr>
          <c:invertIfNegative val="0"/>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10</c:v>
                </c:pt>
              </c:strCache>
            </c:strRef>
          </c:cat>
          <c:val>
            <c:numRef>
              <c:f>Hoja1!$B$2:$B$3</c:f>
              <c:numCache>
                <c:formatCode>General</c:formatCode>
                <c:ptCount val="2"/>
                <c:pt idx="0" formatCode="0.00%">
                  <c:v>0.45</c:v>
                </c:pt>
              </c:numCache>
            </c:numRef>
          </c:val>
        </c:ser>
        <c:ser>
          <c:idx val="1"/>
          <c:order val="1"/>
          <c:tx>
            <c:strRef>
              <c:f>Hoja1!$C$1</c:f>
              <c:strCache>
                <c:ptCount val="1"/>
                <c:pt idx="0">
                  <c:v>DA</c:v>
                </c:pt>
              </c:strCache>
            </c:strRef>
          </c:tx>
          <c:spPr>
            <a:solidFill>
              <a:srgbClr val="00B0F0"/>
            </a:solidFill>
          </c:spPr>
          <c:invertIfNegative val="0"/>
          <c:cat>
            <c:strRef>
              <c:f>Hoja1!$A$2:$A$3</c:f>
              <c:strCache>
                <c:ptCount val="1"/>
                <c:pt idx="0">
                  <c:v>Item 10</c:v>
                </c:pt>
              </c:strCache>
            </c:strRef>
          </c:cat>
          <c:val>
            <c:numRef>
              <c:f>Hoja1!$C$2:$C$3</c:f>
              <c:numCache>
                <c:formatCode>General</c:formatCode>
                <c:ptCount val="2"/>
                <c:pt idx="0" formatCode="0.00%">
                  <c:v>0</c:v>
                </c:pt>
              </c:numCache>
            </c:numRef>
          </c:val>
        </c:ser>
        <c:ser>
          <c:idx val="2"/>
          <c:order val="2"/>
          <c:tx>
            <c:strRef>
              <c:f>Hoja1!$D$1</c:f>
              <c:strCache>
                <c:ptCount val="1"/>
                <c:pt idx="0">
                  <c:v>NDAND</c:v>
                </c:pt>
              </c:strCache>
            </c:strRef>
          </c:tx>
          <c:spPr>
            <a:solidFill>
              <a:srgbClr val="FFC000"/>
            </a:solidFill>
          </c:spPr>
          <c:invertIfNegative val="0"/>
          <c:cat>
            <c:strRef>
              <c:f>Hoja1!$A$2:$A$3</c:f>
              <c:strCache>
                <c:ptCount val="1"/>
                <c:pt idx="0">
                  <c:v>Item 10</c:v>
                </c:pt>
              </c:strCache>
            </c:strRef>
          </c:cat>
          <c:val>
            <c:numRef>
              <c:f>Hoja1!$D$2:$D$3</c:f>
              <c:numCache>
                <c:formatCode>General</c:formatCode>
                <c:ptCount val="2"/>
                <c:pt idx="0" formatCode="0.00%">
                  <c:v>0.13</c:v>
                </c:pt>
              </c:numCache>
            </c:numRef>
          </c:val>
        </c:ser>
        <c:ser>
          <c:idx val="3"/>
          <c:order val="3"/>
          <c:tx>
            <c:strRef>
              <c:f>Hoja1!$E$1</c:f>
              <c:strCache>
                <c:ptCount val="1"/>
                <c:pt idx="0">
                  <c:v>ED</c:v>
                </c:pt>
              </c:strCache>
            </c:strRef>
          </c:tx>
          <c:spPr>
            <a:solidFill>
              <a:srgbClr val="00B050"/>
            </a:solidFill>
          </c:spPr>
          <c:invertIfNegative val="0"/>
          <c:cat>
            <c:strRef>
              <c:f>Hoja1!$A$2:$A$3</c:f>
              <c:strCache>
                <c:ptCount val="1"/>
                <c:pt idx="0">
                  <c:v>Item 10</c:v>
                </c:pt>
              </c:strCache>
            </c:strRef>
          </c:cat>
          <c:val>
            <c:numRef>
              <c:f>Hoja1!$E$2:$E$3</c:f>
              <c:numCache>
                <c:formatCode>General</c:formatCode>
                <c:ptCount val="2"/>
                <c:pt idx="0" formatCode="0.00%">
                  <c:v>0.23</c:v>
                </c:pt>
              </c:numCache>
            </c:numRef>
          </c:val>
        </c:ser>
        <c:ser>
          <c:idx val="4"/>
          <c:order val="4"/>
          <c:tx>
            <c:strRef>
              <c:f>Hoja1!$F$1</c:f>
              <c:strCache>
                <c:ptCount val="1"/>
                <c:pt idx="0">
                  <c:v>TED</c:v>
                </c:pt>
              </c:strCache>
            </c:strRef>
          </c:tx>
          <c:spPr>
            <a:solidFill>
              <a:srgbClr val="92D050"/>
            </a:solidFill>
          </c:spPr>
          <c:invertIfNegative val="0"/>
          <c:cat>
            <c:strRef>
              <c:f>Hoja1!$A$2:$A$3</c:f>
              <c:strCache>
                <c:ptCount val="1"/>
                <c:pt idx="0">
                  <c:v>Item 10</c:v>
                </c:pt>
              </c:strCache>
            </c:strRef>
          </c:cat>
          <c:val>
            <c:numRef>
              <c:f>Hoja1!$F$2:$F$3</c:f>
              <c:numCache>
                <c:formatCode>General</c:formatCode>
                <c:ptCount val="2"/>
                <c:pt idx="0" formatCode="0.00%">
                  <c:v>0.19</c:v>
                </c:pt>
              </c:numCache>
            </c:numRef>
          </c:val>
        </c:ser>
        <c:dLbls>
          <c:showLegendKey val="0"/>
          <c:showVal val="1"/>
          <c:showCatName val="0"/>
          <c:showSerName val="0"/>
          <c:showPercent val="0"/>
          <c:showBubbleSize val="0"/>
        </c:dLbls>
        <c:gapWidth val="75"/>
        <c:overlap val="-25"/>
        <c:axId val="236141568"/>
        <c:axId val="236147456"/>
      </c:barChart>
      <c:catAx>
        <c:axId val="236141568"/>
        <c:scaling>
          <c:orientation val="minMax"/>
        </c:scaling>
        <c:delete val="0"/>
        <c:axPos val="b"/>
        <c:majorTickMark val="none"/>
        <c:minorTickMark val="none"/>
        <c:tickLblPos val="nextTo"/>
        <c:txPr>
          <a:bodyPr/>
          <a:lstStyle/>
          <a:p>
            <a:pPr>
              <a:defRPr lang="es-ES"/>
            </a:pPr>
            <a:endParaRPr lang="es-VE"/>
          </a:p>
        </c:txPr>
        <c:crossAx val="236147456"/>
        <c:crosses val="autoZero"/>
        <c:auto val="1"/>
        <c:lblAlgn val="ctr"/>
        <c:lblOffset val="100"/>
        <c:noMultiLvlLbl val="0"/>
      </c:catAx>
      <c:valAx>
        <c:axId val="236147456"/>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36141568"/>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70C0"/>
            </a:solidFill>
          </c:spPr>
          <c:invertIfNegative val="0"/>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11</c:v>
                </c:pt>
              </c:strCache>
            </c:strRef>
          </c:cat>
          <c:val>
            <c:numRef>
              <c:f>Hoja1!$B$2:$B$3</c:f>
              <c:numCache>
                <c:formatCode>General</c:formatCode>
                <c:ptCount val="2"/>
                <c:pt idx="0" formatCode="0.00%">
                  <c:v>0.74000000000000288</c:v>
                </c:pt>
              </c:numCache>
            </c:numRef>
          </c:val>
        </c:ser>
        <c:ser>
          <c:idx val="1"/>
          <c:order val="1"/>
          <c:tx>
            <c:strRef>
              <c:f>Hoja1!$C$1</c:f>
              <c:strCache>
                <c:ptCount val="1"/>
                <c:pt idx="0">
                  <c:v>DA</c:v>
                </c:pt>
              </c:strCache>
            </c:strRef>
          </c:tx>
          <c:spPr>
            <a:solidFill>
              <a:srgbClr val="00B0F0"/>
            </a:solidFill>
          </c:spPr>
          <c:invertIfNegative val="0"/>
          <c:cat>
            <c:strRef>
              <c:f>Hoja1!$A$2:$A$3</c:f>
              <c:strCache>
                <c:ptCount val="1"/>
                <c:pt idx="0">
                  <c:v>Item 11</c:v>
                </c:pt>
              </c:strCache>
            </c:strRef>
          </c:cat>
          <c:val>
            <c:numRef>
              <c:f>Hoja1!$C$2:$C$3</c:f>
              <c:numCache>
                <c:formatCode>General</c:formatCode>
                <c:ptCount val="2"/>
                <c:pt idx="0" formatCode="0.00%">
                  <c:v>0.19</c:v>
                </c:pt>
              </c:numCache>
            </c:numRef>
          </c:val>
        </c:ser>
        <c:ser>
          <c:idx val="2"/>
          <c:order val="2"/>
          <c:tx>
            <c:strRef>
              <c:f>Hoja1!$D$1</c:f>
              <c:strCache>
                <c:ptCount val="1"/>
                <c:pt idx="0">
                  <c:v>NDAND</c:v>
                </c:pt>
              </c:strCache>
            </c:strRef>
          </c:tx>
          <c:spPr>
            <a:solidFill>
              <a:srgbClr val="FFC000"/>
            </a:solidFill>
          </c:spPr>
          <c:invertIfNegative val="0"/>
          <c:cat>
            <c:strRef>
              <c:f>Hoja1!$A$2:$A$3</c:f>
              <c:strCache>
                <c:ptCount val="1"/>
                <c:pt idx="0">
                  <c:v>Item 11</c:v>
                </c:pt>
              </c:strCache>
            </c:strRef>
          </c:cat>
          <c:val>
            <c:numRef>
              <c:f>Hoja1!$D$2:$D$3</c:f>
              <c:numCache>
                <c:formatCode>General</c:formatCode>
                <c:ptCount val="2"/>
                <c:pt idx="0" formatCode="0.00%">
                  <c:v>6.0000000000000032E-2</c:v>
                </c:pt>
              </c:numCache>
            </c:numRef>
          </c:val>
        </c:ser>
        <c:ser>
          <c:idx val="3"/>
          <c:order val="3"/>
          <c:tx>
            <c:strRef>
              <c:f>Hoja1!$E$1</c:f>
              <c:strCache>
                <c:ptCount val="1"/>
                <c:pt idx="0">
                  <c:v>ED</c:v>
                </c:pt>
              </c:strCache>
            </c:strRef>
          </c:tx>
          <c:spPr>
            <a:solidFill>
              <a:srgbClr val="00B050"/>
            </a:solidFill>
          </c:spPr>
          <c:invertIfNegative val="0"/>
          <c:cat>
            <c:strRef>
              <c:f>Hoja1!$A$2:$A$3</c:f>
              <c:strCache>
                <c:ptCount val="1"/>
                <c:pt idx="0">
                  <c:v>Item 11</c:v>
                </c:pt>
              </c:strCache>
            </c:strRef>
          </c:cat>
          <c:val>
            <c:numRef>
              <c:f>Hoja1!$E$2:$E$3</c:f>
              <c:numCache>
                <c:formatCode>General</c:formatCode>
                <c:ptCount val="2"/>
                <c:pt idx="0" formatCode="0.00%">
                  <c:v>0</c:v>
                </c:pt>
              </c:numCache>
            </c:numRef>
          </c:val>
        </c:ser>
        <c:ser>
          <c:idx val="4"/>
          <c:order val="4"/>
          <c:tx>
            <c:strRef>
              <c:f>Hoja1!$F$1</c:f>
              <c:strCache>
                <c:ptCount val="1"/>
                <c:pt idx="0">
                  <c:v>TED</c:v>
                </c:pt>
              </c:strCache>
            </c:strRef>
          </c:tx>
          <c:spPr>
            <a:solidFill>
              <a:srgbClr val="92D050"/>
            </a:solidFill>
          </c:spPr>
          <c:invertIfNegative val="0"/>
          <c:cat>
            <c:strRef>
              <c:f>Hoja1!$A$2:$A$3</c:f>
              <c:strCache>
                <c:ptCount val="1"/>
                <c:pt idx="0">
                  <c:v>Item 11</c:v>
                </c:pt>
              </c:strCache>
            </c:strRef>
          </c:cat>
          <c:val>
            <c:numRef>
              <c:f>Hoja1!$F$2:$F$3</c:f>
              <c:numCache>
                <c:formatCode>General</c:formatCode>
                <c:ptCount val="2"/>
                <c:pt idx="0" formatCode="0.00%">
                  <c:v>0</c:v>
                </c:pt>
              </c:numCache>
            </c:numRef>
          </c:val>
        </c:ser>
        <c:dLbls>
          <c:showLegendKey val="0"/>
          <c:showVal val="1"/>
          <c:showCatName val="0"/>
          <c:showSerName val="0"/>
          <c:showPercent val="0"/>
          <c:showBubbleSize val="0"/>
        </c:dLbls>
        <c:gapWidth val="75"/>
        <c:overlap val="-25"/>
        <c:axId val="236459904"/>
        <c:axId val="236461440"/>
      </c:barChart>
      <c:catAx>
        <c:axId val="236459904"/>
        <c:scaling>
          <c:orientation val="minMax"/>
        </c:scaling>
        <c:delete val="0"/>
        <c:axPos val="b"/>
        <c:majorTickMark val="none"/>
        <c:minorTickMark val="none"/>
        <c:tickLblPos val="nextTo"/>
        <c:txPr>
          <a:bodyPr/>
          <a:lstStyle/>
          <a:p>
            <a:pPr>
              <a:defRPr lang="es-ES"/>
            </a:pPr>
            <a:endParaRPr lang="es-VE"/>
          </a:p>
        </c:txPr>
        <c:crossAx val="236461440"/>
        <c:crosses val="autoZero"/>
        <c:auto val="1"/>
        <c:lblAlgn val="ctr"/>
        <c:lblOffset val="100"/>
        <c:noMultiLvlLbl val="0"/>
      </c:catAx>
      <c:valAx>
        <c:axId val="236461440"/>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36459904"/>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70C0"/>
            </a:solidFill>
          </c:spPr>
          <c:invertIfNegative val="0"/>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12</c:v>
                </c:pt>
              </c:strCache>
            </c:strRef>
          </c:cat>
          <c:val>
            <c:numRef>
              <c:f>Hoja1!$B$2:$B$3</c:f>
              <c:numCache>
                <c:formatCode>General</c:formatCode>
                <c:ptCount val="2"/>
                <c:pt idx="0" formatCode="0.00%">
                  <c:v>0.45</c:v>
                </c:pt>
              </c:numCache>
            </c:numRef>
          </c:val>
        </c:ser>
        <c:ser>
          <c:idx val="1"/>
          <c:order val="1"/>
          <c:tx>
            <c:strRef>
              <c:f>Hoja1!$C$1</c:f>
              <c:strCache>
                <c:ptCount val="1"/>
                <c:pt idx="0">
                  <c:v>DA</c:v>
                </c:pt>
              </c:strCache>
            </c:strRef>
          </c:tx>
          <c:spPr>
            <a:solidFill>
              <a:srgbClr val="00B0F0"/>
            </a:solidFill>
          </c:spPr>
          <c:invertIfNegative val="0"/>
          <c:cat>
            <c:strRef>
              <c:f>Hoja1!$A$2:$A$3</c:f>
              <c:strCache>
                <c:ptCount val="1"/>
                <c:pt idx="0">
                  <c:v>Item 12</c:v>
                </c:pt>
              </c:strCache>
            </c:strRef>
          </c:cat>
          <c:val>
            <c:numRef>
              <c:f>Hoja1!$C$2:$C$3</c:f>
              <c:numCache>
                <c:formatCode>General</c:formatCode>
                <c:ptCount val="2"/>
                <c:pt idx="0" formatCode="0.00%">
                  <c:v>0.26</c:v>
                </c:pt>
              </c:numCache>
            </c:numRef>
          </c:val>
        </c:ser>
        <c:ser>
          <c:idx val="2"/>
          <c:order val="2"/>
          <c:tx>
            <c:strRef>
              <c:f>Hoja1!$D$1</c:f>
              <c:strCache>
                <c:ptCount val="1"/>
                <c:pt idx="0">
                  <c:v>NDAND</c:v>
                </c:pt>
              </c:strCache>
            </c:strRef>
          </c:tx>
          <c:spPr>
            <a:solidFill>
              <a:srgbClr val="FFC000"/>
            </a:solidFill>
          </c:spPr>
          <c:invertIfNegative val="0"/>
          <c:cat>
            <c:strRef>
              <c:f>Hoja1!$A$2:$A$3</c:f>
              <c:strCache>
                <c:ptCount val="1"/>
                <c:pt idx="0">
                  <c:v>Item 12</c:v>
                </c:pt>
              </c:strCache>
            </c:strRef>
          </c:cat>
          <c:val>
            <c:numRef>
              <c:f>Hoja1!$D$2:$D$3</c:f>
              <c:numCache>
                <c:formatCode>General</c:formatCode>
                <c:ptCount val="2"/>
                <c:pt idx="0" formatCode="0.00%">
                  <c:v>0</c:v>
                </c:pt>
              </c:numCache>
            </c:numRef>
          </c:val>
        </c:ser>
        <c:ser>
          <c:idx val="3"/>
          <c:order val="3"/>
          <c:tx>
            <c:strRef>
              <c:f>Hoja1!$E$1</c:f>
              <c:strCache>
                <c:ptCount val="1"/>
                <c:pt idx="0">
                  <c:v>ED</c:v>
                </c:pt>
              </c:strCache>
            </c:strRef>
          </c:tx>
          <c:spPr>
            <a:solidFill>
              <a:srgbClr val="00B050"/>
            </a:solidFill>
          </c:spPr>
          <c:invertIfNegative val="0"/>
          <c:cat>
            <c:strRef>
              <c:f>Hoja1!$A$2:$A$3</c:f>
              <c:strCache>
                <c:ptCount val="1"/>
                <c:pt idx="0">
                  <c:v>Item 12</c:v>
                </c:pt>
              </c:strCache>
            </c:strRef>
          </c:cat>
          <c:val>
            <c:numRef>
              <c:f>Hoja1!$E$2:$E$3</c:f>
              <c:numCache>
                <c:formatCode>General</c:formatCode>
                <c:ptCount val="2"/>
                <c:pt idx="0" formatCode="0.00%">
                  <c:v>0.19</c:v>
                </c:pt>
              </c:numCache>
            </c:numRef>
          </c:val>
        </c:ser>
        <c:ser>
          <c:idx val="4"/>
          <c:order val="4"/>
          <c:tx>
            <c:strRef>
              <c:f>Hoja1!$F$1</c:f>
              <c:strCache>
                <c:ptCount val="1"/>
                <c:pt idx="0">
                  <c:v>TED</c:v>
                </c:pt>
              </c:strCache>
            </c:strRef>
          </c:tx>
          <c:spPr>
            <a:solidFill>
              <a:srgbClr val="92D050"/>
            </a:solidFill>
          </c:spPr>
          <c:invertIfNegative val="0"/>
          <c:cat>
            <c:strRef>
              <c:f>Hoja1!$A$2:$A$3</c:f>
              <c:strCache>
                <c:ptCount val="1"/>
                <c:pt idx="0">
                  <c:v>Item 12</c:v>
                </c:pt>
              </c:strCache>
            </c:strRef>
          </c:cat>
          <c:val>
            <c:numRef>
              <c:f>Hoja1!$F$2:$F$3</c:f>
              <c:numCache>
                <c:formatCode>General</c:formatCode>
                <c:ptCount val="2"/>
                <c:pt idx="0" formatCode="0.00%">
                  <c:v>0</c:v>
                </c:pt>
              </c:numCache>
            </c:numRef>
          </c:val>
        </c:ser>
        <c:dLbls>
          <c:showLegendKey val="0"/>
          <c:showVal val="1"/>
          <c:showCatName val="0"/>
          <c:showSerName val="0"/>
          <c:showPercent val="0"/>
          <c:showBubbleSize val="0"/>
        </c:dLbls>
        <c:gapWidth val="75"/>
        <c:overlap val="-25"/>
        <c:axId val="238801280"/>
        <c:axId val="238802816"/>
      </c:barChart>
      <c:catAx>
        <c:axId val="238801280"/>
        <c:scaling>
          <c:orientation val="minMax"/>
        </c:scaling>
        <c:delete val="0"/>
        <c:axPos val="b"/>
        <c:majorTickMark val="none"/>
        <c:minorTickMark val="none"/>
        <c:tickLblPos val="nextTo"/>
        <c:txPr>
          <a:bodyPr/>
          <a:lstStyle/>
          <a:p>
            <a:pPr>
              <a:defRPr lang="es-ES"/>
            </a:pPr>
            <a:endParaRPr lang="es-VE"/>
          </a:p>
        </c:txPr>
        <c:crossAx val="238802816"/>
        <c:crosses val="autoZero"/>
        <c:auto val="1"/>
        <c:lblAlgn val="ctr"/>
        <c:lblOffset val="100"/>
        <c:noMultiLvlLbl val="0"/>
      </c:catAx>
      <c:valAx>
        <c:axId val="238802816"/>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38801280"/>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70C0"/>
            </a:solidFill>
          </c:spPr>
          <c:invertIfNegative val="0"/>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DIMENSIÓN CREENCIAS</c:v>
                </c:pt>
              </c:strCache>
            </c:strRef>
          </c:cat>
          <c:val>
            <c:numRef>
              <c:f>Hoja1!$B$2:$B$3</c:f>
              <c:numCache>
                <c:formatCode>General</c:formatCode>
                <c:ptCount val="2"/>
                <c:pt idx="0" formatCode="0.00%">
                  <c:v>0.46</c:v>
                </c:pt>
              </c:numCache>
            </c:numRef>
          </c:val>
        </c:ser>
        <c:ser>
          <c:idx val="1"/>
          <c:order val="1"/>
          <c:tx>
            <c:strRef>
              <c:f>Hoja1!$C$1</c:f>
              <c:strCache>
                <c:ptCount val="1"/>
                <c:pt idx="0">
                  <c:v>DA</c:v>
                </c:pt>
              </c:strCache>
            </c:strRef>
          </c:tx>
          <c:spPr>
            <a:solidFill>
              <a:srgbClr val="00B0F0"/>
            </a:solidFill>
          </c:spPr>
          <c:invertIfNegative val="0"/>
          <c:cat>
            <c:strRef>
              <c:f>Hoja1!$A$2:$A$3</c:f>
              <c:strCache>
                <c:ptCount val="1"/>
                <c:pt idx="0">
                  <c:v>DIMENSIÓN CREENCIAS</c:v>
                </c:pt>
              </c:strCache>
            </c:strRef>
          </c:cat>
          <c:val>
            <c:numRef>
              <c:f>Hoja1!$C$2:$C$3</c:f>
              <c:numCache>
                <c:formatCode>General</c:formatCode>
                <c:ptCount val="2"/>
                <c:pt idx="0" formatCode="0.00%">
                  <c:v>0.22</c:v>
                </c:pt>
              </c:numCache>
            </c:numRef>
          </c:val>
        </c:ser>
        <c:ser>
          <c:idx val="2"/>
          <c:order val="2"/>
          <c:tx>
            <c:strRef>
              <c:f>Hoja1!$D$1</c:f>
              <c:strCache>
                <c:ptCount val="1"/>
                <c:pt idx="0">
                  <c:v>NDAND</c:v>
                </c:pt>
              </c:strCache>
            </c:strRef>
          </c:tx>
          <c:spPr>
            <a:solidFill>
              <a:srgbClr val="FFC000"/>
            </a:solidFill>
          </c:spPr>
          <c:invertIfNegative val="0"/>
          <c:cat>
            <c:strRef>
              <c:f>Hoja1!$A$2:$A$3</c:f>
              <c:strCache>
                <c:ptCount val="1"/>
                <c:pt idx="0">
                  <c:v>DIMENSIÓN CREENCIAS</c:v>
                </c:pt>
              </c:strCache>
            </c:strRef>
          </c:cat>
          <c:val>
            <c:numRef>
              <c:f>Hoja1!$D$2:$D$3</c:f>
              <c:numCache>
                <c:formatCode>General</c:formatCode>
                <c:ptCount val="2"/>
                <c:pt idx="0" formatCode="0.00%">
                  <c:v>0.11</c:v>
                </c:pt>
              </c:numCache>
            </c:numRef>
          </c:val>
        </c:ser>
        <c:ser>
          <c:idx val="3"/>
          <c:order val="3"/>
          <c:tx>
            <c:strRef>
              <c:f>Hoja1!$E$1</c:f>
              <c:strCache>
                <c:ptCount val="1"/>
                <c:pt idx="0">
                  <c:v>ED</c:v>
                </c:pt>
              </c:strCache>
            </c:strRef>
          </c:tx>
          <c:spPr>
            <a:solidFill>
              <a:srgbClr val="00B050"/>
            </a:solidFill>
          </c:spPr>
          <c:invertIfNegative val="0"/>
          <c:dLbls>
            <c:dLbl>
              <c:idx val="0"/>
              <c:layout>
                <c:manualLayout>
                  <c:x val="7.874015748031496E-3"/>
                  <c:y val="3.0075187969925074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DIMENSIÓN CREENCIAS</c:v>
                </c:pt>
              </c:strCache>
            </c:strRef>
          </c:cat>
          <c:val>
            <c:numRef>
              <c:f>Hoja1!$E$2:$E$3</c:f>
              <c:numCache>
                <c:formatCode>General</c:formatCode>
                <c:ptCount val="2"/>
                <c:pt idx="0" formatCode="0.00%">
                  <c:v>0.1</c:v>
                </c:pt>
              </c:numCache>
            </c:numRef>
          </c:val>
        </c:ser>
        <c:ser>
          <c:idx val="4"/>
          <c:order val="4"/>
          <c:tx>
            <c:strRef>
              <c:f>Hoja1!$F$1</c:f>
              <c:strCache>
                <c:ptCount val="1"/>
                <c:pt idx="0">
                  <c:v>TED</c:v>
                </c:pt>
              </c:strCache>
            </c:strRef>
          </c:tx>
          <c:spPr>
            <a:solidFill>
              <a:srgbClr val="92D050"/>
            </a:solidFill>
          </c:spPr>
          <c:invertIfNegative val="0"/>
          <c:dLbls>
            <c:dLbl>
              <c:idx val="0"/>
              <c:layout>
                <c:manualLayout>
                  <c:x val="3.1496062992125991E-2"/>
                  <c:y val="3.0075187969925074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DIMENSIÓN CREENCIAS</c:v>
                </c:pt>
              </c:strCache>
            </c:strRef>
          </c:cat>
          <c:val>
            <c:numRef>
              <c:f>Hoja1!$F$2:$F$3</c:f>
              <c:numCache>
                <c:formatCode>General</c:formatCode>
                <c:ptCount val="2"/>
                <c:pt idx="0" formatCode="0.00%">
                  <c:v>0.1</c:v>
                </c:pt>
              </c:numCache>
            </c:numRef>
          </c:val>
        </c:ser>
        <c:dLbls>
          <c:showLegendKey val="0"/>
          <c:showVal val="1"/>
          <c:showCatName val="0"/>
          <c:showSerName val="0"/>
          <c:showPercent val="0"/>
          <c:showBubbleSize val="0"/>
        </c:dLbls>
        <c:gapWidth val="75"/>
        <c:overlap val="-25"/>
        <c:axId val="239053824"/>
        <c:axId val="239067904"/>
      </c:barChart>
      <c:catAx>
        <c:axId val="239053824"/>
        <c:scaling>
          <c:orientation val="minMax"/>
        </c:scaling>
        <c:delete val="0"/>
        <c:axPos val="b"/>
        <c:majorTickMark val="none"/>
        <c:minorTickMark val="none"/>
        <c:tickLblPos val="nextTo"/>
        <c:txPr>
          <a:bodyPr/>
          <a:lstStyle/>
          <a:p>
            <a:pPr>
              <a:defRPr lang="es-ES"/>
            </a:pPr>
            <a:endParaRPr lang="es-VE"/>
          </a:p>
        </c:txPr>
        <c:crossAx val="239067904"/>
        <c:crosses val="autoZero"/>
        <c:auto val="1"/>
        <c:lblAlgn val="ctr"/>
        <c:lblOffset val="100"/>
        <c:noMultiLvlLbl val="0"/>
      </c:catAx>
      <c:valAx>
        <c:axId val="239067904"/>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39053824"/>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70C0"/>
            </a:solidFill>
          </c:spPr>
          <c:invertIfNegative val="0"/>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Ítem 13</c:v>
                </c:pt>
              </c:strCache>
            </c:strRef>
          </c:cat>
          <c:val>
            <c:numRef>
              <c:f>Hoja1!$B$2:$B$3</c:f>
              <c:numCache>
                <c:formatCode>General</c:formatCode>
                <c:ptCount val="2"/>
                <c:pt idx="0" formatCode="0.00%">
                  <c:v>0.9</c:v>
                </c:pt>
              </c:numCache>
            </c:numRef>
          </c:val>
        </c:ser>
        <c:ser>
          <c:idx val="1"/>
          <c:order val="1"/>
          <c:tx>
            <c:strRef>
              <c:f>Hoja1!$C$1</c:f>
              <c:strCache>
                <c:ptCount val="1"/>
                <c:pt idx="0">
                  <c:v>DA</c:v>
                </c:pt>
              </c:strCache>
            </c:strRef>
          </c:tx>
          <c:spPr>
            <a:solidFill>
              <a:srgbClr val="00B0F0"/>
            </a:solidFill>
          </c:spPr>
          <c:invertIfNegative val="0"/>
          <c:cat>
            <c:strRef>
              <c:f>Hoja1!$A$2:$A$3</c:f>
              <c:strCache>
                <c:ptCount val="1"/>
                <c:pt idx="0">
                  <c:v>Ítem 13</c:v>
                </c:pt>
              </c:strCache>
            </c:strRef>
          </c:cat>
          <c:val>
            <c:numRef>
              <c:f>Hoja1!$C$2:$C$3</c:f>
              <c:numCache>
                <c:formatCode>General</c:formatCode>
                <c:ptCount val="2"/>
                <c:pt idx="0" formatCode="0.00%">
                  <c:v>0.1</c:v>
                </c:pt>
              </c:numCache>
            </c:numRef>
          </c:val>
        </c:ser>
        <c:ser>
          <c:idx val="2"/>
          <c:order val="2"/>
          <c:tx>
            <c:strRef>
              <c:f>Hoja1!$D$1</c:f>
              <c:strCache>
                <c:ptCount val="1"/>
                <c:pt idx="0">
                  <c:v>NDAND</c:v>
                </c:pt>
              </c:strCache>
            </c:strRef>
          </c:tx>
          <c:spPr>
            <a:solidFill>
              <a:srgbClr val="FFC000"/>
            </a:solidFill>
          </c:spPr>
          <c:invertIfNegative val="0"/>
          <c:cat>
            <c:strRef>
              <c:f>Hoja1!$A$2:$A$3</c:f>
              <c:strCache>
                <c:ptCount val="1"/>
                <c:pt idx="0">
                  <c:v>Ítem 13</c:v>
                </c:pt>
              </c:strCache>
            </c:strRef>
          </c:cat>
          <c:val>
            <c:numRef>
              <c:f>Hoja1!$D$2:$D$3</c:f>
              <c:numCache>
                <c:formatCode>General</c:formatCode>
                <c:ptCount val="2"/>
                <c:pt idx="0" formatCode="0.00%">
                  <c:v>0</c:v>
                </c:pt>
              </c:numCache>
            </c:numRef>
          </c:val>
        </c:ser>
        <c:ser>
          <c:idx val="3"/>
          <c:order val="3"/>
          <c:tx>
            <c:strRef>
              <c:f>Hoja1!$E$1</c:f>
              <c:strCache>
                <c:ptCount val="1"/>
                <c:pt idx="0">
                  <c:v>ED</c:v>
                </c:pt>
              </c:strCache>
            </c:strRef>
          </c:tx>
          <c:spPr>
            <a:solidFill>
              <a:srgbClr val="00B050"/>
            </a:solidFill>
          </c:spPr>
          <c:invertIfNegative val="0"/>
          <c:cat>
            <c:strRef>
              <c:f>Hoja1!$A$2:$A$3</c:f>
              <c:strCache>
                <c:ptCount val="1"/>
                <c:pt idx="0">
                  <c:v>Ítem 13</c:v>
                </c:pt>
              </c:strCache>
            </c:strRef>
          </c:cat>
          <c:val>
            <c:numRef>
              <c:f>Hoja1!$E$2:$E$3</c:f>
              <c:numCache>
                <c:formatCode>General</c:formatCode>
                <c:ptCount val="2"/>
                <c:pt idx="0" formatCode="0.00%">
                  <c:v>0</c:v>
                </c:pt>
              </c:numCache>
            </c:numRef>
          </c:val>
        </c:ser>
        <c:ser>
          <c:idx val="4"/>
          <c:order val="4"/>
          <c:tx>
            <c:strRef>
              <c:f>Hoja1!$F$1</c:f>
              <c:strCache>
                <c:ptCount val="1"/>
                <c:pt idx="0">
                  <c:v>TED</c:v>
                </c:pt>
              </c:strCache>
            </c:strRef>
          </c:tx>
          <c:spPr>
            <a:solidFill>
              <a:srgbClr val="92D050"/>
            </a:solidFill>
          </c:spPr>
          <c:invertIfNegative val="0"/>
          <c:cat>
            <c:strRef>
              <c:f>Hoja1!$A$2:$A$3</c:f>
              <c:strCache>
                <c:ptCount val="1"/>
                <c:pt idx="0">
                  <c:v>Ítem 13</c:v>
                </c:pt>
              </c:strCache>
            </c:strRef>
          </c:cat>
          <c:val>
            <c:numRef>
              <c:f>Hoja1!$F$2:$F$3</c:f>
              <c:numCache>
                <c:formatCode>General</c:formatCode>
                <c:ptCount val="2"/>
                <c:pt idx="0" formatCode="0.00%">
                  <c:v>0</c:v>
                </c:pt>
              </c:numCache>
            </c:numRef>
          </c:val>
        </c:ser>
        <c:dLbls>
          <c:showLegendKey val="0"/>
          <c:showVal val="1"/>
          <c:showCatName val="0"/>
          <c:showSerName val="0"/>
          <c:showPercent val="0"/>
          <c:showBubbleSize val="0"/>
        </c:dLbls>
        <c:gapWidth val="75"/>
        <c:overlap val="-25"/>
        <c:axId val="239416832"/>
        <c:axId val="239418368"/>
      </c:barChart>
      <c:catAx>
        <c:axId val="239416832"/>
        <c:scaling>
          <c:orientation val="minMax"/>
        </c:scaling>
        <c:delete val="0"/>
        <c:axPos val="b"/>
        <c:numFmt formatCode="General" sourceLinked="1"/>
        <c:majorTickMark val="none"/>
        <c:minorTickMark val="none"/>
        <c:tickLblPos val="nextTo"/>
        <c:txPr>
          <a:bodyPr/>
          <a:lstStyle/>
          <a:p>
            <a:pPr>
              <a:defRPr lang="es-ES"/>
            </a:pPr>
            <a:endParaRPr lang="es-VE"/>
          </a:p>
        </c:txPr>
        <c:crossAx val="239418368"/>
        <c:crosses val="autoZero"/>
        <c:auto val="1"/>
        <c:lblAlgn val="ctr"/>
        <c:lblOffset val="100"/>
        <c:noMultiLvlLbl val="0"/>
      </c:catAx>
      <c:valAx>
        <c:axId val="239418368"/>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39416832"/>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70C0"/>
            </a:solidFill>
          </c:spPr>
          <c:invertIfNegative val="0"/>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12</c:v>
                </c:pt>
              </c:strCache>
            </c:strRef>
          </c:cat>
          <c:val>
            <c:numRef>
              <c:f>Hoja1!$B$2:$B$3</c:f>
              <c:numCache>
                <c:formatCode>General</c:formatCode>
                <c:ptCount val="2"/>
                <c:pt idx="0" formatCode="0.00%">
                  <c:v>0.61000000000000065</c:v>
                </c:pt>
              </c:numCache>
            </c:numRef>
          </c:val>
        </c:ser>
        <c:ser>
          <c:idx val="1"/>
          <c:order val="1"/>
          <c:tx>
            <c:strRef>
              <c:f>Hoja1!$C$1</c:f>
              <c:strCache>
                <c:ptCount val="1"/>
                <c:pt idx="0">
                  <c:v>DA</c:v>
                </c:pt>
              </c:strCache>
            </c:strRef>
          </c:tx>
          <c:spPr>
            <a:solidFill>
              <a:srgbClr val="00B0F0"/>
            </a:solidFill>
          </c:spPr>
          <c:invertIfNegative val="0"/>
          <c:cat>
            <c:strRef>
              <c:f>Hoja1!$A$2:$A$3</c:f>
              <c:strCache>
                <c:ptCount val="1"/>
                <c:pt idx="0">
                  <c:v>Item 12</c:v>
                </c:pt>
              </c:strCache>
            </c:strRef>
          </c:cat>
          <c:val>
            <c:numRef>
              <c:f>Hoja1!$C$2:$C$3</c:f>
              <c:numCache>
                <c:formatCode>General</c:formatCode>
                <c:ptCount val="2"/>
                <c:pt idx="0" formatCode="0.00%">
                  <c:v>0.26</c:v>
                </c:pt>
              </c:numCache>
            </c:numRef>
          </c:val>
        </c:ser>
        <c:ser>
          <c:idx val="2"/>
          <c:order val="2"/>
          <c:tx>
            <c:strRef>
              <c:f>Hoja1!$D$1</c:f>
              <c:strCache>
                <c:ptCount val="1"/>
                <c:pt idx="0">
                  <c:v>NDAND</c:v>
                </c:pt>
              </c:strCache>
            </c:strRef>
          </c:tx>
          <c:spPr>
            <a:solidFill>
              <a:srgbClr val="FFC000"/>
            </a:solidFill>
          </c:spPr>
          <c:invertIfNegative val="0"/>
          <c:cat>
            <c:strRef>
              <c:f>Hoja1!$A$2:$A$3</c:f>
              <c:strCache>
                <c:ptCount val="1"/>
                <c:pt idx="0">
                  <c:v>Item 12</c:v>
                </c:pt>
              </c:strCache>
            </c:strRef>
          </c:cat>
          <c:val>
            <c:numRef>
              <c:f>Hoja1!$D$2:$D$3</c:f>
              <c:numCache>
                <c:formatCode>General</c:formatCode>
                <c:ptCount val="2"/>
                <c:pt idx="0" formatCode="0.00%">
                  <c:v>0</c:v>
                </c:pt>
              </c:numCache>
            </c:numRef>
          </c:val>
        </c:ser>
        <c:ser>
          <c:idx val="3"/>
          <c:order val="3"/>
          <c:tx>
            <c:strRef>
              <c:f>Hoja1!$E$1</c:f>
              <c:strCache>
                <c:ptCount val="1"/>
                <c:pt idx="0">
                  <c:v>ED</c:v>
                </c:pt>
              </c:strCache>
            </c:strRef>
          </c:tx>
          <c:spPr>
            <a:solidFill>
              <a:srgbClr val="00B050"/>
            </a:solidFill>
          </c:spPr>
          <c:invertIfNegative val="0"/>
          <c:cat>
            <c:strRef>
              <c:f>Hoja1!$A$2:$A$3</c:f>
              <c:strCache>
                <c:ptCount val="1"/>
                <c:pt idx="0">
                  <c:v>Item 12</c:v>
                </c:pt>
              </c:strCache>
            </c:strRef>
          </c:cat>
          <c:val>
            <c:numRef>
              <c:f>Hoja1!$E$2:$E$3</c:f>
              <c:numCache>
                <c:formatCode>General</c:formatCode>
                <c:ptCount val="2"/>
                <c:pt idx="0" formatCode="0.00%">
                  <c:v>3.0000000000000002E-2</c:v>
                </c:pt>
              </c:numCache>
            </c:numRef>
          </c:val>
        </c:ser>
        <c:ser>
          <c:idx val="4"/>
          <c:order val="4"/>
          <c:tx>
            <c:strRef>
              <c:f>Hoja1!$F$1</c:f>
              <c:strCache>
                <c:ptCount val="1"/>
                <c:pt idx="0">
                  <c:v>TED</c:v>
                </c:pt>
              </c:strCache>
            </c:strRef>
          </c:tx>
          <c:spPr>
            <a:solidFill>
              <a:srgbClr val="92D050"/>
            </a:solidFill>
          </c:spPr>
          <c:invertIfNegative val="0"/>
          <c:cat>
            <c:strRef>
              <c:f>Hoja1!$A$2:$A$3</c:f>
              <c:strCache>
                <c:ptCount val="1"/>
                <c:pt idx="0">
                  <c:v>Item 12</c:v>
                </c:pt>
              </c:strCache>
            </c:strRef>
          </c:cat>
          <c:val>
            <c:numRef>
              <c:f>Hoja1!$F$2:$F$3</c:f>
              <c:numCache>
                <c:formatCode>General</c:formatCode>
                <c:ptCount val="2"/>
                <c:pt idx="0" formatCode="0.00%">
                  <c:v>0.1</c:v>
                </c:pt>
              </c:numCache>
            </c:numRef>
          </c:val>
        </c:ser>
        <c:dLbls>
          <c:showLegendKey val="0"/>
          <c:showVal val="1"/>
          <c:showCatName val="0"/>
          <c:showSerName val="0"/>
          <c:showPercent val="0"/>
          <c:showBubbleSize val="0"/>
        </c:dLbls>
        <c:gapWidth val="75"/>
        <c:overlap val="-25"/>
        <c:axId val="239497216"/>
        <c:axId val="239498752"/>
      </c:barChart>
      <c:catAx>
        <c:axId val="239497216"/>
        <c:scaling>
          <c:orientation val="minMax"/>
        </c:scaling>
        <c:delete val="0"/>
        <c:axPos val="b"/>
        <c:majorTickMark val="none"/>
        <c:minorTickMark val="none"/>
        <c:tickLblPos val="nextTo"/>
        <c:txPr>
          <a:bodyPr/>
          <a:lstStyle/>
          <a:p>
            <a:pPr>
              <a:defRPr lang="es-ES"/>
            </a:pPr>
            <a:endParaRPr lang="es-VE"/>
          </a:p>
        </c:txPr>
        <c:crossAx val="239498752"/>
        <c:crosses val="autoZero"/>
        <c:auto val="1"/>
        <c:lblAlgn val="ctr"/>
        <c:lblOffset val="100"/>
        <c:noMultiLvlLbl val="0"/>
      </c:catAx>
      <c:valAx>
        <c:axId val="239498752"/>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39497216"/>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70C0"/>
            </a:solidFill>
          </c:spPr>
          <c:invertIfNegative val="0"/>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15</c:v>
                </c:pt>
              </c:strCache>
            </c:strRef>
          </c:cat>
          <c:val>
            <c:numRef>
              <c:f>Hoja1!$B$2:$B$3</c:f>
              <c:numCache>
                <c:formatCode>General</c:formatCode>
                <c:ptCount val="2"/>
                <c:pt idx="0" formatCode="0.00%">
                  <c:v>0.35000000000000031</c:v>
                </c:pt>
              </c:numCache>
            </c:numRef>
          </c:val>
        </c:ser>
        <c:ser>
          <c:idx val="1"/>
          <c:order val="1"/>
          <c:tx>
            <c:strRef>
              <c:f>Hoja1!$C$1</c:f>
              <c:strCache>
                <c:ptCount val="1"/>
                <c:pt idx="0">
                  <c:v>DA</c:v>
                </c:pt>
              </c:strCache>
            </c:strRef>
          </c:tx>
          <c:spPr>
            <a:solidFill>
              <a:srgbClr val="00B0F0"/>
            </a:solidFill>
          </c:spPr>
          <c:invertIfNegative val="0"/>
          <c:cat>
            <c:strRef>
              <c:f>Hoja1!$A$2:$A$3</c:f>
              <c:strCache>
                <c:ptCount val="1"/>
                <c:pt idx="0">
                  <c:v>Item 15</c:v>
                </c:pt>
              </c:strCache>
            </c:strRef>
          </c:cat>
          <c:val>
            <c:numRef>
              <c:f>Hoja1!$C$2:$C$3</c:f>
              <c:numCache>
                <c:formatCode>General</c:formatCode>
                <c:ptCount val="2"/>
                <c:pt idx="0" formatCode="0.00%">
                  <c:v>0.42000000000000032</c:v>
                </c:pt>
              </c:numCache>
            </c:numRef>
          </c:val>
        </c:ser>
        <c:ser>
          <c:idx val="2"/>
          <c:order val="2"/>
          <c:tx>
            <c:strRef>
              <c:f>Hoja1!$D$1</c:f>
              <c:strCache>
                <c:ptCount val="1"/>
                <c:pt idx="0">
                  <c:v>NDAND</c:v>
                </c:pt>
              </c:strCache>
            </c:strRef>
          </c:tx>
          <c:spPr>
            <a:solidFill>
              <a:srgbClr val="FFC000"/>
            </a:solidFill>
          </c:spPr>
          <c:invertIfNegative val="0"/>
          <c:cat>
            <c:strRef>
              <c:f>Hoja1!$A$2:$A$3</c:f>
              <c:strCache>
                <c:ptCount val="1"/>
                <c:pt idx="0">
                  <c:v>Item 15</c:v>
                </c:pt>
              </c:strCache>
            </c:strRef>
          </c:cat>
          <c:val>
            <c:numRef>
              <c:f>Hoja1!$D$2:$D$3</c:f>
              <c:numCache>
                <c:formatCode>General</c:formatCode>
                <c:ptCount val="2"/>
                <c:pt idx="0" formatCode="0.00%">
                  <c:v>6.0000000000000032E-2</c:v>
                </c:pt>
              </c:numCache>
            </c:numRef>
          </c:val>
        </c:ser>
        <c:ser>
          <c:idx val="3"/>
          <c:order val="3"/>
          <c:tx>
            <c:strRef>
              <c:f>Hoja1!$E$1</c:f>
              <c:strCache>
                <c:ptCount val="1"/>
                <c:pt idx="0">
                  <c:v>ED</c:v>
                </c:pt>
              </c:strCache>
            </c:strRef>
          </c:tx>
          <c:spPr>
            <a:solidFill>
              <a:srgbClr val="00B050"/>
            </a:solidFill>
          </c:spPr>
          <c:invertIfNegative val="0"/>
          <c:cat>
            <c:strRef>
              <c:f>Hoja1!$A$2:$A$3</c:f>
              <c:strCache>
                <c:ptCount val="1"/>
                <c:pt idx="0">
                  <c:v>Item 15</c:v>
                </c:pt>
              </c:strCache>
            </c:strRef>
          </c:cat>
          <c:val>
            <c:numRef>
              <c:f>Hoja1!$E$2:$E$3</c:f>
              <c:numCache>
                <c:formatCode>General</c:formatCode>
                <c:ptCount val="2"/>
                <c:pt idx="0" formatCode="0.00%">
                  <c:v>0.1</c:v>
                </c:pt>
              </c:numCache>
            </c:numRef>
          </c:val>
        </c:ser>
        <c:ser>
          <c:idx val="4"/>
          <c:order val="4"/>
          <c:tx>
            <c:strRef>
              <c:f>Hoja1!$F$1</c:f>
              <c:strCache>
                <c:ptCount val="1"/>
                <c:pt idx="0">
                  <c:v>TED</c:v>
                </c:pt>
              </c:strCache>
            </c:strRef>
          </c:tx>
          <c:spPr>
            <a:solidFill>
              <a:srgbClr val="92D050"/>
            </a:solidFill>
          </c:spPr>
          <c:invertIfNegative val="0"/>
          <c:cat>
            <c:strRef>
              <c:f>Hoja1!$A$2:$A$3</c:f>
              <c:strCache>
                <c:ptCount val="1"/>
                <c:pt idx="0">
                  <c:v>Item 15</c:v>
                </c:pt>
              </c:strCache>
            </c:strRef>
          </c:cat>
          <c:val>
            <c:numRef>
              <c:f>Hoja1!$F$2:$F$3</c:f>
              <c:numCache>
                <c:formatCode>General</c:formatCode>
                <c:ptCount val="2"/>
                <c:pt idx="0" formatCode="0.00%">
                  <c:v>6.0000000000000032E-2</c:v>
                </c:pt>
              </c:numCache>
            </c:numRef>
          </c:val>
        </c:ser>
        <c:dLbls>
          <c:showLegendKey val="0"/>
          <c:showVal val="1"/>
          <c:showCatName val="0"/>
          <c:showSerName val="0"/>
          <c:showPercent val="0"/>
          <c:showBubbleSize val="0"/>
        </c:dLbls>
        <c:gapWidth val="75"/>
        <c:overlap val="-25"/>
        <c:axId val="239585920"/>
        <c:axId val="239591808"/>
      </c:barChart>
      <c:catAx>
        <c:axId val="239585920"/>
        <c:scaling>
          <c:orientation val="minMax"/>
        </c:scaling>
        <c:delete val="0"/>
        <c:axPos val="b"/>
        <c:majorTickMark val="none"/>
        <c:minorTickMark val="none"/>
        <c:tickLblPos val="nextTo"/>
        <c:txPr>
          <a:bodyPr/>
          <a:lstStyle/>
          <a:p>
            <a:pPr>
              <a:defRPr lang="es-ES"/>
            </a:pPr>
            <a:endParaRPr lang="es-VE"/>
          </a:p>
        </c:txPr>
        <c:crossAx val="239591808"/>
        <c:crosses val="autoZero"/>
        <c:auto val="1"/>
        <c:lblAlgn val="ctr"/>
        <c:lblOffset val="100"/>
        <c:noMultiLvlLbl val="0"/>
      </c:catAx>
      <c:valAx>
        <c:axId val="239591808"/>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39585920"/>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70C0"/>
            </a:solidFill>
          </c:spPr>
          <c:invertIfNegative val="0"/>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16</c:v>
                </c:pt>
              </c:strCache>
            </c:strRef>
          </c:cat>
          <c:val>
            <c:numRef>
              <c:f>Hoja1!$B$2:$B$3</c:f>
              <c:numCache>
                <c:formatCode>General</c:formatCode>
                <c:ptCount val="2"/>
                <c:pt idx="0" formatCode="0.00%">
                  <c:v>0.65000000000000335</c:v>
                </c:pt>
              </c:numCache>
            </c:numRef>
          </c:val>
        </c:ser>
        <c:ser>
          <c:idx val="1"/>
          <c:order val="1"/>
          <c:tx>
            <c:strRef>
              <c:f>Hoja1!$C$1</c:f>
              <c:strCache>
                <c:ptCount val="1"/>
                <c:pt idx="0">
                  <c:v>DA</c:v>
                </c:pt>
              </c:strCache>
            </c:strRef>
          </c:tx>
          <c:spPr>
            <a:solidFill>
              <a:srgbClr val="00B0F0"/>
            </a:solidFill>
          </c:spPr>
          <c:invertIfNegative val="0"/>
          <c:cat>
            <c:strRef>
              <c:f>Hoja1!$A$2:$A$3</c:f>
              <c:strCache>
                <c:ptCount val="1"/>
                <c:pt idx="0">
                  <c:v>Item 16</c:v>
                </c:pt>
              </c:strCache>
            </c:strRef>
          </c:cat>
          <c:val>
            <c:numRef>
              <c:f>Hoja1!$C$2:$C$3</c:f>
              <c:numCache>
                <c:formatCode>General</c:formatCode>
                <c:ptCount val="2"/>
                <c:pt idx="0" formatCode="0.00%">
                  <c:v>6.0000000000000032E-2</c:v>
                </c:pt>
              </c:numCache>
            </c:numRef>
          </c:val>
        </c:ser>
        <c:ser>
          <c:idx val="2"/>
          <c:order val="2"/>
          <c:tx>
            <c:strRef>
              <c:f>Hoja1!$D$1</c:f>
              <c:strCache>
                <c:ptCount val="1"/>
                <c:pt idx="0">
                  <c:v>NDAND</c:v>
                </c:pt>
              </c:strCache>
            </c:strRef>
          </c:tx>
          <c:spPr>
            <a:solidFill>
              <a:srgbClr val="FFC000"/>
            </a:solidFill>
          </c:spPr>
          <c:invertIfNegative val="0"/>
          <c:cat>
            <c:strRef>
              <c:f>Hoja1!$A$2:$A$3</c:f>
              <c:strCache>
                <c:ptCount val="1"/>
                <c:pt idx="0">
                  <c:v>Item 16</c:v>
                </c:pt>
              </c:strCache>
            </c:strRef>
          </c:cat>
          <c:val>
            <c:numRef>
              <c:f>Hoja1!$D$2:$D$3</c:f>
              <c:numCache>
                <c:formatCode>General</c:formatCode>
                <c:ptCount val="2"/>
                <c:pt idx="0" formatCode="0.00%">
                  <c:v>0.19</c:v>
                </c:pt>
              </c:numCache>
            </c:numRef>
          </c:val>
        </c:ser>
        <c:ser>
          <c:idx val="3"/>
          <c:order val="3"/>
          <c:tx>
            <c:strRef>
              <c:f>Hoja1!$E$1</c:f>
              <c:strCache>
                <c:ptCount val="1"/>
                <c:pt idx="0">
                  <c:v>ED</c:v>
                </c:pt>
              </c:strCache>
            </c:strRef>
          </c:tx>
          <c:spPr>
            <a:solidFill>
              <a:srgbClr val="00B050"/>
            </a:solidFill>
          </c:spPr>
          <c:invertIfNegative val="0"/>
          <c:cat>
            <c:strRef>
              <c:f>Hoja1!$A$2:$A$3</c:f>
              <c:strCache>
                <c:ptCount val="1"/>
                <c:pt idx="0">
                  <c:v>Item 16</c:v>
                </c:pt>
              </c:strCache>
            </c:strRef>
          </c:cat>
          <c:val>
            <c:numRef>
              <c:f>Hoja1!$E$2:$E$3</c:f>
              <c:numCache>
                <c:formatCode>General</c:formatCode>
                <c:ptCount val="2"/>
                <c:pt idx="0" formatCode="0.00%">
                  <c:v>3.0000000000000002E-2</c:v>
                </c:pt>
              </c:numCache>
            </c:numRef>
          </c:val>
        </c:ser>
        <c:ser>
          <c:idx val="4"/>
          <c:order val="4"/>
          <c:tx>
            <c:strRef>
              <c:f>Hoja1!$F$1</c:f>
              <c:strCache>
                <c:ptCount val="1"/>
                <c:pt idx="0">
                  <c:v>TED</c:v>
                </c:pt>
              </c:strCache>
            </c:strRef>
          </c:tx>
          <c:spPr>
            <a:solidFill>
              <a:srgbClr val="92D050"/>
            </a:solidFill>
          </c:spPr>
          <c:invertIfNegative val="0"/>
          <c:cat>
            <c:strRef>
              <c:f>Hoja1!$A$2:$A$3</c:f>
              <c:strCache>
                <c:ptCount val="1"/>
                <c:pt idx="0">
                  <c:v>Item 16</c:v>
                </c:pt>
              </c:strCache>
            </c:strRef>
          </c:cat>
          <c:val>
            <c:numRef>
              <c:f>Hoja1!$F$2:$F$3</c:f>
              <c:numCache>
                <c:formatCode>General</c:formatCode>
                <c:ptCount val="2"/>
                <c:pt idx="0" formatCode="0.00%">
                  <c:v>6.0000000000000032E-2</c:v>
                </c:pt>
              </c:numCache>
            </c:numRef>
          </c:val>
        </c:ser>
        <c:dLbls>
          <c:showLegendKey val="0"/>
          <c:showVal val="1"/>
          <c:showCatName val="0"/>
          <c:showSerName val="0"/>
          <c:showPercent val="0"/>
          <c:showBubbleSize val="0"/>
        </c:dLbls>
        <c:gapWidth val="75"/>
        <c:overlap val="-25"/>
        <c:axId val="240047232"/>
        <c:axId val="240048768"/>
      </c:barChart>
      <c:catAx>
        <c:axId val="240047232"/>
        <c:scaling>
          <c:orientation val="minMax"/>
        </c:scaling>
        <c:delete val="0"/>
        <c:axPos val="b"/>
        <c:majorTickMark val="none"/>
        <c:minorTickMark val="none"/>
        <c:tickLblPos val="nextTo"/>
        <c:txPr>
          <a:bodyPr/>
          <a:lstStyle/>
          <a:p>
            <a:pPr>
              <a:defRPr lang="es-ES"/>
            </a:pPr>
            <a:endParaRPr lang="es-VE"/>
          </a:p>
        </c:txPr>
        <c:crossAx val="240048768"/>
        <c:crosses val="autoZero"/>
        <c:auto val="1"/>
        <c:lblAlgn val="ctr"/>
        <c:lblOffset val="100"/>
        <c:noMultiLvlLbl val="0"/>
      </c:catAx>
      <c:valAx>
        <c:axId val="240048768"/>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40047232"/>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B050"/>
            </a:solidFill>
          </c:spPr>
          <c:invertIfNegative val="0"/>
          <c:dPt>
            <c:idx val="0"/>
            <c:invertIfNegative val="0"/>
            <c:bubble3D val="0"/>
            <c:spPr>
              <a:solidFill>
                <a:srgbClr val="0070C0"/>
              </a:solidFill>
            </c:spPr>
          </c:dPt>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17</c:v>
                </c:pt>
              </c:strCache>
            </c:strRef>
          </c:cat>
          <c:val>
            <c:numRef>
              <c:f>Hoja1!$B$2:$B$3</c:f>
              <c:numCache>
                <c:formatCode>General</c:formatCode>
                <c:ptCount val="2"/>
                <c:pt idx="0" formatCode="0.00%">
                  <c:v>0.39000000000000162</c:v>
                </c:pt>
              </c:numCache>
            </c:numRef>
          </c:val>
        </c:ser>
        <c:ser>
          <c:idx val="1"/>
          <c:order val="1"/>
          <c:tx>
            <c:strRef>
              <c:f>Hoja1!$C$1</c:f>
              <c:strCache>
                <c:ptCount val="1"/>
                <c:pt idx="0">
                  <c:v>DA</c:v>
                </c:pt>
              </c:strCache>
            </c:strRef>
          </c:tx>
          <c:spPr>
            <a:solidFill>
              <a:srgbClr val="00B0F0"/>
            </a:solidFill>
          </c:spPr>
          <c:invertIfNegative val="0"/>
          <c:cat>
            <c:strRef>
              <c:f>Hoja1!$A$2:$A$3</c:f>
              <c:strCache>
                <c:ptCount val="1"/>
                <c:pt idx="0">
                  <c:v>Item 17</c:v>
                </c:pt>
              </c:strCache>
            </c:strRef>
          </c:cat>
          <c:val>
            <c:numRef>
              <c:f>Hoja1!$C$2:$C$3</c:f>
              <c:numCache>
                <c:formatCode>General</c:formatCode>
                <c:ptCount val="2"/>
                <c:pt idx="0" formatCode="0.00%">
                  <c:v>0.16</c:v>
                </c:pt>
              </c:numCache>
            </c:numRef>
          </c:val>
        </c:ser>
        <c:ser>
          <c:idx val="2"/>
          <c:order val="2"/>
          <c:tx>
            <c:strRef>
              <c:f>Hoja1!$D$1</c:f>
              <c:strCache>
                <c:ptCount val="1"/>
                <c:pt idx="0">
                  <c:v>NDAND</c:v>
                </c:pt>
              </c:strCache>
            </c:strRef>
          </c:tx>
          <c:spPr>
            <a:solidFill>
              <a:srgbClr val="FFC000"/>
            </a:solidFill>
          </c:spPr>
          <c:invertIfNegative val="0"/>
          <c:cat>
            <c:strRef>
              <c:f>Hoja1!$A$2:$A$3</c:f>
              <c:strCache>
                <c:ptCount val="1"/>
                <c:pt idx="0">
                  <c:v>Item 17</c:v>
                </c:pt>
              </c:strCache>
            </c:strRef>
          </c:cat>
          <c:val>
            <c:numRef>
              <c:f>Hoja1!$D$2:$D$3</c:f>
              <c:numCache>
                <c:formatCode>General</c:formatCode>
                <c:ptCount val="2"/>
                <c:pt idx="0" formatCode="0.00%">
                  <c:v>0.1</c:v>
                </c:pt>
              </c:numCache>
            </c:numRef>
          </c:val>
        </c:ser>
        <c:ser>
          <c:idx val="3"/>
          <c:order val="3"/>
          <c:tx>
            <c:strRef>
              <c:f>Hoja1!$E$1</c:f>
              <c:strCache>
                <c:ptCount val="1"/>
                <c:pt idx="0">
                  <c:v>ED</c:v>
                </c:pt>
              </c:strCache>
            </c:strRef>
          </c:tx>
          <c:spPr>
            <a:solidFill>
              <a:srgbClr val="00B050"/>
            </a:solidFill>
          </c:spPr>
          <c:invertIfNegative val="0"/>
          <c:cat>
            <c:strRef>
              <c:f>Hoja1!$A$2:$A$3</c:f>
              <c:strCache>
                <c:ptCount val="1"/>
                <c:pt idx="0">
                  <c:v>Item 17</c:v>
                </c:pt>
              </c:strCache>
            </c:strRef>
          </c:cat>
          <c:val>
            <c:numRef>
              <c:f>Hoja1!$E$2:$E$3</c:f>
              <c:numCache>
                <c:formatCode>General</c:formatCode>
                <c:ptCount val="2"/>
                <c:pt idx="0" formatCode="0.00%">
                  <c:v>0.25</c:v>
                </c:pt>
              </c:numCache>
            </c:numRef>
          </c:val>
        </c:ser>
        <c:ser>
          <c:idx val="4"/>
          <c:order val="4"/>
          <c:tx>
            <c:strRef>
              <c:f>Hoja1!$F$1</c:f>
              <c:strCache>
                <c:ptCount val="1"/>
                <c:pt idx="0">
                  <c:v>TED</c:v>
                </c:pt>
              </c:strCache>
            </c:strRef>
          </c:tx>
          <c:spPr>
            <a:solidFill>
              <a:srgbClr val="92D050"/>
            </a:solidFill>
          </c:spPr>
          <c:invertIfNegative val="0"/>
          <c:cat>
            <c:strRef>
              <c:f>Hoja1!$A$2:$A$3</c:f>
              <c:strCache>
                <c:ptCount val="1"/>
                <c:pt idx="0">
                  <c:v>Item 17</c:v>
                </c:pt>
              </c:strCache>
            </c:strRef>
          </c:cat>
          <c:val>
            <c:numRef>
              <c:f>Hoja1!$F$2:$F$3</c:f>
              <c:numCache>
                <c:formatCode>General</c:formatCode>
                <c:ptCount val="2"/>
                <c:pt idx="0" formatCode="0.00%">
                  <c:v>0.1</c:v>
                </c:pt>
              </c:numCache>
            </c:numRef>
          </c:val>
        </c:ser>
        <c:dLbls>
          <c:showLegendKey val="0"/>
          <c:showVal val="1"/>
          <c:showCatName val="0"/>
          <c:showSerName val="0"/>
          <c:showPercent val="0"/>
          <c:showBubbleSize val="0"/>
        </c:dLbls>
        <c:gapWidth val="75"/>
        <c:overlap val="-25"/>
        <c:axId val="240152960"/>
        <c:axId val="240154496"/>
      </c:barChart>
      <c:catAx>
        <c:axId val="240152960"/>
        <c:scaling>
          <c:orientation val="minMax"/>
        </c:scaling>
        <c:delete val="0"/>
        <c:axPos val="b"/>
        <c:majorTickMark val="none"/>
        <c:minorTickMark val="none"/>
        <c:tickLblPos val="nextTo"/>
        <c:txPr>
          <a:bodyPr/>
          <a:lstStyle/>
          <a:p>
            <a:pPr>
              <a:defRPr lang="es-ES"/>
            </a:pPr>
            <a:endParaRPr lang="es-VE"/>
          </a:p>
        </c:txPr>
        <c:crossAx val="240154496"/>
        <c:crosses val="autoZero"/>
        <c:auto val="1"/>
        <c:lblAlgn val="ctr"/>
        <c:lblOffset val="100"/>
        <c:noMultiLvlLbl val="0"/>
      </c:catAx>
      <c:valAx>
        <c:axId val="240154496"/>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40152960"/>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70C0"/>
            </a:solidFill>
          </c:spPr>
          <c:invertIfNegative val="0"/>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18</c:v>
                </c:pt>
              </c:strCache>
            </c:strRef>
          </c:cat>
          <c:val>
            <c:numRef>
              <c:f>Hoja1!$B$2:$B$3</c:f>
              <c:numCache>
                <c:formatCode>General</c:formatCode>
                <c:ptCount val="2"/>
                <c:pt idx="0" formatCode="0.00%">
                  <c:v>0.71000000000000063</c:v>
                </c:pt>
              </c:numCache>
            </c:numRef>
          </c:val>
        </c:ser>
        <c:ser>
          <c:idx val="1"/>
          <c:order val="1"/>
          <c:tx>
            <c:strRef>
              <c:f>Hoja1!$C$1</c:f>
              <c:strCache>
                <c:ptCount val="1"/>
                <c:pt idx="0">
                  <c:v>DA</c:v>
                </c:pt>
              </c:strCache>
            </c:strRef>
          </c:tx>
          <c:spPr>
            <a:solidFill>
              <a:srgbClr val="00B0F0"/>
            </a:solidFill>
          </c:spPr>
          <c:invertIfNegative val="0"/>
          <c:cat>
            <c:strRef>
              <c:f>Hoja1!$A$2:$A$3</c:f>
              <c:strCache>
                <c:ptCount val="1"/>
                <c:pt idx="0">
                  <c:v>Item 18</c:v>
                </c:pt>
              </c:strCache>
            </c:strRef>
          </c:cat>
          <c:val>
            <c:numRef>
              <c:f>Hoja1!$C$2:$C$3</c:f>
              <c:numCache>
                <c:formatCode>General</c:formatCode>
                <c:ptCount val="2"/>
                <c:pt idx="0" formatCode="0.00%">
                  <c:v>0.23</c:v>
                </c:pt>
              </c:numCache>
            </c:numRef>
          </c:val>
        </c:ser>
        <c:ser>
          <c:idx val="2"/>
          <c:order val="2"/>
          <c:tx>
            <c:strRef>
              <c:f>Hoja1!$D$1</c:f>
              <c:strCache>
                <c:ptCount val="1"/>
                <c:pt idx="0">
                  <c:v>NDAND</c:v>
                </c:pt>
              </c:strCache>
            </c:strRef>
          </c:tx>
          <c:spPr>
            <a:solidFill>
              <a:srgbClr val="FFC000"/>
            </a:solidFill>
          </c:spPr>
          <c:invertIfNegative val="0"/>
          <c:cat>
            <c:strRef>
              <c:f>Hoja1!$A$2:$A$3</c:f>
              <c:strCache>
                <c:ptCount val="1"/>
                <c:pt idx="0">
                  <c:v>Item 18</c:v>
                </c:pt>
              </c:strCache>
            </c:strRef>
          </c:cat>
          <c:val>
            <c:numRef>
              <c:f>Hoja1!$D$2:$D$3</c:f>
              <c:numCache>
                <c:formatCode>General</c:formatCode>
                <c:ptCount val="2"/>
                <c:pt idx="0" formatCode="0.00%">
                  <c:v>0</c:v>
                </c:pt>
              </c:numCache>
            </c:numRef>
          </c:val>
        </c:ser>
        <c:ser>
          <c:idx val="3"/>
          <c:order val="3"/>
          <c:tx>
            <c:strRef>
              <c:f>Hoja1!$E$1</c:f>
              <c:strCache>
                <c:ptCount val="1"/>
                <c:pt idx="0">
                  <c:v>ED</c:v>
                </c:pt>
              </c:strCache>
            </c:strRef>
          </c:tx>
          <c:spPr>
            <a:solidFill>
              <a:srgbClr val="00B050"/>
            </a:solidFill>
          </c:spPr>
          <c:invertIfNegative val="0"/>
          <c:cat>
            <c:strRef>
              <c:f>Hoja1!$A$2:$A$3</c:f>
              <c:strCache>
                <c:ptCount val="1"/>
                <c:pt idx="0">
                  <c:v>Item 18</c:v>
                </c:pt>
              </c:strCache>
            </c:strRef>
          </c:cat>
          <c:val>
            <c:numRef>
              <c:f>Hoja1!$E$2:$E$3</c:f>
              <c:numCache>
                <c:formatCode>General</c:formatCode>
                <c:ptCount val="2"/>
                <c:pt idx="0" formatCode="0.00%">
                  <c:v>6.0000000000000032E-2</c:v>
                </c:pt>
              </c:numCache>
            </c:numRef>
          </c:val>
        </c:ser>
        <c:ser>
          <c:idx val="4"/>
          <c:order val="4"/>
          <c:tx>
            <c:strRef>
              <c:f>Hoja1!$F$1</c:f>
              <c:strCache>
                <c:ptCount val="1"/>
                <c:pt idx="0">
                  <c:v>TED</c:v>
                </c:pt>
              </c:strCache>
            </c:strRef>
          </c:tx>
          <c:spPr>
            <a:solidFill>
              <a:srgbClr val="92D050"/>
            </a:solidFill>
          </c:spPr>
          <c:invertIfNegative val="0"/>
          <c:cat>
            <c:strRef>
              <c:f>Hoja1!$A$2:$A$3</c:f>
              <c:strCache>
                <c:ptCount val="1"/>
                <c:pt idx="0">
                  <c:v>Item 18</c:v>
                </c:pt>
              </c:strCache>
            </c:strRef>
          </c:cat>
          <c:val>
            <c:numRef>
              <c:f>Hoja1!$F$2:$F$3</c:f>
              <c:numCache>
                <c:formatCode>General</c:formatCode>
                <c:ptCount val="2"/>
                <c:pt idx="0" formatCode="0.00%">
                  <c:v>0</c:v>
                </c:pt>
              </c:numCache>
            </c:numRef>
          </c:val>
        </c:ser>
        <c:dLbls>
          <c:showLegendKey val="0"/>
          <c:showVal val="1"/>
          <c:showCatName val="0"/>
          <c:showSerName val="0"/>
          <c:showPercent val="0"/>
          <c:showBubbleSize val="0"/>
        </c:dLbls>
        <c:gapWidth val="75"/>
        <c:overlap val="-25"/>
        <c:axId val="240331392"/>
        <c:axId val="240353664"/>
      </c:barChart>
      <c:catAx>
        <c:axId val="240331392"/>
        <c:scaling>
          <c:orientation val="minMax"/>
        </c:scaling>
        <c:delete val="0"/>
        <c:axPos val="b"/>
        <c:majorTickMark val="none"/>
        <c:minorTickMark val="none"/>
        <c:tickLblPos val="nextTo"/>
        <c:txPr>
          <a:bodyPr/>
          <a:lstStyle/>
          <a:p>
            <a:pPr>
              <a:defRPr lang="es-ES"/>
            </a:pPr>
            <a:endParaRPr lang="es-VE"/>
          </a:p>
        </c:txPr>
        <c:crossAx val="240353664"/>
        <c:crosses val="autoZero"/>
        <c:auto val="1"/>
        <c:lblAlgn val="ctr"/>
        <c:lblOffset val="100"/>
        <c:noMultiLvlLbl val="0"/>
      </c:catAx>
      <c:valAx>
        <c:axId val="240353664"/>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40331392"/>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70C0"/>
            </a:solidFill>
          </c:spPr>
          <c:invertIfNegative val="0"/>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2</c:v>
                </c:pt>
              </c:strCache>
            </c:strRef>
          </c:cat>
          <c:val>
            <c:numRef>
              <c:f>Hoja1!$B$2:$B$3</c:f>
              <c:numCache>
                <c:formatCode>General</c:formatCode>
                <c:ptCount val="2"/>
                <c:pt idx="0" formatCode="0.00%">
                  <c:v>0.22</c:v>
                </c:pt>
              </c:numCache>
            </c:numRef>
          </c:val>
        </c:ser>
        <c:ser>
          <c:idx val="1"/>
          <c:order val="1"/>
          <c:tx>
            <c:strRef>
              <c:f>Hoja1!$C$1</c:f>
              <c:strCache>
                <c:ptCount val="1"/>
                <c:pt idx="0">
                  <c:v>DA</c:v>
                </c:pt>
              </c:strCache>
            </c:strRef>
          </c:tx>
          <c:spPr>
            <a:solidFill>
              <a:srgbClr val="00B0F0"/>
            </a:solidFill>
          </c:spPr>
          <c:invertIfNegative val="0"/>
          <c:cat>
            <c:strRef>
              <c:f>Hoja1!$A$2:$A$3</c:f>
              <c:strCache>
                <c:ptCount val="1"/>
                <c:pt idx="0">
                  <c:v>Item 2</c:v>
                </c:pt>
              </c:strCache>
            </c:strRef>
          </c:cat>
          <c:val>
            <c:numRef>
              <c:f>Hoja1!$C$2:$C$3</c:f>
              <c:numCache>
                <c:formatCode>General</c:formatCode>
                <c:ptCount val="2"/>
                <c:pt idx="0" formatCode="0.00%">
                  <c:v>0.26</c:v>
                </c:pt>
              </c:numCache>
            </c:numRef>
          </c:val>
        </c:ser>
        <c:ser>
          <c:idx val="2"/>
          <c:order val="2"/>
          <c:tx>
            <c:strRef>
              <c:f>Hoja1!$D$1</c:f>
              <c:strCache>
                <c:ptCount val="1"/>
                <c:pt idx="0">
                  <c:v>NDAND</c:v>
                </c:pt>
              </c:strCache>
            </c:strRef>
          </c:tx>
          <c:spPr>
            <a:solidFill>
              <a:srgbClr val="FFC000"/>
            </a:solidFill>
          </c:spPr>
          <c:invertIfNegative val="0"/>
          <c:cat>
            <c:strRef>
              <c:f>Hoja1!$A$2:$A$3</c:f>
              <c:strCache>
                <c:ptCount val="1"/>
                <c:pt idx="0">
                  <c:v>Item 2</c:v>
                </c:pt>
              </c:strCache>
            </c:strRef>
          </c:cat>
          <c:val>
            <c:numRef>
              <c:f>Hoja1!$D$2:$D$3</c:f>
              <c:numCache>
                <c:formatCode>General</c:formatCode>
                <c:ptCount val="2"/>
                <c:pt idx="0" formatCode="0.00%">
                  <c:v>0</c:v>
                </c:pt>
              </c:numCache>
            </c:numRef>
          </c:val>
        </c:ser>
        <c:ser>
          <c:idx val="3"/>
          <c:order val="3"/>
          <c:tx>
            <c:strRef>
              <c:f>Hoja1!$E$1</c:f>
              <c:strCache>
                <c:ptCount val="1"/>
                <c:pt idx="0">
                  <c:v>ED</c:v>
                </c:pt>
              </c:strCache>
            </c:strRef>
          </c:tx>
          <c:spPr>
            <a:solidFill>
              <a:srgbClr val="00B050"/>
            </a:solidFill>
          </c:spPr>
          <c:invertIfNegative val="0"/>
          <c:cat>
            <c:strRef>
              <c:f>Hoja1!$A$2:$A$3</c:f>
              <c:strCache>
                <c:ptCount val="1"/>
                <c:pt idx="0">
                  <c:v>Item 2</c:v>
                </c:pt>
              </c:strCache>
            </c:strRef>
          </c:cat>
          <c:val>
            <c:numRef>
              <c:f>Hoja1!$E$2:$E$3</c:f>
              <c:numCache>
                <c:formatCode>General</c:formatCode>
                <c:ptCount val="2"/>
                <c:pt idx="0" formatCode="0.00%">
                  <c:v>0.22</c:v>
                </c:pt>
              </c:numCache>
            </c:numRef>
          </c:val>
        </c:ser>
        <c:ser>
          <c:idx val="4"/>
          <c:order val="4"/>
          <c:tx>
            <c:strRef>
              <c:f>Hoja1!$F$1</c:f>
              <c:strCache>
                <c:ptCount val="1"/>
                <c:pt idx="0">
                  <c:v>TED</c:v>
                </c:pt>
              </c:strCache>
            </c:strRef>
          </c:tx>
          <c:spPr>
            <a:solidFill>
              <a:srgbClr val="92D050"/>
            </a:solidFill>
          </c:spPr>
          <c:invertIfNegative val="0"/>
          <c:cat>
            <c:strRef>
              <c:f>Hoja1!$A$2:$A$3</c:f>
              <c:strCache>
                <c:ptCount val="1"/>
                <c:pt idx="0">
                  <c:v>Item 2</c:v>
                </c:pt>
              </c:strCache>
            </c:strRef>
          </c:cat>
          <c:val>
            <c:numRef>
              <c:f>Hoja1!$F$2:$F$3</c:f>
              <c:numCache>
                <c:formatCode>General</c:formatCode>
                <c:ptCount val="2"/>
                <c:pt idx="0" formatCode="0.00%">
                  <c:v>0.29000000000000031</c:v>
                </c:pt>
              </c:numCache>
            </c:numRef>
          </c:val>
        </c:ser>
        <c:dLbls>
          <c:showLegendKey val="0"/>
          <c:showVal val="1"/>
          <c:showCatName val="0"/>
          <c:showSerName val="0"/>
          <c:showPercent val="0"/>
          <c:showBubbleSize val="0"/>
        </c:dLbls>
        <c:gapWidth val="75"/>
        <c:overlap val="-25"/>
        <c:axId val="233995264"/>
        <c:axId val="234005248"/>
      </c:barChart>
      <c:catAx>
        <c:axId val="233995264"/>
        <c:scaling>
          <c:orientation val="minMax"/>
        </c:scaling>
        <c:delete val="0"/>
        <c:axPos val="b"/>
        <c:majorTickMark val="none"/>
        <c:minorTickMark val="none"/>
        <c:tickLblPos val="nextTo"/>
        <c:txPr>
          <a:bodyPr/>
          <a:lstStyle/>
          <a:p>
            <a:pPr>
              <a:defRPr lang="es-ES"/>
            </a:pPr>
            <a:endParaRPr lang="es-VE"/>
          </a:p>
        </c:txPr>
        <c:crossAx val="234005248"/>
        <c:crosses val="autoZero"/>
        <c:auto val="1"/>
        <c:lblAlgn val="ctr"/>
        <c:lblOffset val="100"/>
        <c:noMultiLvlLbl val="0"/>
      </c:catAx>
      <c:valAx>
        <c:axId val="234005248"/>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33995264"/>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70C0"/>
            </a:solidFill>
          </c:spPr>
          <c:invertIfNegative val="0"/>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DIMENSIÓN ACTITUDES</c:v>
                </c:pt>
              </c:strCache>
            </c:strRef>
          </c:cat>
          <c:val>
            <c:numRef>
              <c:f>Hoja1!$B$2:$B$3</c:f>
              <c:numCache>
                <c:formatCode>General</c:formatCode>
                <c:ptCount val="2"/>
                <c:pt idx="0" formatCode="0.00%">
                  <c:v>0.60000000000000064</c:v>
                </c:pt>
              </c:numCache>
            </c:numRef>
          </c:val>
        </c:ser>
        <c:ser>
          <c:idx val="1"/>
          <c:order val="1"/>
          <c:tx>
            <c:strRef>
              <c:f>Hoja1!$C$1</c:f>
              <c:strCache>
                <c:ptCount val="1"/>
                <c:pt idx="0">
                  <c:v>DA</c:v>
                </c:pt>
              </c:strCache>
            </c:strRef>
          </c:tx>
          <c:spPr>
            <a:solidFill>
              <a:srgbClr val="00B0F0"/>
            </a:solidFill>
          </c:spPr>
          <c:invertIfNegative val="0"/>
          <c:cat>
            <c:strRef>
              <c:f>Hoja1!$A$2:$A$3</c:f>
              <c:strCache>
                <c:ptCount val="1"/>
                <c:pt idx="0">
                  <c:v>DIMENSIÓN ACTITUDES</c:v>
                </c:pt>
              </c:strCache>
            </c:strRef>
          </c:cat>
          <c:val>
            <c:numRef>
              <c:f>Hoja1!$C$2:$C$3</c:f>
              <c:numCache>
                <c:formatCode>General</c:formatCode>
                <c:ptCount val="2"/>
                <c:pt idx="0" formatCode="0.00%">
                  <c:v>0.21000000000000021</c:v>
                </c:pt>
              </c:numCache>
            </c:numRef>
          </c:val>
        </c:ser>
        <c:ser>
          <c:idx val="2"/>
          <c:order val="2"/>
          <c:tx>
            <c:strRef>
              <c:f>Hoja1!$D$1</c:f>
              <c:strCache>
                <c:ptCount val="1"/>
                <c:pt idx="0">
                  <c:v>NDAND</c:v>
                </c:pt>
              </c:strCache>
            </c:strRef>
          </c:tx>
          <c:spPr>
            <a:solidFill>
              <a:srgbClr val="FFC000"/>
            </a:solidFill>
          </c:spPr>
          <c:invertIfNegative val="0"/>
          <c:cat>
            <c:strRef>
              <c:f>Hoja1!$A$2:$A$3</c:f>
              <c:strCache>
                <c:ptCount val="1"/>
                <c:pt idx="0">
                  <c:v>DIMENSIÓN ACTITUDES</c:v>
                </c:pt>
              </c:strCache>
            </c:strRef>
          </c:cat>
          <c:val>
            <c:numRef>
              <c:f>Hoja1!$D$2:$D$3</c:f>
              <c:numCache>
                <c:formatCode>General</c:formatCode>
                <c:ptCount val="2"/>
                <c:pt idx="0" formatCode="0.00%">
                  <c:v>0.05</c:v>
                </c:pt>
              </c:numCache>
            </c:numRef>
          </c:val>
        </c:ser>
        <c:ser>
          <c:idx val="3"/>
          <c:order val="3"/>
          <c:tx>
            <c:strRef>
              <c:f>Hoja1!$E$1</c:f>
              <c:strCache>
                <c:ptCount val="1"/>
                <c:pt idx="0">
                  <c:v>ED</c:v>
                </c:pt>
              </c:strCache>
            </c:strRef>
          </c:tx>
          <c:spPr>
            <a:solidFill>
              <a:srgbClr val="00B050"/>
            </a:solidFill>
          </c:spPr>
          <c:invertIfNegative val="0"/>
          <c:cat>
            <c:strRef>
              <c:f>Hoja1!$A$2:$A$3</c:f>
              <c:strCache>
                <c:ptCount val="1"/>
                <c:pt idx="0">
                  <c:v>DIMENSIÓN ACTITUDES</c:v>
                </c:pt>
              </c:strCache>
            </c:strRef>
          </c:cat>
          <c:val>
            <c:numRef>
              <c:f>Hoja1!$E$2:$E$3</c:f>
              <c:numCache>
                <c:formatCode>General</c:formatCode>
                <c:ptCount val="2"/>
                <c:pt idx="0" formatCode="0.00%">
                  <c:v>8.0000000000000043E-2</c:v>
                </c:pt>
              </c:numCache>
            </c:numRef>
          </c:val>
        </c:ser>
        <c:ser>
          <c:idx val="4"/>
          <c:order val="4"/>
          <c:tx>
            <c:strRef>
              <c:f>Hoja1!$F$1</c:f>
              <c:strCache>
                <c:ptCount val="1"/>
                <c:pt idx="0">
                  <c:v>TED</c:v>
                </c:pt>
              </c:strCache>
            </c:strRef>
          </c:tx>
          <c:spPr>
            <a:solidFill>
              <a:srgbClr val="7030A0"/>
            </a:solidFill>
          </c:spPr>
          <c:invertIfNegative val="0"/>
          <c:cat>
            <c:strRef>
              <c:f>Hoja1!$A$2:$A$3</c:f>
              <c:strCache>
                <c:ptCount val="1"/>
                <c:pt idx="0">
                  <c:v>DIMENSIÓN ACTITUDES</c:v>
                </c:pt>
              </c:strCache>
            </c:strRef>
          </c:cat>
          <c:val>
            <c:numRef>
              <c:f>Hoja1!$F$2:$F$3</c:f>
              <c:numCache>
                <c:formatCode>General</c:formatCode>
                <c:ptCount val="2"/>
                <c:pt idx="0" formatCode="0.00%">
                  <c:v>0.05</c:v>
                </c:pt>
              </c:numCache>
            </c:numRef>
          </c:val>
        </c:ser>
        <c:dLbls>
          <c:showLegendKey val="0"/>
          <c:showVal val="1"/>
          <c:showCatName val="0"/>
          <c:showSerName val="0"/>
          <c:showPercent val="0"/>
          <c:showBubbleSize val="0"/>
        </c:dLbls>
        <c:gapWidth val="75"/>
        <c:overlap val="-25"/>
        <c:axId val="240497408"/>
        <c:axId val="240498944"/>
      </c:barChart>
      <c:catAx>
        <c:axId val="240497408"/>
        <c:scaling>
          <c:orientation val="minMax"/>
        </c:scaling>
        <c:delete val="0"/>
        <c:axPos val="b"/>
        <c:numFmt formatCode="General" sourceLinked="1"/>
        <c:majorTickMark val="none"/>
        <c:minorTickMark val="none"/>
        <c:tickLblPos val="nextTo"/>
        <c:txPr>
          <a:bodyPr/>
          <a:lstStyle/>
          <a:p>
            <a:pPr>
              <a:defRPr lang="es-ES"/>
            </a:pPr>
            <a:endParaRPr lang="es-VE"/>
          </a:p>
        </c:txPr>
        <c:crossAx val="240498944"/>
        <c:crosses val="autoZero"/>
        <c:auto val="1"/>
        <c:lblAlgn val="ctr"/>
        <c:lblOffset val="100"/>
        <c:noMultiLvlLbl val="0"/>
      </c:catAx>
      <c:valAx>
        <c:axId val="240498944"/>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40497408"/>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B050"/>
            </a:solidFill>
          </c:spPr>
          <c:invertIfNegative val="0"/>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19</c:v>
                </c:pt>
              </c:strCache>
            </c:strRef>
          </c:cat>
          <c:val>
            <c:numRef>
              <c:f>Hoja1!$B$2:$B$3</c:f>
              <c:numCache>
                <c:formatCode>General</c:formatCode>
                <c:ptCount val="2"/>
                <c:pt idx="0" formatCode="0.00%">
                  <c:v>0.42000000000000032</c:v>
                </c:pt>
              </c:numCache>
            </c:numRef>
          </c:val>
        </c:ser>
        <c:ser>
          <c:idx val="1"/>
          <c:order val="1"/>
          <c:tx>
            <c:strRef>
              <c:f>Hoja1!$C$1</c:f>
              <c:strCache>
                <c:ptCount val="1"/>
                <c:pt idx="0">
                  <c:v>DA</c:v>
                </c:pt>
              </c:strCache>
            </c:strRef>
          </c:tx>
          <c:invertIfNegative val="0"/>
          <c:cat>
            <c:strRef>
              <c:f>Hoja1!$A$2:$A$3</c:f>
              <c:strCache>
                <c:ptCount val="1"/>
                <c:pt idx="0">
                  <c:v>Item 19</c:v>
                </c:pt>
              </c:strCache>
            </c:strRef>
          </c:cat>
          <c:val>
            <c:numRef>
              <c:f>Hoja1!$C$2:$C$3</c:f>
              <c:numCache>
                <c:formatCode>General</c:formatCode>
                <c:ptCount val="2"/>
                <c:pt idx="0" formatCode="0.00%">
                  <c:v>0.58000000000000007</c:v>
                </c:pt>
              </c:numCache>
            </c:numRef>
          </c:val>
        </c:ser>
        <c:ser>
          <c:idx val="2"/>
          <c:order val="2"/>
          <c:tx>
            <c:strRef>
              <c:f>Hoja1!$D$1</c:f>
              <c:strCache>
                <c:ptCount val="1"/>
                <c:pt idx="0">
                  <c:v>NDAND</c:v>
                </c:pt>
              </c:strCache>
            </c:strRef>
          </c:tx>
          <c:spPr>
            <a:solidFill>
              <a:srgbClr val="00B0F0"/>
            </a:solidFill>
          </c:spPr>
          <c:invertIfNegative val="0"/>
          <c:cat>
            <c:strRef>
              <c:f>Hoja1!$A$2:$A$3</c:f>
              <c:strCache>
                <c:ptCount val="1"/>
                <c:pt idx="0">
                  <c:v>Item 19</c:v>
                </c:pt>
              </c:strCache>
            </c:strRef>
          </c:cat>
          <c:val>
            <c:numRef>
              <c:f>Hoja1!$D$2:$D$3</c:f>
              <c:numCache>
                <c:formatCode>General</c:formatCode>
                <c:ptCount val="2"/>
                <c:pt idx="0" formatCode="0.00%">
                  <c:v>0</c:v>
                </c:pt>
              </c:numCache>
            </c:numRef>
          </c:val>
        </c:ser>
        <c:ser>
          <c:idx val="3"/>
          <c:order val="3"/>
          <c:tx>
            <c:strRef>
              <c:f>Hoja1!$E$1</c:f>
              <c:strCache>
                <c:ptCount val="1"/>
                <c:pt idx="0">
                  <c:v>ED</c:v>
                </c:pt>
              </c:strCache>
            </c:strRef>
          </c:tx>
          <c:spPr>
            <a:solidFill>
              <a:srgbClr val="FFFF00"/>
            </a:solidFill>
          </c:spPr>
          <c:invertIfNegative val="0"/>
          <c:cat>
            <c:strRef>
              <c:f>Hoja1!$A$2:$A$3</c:f>
              <c:strCache>
                <c:ptCount val="1"/>
                <c:pt idx="0">
                  <c:v>Item 19</c:v>
                </c:pt>
              </c:strCache>
            </c:strRef>
          </c:cat>
          <c:val>
            <c:numRef>
              <c:f>Hoja1!$E$2:$E$3</c:f>
              <c:numCache>
                <c:formatCode>General</c:formatCode>
                <c:ptCount val="2"/>
                <c:pt idx="0" formatCode="0.00%">
                  <c:v>0</c:v>
                </c:pt>
              </c:numCache>
            </c:numRef>
          </c:val>
        </c:ser>
        <c:ser>
          <c:idx val="4"/>
          <c:order val="4"/>
          <c:tx>
            <c:strRef>
              <c:f>Hoja1!$F$1</c:f>
              <c:strCache>
                <c:ptCount val="1"/>
                <c:pt idx="0">
                  <c:v>TED</c:v>
                </c:pt>
              </c:strCache>
            </c:strRef>
          </c:tx>
          <c:spPr>
            <a:solidFill>
              <a:srgbClr val="7030A0"/>
            </a:solidFill>
          </c:spPr>
          <c:invertIfNegative val="0"/>
          <c:cat>
            <c:strRef>
              <c:f>Hoja1!$A$2:$A$3</c:f>
              <c:strCache>
                <c:ptCount val="1"/>
                <c:pt idx="0">
                  <c:v>Item 19</c:v>
                </c:pt>
              </c:strCache>
            </c:strRef>
          </c:cat>
          <c:val>
            <c:numRef>
              <c:f>Hoja1!$F$2:$F$3</c:f>
              <c:numCache>
                <c:formatCode>General</c:formatCode>
                <c:ptCount val="2"/>
                <c:pt idx="0" formatCode="0.00%">
                  <c:v>0</c:v>
                </c:pt>
              </c:numCache>
            </c:numRef>
          </c:val>
        </c:ser>
        <c:dLbls>
          <c:showLegendKey val="0"/>
          <c:showVal val="1"/>
          <c:showCatName val="0"/>
          <c:showSerName val="0"/>
          <c:showPercent val="0"/>
          <c:showBubbleSize val="0"/>
        </c:dLbls>
        <c:gapWidth val="75"/>
        <c:overlap val="-25"/>
        <c:axId val="240696320"/>
        <c:axId val="240698112"/>
      </c:barChart>
      <c:catAx>
        <c:axId val="240696320"/>
        <c:scaling>
          <c:orientation val="minMax"/>
        </c:scaling>
        <c:delete val="0"/>
        <c:axPos val="b"/>
        <c:majorTickMark val="none"/>
        <c:minorTickMark val="none"/>
        <c:tickLblPos val="nextTo"/>
        <c:txPr>
          <a:bodyPr/>
          <a:lstStyle/>
          <a:p>
            <a:pPr>
              <a:defRPr lang="es-ES"/>
            </a:pPr>
            <a:endParaRPr lang="es-VE"/>
          </a:p>
        </c:txPr>
        <c:crossAx val="240698112"/>
        <c:crosses val="autoZero"/>
        <c:auto val="1"/>
        <c:lblAlgn val="ctr"/>
        <c:lblOffset val="100"/>
        <c:noMultiLvlLbl val="0"/>
      </c:catAx>
      <c:valAx>
        <c:axId val="240698112"/>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40696320"/>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B050"/>
            </a:solidFill>
          </c:spPr>
          <c:invertIfNegative val="0"/>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20</c:v>
                </c:pt>
              </c:strCache>
            </c:strRef>
          </c:cat>
          <c:val>
            <c:numRef>
              <c:f>Hoja1!$B$2:$B$3</c:f>
              <c:numCache>
                <c:formatCode>General</c:formatCode>
                <c:ptCount val="2"/>
                <c:pt idx="0" formatCode="0.00%">
                  <c:v>0.87000000000000288</c:v>
                </c:pt>
              </c:numCache>
            </c:numRef>
          </c:val>
        </c:ser>
        <c:ser>
          <c:idx val="1"/>
          <c:order val="1"/>
          <c:tx>
            <c:strRef>
              <c:f>Hoja1!$C$1</c:f>
              <c:strCache>
                <c:ptCount val="1"/>
                <c:pt idx="0">
                  <c:v>DA</c:v>
                </c:pt>
              </c:strCache>
            </c:strRef>
          </c:tx>
          <c:invertIfNegative val="0"/>
          <c:cat>
            <c:strRef>
              <c:f>Hoja1!$A$2:$A$3</c:f>
              <c:strCache>
                <c:ptCount val="1"/>
                <c:pt idx="0">
                  <c:v>Item 20</c:v>
                </c:pt>
              </c:strCache>
            </c:strRef>
          </c:cat>
          <c:val>
            <c:numRef>
              <c:f>Hoja1!$C$2:$C$3</c:f>
              <c:numCache>
                <c:formatCode>General</c:formatCode>
                <c:ptCount val="2"/>
                <c:pt idx="0" formatCode="0.00%">
                  <c:v>0.13</c:v>
                </c:pt>
              </c:numCache>
            </c:numRef>
          </c:val>
        </c:ser>
        <c:ser>
          <c:idx val="2"/>
          <c:order val="2"/>
          <c:tx>
            <c:strRef>
              <c:f>Hoja1!$D$1</c:f>
              <c:strCache>
                <c:ptCount val="1"/>
                <c:pt idx="0">
                  <c:v>NDAND</c:v>
                </c:pt>
              </c:strCache>
            </c:strRef>
          </c:tx>
          <c:spPr>
            <a:solidFill>
              <a:srgbClr val="00B0F0"/>
            </a:solidFill>
          </c:spPr>
          <c:invertIfNegative val="0"/>
          <c:cat>
            <c:strRef>
              <c:f>Hoja1!$A$2:$A$3</c:f>
              <c:strCache>
                <c:ptCount val="1"/>
                <c:pt idx="0">
                  <c:v>Item 20</c:v>
                </c:pt>
              </c:strCache>
            </c:strRef>
          </c:cat>
          <c:val>
            <c:numRef>
              <c:f>Hoja1!$D$2:$D$3</c:f>
              <c:numCache>
                <c:formatCode>General</c:formatCode>
                <c:ptCount val="2"/>
                <c:pt idx="0" formatCode="0.00%">
                  <c:v>0</c:v>
                </c:pt>
              </c:numCache>
            </c:numRef>
          </c:val>
        </c:ser>
        <c:ser>
          <c:idx val="3"/>
          <c:order val="3"/>
          <c:tx>
            <c:strRef>
              <c:f>Hoja1!$E$1</c:f>
              <c:strCache>
                <c:ptCount val="1"/>
                <c:pt idx="0">
                  <c:v>ED</c:v>
                </c:pt>
              </c:strCache>
            </c:strRef>
          </c:tx>
          <c:spPr>
            <a:solidFill>
              <a:srgbClr val="FFFF00"/>
            </a:solidFill>
          </c:spPr>
          <c:invertIfNegative val="0"/>
          <c:cat>
            <c:strRef>
              <c:f>Hoja1!$A$2:$A$3</c:f>
              <c:strCache>
                <c:ptCount val="1"/>
                <c:pt idx="0">
                  <c:v>Item 20</c:v>
                </c:pt>
              </c:strCache>
            </c:strRef>
          </c:cat>
          <c:val>
            <c:numRef>
              <c:f>Hoja1!$E$2:$E$3</c:f>
              <c:numCache>
                <c:formatCode>General</c:formatCode>
                <c:ptCount val="2"/>
                <c:pt idx="0" formatCode="0.00%">
                  <c:v>0</c:v>
                </c:pt>
              </c:numCache>
            </c:numRef>
          </c:val>
        </c:ser>
        <c:ser>
          <c:idx val="4"/>
          <c:order val="4"/>
          <c:tx>
            <c:strRef>
              <c:f>Hoja1!$F$1</c:f>
              <c:strCache>
                <c:ptCount val="1"/>
                <c:pt idx="0">
                  <c:v>TED</c:v>
                </c:pt>
              </c:strCache>
            </c:strRef>
          </c:tx>
          <c:spPr>
            <a:solidFill>
              <a:srgbClr val="7030A0"/>
            </a:solidFill>
          </c:spPr>
          <c:invertIfNegative val="0"/>
          <c:cat>
            <c:strRef>
              <c:f>Hoja1!$A$2:$A$3</c:f>
              <c:strCache>
                <c:ptCount val="1"/>
                <c:pt idx="0">
                  <c:v>Item 20</c:v>
                </c:pt>
              </c:strCache>
            </c:strRef>
          </c:cat>
          <c:val>
            <c:numRef>
              <c:f>Hoja1!$F$2:$F$3</c:f>
              <c:numCache>
                <c:formatCode>General</c:formatCode>
                <c:ptCount val="2"/>
                <c:pt idx="0" formatCode="0.00%">
                  <c:v>0</c:v>
                </c:pt>
              </c:numCache>
            </c:numRef>
          </c:val>
        </c:ser>
        <c:dLbls>
          <c:showLegendKey val="0"/>
          <c:showVal val="1"/>
          <c:showCatName val="0"/>
          <c:showSerName val="0"/>
          <c:showPercent val="0"/>
          <c:showBubbleSize val="0"/>
        </c:dLbls>
        <c:gapWidth val="75"/>
        <c:overlap val="-25"/>
        <c:axId val="240956928"/>
        <c:axId val="240958464"/>
      </c:barChart>
      <c:catAx>
        <c:axId val="240956928"/>
        <c:scaling>
          <c:orientation val="minMax"/>
        </c:scaling>
        <c:delete val="0"/>
        <c:axPos val="b"/>
        <c:majorTickMark val="none"/>
        <c:minorTickMark val="none"/>
        <c:tickLblPos val="nextTo"/>
        <c:txPr>
          <a:bodyPr/>
          <a:lstStyle/>
          <a:p>
            <a:pPr>
              <a:defRPr lang="es-ES"/>
            </a:pPr>
            <a:endParaRPr lang="es-VE"/>
          </a:p>
        </c:txPr>
        <c:crossAx val="240958464"/>
        <c:crosses val="autoZero"/>
        <c:auto val="1"/>
        <c:lblAlgn val="ctr"/>
        <c:lblOffset val="100"/>
        <c:noMultiLvlLbl val="0"/>
      </c:catAx>
      <c:valAx>
        <c:axId val="240958464"/>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40956928"/>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B050"/>
            </a:solidFill>
          </c:spPr>
          <c:invertIfNegative val="0"/>
          <c:dPt>
            <c:idx val="0"/>
            <c:invertIfNegative val="0"/>
            <c:bubble3D val="0"/>
            <c:spPr>
              <a:solidFill>
                <a:srgbClr val="0070C0"/>
              </a:solidFill>
            </c:spPr>
          </c:dPt>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20</c:v>
                </c:pt>
              </c:strCache>
            </c:strRef>
          </c:cat>
          <c:val>
            <c:numRef>
              <c:f>Hoja1!$B$2:$B$3</c:f>
              <c:numCache>
                <c:formatCode>General</c:formatCode>
                <c:ptCount val="2"/>
                <c:pt idx="0" formatCode="0.00%">
                  <c:v>0.87000000000000288</c:v>
                </c:pt>
              </c:numCache>
            </c:numRef>
          </c:val>
        </c:ser>
        <c:ser>
          <c:idx val="1"/>
          <c:order val="1"/>
          <c:tx>
            <c:strRef>
              <c:f>Hoja1!$C$1</c:f>
              <c:strCache>
                <c:ptCount val="1"/>
                <c:pt idx="0">
                  <c:v>DA</c:v>
                </c:pt>
              </c:strCache>
            </c:strRef>
          </c:tx>
          <c:invertIfNegative val="0"/>
          <c:cat>
            <c:strRef>
              <c:f>Hoja1!$A$2:$A$3</c:f>
              <c:strCache>
                <c:ptCount val="1"/>
                <c:pt idx="0">
                  <c:v>Item 20</c:v>
                </c:pt>
              </c:strCache>
            </c:strRef>
          </c:cat>
          <c:val>
            <c:numRef>
              <c:f>Hoja1!$C$2:$C$3</c:f>
              <c:numCache>
                <c:formatCode>General</c:formatCode>
                <c:ptCount val="2"/>
                <c:pt idx="0" formatCode="0.00%">
                  <c:v>6.0000000000000032E-2</c:v>
                </c:pt>
              </c:numCache>
            </c:numRef>
          </c:val>
        </c:ser>
        <c:ser>
          <c:idx val="2"/>
          <c:order val="2"/>
          <c:tx>
            <c:strRef>
              <c:f>Hoja1!$D$1</c:f>
              <c:strCache>
                <c:ptCount val="1"/>
                <c:pt idx="0">
                  <c:v>NDAND</c:v>
                </c:pt>
              </c:strCache>
            </c:strRef>
          </c:tx>
          <c:spPr>
            <a:solidFill>
              <a:srgbClr val="00B0F0"/>
            </a:solidFill>
          </c:spPr>
          <c:invertIfNegative val="0"/>
          <c:cat>
            <c:strRef>
              <c:f>Hoja1!$A$2:$A$3</c:f>
              <c:strCache>
                <c:ptCount val="1"/>
                <c:pt idx="0">
                  <c:v>Item 20</c:v>
                </c:pt>
              </c:strCache>
            </c:strRef>
          </c:cat>
          <c:val>
            <c:numRef>
              <c:f>Hoja1!$D$2:$D$3</c:f>
              <c:numCache>
                <c:formatCode>General</c:formatCode>
                <c:ptCount val="2"/>
                <c:pt idx="0" formatCode="0.00%">
                  <c:v>0</c:v>
                </c:pt>
              </c:numCache>
            </c:numRef>
          </c:val>
        </c:ser>
        <c:ser>
          <c:idx val="3"/>
          <c:order val="3"/>
          <c:tx>
            <c:strRef>
              <c:f>Hoja1!$E$1</c:f>
              <c:strCache>
                <c:ptCount val="1"/>
                <c:pt idx="0">
                  <c:v>ED</c:v>
                </c:pt>
              </c:strCache>
            </c:strRef>
          </c:tx>
          <c:spPr>
            <a:solidFill>
              <a:srgbClr val="FFFF00"/>
            </a:solidFill>
          </c:spPr>
          <c:invertIfNegative val="0"/>
          <c:cat>
            <c:strRef>
              <c:f>Hoja1!$A$2:$A$3</c:f>
              <c:strCache>
                <c:ptCount val="1"/>
                <c:pt idx="0">
                  <c:v>Item 20</c:v>
                </c:pt>
              </c:strCache>
            </c:strRef>
          </c:cat>
          <c:val>
            <c:numRef>
              <c:f>Hoja1!$E$2:$E$3</c:f>
              <c:numCache>
                <c:formatCode>General</c:formatCode>
                <c:ptCount val="2"/>
                <c:pt idx="0" formatCode="0.00%">
                  <c:v>0.1</c:v>
                </c:pt>
              </c:numCache>
            </c:numRef>
          </c:val>
        </c:ser>
        <c:ser>
          <c:idx val="4"/>
          <c:order val="4"/>
          <c:tx>
            <c:strRef>
              <c:f>Hoja1!$F$1</c:f>
              <c:strCache>
                <c:ptCount val="1"/>
                <c:pt idx="0">
                  <c:v>TED</c:v>
                </c:pt>
              </c:strCache>
            </c:strRef>
          </c:tx>
          <c:spPr>
            <a:solidFill>
              <a:srgbClr val="7030A0"/>
            </a:solidFill>
          </c:spPr>
          <c:invertIfNegative val="0"/>
          <c:cat>
            <c:strRef>
              <c:f>Hoja1!$A$2:$A$3</c:f>
              <c:strCache>
                <c:ptCount val="1"/>
                <c:pt idx="0">
                  <c:v>Item 20</c:v>
                </c:pt>
              </c:strCache>
            </c:strRef>
          </c:cat>
          <c:val>
            <c:numRef>
              <c:f>Hoja1!$F$2:$F$3</c:f>
              <c:numCache>
                <c:formatCode>General</c:formatCode>
                <c:ptCount val="2"/>
                <c:pt idx="0" formatCode="0.00%">
                  <c:v>0</c:v>
                </c:pt>
              </c:numCache>
            </c:numRef>
          </c:val>
        </c:ser>
        <c:dLbls>
          <c:showLegendKey val="0"/>
          <c:showVal val="1"/>
          <c:showCatName val="0"/>
          <c:showSerName val="0"/>
          <c:showPercent val="0"/>
          <c:showBubbleSize val="0"/>
        </c:dLbls>
        <c:gapWidth val="75"/>
        <c:overlap val="-25"/>
        <c:axId val="241148672"/>
        <c:axId val="241150208"/>
      </c:barChart>
      <c:catAx>
        <c:axId val="241148672"/>
        <c:scaling>
          <c:orientation val="minMax"/>
        </c:scaling>
        <c:delete val="0"/>
        <c:axPos val="b"/>
        <c:majorTickMark val="none"/>
        <c:minorTickMark val="none"/>
        <c:tickLblPos val="nextTo"/>
        <c:txPr>
          <a:bodyPr/>
          <a:lstStyle/>
          <a:p>
            <a:pPr>
              <a:defRPr lang="es-ES"/>
            </a:pPr>
            <a:endParaRPr lang="es-VE"/>
          </a:p>
        </c:txPr>
        <c:crossAx val="241150208"/>
        <c:crosses val="autoZero"/>
        <c:auto val="1"/>
        <c:lblAlgn val="ctr"/>
        <c:lblOffset val="100"/>
        <c:noMultiLvlLbl val="0"/>
      </c:catAx>
      <c:valAx>
        <c:axId val="241150208"/>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41148672"/>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70C0"/>
            </a:solidFill>
          </c:spPr>
          <c:invertIfNegative val="0"/>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20</c:v>
                </c:pt>
              </c:strCache>
            </c:strRef>
          </c:cat>
          <c:val>
            <c:numRef>
              <c:f>Hoja1!$B$2:$B$3</c:f>
              <c:numCache>
                <c:formatCode>General</c:formatCode>
                <c:ptCount val="2"/>
                <c:pt idx="0" formatCode="0.00%">
                  <c:v>0.87000000000000288</c:v>
                </c:pt>
              </c:numCache>
            </c:numRef>
          </c:val>
        </c:ser>
        <c:ser>
          <c:idx val="1"/>
          <c:order val="1"/>
          <c:tx>
            <c:strRef>
              <c:f>Hoja1!$C$1</c:f>
              <c:strCache>
                <c:ptCount val="1"/>
                <c:pt idx="0">
                  <c:v>DA</c:v>
                </c:pt>
              </c:strCache>
            </c:strRef>
          </c:tx>
          <c:spPr>
            <a:solidFill>
              <a:srgbClr val="00B0F0"/>
            </a:solidFill>
          </c:spPr>
          <c:invertIfNegative val="0"/>
          <c:cat>
            <c:strRef>
              <c:f>Hoja1!$A$2:$A$3</c:f>
              <c:strCache>
                <c:ptCount val="1"/>
                <c:pt idx="0">
                  <c:v>Item 20</c:v>
                </c:pt>
              </c:strCache>
            </c:strRef>
          </c:cat>
          <c:val>
            <c:numRef>
              <c:f>Hoja1!$C$2:$C$3</c:f>
              <c:numCache>
                <c:formatCode>General</c:formatCode>
                <c:ptCount val="2"/>
                <c:pt idx="0" formatCode="0.00%">
                  <c:v>0.13</c:v>
                </c:pt>
              </c:numCache>
            </c:numRef>
          </c:val>
        </c:ser>
        <c:ser>
          <c:idx val="2"/>
          <c:order val="2"/>
          <c:tx>
            <c:strRef>
              <c:f>Hoja1!$D$1</c:f>
              <c:strCache>
                <c:ptCount val="1"/>
                <c:pt idx="0">
                  <c:v>NDAND</c:v>
                </c:pt>
              </c:strCache>
            </c:strRef>
          </c:tx>
          <c:spPr>
            <a:solidFill>
              <a:srgbClr val="FFC000"/>
            </a:solidFill>
          </c:spPr>
          <c:invertIfNegative val="0"/>
          <c:cat>
            <c:strRef>
              <c:f>Hoja1!$A$2:$A$3</c:f>
              <c:strCache>
                <c:ptCount val="1"/>
                <c:pt idx="0">
                  <c:v>Item 20</c:v>
                </c:pt>
              </c:strCache>
            </c:strRef>
          </c:cat>
          <c:val>
            <c:numRef>
              <c:f>Hoja1!$D$2:$D$3</c:f>
              <c:numCache>
                <c:formatCode>General</c:formatCode>
                <c:ptCount val="2"/>
                <c:pt idx="0" formatCode="0.00%">
                  <c:v>0</c:v>
                </c:pt>
              </c:numCache>
            </c:numRef>
          </c:val>
        </c:ser>
        <c:ser>
          <c:idx val="3"/>
          <c:order val="3"/>
          <c:tx>
            <c:strRef>
              <c:f>Hoja1!$E$1</c:f>
              <c:strCache>
                <c:ptCount val="1"/>
                <c:pt idx="0">
                  <c:v>ED</c:v>
                </c:pt>
              </c:strCache>
            </c:strRef>
          </c:tx>
          <c:spPr>
            <a:solidFill>
              <a:srgbClr val="00B050"/>
            </a:solidFill>
          </c:spPr>
          <c:invertIfNegative val="0"/>
          <c:cat>
            <c:strRef>
              <c:f>Hoja1!$A$2:$A$3</c:f>
              <c:strCache>
                <c:ptCount val="1"/>
                <c:pt idx="0">
                  <c:v>Item 20</c:v>
                </c:pt>
              </c:strCache>
            </c:strRef>
          </c:cat>
          <c:val>
            <c:numRef>
              <c:f>Hoja1!$E$2:$E$3</c:f>
              <c:numCache>
                <c:formatCode>General</c:formatCode>
                <c:ptCount val="2"/>
                <c:pt idx="0" formatCode="0.00%">
                  <c:v>0</c:v>
                </c:pt>
              </c:numCache>
            </c:numRef>
          </c:val>
        </c:ser>
        <c:ser>
          <c:idx val="4"/>
          <c:order val="4"/>
          <c:tx>
            <c:strRef>
              <c:f>Hoja1!$F$1</c:f>
              <c:strCache>
                <c:ptCount val="1"/>
                <c:pt idx="0">
                  <c:v>TED</c:v>
                </c:pt>
              </c:strCache>
            </c:strRef>
          </c:tx>
          <c:spPr>
            <a:solidFill>
              <a:srgbClr val="92D050"/>
            </a:solidFill>
          </c:spPr>
          <c:invertIfNegative val="0"/>
          <c:cat>
            <c:strRef>
              <c:f>Hoja1!$A$2:$A$3</c:f>
              <c:strCache>
                <c:ptCount val="1"/>
                <c:pt idx="0">
                  <c:v>Item 20</c:v>
                </c:pt>
              </c:strCache>
            </c:strRef>
          </c:cat>
          <c:val>
            <c:numRef>
              <c:f>Hoja1!$F$2:$F$3</c:f>
              <c:numCache>
                <c:formatCode>General</c:formatCode>
                <c:ptCount val="2"/>
                <c:pt idx="0" formatCode="0.00%">
                  <c:v>0</c:v>
                </c:pt>
              </c:numCache>
            </c:numRef>
          </c:val>
        </c:ser>
        <c:dLbls>
          <c:showLegendKey val="0"/>
          <c:showVal val="1"/>
          <c:showCatName val="0"/>
          <c:showSerName val="0"/>
          <c:showPercent val="0"/>
          <c:showBubbleSize val="0"/>
        </c:dLbls>
        <c:gapWidth val="75"/>
        <c:overlap val="-25"/>
        <c:axId val="249785728"/>
        <c:axId val="249795712"/>
      </c:barChart>
      <c:catAx>
        <c:axId val="249785728"/>
        <c:scaling>
          <c:orientation val="minMax"/>
        </c:scaling>
        <c:delete val="0"/>
        <c:axPos val="b"/>
        <c:majorTickMark val="none"/>
        <c:minorTickMark val="none"/>
        <c:tickLblPos val="nextTo"/>
        <c:txPr>
          <a:bodyPr/>
          <a:lstStyle/>
          <a:p>
            <a:pPr>
              <a:defRPr lang="es-ES"/>
            </a:pPr>
            <a:endParaRPr lang="es-VE"/>
          </a:p>
        </c:txPr>
        <c:crossAx val="249795712"/>
        <c:crosses val="autoZero"/>
        <c:auto val="1"/>
        <c:lblAlgn val="ctr"/>
        <c:lblOffset val="100"/>
        <c:noMultiLvlLbl val="0"/>
      </c:catAx>
      <c:valAx>
        <c:axId val="249795712"/>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49785728"/>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70C0"/>
            </a:solidFill>
          </c:spPr>
          <c:invertIfNegative val="0"/>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20</c:v>
                </c:pt>
              </c:strCache>
            </c:strRef>
          </c:cat>
          <c:val>
            <c:numRef>
              <c:f>Hoja1!$B$2:$B$3</c:f>
              <c:numCache>
                <c:formatCode>General</c:formatCode>
                <c:ptCount val="2"/>
                <c:pt idx="0" formatCode="0.00%">
                  <c:v>0.87000000000000288</c:v>
                </c:pt>
              </c:numCache>
            </c:numRef>
          </c:val>
        </c:ser>
        <c:ser>
          <c:idx val="1"/>
          <c:order val="1"/>
          <c:tx>
            <c:strRef>
              <c:f>Hoja1!$C$1</c:f>
              <c:strCache>
                <c:ptCount val="1"/>
                <c:pt idx="0">
                  <c:v>DA</c:v>
                </c:pt>
              </c:strCache>
            </c:strRef>
          </c:tx>
          <c:spPr>
            <a:solidFill>
              <a:srgbClr val="00B0F0"/>
            </a:solidFill>
          </c:spPr>
          <c:invertIfNegative val="0"/>
          <c:cat>
            <c:strRef>
              <c:f>Hoja1!$A$2:$A$3</c:f>
              <c:strCache>
                <c:ptCount val="1"/>
                <c:pt idx="0">
                  <c:v>Item 20</c:v>
                </c:pt>
              </c:strCache>
            </c:strRef>
          </c:cat>
          <c:val>
            <c:numRef>
              <c:f>Hoja1!$C$2:$C$3</c:f>
              <c:numCache>
                <c:formatCode>General</c:formatCode>
                <c:ptCount val="2"/>
                <c:pt idx="0" formatCode="0.00%">
                  <c:v>0.13</c:v>
                </c:pt>
              </c:numCache>
            </c:numRef>
          </c:val>
        </c:ser>
        <c:ser>
          <c:idx val="2"/>
          <c:order val="2"/>
          <c:tx>
            <c:strRef>
              <c:f>Hoja1!$D$1</c:f>
              <c:strCache>
                <c:ptCount val="1"/>
                <c:pt idx="0">
                  <c:v>NDAND</c:v>
                </c:pt>
              </c:strCache>
            </c:strRef>
          </c:tx>
          <c:spPr>
            <a:solidFill>
              <a:srgbClr val="FFC000"/>
            </a:solidFill>
          </c:spPr>
          <c:invertIfNegative val="0"/>
          <c:cat>
            <c:strRef>
              <c:f>Hoja1!$A$2:$A$3</c:f>
              <c:strCache>
                <c:ptCount val="1"/>
                <c:pt idx="0">
                  <c:v>Item 20</c:v>
                </c:pt>
              </c:strCache>
            </c:strRef>
          </c:cat>
          <c:val>
            <c:numRef>
              <c:f>Hoja1!$D$2:$D$3</c:f>
              <c:numCache>
                <c:formatCode>General</c:formatCode>
                <c:ptCount val="2"/>
                <c:pt idx="0" formatCode="0.00%">
                  <c:v>0</c:v>
                </c:pt>
              </c:numCache>
            </c:numRef>
          </c:val>
        </c:ser>
        <c:ser>
          <c:idx val="3"/>
          <c:order val="3"/>
          <c:tx>
            <c:strRef>
              <c:f>Hoja1!$E$1</c:f>
              <c:strCache>
                <c:ptCount val="1"/>
                <c:pt idx="0">
                  <c:v>ED</c:v>
                </c:pt>
              </c:strCache>
            </c:strRef>
          </c:tx>
          <c:spPr>
            <a:solidFill>
              <a:srgbClr val="00B050"/>
            </a:solidFill>
          </c:spPr>
          <c:invertIfNegative val="0"/>
          <c:cat>
            <c:strRef>
              <c:f>Hoja1!$A$2:$A$3</c:f>
              <c:strCache>
                <c:ptCount val="1"/>
                <c:pt idx="0">
                  <c:v>Item 20</c:v>
                </c:pt>
              </c:strCache>
            </c:strRef>
          </c:cat>
          <c:val>
            <c:numRef>
              <c:f>Hoja1!$E$2:$E$3</c:f>
              <c:numCache>
                <c:formatCode>General</c:formatCode>
                <c:ptCount val="2"/>
                <c:pt idx="0" formatCode="0.00%">
                  <c:v>0</c:v>
                </c:pt>
              </c:numCache>
            </c:numRef>
          </c:val>
        </c:ser>
        <c:ser>
          <c:idx val="4"/>
          <c:order val="4"/>
          <c:tx>
            <c:strRef>
              <c:f>Hoja1!$F$1</c:f>
              <c:strCache>
                <c:ptCount val="1"/>
                <c:pt idx="0">
                  <c:v>TED</c:v>
                </c:pt>
              </c:strCache>
            </c:strRef>
          </c:tx>
          <c:spPr>
            <a:solidFill>
              <a:srgbClr val="92D050"/>
            </a:solidFill>
          </c:spPr>
          <c:invertIfNegative val="0"/>
          <c:cat>
            <c:strRef>
              <c:f>Hoja1!$A$2:$A$3</c:f>
              <c:strCache>
                <c:ptCount val="1"/>
                <c:pt idx="0">
                  <c:v>Item 20</c:v>
                </c:pt>
              </c:strCache>
            </c:strRef>
          </c:cat>
          <c:val>
            <c:numRef>
              <c:f>Hoja1!$F$2:$F$3</c:f>
              <c:numCache>
                <c:formatCode>General</c:formatCode>
                <c:ptCount val="2"/>
                <c:pt idx="0" formatCode="0.00%">
                  <c:v>0</c:v>
                </c:pt>
              </c:numCache>
            </c:numRef>
          </c:val>
        </c:ser>
        <c:dLbls>
          <c:showLegendKey val="0"/>
          <c:showVal val="1"/>
          <c:showCatName val="0"/>
          <c:showSerName val="0"/>
          <c:showPercent val="0"/>
          <c:showBubbleSize val="0"/>
        </c:dLbls>
        <c:gapWidth val="75"/>
        <c:overlap val="-25"/>
        <c:axId val="250210176"/>
        <c:axId val="250211712"/>
      </c:barChart>
      <c:catAx>
        <c:axId val="250210176"/>
        <c:scaling>
          <c:orientation val="minMax"/>
        </c:scaling>
        <c:delete val="0"/>
        <c:axPos val="b"/>
        <c:majorTickMark val="none"/>
        <c:minorTickMark val="none"/>
        <c:tickLblPos val="nextTo"/>
        <c:txPr>
          <a:bodyPr/>
          <a:lstStyle/>
          <a:p>
            <a:pPr>
              <a:defRPr lang="es-ES"/>
            </a:pPr>
            <a:endParaRPr lang="es-VE"/>
          </a:p>
        </c:txPr>
        <c:crossAx val="250211712"/>
        <c:crosses val="autoZero"/>
        <c:auto val="1"/>
        <c:lblAlgn val="ctr"/>
        <c:lblOffset val="100"/>
        <c:noMultiLvlLbl val="0"/>
      </c:catAx>
      <c:valAx>
        <c:axId val="250211712"/>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50210176"/>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70C0"/>
            </a:solidFill>
          </c:spPr>
          <c:invertIfNegative val="0"/>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20</c:v>
                </c:pt>
              </c:strCache>
            </c:strRef>
          </c:cat>
          <c:val>
            <c:numRef>
              <c:f>Hoja1!$B$2:$B$3</c:f>
              <c:numCache>
                <c:formatCode>General</c:formatCode>
                <c:ptCount val="2"/>
                <c:pt idx="0" formatCode="0.00%">
                  <c:v>0.87000000000000288</c:v>
                </c:pt>
              </c:numCache>
            </c:numRef>
          </c:val>
        </c:ser>
        <c:ser>
          <c:idx val="1"/>
          <c:order val="1"/>
          <c:tx>
            <c:strRef>
              <c:f>Hoja1!$C$1</c:f>
              <c:strCache>
                <c:ptCount val="1"/>
                <c:pt idx="0">
                  <c:v>DA</c:v>
                </c:pt>
              </c:strCache>
            </c:strRef>
          </c:tx>
          <c:spPr>
            <a:solidFill>
              <a:srgbClr val="00B0F0"/>
            </a:solidFill>
          </c:spPr>
          <c:invertIfNegative val="0"/>
          <c:cat>
            <c:strRef>
              <c:f>Hoja1!$A$2:$A$3</c:f>
              <c:strCache>
                <c:ptCount val="1"/>
                <c:pt idx="0">
                  <c:v>Item 20</c:v>
                </c:pt>
              </c:strCache>
            </c:strRef>
          </c:cat>
          <c:val>
            <c:numRef>
              <c:f>Hoja1!$C$2:$C$3</c:f>
              <c:numCache>
                <c:formatCode>General</c:formatCode>
                <c:ptCount val="2"/>
                <c:pt idx="0" formatCode="0.00%">
                  <c:v>0.13</c:v>
                </c:pt>
              </c:numCache>
            </c:numRef>
          </c:val>
        </c:ser>
        <c:ser>
          <c:idx val="2"/>
          <c:order val="2"/>
          <c:tx>
            <c:strRef>
              <c:f>Hoja1!$D$1</c:f>
              <c:strCache>
                <c:ptCount val="1"/>
                <c:pt idx="0">
                  <c:v>NDAND</c:v>
                </c:pt>
              </c:strCache>
            </c:strRef>
          </c:tx>
          <c:spPr>
            <a:solidFill>
              <a:srgbClr val="FFC000"/>
            </a:solidFill>
          </c:spPr>
          <c:invertIfNegative val="0"/>
          <c:cat>
            <c:strRef>
              <c:f>Hoja1!$A$2:$A$3</c:f>
              <c:strCache>
                <c:ptCount val="1"/>
                <c:pt idx="0">
                  <c:v>Item 20</c:v>
                </c:pt>
              </c:strCache>
            </c:strRef>
          </c:cat>
          <c:val>
            <c:numRef>
              <c:f>Hoja1!$D$2:$D$3</c:f>
              <c:numCache>
                <c:formatCode>General</c:formatCode>
                <c:ptCount val="2"/>
                <c:pt idx="0" formatCode="0.00%">
                  <c:v>0</c:v>
                </c:pt>
              </c:numCache>
            </c:numRef>
          </c:val>
        </c:ser>
        <c:ser>
          <c:idx val="3"/>
          <c:order val="3"/>
          <c:tx>
            <c:strRef>
              <c:f>Hoja1!$E$1</c:f>
              <c:strCache>
                <c:ptCount val="1"/>
                <c:pt idx="0">
                  <c:v>ED</c:v>
                </c:pt>
              </c:strCache>
            </c:strRef>
          </c:tx>
          <c:spPr>
            <a:solidFill>
              <a:srgbClr val="00B050"/>
            </a:solidFill>
          </c:spPr>
          <c:invertIfNegative val="0"/>
          <c:cat>
            <c:strRef>
              <c:f>Hoja1!$A$2:$A$3</c:f>
              <c:strCache>
                <c:ptCount val="1"/>
                <c:pt idx="0">
                  <c:v>Item 20</c:v>
                </c:pt>
              </c:strCache>
            </c:strRef>
          </c:cat>
          <c:val>
            <c:numRef>
              <c:f>Hoja1!$E$2:$E$3</c:f>
              <c:numCache>
                <c:formatCode>General</c:formatCode>
                <c:ptCount val="2"/>
                <c:pt idx="0" formatCode="0.00%">
                  <c:v>0</c:v>
                </c:pt>
              </c:numCache>
            </c:numRef>
          </c:val>
        </c:ser>
        <c:ser>
          <c:idx val="4"/>
          <c:order val="4"/>
          <c:tx>
            <c:strRef>
              <c:f>Hoja1!$F$1</c:f>
              <c:strCache>
                <c:ptCount val="1"/>
                <c:pt idx="0">
                  <c:v>TED</c:v>
                </c:pt>
              </c:strCache>
            </c:strRef>
          </c:tx>
          <c:spPr>
            <a:solidFill>
              <a:srgbClr val="92D050"/>
            </a:solidFill>
          </c:spPr>
          <c:invertIfNegative val="0"/>
          <c:cat>
            <c:strRef>
              <c:f>Hoja1!$A$2:$A$3</c:f>
              <c:strCache>
                <c:ptCount val="1"/>
                <c:pt idx="0">
                  <c:v>Item 20</c:v>
                </c:pt>
              </c:strCache>
            </c:strRef>
          </c:cat>
          <c:val>
            <c:numRef>
              <c:f>Hoja1!$F$2:$F$3</c:f>
              <c:numCache>
                <c:formatCode>General</c:formatCode>
                <c:ptCount val="2"/>
                <c:pt idx="0" formatCode="0.00%">
                  <c:v>0</c:v>
                </c:pt>
              </c:numCache>
            </c:numRef>
          </c:val>
        </c:ser>
        <c:dLbls>
          <c:showLegendKey val="0"/>
          <c:showVal val="1"/>
          <c:showCatName val="0"/>
          <c:showSerName val="0"/>
          <c:showPercent val="0"/>
          <c:showBubbleSize val="0"/>
        </c:dLbls>
        <c:gapWidth val="75"/>
        <c:overlap val="-25"/>
        <c:axId val="251466112"/>
        <c:axId val="251467648"/>
      </c:barChart>
      <c:catAx>
        <c:axId val="251466112"/>
        <c:scaling>
          <c:orientation val="minMax"/>
        </c:scaling>
        <c:delete val="0"/>
        <c:axPos val="b"/>
        <c:majorTickMark val="none"/>
        <c:minorTickMark val="none"/>
        <c:tickLblPos val="nextTo"/>
        <c:txPr>
          <a:bodyPr/>
          <a:lstStyle/>
          <a:p>
            <a:pPr>
              <a:defRPr lang="es-ES"/>
            </a:pPr>
            <a:endParaRPr lang="es-VE"/>
          </a:p>
        </c:txPr>
        <c:crossAx val="251467648"/>
        <c:crosses val="autoZero"/>
        <c:auto val="1"/>
        <c:lblAlgn val="ctr"/>
        <c:lblOffset val="100"/>
        <c:noMultiLvlLbl val="0"/>
      </c:catAx>
      <c:valAx>
        <c:axId val="251467648"/>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51466112"/>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70C0"/>
            </a:solidFill>
          </c:spPr>
          <c:invertIfNegative val="0"/>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DIMENSIÓN  EMOCIONES</c:v>
                </c:pt>
              </c:strCache>
            </c:strRef>
          </c:cat>
          <c:val>
            <c:numRef>
              <c:f>Hoja1!$B$2:$B$3</c:f>
              <c:numCache>
                <c:formatCode>General</c:formatCode>
                <c:ptCount val="2"/>
                <c:pt idx="0" formatCode="0.00%">
                  <c:v>0.79</c:v>
                </c:pt>
              </c:numCache>
            </c:numRef>
          </c:val>
        </c:ser>
        <c:ser>
          <c:idx val="1"/>
          <c:order val="1"/>
          <c:tx>
            <c:strRef>
              <c:f>Hoja1!$C$1</c:f>
              <c:strCache>
                <c:ptCount val="1"/>
                <c:pt idx="0">
                  <c:v>DA</c:v>
                </c:pt>
              </c:strCache>
            </c:strRef>
          </c:tx>
          <c:spPr>
            <a:solidFill>
              <a:srgbClr val="00B0F0"/>
            </a:solidFill>
          </c:spPr>
          <c:invertIfNegative val="0"/>
          <c:cat>
            <c:strRef>
              <c:f>Hoja1!$A$2:$A$3</c:f>
              <c:strCache>
                <c:ptCount val="1"/>
                <c:pt idx="0">
                  <c:v>DIMENSIÓN  EMOCIONES</c:v>
                </c:pt>
              </c:strCache>
            </c:strRef>
          </c:cat>
          <c:val>
            <c:numRef>
              <c:f>Hoja1!$C$2:$C$3</c:f>
              <c:numCache>
                <c:formatCode>General</c:formatCode>
                <c:ptCount val="2"/>
                <c:pt idx="0" formatCode="0.00%">
                  <c:v>0.19</c:v>
                </c:pt>
              </c:numCache>
            </c:numRef>
          </c:val>
        </c:ser>
        <c:ser>
          <c:idx val="2"/>
          <c:order val="2"/>
          <c:tx>
            <c:strRef>
              <c:f>Hoja1!$D$1</c:f>
              <c:strCache>
                <c:ptCount val="1"/>
                <c:pt idx="0">
                  <c:v>NDAND</c:v>
                </c:pt>
              </c:strCache>
            </c:strRef>
          </c:tx>
          <c:spPr>
            <a:solidFill>
              <a:srgbClr val="FFC000"/>
            </a:solidFill>
          </c:spPr>
          <c:invertIfNegative val="0"/>
          <c:cat>
            <c:strRef>
              <c:f>Hoja1!$A$2:$A$3</c:f>
              <c:strCache>
                <c:ptCount val="1"/>
                <c:pt idx="0">
                  <c:v>DIMENSIÓN  EMOCIONES</c:v>
                </c:pt>
              </c:strCache>
            </c:strRef>
          </c:cat>
          <c:val>
            <c:numRef>
              <c:f>Hoja1!$D$2:$D$3</c:f>
              <c:numCache>
                <c:formatCode>General</c:formatCode>
                <c:ptCount val="2"/>
                <c:pt idx="0" formatCode="0.00%">
                  <c:v>0</c:v>
                </c:pt>
              </c:numCache>
            </c:numRef>
          </c:val>
        </c:ser>
        <c:ser>
          <c:idx val="3"/>
          <c:order val="3"/>
          <c:tx>
            <c:strRef>
              <c:f>Hoja1!$E$1</c:f>
              <c:strCache>
                <c:ptCount val="1"/>
                <c:pt idx="0">
                  <c:v>ED</c:v>
                </c:pt>
              </c:strCache>
            </c:strRef>
          </c:tx>
          <c:spPr>
            <a:solidFill>
              <a:srgbClr val="00B050"/>
            </a:solidFill>
          </c:spPr>
          <c:invertIfNegative val="0"/>
          <c:cat>
            <c:strRef>
              <c:f>Hoja1!$A$2:$A$3</c:f>
              <c:strCache>
                <c:ptCount val="1"/>
                <c:pt idx="0">
                  <c:v>DIMENSIÓN  EMOCIONES</c:v>
                </c:pt>
              </c:strCache>
            </c:strRef>
          </c:cat>
          <c:val>
            <c:numRef>
              <c:f>Hoja1!$E$2:$E$3</c:f>
              <c:numCache>
                <c:formatCode>General</c:formatCode>
                <c:ptCount val="2"/>
                <c:pt idx="0" formatCode="0.00%">
                  <c:v>2.0000000000000011E-2</c:v>
                </c:pt>
              </c:numCache>
            </c:numRef>
          </c:val>
        </c:ser>
        <c:ser>
          <c:idx val="4"/>
          <c:order val="4"/>
          <c:tx>
            <c:strRef>
              <c:f>Hoja1!$F$1</c:f>
              <c:strCache>
                <c:ptCount val="1"/>
                <c:pt idx="0">
                  <c:v>TED</c:v>
                </c:pt>
              </c:strCache>
            </c:strRef>
          </c:tx>
          <c:spPr>
            <a:solidFill>
              <a:srgbClr val="92D050"/>
            </a:solidFill>
          </c:spPr>
          <c:invertIfNegative val="0"/>
          <c:cat>
            <c:strRef>
              <c:f>Hoja1!$A$2:$A$3</c:f>
              <c:strCache>
                <c:ptCount val="1"/>
                <c:pt idx="0">
                  <c:v>DIMENSIÓN  EMOCIONES</c:v>
                </c:pt>
              </c:strCache>
            </c:strRef>
          </c:cat>
          <c:val>
            <c:numRef>
              <c:f>Hoja1!$F$2:$F$3</c:f>
              <c:numCache>
                <c:formatCode>General</c:formatCode>
                <c:ptCount val="2"/>
                <c:pt idx="0" formatCode="0.00%">
                  <c:v>0.05</c:v>
                </c:pt>
              </c:numCache>
            </c:numRef>
          </c:val>
        </c:ser>
        <c:dLbls>
          <c:showLegendKey val="0"/>
          <c:showVal val="1"/>
          <c:showCatName val="0"/>
          <c:showSerName val="0"/>
          <c:showPercent val="0"/>
          <c:showBubbleSize val="0"/>
        </c:dLbls>
        <c:gapWidth val="75"/>
        <c:overlap val="-25"/>
        <c:axId val="251525760"/>
        <c:axId val="254030208"/>
      </c:barChart>
      <c:catAx>
        <c:axId val="251525760"/>
        <c:scaling>
          <c:orientation val="minMax"/>
        </c:scaling>
        <c:delete val="0"/>
        <c:axPos val="b"/>
        <c:numFmt formatCode="General" sourceLinked="1"/>
        <c:majorTickMark val="none"/>
        <c:minorTickMark val="none"/>
        <c:tickLblPos val="nextTo"/>
        <c:txPr>
          <a:bodyPr/>
          <a:lstStyle/>
          <a:p>
            <a:pPr>
              <a:defRPr lang="es-ES"/>
            </a:pPr>
            <a:endParaRPr lang="es-VE"/>
          </a:p>
        </c:txPr>
        <c:crossAx val="254030208"/>
        <c:crosses val="autoZero"/>
        <c:auto val="1"/>
        <c:lblAlgn val="ctr"/>
        <c:lblOffset val="100"/>
        <c:noMultiLvlLbl val="0"/>
      </c:catAx>
      <c:valAx>
        <c:axId val="254030208"/>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51525760"/>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70C0"/>
            </a:solidFill>
          </c:spPr>
          <c:invertIfNegative val="0"/>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3</c:v>
                </c:pt>
              </c:strCache>
            </c:strRef>
          </c:cat>
          <c:val>
            <c:numRef>
              <c:f>Hoja1!$B$2:$B$3</c:f>
              <c:numCache>
                <c:formatCode>General</c:formatCode>
                <c:ptCount val="2"/>
                <c:pt idx="0" formatCode="0.00%">
                  <c:v>0.35000000000000031</c:v>
                </c:pt>
              </c:numCache>
            </c:numRef>
          </c:val>
        </c:ser>
        <c:ser>
          <c:idx val="1"/>
          <c:order val="1"/>
          <c:tx>
            <c:strRef>
              <c:f>Hoja1!$C$1</c:f>
              <c:strCache>
                <c:ptCount val="1"/>
                <c:pt idx="0">
                  <c:v>DA</c:v>
                </c:pt>
              </c:strCache>
            </c:strRef>
          </c:tx>
          <c:spPr>
            <a:solidFill>
              <a:srgbClr val="00B0F0"/>
            </a:solidFill>
          </c:spPr>
          <c:invertIfNegative val="0"/>
          <c:cat>
            <c:strRef>
              <c:f>Hoja1!$A$2:$A$3</c:f>
              <c:strCache>
                <c:ptCount val="1"/>
                <c:pt idx="0">
                  <c:v>Item 3</c:v>
                </c:pt>
              </c:strCache>
            </c:strRef>
          </c:cat>
          <c:val>
            <c:numRef>
              <c:f>Hoja1!$C$2:$C$3</c:f>
              <c:numCache>
                <c:formatCode>General</c:formatCode>
                <c:ptCount val="2"/>
                <c:pt idx="0" formatCode="0.00%">
                  <c:v>0.35000000000000031</c:v>
                </c:pt>
              </c:numCache>
            </c:numRef>
          </c:val>
        </c:ser>
        <c:ser>
          <c:idx val="2"/>
          <c:order val="2"/>
          <c:tx>
            <c:strRef>
              <c:f>Hoja1!$D$1</c:f>
              <c:strCache>
                <c:ptCount val="1"/>
                <c:pt idx="0">
                  <c:v>NDAND</c:v>
                </c:pt>
              </c:strCache>
            </c:strRef>
          </c:tx>
          <c:spPr>
            <a:solidFill>
              <a:srgbClr val="FFC000"/>
            </a:solidFill>
          </c:spPr>
          <c:invertIfNegative val="0"/>
          <c:cat>
            <c:strRef>
              <c:f>Hoja1!$A$2:$A$3</c:f>
              <c:strCache>
                <c:ptCount val="1"/>
                <c:pt idx="0">
                  <c:v>Item 3</c:v>
                </c:pt>
              </c:strCache>
            </c:strRef>
          </c:cat>
          <c:val>
            <c:numRef>
              <c:f>Hoja1!$D$2:$D$3</c:f>
              <c:numCache>
                <c:formatCode>General</c:formatCode>
                <c:ptCount val="2"/>
                <c:pt idx="0" formatCode="0.00%">
                  <c:v>0.1</c:v>
                </c:pt>
              </c:numCache>
            </c:numRef>
          </c:val>
        </c:ser>
        <c:ser>
          <c:idx val="3"/>
          <c:order val="3"/>
          <c:tx>
            <c:strRef>
              <c:f>Hoja1!$E$1</c:f>
              <c:strCache>
                <c:ptCount val="1"/>
                <c:pt idx="0">
                  <c:v>ED</c:v>
                </c:pt>
              </c:strCache>
            </c:strRef>
          </c:tx>
          <c:spPr>
            <a:solidFill>
              <a:srgbClr val="00B050"/>
            </a:solidFill>
          </c:spPr>
          <c:invertIfNegative val="0"/>
          <c:cat>
            <c:strRef>
              <c:f>Hoja1!$A$2:$A$3</c:f>
              <c:strCache>
                <c:ptCount val="1"/>
                <c:pt idx="0">
                  <c:v>Item 3</c:v>
                </c:pt>
              </c:strCache>
            </c:strRef>
          </c:cat>
          <c:val>
            <c:numRef>
              <c:f>Hoja1!$E$2:$E$3</c:f>
              <c:numCache>
                <c:formatCode>General</c:formatCode>
                <c:ptCount val="2"/>
                <c:pt idx="0" formatCode="0.00%">
                  <c:v>0.13</c:v>
                </c:pt>
              </c:numCache>
            </c:numRef>
          </c:val>
        </c:ser>
        <c:ser>
          <c:idx val="4"/>
          <c:order val="4"/>
          <c:tx>
            <c:strRef>
              <c:f>Hoja1!$F$1</c:f>
              <c:strCache>
                <c:ptCount val="1"/>
                <c:pt idx="0">
                  <c:v>TED</c:v>
                </c:pt>
              </c:strCache>
            </c:strRef>
          </c:tx>
          <c:spPr>
            <a:solidFill>
              <a:srgbClr val="92D050"/>
            </a:solidFill>
          </c:spPr>
          <c:invertIfNegative val="0"/>
          <c:cat>
            <c:strRef>
              <c:f>Hoja1!$A$2:$A$3</c:f>
              <c:strCache>
                <c:ptCount val="1"/>
                <c:pt idx="0">
                  <c:v>Item 3</c:v>
                </c:pt>
              </c:strCache>
            </c:strRef>
          </c:cat>
          <c:val>
            <c:numRef>
              <c:f>Hoja1!$F$2:$F$3</c:f>
              <c:numCache>
                <c:formatCode>General</c:formatCode>
                <c:ptCount val="2"/>
                <c:pt idx="0" formatCode="0.00%">
                  <c:v>6.0000000000000032E-2</c:v>
                </c:pt>
              </c:numCache>
            </c:numRef>
          </c:val>
        </c:ser>
        <c:dLbls>
          <c:showLegendKey val="0"/>
          <c:showVal val="1"/>
          <c:showCatName val="0"/>
          <c:showSerName val="0"/>
          <c:showPercent val="0"/>
          <c:showBubbleSize val="0"/>
        </c:dLbls>
        <c:gapWidth val="75"/>
        <c:overlap val="-25"/>
        <c:axId val="234104320"/>
        <c:axId val="234105856"/>
      </c:barChart>
      <c:catAx>
        <c:axId val="234104320"/>
        <c:scaling>
          <c:orientation val="minMax"/>
        </c:scaling>
        <c:delete val="0"/>
        <c:axPos val="b"/>
        <c:majorTickMark val="none"/>
        <c:minorTickMark val="none"/>
        <c:tickLblPos val="nextTo"/>
        <c:txPr>
          <a:bodyPr/>
          <a:lstStyle/>
          <a:p>
            <a:pPr>
              <a:defRPr lang="es-ES"/>
            </a:pPr>
            <a:endParaRPr lang="es-VE"/>
          </a:p>
        </c:txPr>
        <c:crossAx val="234105856"/>
        <c:crosses val="autoZero"/>
        <c:auto val="1"/>
        <c:lblAlgn val="ctr"/>
        <c:lblOffset val="100"/>
        <c:noMultiLvlLbl val="0"/>
      </c:catAx>
      <c:valAx>
        <c:axId val="234105856"/>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34104320"/>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70C0"/>
            </a:solidFill>
          </c:spPr>
          <c:invertIfNegative val="0"/>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4</c:v>
                </c:pt>
              </c:strCache>
            </c:strRef>
          </c:cat>
          <c:val>
            <c:numRef>
              <c:f>Hoja1!$B$2:$B$3</c:f>
              <c:numCache>
                <c:formatCode>General</c:formatCode>
                <c:ptCount val="2"/>
                <c:pt idx="0" formatCode="0.00%">
                  <c:v>0.55000000000000004</c:v>
                </c:pt>
              </c:numCache>
            </c:numRef>
          </c:val>
        </c:ser>
        <c:ser>
          <c:idx val="1"/>
          <c:order val="1"/>
          <c:tx>
            <c:strRef>
              <c:f>Hoja1!$C$1</c:f>
              <c:strCache>
                <c:ptCount val="1"/>
                <c:pt idx="0">
                  <c:v>DA</c:v>
                </c:pt>
              </c:strCache>
            </c:strRef>
          </c:tx>
          <c:spPr>
            <a:solidFill>
              <a:srgbClr val="00B0F0"/>
            </a:solidFill>
          </c:spPr>
          <c:invertIfNegative val="0"/>
          <c:cat>
            <c:strRef>
              <c:f>Hoja1!$A$2:$A$3</c:f>
              <c:strCache>
                <c:ptCount val="1"/>
                <c:pt idx="0">
                  <c:v>Item 4</c:v>
                </c:pt>
              </c:strCache>
            </c:strRef>
          </c:cat>
          <c:val>
            <c:numRef>
              <c:f>Hoja1!$C$2:$C$3</c:f>
              <c:numCache>
                <c:formatCode>General</c:formatCode>
                <c:ptCount val="2"/>
                <c:pt idx="0" formatCode="0.00%">
                  <c:v>0.1</c:v>
                </c:pt>
              </c:numCache>
            </c:numRef>
          </c:val>
        </c:ser>
        <c:ser>
          <c:idx val="2"/>
          <c:order val="2"/>
          <c:tx>
            <c:strRef>
              <c:f>Hoja1!$D$1</c:f>
              <c:strCache>
                <c:ptCount val="1"/>
                <c:pt idx="0">
                  <c:v>NDAND</c:v>
                </c:pt>
              </c:strCache>
            </c:strRef>
          </c:tx>
          <c:spPr>
            <a:solidFill>
              <a:srgbClr val="FFC000"/>
            </a:solidFill>
          </c:spPr>
          <c:invertIfNegative val="0"/>
          <c:cat>
            <c:strRef>
              <c:f>Hoja1!$A$2:$A$3</c:f>
              <c:strCache>
                <c:ptCount val="1"/>
                <c:pt idx="0">
                  <c:v>Item 4</c:v>
                </c:pt>
              </c:strCache>
            </c:strRef>
          </c:cat>
          <c:val>
            <c:numRef>
              <c:f>Hoja1!$D$2:$D$3</c:f>
              <c:numCache>
                <c:formatCode>General</c:formatCode>
                <c:ptCount val="2"/>
                <c:pt idx="0" formatCode="0.00%">
                  <c:v>0.16</c:v>
                </c:pt>
              </c:numCache>
            </c:numRef>
          </c:val>
        </c:ser>
        <c:ser>
          <c:idx val="3"/>
          <c:order val="3"/>
          <c:tx>
            <c:strRef>
              <c:f>Hoja1!$E$1</c:f>
              <c:strCache>
                <c:ptCount val="1"/>
                <c:pt idx="0">
                  <c:v>ED</c:v>
                </c:pt>
              </c:strCache>
            </c:strRef>
          </c:tx>
          <c:spPr>
            <a:solidFill>
              <a:srgbClr val="00B050"/>
            </a:solidFill>
          </c:spPr>
          <c:invertIfNegative val="0"/>
          <c:cat>
            <c:strRef>
              <c:f>Hoja1!$A$2:$A$3</c:f>
              <c:strCache>
                <c:ptCount val="1"/>
                <c:pt idx="0">
                  <c:v>Item 4</c:v>
                </c:pt>
              </c:strCache>
            </c:strRef>
          </c:cat>
          <c:val>
            <c:numRef>
              <c:f>Hoja1!$E$2:$E$3</c:f>
              <c:numCache>
                <c:formatCode>General</c:formatCode>
                <c:ptCount val="2"/>
                <c:pt idx="0" formatCode="0.00%">
                  <c:v>0.19</c:v>
                </c:pt>
              </c:numCache>
            </c:numRef>
          </c:val>
        </c:ser>
        <c:ser>
          <c:idx val="4"/>
          <c:order val="4"/>
          <c:tx>
            <c:strRef>
              <c:f>Hoja1!$F$1</c:f>
              <c:strCache>
                <c:ptCount val="1"/>
                <c:pt idx="0">
                  <c:v>TED</c:v>
                </c:pt>
              </c:strCache>
            </c:strRef>
          </c:tx>
          <c:spPr>
            <a:solidFill>
              <a:srgbClr val="92D050"/>
            </a:solidFill>
          </c:spPr>
          <c:invertIfNegative val="0"/>
          <c:cat>
            <c:strRef>
              <c:f>Hoja1!$A$2:$A$3</c:f>
              <c:strCache>
                <c:ptCount val="1"/>
                <c:pt idx="0">
                  <c:v>Item 4</c:v>
                </c:pt>
              </c:strCache>
            </c:strRef>
          </c:cat>
          <c:val>
            <c:numRef>
              <c:f>Hoja1!$F$2:$F$3</c:f>
              <c:numCache>
                <c:formatCode>General</c:formatCode>
                <c:ptCount val="2"/>
                <c:pt idx="0" formatCode="0.00%">
                  <c:v>0</c:v>
                </c:pt>
              </c:numCache>
            </c:numRef>
          </c:val>
        </c:ser>
        <c:dLbls>
          <c:showLegendKey val="0"/>
          <c:showVal val="1"/>
          <c:showCatName val="0"/>
          <c:showSerName val="0"/>
          <c:showPercent val="0"/>
          <c:showBubbleSize val="0"/>
        </c:dLbls>
        <c:gapWidth val="75"/>
        <c:overlap val="-25"/>
        <c:axId val="234193280"/>
        <c:axId val="234194816"/>
      </c:barChart>
      <c:catAx>
        <c:axId val="234193280"/>
        <c:scaling>
          <c:orientation val="minMax"/>
        </c:scaling>
        <c:delete val="0"/>
        <c:axPos val="b"/>
        <c:majorTickMark val="none"/>
        <c:minorTickMark val="none"/>
        <c:tickLblPos val="nextTo"/>
        <c:txPr>
          <a:bodyPr/>
          <a:lstStyle/>
          <a:p>
            <a:pPr>
              <a:defRPr lang="es-ES"/>
            </a:pPr>
            <a:endParaRPr lang="es-VE"/>
          </a:p>
        </c:txPr>
        <c:crossAx val="234194816"/>
        <c:crosses val="autoZero"/>
        <c:auto val="1"/>
        <c:lblAlgn val="ctr"/>
        <c:lblOffset val="100"/>
        <c:noMultiLvlLbl val="0"/>
      </c:catAx>
      <c:valAx>
        <c:axId val="234194816"/>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34193280"/>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B050"/>
            </a:solidFill>
          </c:spPr>
          <c:invertIfNegative val="0"/>
          <c:dPt>
            <c:idx val="0"/>
            <c:invertIfNegative val="0"/>
            <c:bubble3D val="0"/>
            <c:spPr>
              <a:solidFill>
                <a:srgbClr val="0070C0"/>
              </a:solidFill>
            </c:spPr>
          </c:dPt>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5</c:v>
                </c:pt>
              </c:strCache>
            </c:strRef>
          </c:cat>
          <c:val>
            <c:numRef>
              <c:f>Hoja1!$B$2:$B$3</c:f>
              <c:numCache>
                <c:formatCode>General</c:formatCode>
                <c:ptCount val="2"/>
                <c:pt idx="0" formatCode="0.00%">
                  <c:v>0.52</c:v>
                </c:pt>
              </c:numCache>
            </c:numRef>
          </c:val>
        </c:ser>
        <c:ser>
          <c:idx val="1"/>
          <c:order val="1"/>
          <c:tx>
            <c:strRef>
              <c:f>Hoja1!$C$1</c:f>
              <c:strCache>
                <c:ptCount val="1"/>
                <c:pt idx="0">
                  <c:v>DA</c:v>
                </c:pt>
              </c:strCache>
            </c:strRef>
          </c:tx>
          <c:spPr>
            <a:solidFill>
              <a:srgbClr val="00B0F0"/>
            </a:solidFill>
          </c:spPr>
          <c:invertIfNegative val="0"/>
          <c:cat>
            <c:strRef>
              <c:f>Hoja1!$A$2:$A$3</c:f>
              <c:strCache>
                <c:ptCount val="1"/>
                <c:pt idx="0">
                  <c:v>Item 5</c:v>
                </c:pt>
              </c:strCache>
            </c:strRef>
          </c:cat>
          <c:val>
            <c:numRef>
              <c:f>Hoja1!$C$2:$C$3</c:f>
              <c:numCache>
                <c:formatCode>General</c:formatCode>
                <c:ptCount val="2"/>
                <c:pt idx="0" formatCode="0.00%">
                  <c:v>0.19</c:v>
                </c:pt>
              </c:numCache>
            </c:numRef>
          </c:val>
        </c:ser>
        <c:ser>
          <c:idx val="2"/>
          <c:order val="2"/>
          <c:tx>
            <c:strRef>
              <c:f>Hoja1!$D$1</c:f>
              <c:strCache>
                <c:ptCount val="1"/>
                <c:pt idx="0">
                  <c:v>NDAND</c:v>
                </c:pt>
              </c:strCache>
            </c:strRef>
          </c:tx>
          <c:spPr>
            <a:solidFill>
              <a:srgbClr val="FFC000"/>
            </a:solidFill>
          </c:spPr>
          <c:invertIfNegative val="0"/>
          <c:cat>
            <c:strRef>
              <c:f>Hoja1!$A$2:$A$3</c:f>
              <c:strCache>
                <c:ptCount val="1"/>
                <c:pt idx="0">
                  <c:v>Item 5</c:v>
                </c:pt>
              </c:strCache>
            </c:strRef>
          </c:cat>
          <c:val>
            <c:numRef>
              <c:f>Hoja1!$D$2:$D$3</c:f>
              <c:numCache>
                <c:formatCode>General</c:formatCode>
                <c:ptCount val="2"/>
                <c:pt idx="0" formatCode="0.00%">
                  <c:v>0.13</c:v>
                </c:pt>
              </c:numCache>
            </c:numRef>
          </c:val>
        </c:ser>
        <c:ser>
          <c:idx val="3"/>
          <c:order val="3"/>
          <c:tx>
            <c:strRef>
              <c:f>Hoja1!$E$1</c:f>
              <c:strCache>
                <c:ptCount val="1"/>
                <c:pt idx="0">
                  <c:v>ED</c:v>
                </c:pt>
              </c:strCache>
            </c:strRef>
          </c:tx>
          <c:spPr>
            <a:solidFill>
              <a:srgbClr val="00B050"/>
            </a:solidFill>
          </c:spPr>
          <c:invertIfNegative val="0"/>
          <c:cat>
            <c:strRef>
              <c:f>Hoja1!$A$2:$A$3</c:f>
              <c:strCache>
                <c:ptCount val="1"/>
                <c:pt idx="0">
                  <c:v>Item 5</c:v>
                </c:pt>
              </c:strCache>
            </c:strRef>
          </c:cat>
          <c:val>
            <c:numRef>
              <c:f>Hoja1!$E$2:$E$3</c:f>
              <c:numCache>
                <c:formatCode>General</c:formatCode>
                <c:ptCount val="2"/>
                <c:pt idx="0" formatCode="0.00%">
                  <c:v>0</c:v>
                </c:pt>
              </c:numCache>
            </c:numRef>
          </c:val>
        </c:ser>
        <c:ser>
          <c:idx val="4"/>
          <c:order val="4"/>
          <c:tx>
            <c:strRef>
              <c:f>Hoja1!$F$1</c:f>
              <c:strCache>
                <c:ptCount val="1"/>
                <c:pt idx="0">
                  <c:v>TED</c:v>
                </c:pt>
              </c:strCache>
            </c:strRef>
          </c:tx>
          <c:spPr>
            <a:solidFill>
              <a:srgbClr val="92D050"/>
            </a:solidFill>
          </c:spPr>
          <c:invertIfNegative val="0"/>
          <c:cat>
            <c:strRef>
              <c:f>Hoja1!$A$2:$A$3</c:f>
              <c:strCache>
                <c:ptCount val="1"/>
                <c:pt idx="0">
                  <c:v>Item 5</c:v>
                </c:pt>
              </c:strCache>
            </c:strRef>
          </c:cat>
          <c:val>
            <c:numRef>
              <c:f>Hoja1!$F$2:$F$3</c:f>
              <c:numCache>
                <c:formatCode>General</c:formatCode>
                <c:ptCount val="2"/>
                <c:pt idx="0" formatCode="0.00%">
                  <c:v>0.16</c:v>
                </c:pt>
              </c:numCache>
            </c:numRef>
          </c:val>
        </c:ser>
        <c:dLbls>
          <c:showLegendKey val="0"/>
          <c:showVal val="1"/>
          <c:showCatName val="0"/>
          <c:showSerName val="0"/>
          <c:showPercent val="0"/>
          <c:showBubbleSize val="0"/>
        </c:dLbls>
        <c:gapWidth val="75"/>
        <c:overlap val="-25"/>
        <c:axId val="235412480"/>
        <c:axId val="235422464"/>
      </c:barChart>
      <c:catAx>
        <c:axId val="235412480"/>
        <c:scaling>
          <c:orientation val="minMax"/>
        </c:scaling>
        <c:delete val="0"/>
        <c:axPos val="b"/>
        <c:majorTickMark val="none"/>
        <c:minorTickMark val="none"/>
        <c:tickLblPos val="nextTo"/>
        <c:txPr>
          <a:bodyPr/>
          <a:lstStyle/>
          <a:p>
            <a:pPr>
              <a:defRPr lang="es-ES"/>
            </a:pPr>
            <a:endParaRPr lang="es-VE"/>
          </a:p>
        </c:txPr>
        <c:crossAx val="235422464"/>
        <c:crosses val="autoZero"/>
        <c:auto val="1"/>
        <c:lblAlgn val="ctr"/>
        <c:lblOffset val="100"/>
        <c:noMultiLvlLbl val="0"/>
      </c:catAx>
      <c:valAx>
        <c:axId val="235422464"/>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35412480"/>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70C0"/>
            </a:solidFill>
          </c:spPr>
          <c:invertIfNegative val="0"/>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5</c:v>
                </c:pt>
              </c:strCache>
            </c:strRef>
          </c:cat>
          <c:val>
            <c:numRef>
              <c:f>Hoja1!$B$2:$B$3</c:f>
              <c:numCache>
                <c:formatCode>General</c:formatCode>
                <c:ptCount val="2"/>
                <c:pt idx="0" formatCode="0.00%">
                  <c:v>0.52</c:v>
                </c:pt>
              </c:numCache>
            </c:numRef>
          </c:val>
        </c:ser>
        <c:ser>
          <c:idx val="1"/>
          <c:order val="1"/>
          <c:tx>
            <c:strRef>
              <c:f>Hoja1!$C$1</c:f>
              <c:strCache>
                <c:ptCount val="1"/>
                <c:pt idx="0">
                  <c:v>DA</c:v>
                </c:pt>
              </c:strCache>
            </c:strRef>
          </c:tx>
          <c:spPr>
            <a:solidFill>
              <a:srgbClr val="00B0F0"/>
            </a:solidFill>
          </c:spPr>
          <c:invertIfNegative val="0"/>
          <c:cat>
            <c:strRef>
              <c:f>Hoja1!$A$2:$A$3</c:f>
              <c:strCache>
                <c:ptCount val="1"/>
                <c:pt idx="0">
                  <c:v>Item 5</c:v>
                </c:pt>
              </c:strCache>
            </c:strRef>
          </c:cat>
          <c:val>
            <c:numRef>
              <c:f>Hoja1!$C$2:$C$3</c:f>
              <c:numCache>
                <c:formatCode>General</c:formatCode>
                <c:ptCount val="2"/>
                <c:pt idx="0" formatCode="0.00%">
                  <c:v>0.23</c:v>
                </c:pt>
              </c:numCache>
            </c:numRef>
          </c:val>
        </c:ser>
        <c:ser>
          <c:idx val="2"/>
          <c:order val="2"/>
          <c:tx>
            <c:strRef>
              <c:f>Hoja1!$D$1</c:f>
              <c:strCache>
                <c:ptCount val="1"/>
                <c:pt idx="0">
                  <c:v>NDAND</c:v>
                </c:pt>
              </c:strCache>
            </c:strRef>
          </c:tx>
          <c:spPr>
            <a:solidFill>
              <a:srgbClr val="FFC000"/>
            </a:solidFill>
          </c:spPr>
          <c:invertIfNegative val="0"/>
          <c:cat>
            <c:strRef>
              <c:f>Hoja1!$A$2:$A$3</c:f>
              <c:strCache>
                <c:ptCount val="1"/>
                <c:pt idx="0">
                  <c:v>Item 5</c:v>
                </c:pt>
              </c:strCache>
            </c:strRef>
          </c:cat>
          <c:val>
            <c:numRef>
              <c:f>Hoja1!$D$2:$D$3</c:f>
              <c:numCache>
                <c:formatCode>General</c:formatCode>
                <c:ptCount val="2"/>
                <c:pt idx="0" formatCode="0.00%">
                  <c:v>0.19</c:v>
                </c:pt>
              </c:numCache>
            </c:numRef>
          </c:val>
        </c:ser>
        <c:ser>
          <c:idx val="3"/>
          <c:order val="3"/>
          <c:tx>
            <c:strRef>
              <c:f>Hoja1!$E$1</c:f>
              <c:strCache>
                <c:ptCount val="1"/>
                <c:pt idx="0">
                  <c:v>ED</c:v>
                </c:pt>
              </c:strCache>
            </c:strRef>
          </c:tx>
          <c:spPr>
            <a:solidFill>
              <a:srgbClr val="00B050"/>
            </a:solidFill>
          </c:spPr>
          <c:invertIfNegative val="0"/>
          <c:cat>
            <c:strRef>
              <c:f>Hoja1!$A$2:$A$3</c:f>
              <c:strCache>
                <c:ptCount val="1"/>
                <c:pt idx="0">
                  <c:v>Item 5</c:v>
                </c:pt>
              </c:strCache>
            </c:strRef>
          </c:cat>
          <c:val>
            <c:numRef>
              <c:f>Hoja1!$E$2:$E$3</c:f>
              <c:numCache>
                <c:formatCode>General</c:formatCode>
                <c:ptCount val="2"/>
                <c:pt idx="0" formatCode="0.00%">
                  <c:v>6.0000000000000032E-2</c:v>
                </c:pt>
              </c:numCache>
            </c:numRef>
          </c:val>
        </c:ser>
        <c:ser>
          <c:idx val="4"/>
          <c:order val="4"/>
          <c:tx>
            <c:strRef>
              <c:f>Hoja1!$F$1</c:f>
              <c:strCache>
                <c:ptCount val="1"/>
                <c:pt idx="0">
                  <c:v>TED</c:v>
                </c:pt>
              </c:strCache>
            </c:strRef>
          </c:tx>
          <c:spPr>
            <a:solidFill>
              <a:srgbClr val="92D050"/>
            </a:solidFill>
          </c:spPr>
          <c:invertIfNegative val="0"/>
          <c:cat>
            <c:strRef>
              <c:f>Hoja1!$A$2:$A$3</c:f>
              <c:strCache>
                <c:ptCount val="1"/>
                <c:pt idx="0">
                  <c:v>Item 5</c:v>
                </c:pt>
              </c:strCache>
            </c:strRef>
          </c:cat>
          <c:val>
            <c:numRef>
              <c:f>Hoja1!$F$2:$F$3</c:f>
              <c:numCache>
                <c:formatCode>General</c:formatCode>
                <c:ptCount val="2"/>
                <c:pt idx="0" formatCode="0.00%">
                  <c:v>0</c:v>
                </c:pt>
              </c:numCache>
            </c:numRef>
          </c:val>
        </c:ser>
        <c:dLbls>
          <c:showLegendKey val="0"/>
          <c:showVal val="1"/>
          <c:showCatName val="0"/>
          <c:showSerName val="0"/>
          <c:showPercent val="0"/>
          <c:showBubbleSize val="0"/>
        </c:dLbls>
        <c:gapWidth val="75"/>
        <c:overlap val="-25"/>
        <c:axId val="235623552"/>
        <c:axId val="235625088"/>
      </c:barChart>
      <c:catAx>
        <c:axId val="235623552"/>
        <c:scaling>
          <c:orientation val="minMax"/>
        </c:scaling>
        <c:delete val="0"/>
        <c:axPos val="b"/>
        <c:majorTickMark val="none"/>
        <c:minorTickMark val="none"/>
        <c:tickLblPos val="nextTo"/>
        <c:txPr>
          <a:bodyPr/>
          <a:lstStyle/>
          <a:p>
            <a:pPr>
              <a:defRPr lang="es-ES"/>
            </a:pPr>
            <a:endParaRPr lang="es-VE"/>
          </a:p>
        </c:txPr>
        <c:crossAx val="235625088"/>
        <c:crosses val="autoZero"/>
        <c:auto val="1"/>
        <c:lblAlgn val="ctr"/>
        <c:lblOffset val="100"/>
        <c:noMultiLvlLbl val="0"/>
      </c:catAx>
      <c:valAx>
        <c:axId val="235625088"/>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35623552"/>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70C0"/>
            </a:solidFill>
          </c:spPr>
          <c:invertIfNegative val="0"/>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7</c:v>
                </c:pt>
              </c:strCache>
            </c:strRef>
          </c:cat>
          <c:val>
            <c:numRef>
              <c:f>Hoja1!$B$2:$B$3</c:f>
              <c:numCache>
                <c:formatCode>General</c:formatCode>
                <c:ptCount val="2"/>
                <c:pt idx="0" formatCode="0.00%">
                  <c:v>0.55000000000000004</c:v>
                </c:pt>
              </c:numCache>
            </c:numRef>
          </c:val>
        </c:ser>
        <c:ser>
          <c:idx val="1"/>
          <c:order val="1"/>
          <c:tx>
            <c:strRef>
              <c:f>Hoja1!$C$1</c:f>
              <c:strCache>
                <c:ptCount val="1"/>
                <c:pt idx="0">
                  <c:v>DA</c:v>
                </c:pt>
              </c:strCache>
            </c:strRef>
          </c:tx>
          <c:spPr>
            <a:solidFill>
              <a:srgbClr val="00B0F0"/>
            </a:solidFill>
          </c:spPr>
          <c:invertIfNegative val="0"/>
          <c:cat>
            <c:strRef>
              <c:f>Hoja1!$A$2:$A$3</c:f>
              <c:strCache>
                <c:ptCount val="1"/>
                <c:pt idx="0">
                  <c:v>Item 7</c:v>
                </c:pt>
              </c:strCache>
            </c:strRef>
          </c:cat>
          <c:val>
            <c:numRef>
              <c:f>Hoja1!$C$2:$C$3</c:f>
              <c:numCache>
                <c:formatCode>General</c:formatCode>
                <c:ptCount val="2"/>
                <c:pt idx="0" formatCode="0.00%">
                  <c:v>0.23</c:v>
                </c:pt>
              </c:numCache>
            </c:numRef>
          </c:val>
        </c:ser>
        <c:ser>
          <c:idx val="2"/>
          <c:order val="2"/>
          <c:tx>
            <c:strRef>
              <c:f>Hoja1!$D$1</c:f>
              <c:strCache>
                <c:ptCount val="1"/>
                <c:pt idx="0">
                  <c:v>NDAND</c:v>
                </c:pt>
              </c:strCache>
            </c:strRef>
          </c:tx>
          <c:spPr>
            <a:solidFill>
              <a:srgbClr val="FFC000"/>
            </a:solidFill>
          </c:spPr>
          <c:invertIfNegative val="0"/>
          <c:cat>
            <c:strRef>
              <c:f>Hoja1!$A$2:$A$3</c:f>
              <c:strCache>
                <c:ptCount val="1"/>
                <c:pt idx="0">
                  <c:v>Item 7</c:v>
                </c:pt>
              </c:strCache>
            </c:strRef>
          </c:cat>
          <c:val>
            <c:numRef>
              <c:f>Hoja1!$D$2:$D$3</c:f>
              <c:numCache>
                <c:formatCode>General</c:formatCode>
                <c:ptCount val="2"/>
                <c:pt idx="0" formatCode="0.00%">
                  <c:v>0.16</c:v>
                </c:pt>
              </c:numCache>
            </c:numRef>
          </c:val>
        </c:ser>
        <c:ser>
          <c:idx val="3"/>
          <c:order val="3"/>
          <c:tx>
            <c:strRef>
              <c:f>Hoja1!$E$1</c:f>
              <c:strCache>
                <c:ptCount val="1"/>
                <c:pt idx="0">
                  <c:v>ED</c:v>
                </c:pt>
              </c:strCache>
            </c:strRef>
          </c:tx>
          <c:spPr>
            <a:solidFill>
              <a:srgbClr val="00B050"/>
            </a:solidFill>
          </c:spPr>
          <c:invertIfNegative val="0"/>
          <c:cat>
            <c:strRef>
              <c:f>Hoja1!$A$2:$A$3</c:f>
              <c:strCache>
                <c:ptCount val="1"/>
                <c:pt idx="0">
                  <c:v>Item 7</c:v>
                </c:pt>
              </c:strCache>
            </c:strRef>
          </c:cat>
          <c:val>
            <c:numRef>
              <c:f>Hoja1!$E$2:$E$3</c:f>
              <c:numCache>
                <c:formatCode>General</c:formatCode>
                <c:ptCount val="2"/>
                <c:pt idx="0" formatCode="0.00%">
                  <c:v>0</c:v>
                </c:pt>
              </c:numCache>
            </c:numRef>
          </c:val>
        </c:ser>
        <c:ser>
          <c:idx val="4"/>
          <c:order val="4"/>
          <c:tx>
            <c:strRef>
              <c:f>Hoja1!$F$1</c:f>
              <c:strCache>
                <c:ptCount val="1"/>
                <c:pt idx="0">
                  <c:v>TED</c:v>
                </c:pt>
              </c:strCache>
            </c:strRef>
          </c:tx>
          <c:spPr>
            <a:solidFill>
              <a:srgbClr val="92D050"/>
            </a:solidFill>
          </c:spPr>
          <c:invertIfNegative val="0"/>
          <c:cat>
            <c:strRef>
              <c:f>Hoja1!$A$2:$A$3</c:f>
              <c:strCache>
                <c:ptCount val="1"/>
                <c:pt idx="0">
                  <c:v>Item 7</c:v>
                </c:pt>
              </c:strCache>
            </c:strRef>
          </c:cat>
          <c:val>
            <c:numRef>
              <c:f>Hoja1!$F$2:$F$3</c:f>
              <c:numCache>
                <c:formatCode>General</c:formatCode>
                <c:ptCount val="2"/>
                <c:pt idx="0" formatCode="0.00%">
                  <c:v>6.0000000000000032E-2</c:v>
                </c:pt>
              </c:numCache>
            </c:numRef>
          </c:val>
        </c:ser>
        <c:dLbls>
          <c:showLegendKey val="0"/>
          <c:showVal val="1"/>
          <c:showCatName val="0"/>
          <c:showSerName val="0"/>
          <c:showPercent val="0"/>
          <c:showBubbleSize val="0"/>
        </c:dLbls>
        <c:gapWidth val="75"/>
        <c:overlap val="-25"/>
        <c:axId val="235666816"/>
        <c:axId val="235697280"/>
      </c:barChart>
      <c:catAx>
        <c:axId val="235666816"/>
        <c:scaling>
          <c:orientation val="minMax"/>
        </c:scaling>
        <c:delete val="0"/>
        <c:axPos val="b"/>
        <c:majorTickMark val="none"/>
        <c:minorTickMark val="none"/>
        <c:tickLblPos val="nextTo"/>
        <c:txPr>
          <a:bodyPr/>
          <a:lstStyle/>
          <a:p>
            <a:pPr>
              <a:defRPr lang="es-ES"/>
            </a:pPr>
            <a:endParaRPr lang="es-VE"/>
          </a:p>
        </c:txPr>
        <c:crossAx val="235697280"/>
        <c:crosses val="autoZero"/>
        <c:auto val="1"/>
        <c:lblAlgn val="ctr"/>
        <c:lblOffset val="100"/>
        <c:noMultiLvlLbl val="0"/>
      </c:catAx>
      <c:valAx>
        <c:axId val="235697280"/>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35666816"/>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70C0"/>
            </a:solidFill>
          </c:spPr>
          <c:invertIfNegative val="0"/>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8</c:v>
                </c:pt>
              </c:strCache>
            </c:strRef>
          </c:cat>
          <c:val>
            <c:numRef>
              <c:f>Hoja1!$B$2:$B$3</c:f>
              <c:numCache>
                <c:formatCode>General</c:formatCode>
                <c:ptCount val="2"/>
                <c:pt idx="0" formatCode="0.00%">
                  <c:v>0.35000000000000031</c:v>
                </c:pt>
              </c:numCache>
            </c:numRef>
          </c:val>
        </c:ser>
        <c:ser>
          <c:idx val="1"/>
          <c:order val="1"/>
          <c:tx>
            <c:strRef>
              <c:f>Hoja1!$C$1</c:f>
              <c:strCache>
                <c:ptCount val="1"/>
                <c:pt idx="0">
                  <c:v>DA</c:v>
                </c:pt>
              </c:strCache>
            </c:strRef>
          </c:tx>
          <c:spPr>
            <a:solidFill>
              <a:srgbClr val="00B0F0"/>
            </a:solidFill>
          </c:spPr>
          <c:invertIfNegative val="0"/>
          <c:cat>
            <c:strRef>
              <c:f>Hoja1!$A$2:$A$3</c:f>
              <c:strCache>
                <c:ptCount val="1"/>
                <c:pt idx="0">
                  <c:v>Item 8</c:v>
                </c:pt>
              </c:strCache>
            </c:strRef>
          </c:cat>
          <c:val>
            <c:numRef>
              <c:f>Hoja1!$C$2:$C$3</c:f>
              <c:numCache>
                <c:formatCode>General</c:formatCode>
                <c:ptCount val="2"/>
                <c:pt idx="0" formatCode="0.00%">
                  <c:v>0.35000000000000031</c:v>
                </c:pt>
              </c:numCache>
            </c:numRef>
          </c:val>
        </c:ser>
        <c:ser>
          <c:idx val="2"/>
          <c:order val="2"/>
          <c:tx>
            <c:strRef>
              <c:f>Hoja1!$D$1</c:f>
              <c:strCache>
                <c:ptCount val="1"/>
                <c:pt idx="0">
                  <c:v>NDAND</c:v>
                </c:pt>
              </c:strCache>
            </c:strRef>
          </c:tx>
          <c:spPr>
            <a:solidFill>
              <a:srgbClr val="FFC000"/>
            </a:solidFill>
          </c:spPr>
          <c:invertIfNegative val="0"/>
          <c:cat>
            <c:strRef>
              <c:f>Hoja1!$A$2:$A$3</c:f>
              <c:strCache>
                <c:ptCount val="1"/>
                <c:pt idx="0">
                  <c:v>Item 8</c:v>
                </c:pt>
              </c:strCache>
            </c:strRef>
          </c:cat>
          <c:val>
            <c:numRef>
              <c:f>Hoja1!$D$2:$D$3</c:f>
              <c:numCache>
                <c:formatCode>General</c:formatCode>
                <c:ptCount val="2"/>
                <c:pt idx="0" formatCode="0.00%">
                  <c:v>0</c:v>
                </c:pt>
              </c:numCache>
            </c:numRef>
          </c:val>
        </c:ser>
        <c:ser>
          <c:idx val="3"/>
          <c:order val="3"/>
          <c:tx>
            <c:strRef>
              <c:f>Hoja1!$E$1</c:f>
              <c:strCache>
                <c:ptCount val="1"/>
                <c:pt idx="0">
                  <c:v>ED</c:v>
                </c:pt>
              </c:strCache>
            </c:strRef>
          </c:tx>
          <c:spPr>
            <a:solidFill>
              <a:srgbClr val="00B050"/>
            </a:solidFill>
          </c:spPr>
          <c:invertIfNegative val="0"/>
          <c:cat>
            <c:strRef>
              <c:f>Hoja1!$A$2:$A$3</c:f>
              <c:strCache>
                <c:ptCount val="1"/>
                <c:pt idx="0">
                  <c:v>Item 8</c:v>
                </c:pt>
              </c:strCache>
            </c:strRef>
          </c:cat>
          <c:val>
            <c:numRef>
              <c:f>Hoja1!$E$2:$E$3</c:f>
              <c:numCache>
                <c:formatCode>General</c:formatCode>
                <c:ptCount val="2"/>
                <c:pt idx="0" formatCode="0.00%">
                  <c:v>0.1</c:v>
                </c:pt>
              </c:numCache>
            </c:numRef>
          </c:val>
        </c:ser>
        <c:ser>
          <c:idx val="4"/>
          <c:order val="4"/>
          <c:tx>
            <c:strRef>
              <c:f>Hoja1!$F$1</c:f>
              <c:strCache>
                <c:ptCount val="1"/>
                <c:pt idx="0">
                  <c:v>TED</c:v>
                </c:pt>
              </c:strCache>
            </c:strRef>
          </c:tx>
          <c:spPr>
            <a:solidFill>
              <a:srgbClr val="92D050"/>
            </a:solidFill>
          </c:spPr>
          <c:invertIfNegative val="0"/>
          <c:cat>
            <c:strRef>
              <c:f>Hoja1!$A$2:$A$3</c:f>
              <c:strCache>
                <c:ptCount val="1"/>
                <c:pt idx="0">
                  <c:v>Item 8</c:v>
                </c:pt>
              </c:strCache>
            </c:strRef>
          </c:cat>
          <c:val>
            <c:numRef>
              <c:f>Hoja1!$F$2:$F$3</c:f>
              <c:numCache>
                <c:formatCode>General</c:formatCode>
                <c:ptCount val="2"/>
                <c:pt idx="0" formatCode="0.00%">
                  <c:v>0.19</c:v>
                </c:pt>
              </c:numCache>
            </c:numRef>
          </c:val>
        </c:ser>
        <c:dLbls>
          <c:showLegendKey val="0"/>
          <c:showVal val="1"/>
          <c:showCatName val="0"/>
          <c:showSerName val="0"/>
          <c:showPercent val="0"/>
          <c:showBubbleSize val="0"/>
        </c:dLbls>
        <c:gapWidth val="75"/>
        <c:overlap val="-25"/>
        <c:axId val="173575168"/>
        <c:axId val="238957312"/>
      </c:barChart>
      <c:catAx>
        <c:axId val="173575168"/>
        <c:scaling>
          <c:orientation val="minMax"/>
        </c:scaling>
        <c:delete val="0"/>
        <c:axPos val="b"/>
        <c:majorTickMark val="none"/>
        <c:minorTickMark val="none"/>
        <c:tickLblPos val="nextTo"/>
        <c:txPr>
          <a:bodyPr/>
          <a:lstStyle/>
          <a:p>
            <a:pPr>
              <a:defRPr lang="es-ES"/>
            </a:pPr>
            <a:endParaRPr lang="es-VE"/>
          </a:p>
        </c:txPr>
        <c:crossAx val="238957312"/>
        <c:crosses val="autoZero"/>
        <c:auto val="1"/>
        <c:lblAlgn val="ctr"/>
        <c:lblOffset val="100"/>
        <c:noMultiLvlLbl val="0"/>
      </c:catAx>
      <c:valAx>
        <c:axId val="238957312"/>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173575168"/>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Hoja1!$B$1</c:f>
              <c:strCache>
                <c:ptCount val="1"/>
                <c:pt idx="0">
                  <c:v>TA</c:v>
                </c:pt>
              </c:strCache>
            </c:strRef>
          </c:tx>
          <c:spPr>
            <a:solidFill>
              <a:srgbClr val="0070C0"/>
            </a:solidFill>
          </c:spPr>
          <c:invertIfNegative val="0"/>
          <c:dLbls>
            <c:dLbl>
              <c:idx val="0"/>
              <c:layout>
                <c:manualLayout>
                  <c:x val="2.4637212200502886E-3"/>
                  <c:y val="3.2646580022863816E-2"/>
                </c:manualLayout>
              </c:layout>
              <c:dLblPos val="outEnd"/>
              <c:showLegendKey val="0"/>
              <c:showVal val="1"/>
              <c:showCatName val="0"/>
              <c:showSerName val="0"/>
              <c:showPercent val="0"/>
              <c:showBubbleSize val="0"/>
            </c:dLbl>
            <c:txPr>
              <a:bodyPr/>
              <a:lstStyle/>
              <a:p>
                <a:pPr>
                  <a:defRPr lang="es-ES"/>
                </a:pPr>
                <a:endParaRPr lang="es-VE"/>
              </a:p>
            </c:txPr>
            <c:dLblPos val="outEnd"/>
            <c:showLegendKey val="0"/>
            <c:showVal val="1"/>
            <c:showCatName val="0"/>
            <c:showSerName val="0"/>
            <c:showPercent val="0"/>
            <c:showBubbleSize val="0"/>
            <c:showLeaderLines val="0"/>
          </c:dLbls>
          <c:cat>
            <c:strRef>
              <c:f>Hoja1!$A$2:$A$3</c:f>
              <c:strCache>
                <c:ptCount val="1"/>
                <c:pt idx="0">
                  <c:v>Item 9</c:v>
                </c:pt>
              </c:strCache>
            </c:strRef>
          </c:cat>
          <c:val>
            <c:numRef>
              <c:f>Hoja1!$B$2:$B$3</c:f>
              <c:numCache>
                <c:formatCode>General</c:formatCode>
                <c:ptCount val="2"/>
                <c:pt idx="0" formatCode="0.00%">
                  <c:v>0.29000000000000031</c:v>
                </c:pt>
              </c:numCache>
            </c:numRef>
          </c:val>
        </c:ser>
        <c:ser>
          <c:idx val="1"/>
          <c:order val="1"/>
          <c:tx>
            <c:strRef>
              <c:f>Hoja1!$C$1</c:f>
              <c:strCache>
                <c:ptCount val="1"/>
                <c:pt idx="0">
                  <c:v>DA</c:v>
                </c:pt>
              </c:strCache>
            </c:strRef>
          </c:tx>
          <c:spPr>
            <a:solidFill>
              <a:srgbClr val="00B0F0"/>
            </a:solidFill>
          </c:spPr>
          <c:invertIfNegative val="0"/>
          <c:cat>
            <c:strRef>
              <c:f>Hoja1!$A$2:$A$3</c:f>
              <c:strCache>
                <c:ptCount val="1"/>
                <c:pt idx="0">
                  <c:v>Item 9</c:v>
                </c:pt>
              </c:strCache>
            </c:strRef>
          </c:cat>
          <c:val>
            <c:numRef>
              <c:f>Hoja1!$C$2:$C$3</c:f>
              <c:numCache>
                <c:formatCode>General</c:formatCode>
                <c:ptCount val="2"/>
                <c:pt idx="0" formatCode="0.00%">
                  <c:v>0.45</c:v>
                </c:pt>
              </c:numCache>
            </c:numRef>
          </c:val>
        </c:ser>
        <c:ser>
          <c:idx val="2"/>
          <c:order val="2"/>
          <c:tx>
            <c:strRef>
              <c:f>Hoja1!$D$1</c:f>
              <c:strCache>
                <c:ptCount val="1"/>
                <c:pt idx="0">
                  <c:v>NDAND</c:v>
                </c:pt>
              </c:strCache>
            </c:strRef>
          </c:tx>
          <c:spPr>
            <a:solidFill>
              <a:srgbClr val="FFC000"/>
            </a:solidFill>
          </c:spPr>
          <c:invertIfNegative val="0"/>
          <c:cat>
            <c:strRef>
              <c:f>Hoja1!$A$2:$A$3</c:f>
              <c:strCache>
                <c:ptCount val="1"/>
                <c:pt idx="0">
                  <c:v>Item 9</c:v>
                </c:pt>
              </c:strCache>
            </c:strRef>
          </c:cat>
          <c:val>
            <c:numRef>
              <c:f>Hoja1!$D$2:$D$3</c:f>
              <c:numCache>
                <c:formatCode>General</c:formatCode>
                <c:ptCount val="2"/>
                <c:pt idx="0" formatCode="0.00%">
                  <c:v>0.16</c:v>
                </c:pt>
              </c:numCache>
            </c:numRef>
          </c:val>
        </c:ser>
        <c:ser>
          <c:idx val="3"/>
          <c:order val="3"/>
          <c:tx>
            <c:strRef>
              <c:f>Hoja1!$E$1</c:f>
              <c:strCache>
                <c:ptCount val="1"/>
                <c:pt idx="0">
                  <c:v>ED</c:v>
                </c:pt>
              </c:strCache>
            </c:strRef>
          </c:tx>
          <c:spPr>
            <a:solidFill>
              <a:srgbClr val="00B050"/>
            </a:solidFill>
          </c:spPr>
          <c:invertIfNegative val="0"/>
          <c:cat>
            <c:strRef>
              <c:f>Hoja1!$A$2:$A$3</c:f>
              <c:strCache>
                <c:ptCount val="1"/>
                <c:pt idx="0">
                  <c:v>Item 9</c:v>
                </c:pt>
              </c:strCache>
            </c:strRef>
          </c:cat>
          <c:val>
            <c:numRef>
              <c:f>Hoja1!$E$2:$E$3</c:f>
              <c:numCache>
                <c:formatCode>General</c:formatCode>
                <c:ptCount val="2"/>
                <c:pt idx="0" formatCode="0.00%">
                  <c:v>6.0000000000000032E-2</c:v>
                </c:pt>
              </c:numCache>
            </c:numRef>
          </c:val>
        </c:ser>
        <c:ser>
          <c:idx val="4"/>
          <c:order val="4"/>
          <c:tx>
            <c:strRef>
              <c:f>Hoja1!$F$1</c:f>
              <c:strCache>
                <c:ptCount val="1"/>
                <c:pt idx="0">
                  <c:v>TED</c:v>
                </c:pt>
              </c:strCache>
            </c:strRef>
          </c:tx>
          <c:spPr>
            <a:solidFill>
              <a:srgbClr val="92D050"/>
            </a:solidFill>
          </c:spPr>
          <c:invertIfNegative val="0"/>
          <c:cat>
            <c:strRef>
              <c:f>Hoja1!$A$2:$A$3</c:f>
              <c:strCache>
                <c:ptCount val="1"/>
                <c:pt idx="0">
                  <c:v>Item 9</c:v>
                </c:pt>
              </c:strCache>
            </c:strRef>
          </c:cat>
          <c:val>
            <c:numRef>
              <c:f>Hoja1!$F$2:$F$3</c:f>
              <c:numCache>
                <c:formatCode>General</c:formatCode>
                <c:ptCount val="2"/>
                <c:pt idx="0" formatCode="0.00%">
                  <c:v>6.0000000000000032E-2</c:v>
                </c:pt>
              </c:numCache>
            </c:numRef>
          </c:val>
        </c:ser>
        <c:dLbls>
          <c:showLegendKey val="0"/>
          <c:showVal val="1"/>
          <c:showCatName val="0"/>
          <c:showSerName val="0"/>
          <c:showPercent val="0"/>
          <c:showBubbleSize val="0"/>
        </c:dLbls>
        <c:gapWidth val="75"/>
        <c:overlap val="-25"/>
        <c:axId val="236000000"/>
        <c:axId val="236001536"/>
      </c:barChart>
      <c:catAx>
        <c:axId val="236000000"/>
        <c:scaling>
          <c:orientation val="minMax"/>
        </c:scaling>
        <c:delete val="0"/>
        <c:axPos val="b"/>
        <c:majorTickMark val="none"/>
        <c:minorTickMark val="none"/>
        <c:tickLblPos val="nextTo"/>
        <c:txPr>
          <a:bodyPr/>
          <a:lstStyle/>
          <a:p>
            <a:pPr>
              <a:defRPr lang="es-ES"/>
            </a:pPr>
            <a:endParaRPr lang="es-VE"/>
          </a:p>
        </c:txPr>
        <c:crossAx val="236001536"/>
        <c:crosses val="autoZero"/>
        <c:auto val="1"/>
        <c:lblAlgn val="ctr"/>
        <c:lblOffset val="100"/>
        <c:noMultiLvlLbl val="0"/>
      </c:catAx>
      <c:valAx>
        <c:axId val="236001536"/>
        <c:scaling>
          <c:orientation val="minMax"/>
        </c:scaling>
        <c:delete val="0"/>
        <c:axPos val="l"/>
        <c:majorGridlines/>
        <c:numFmt formatCode="0.00%" sourceLinked="1"/>
        <c:majorTickMark val="none"/>
        <c:minorTickMark val="none"/>
        <c:tickLblPos val="nextTo"/>
        <c:txPr>
          <a:bodyPr/>
          <a:lstStyle/>
          <a:p>
            <a:pPr>
              <a:defRPr lang="es-ES"/>
            </a:pPr>
            <a:endParaRPr lang="es-VE"/>
          </a:p>
        </c:txPr>
        <c:crossAx val="236000000"/>
        <c:crosses val="autoZero"/>
        <c:crossBetween val="between"/>
      </c:valAx>
    </c:plotArea>
    <c:legend>
      <c:legendPos val="r"/>
      <c:layout/>
      <c:overlay val="0"/>
      <c:txPr>
        <a:bodyPr/>
        <a:lstStyle/>
        <a:p>
          <a:pPr>
            <a:defRPr lang="es-ES" sz="900"/>
          </a:pPr>
          <a:endParaRPr lang="es-VE"/>
        </a:p>
      </c:txPr>
    </c:legend>
    <c:plotVisOnly val="1"/>
    <c:dispBlanksAs val="gap"/>
    <c:showDLblsOverMax val="0"/>
  </c:chart>
  <c:spPr>
    <a:no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1A11F-D580-4111-A045-2F164BA3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79</Pages>
  <Words>18305</Words>
  <Characters>100683</Characters>
  <Application>Microsoft Office Word</Application>
  <DocSecurity>0</DocSecurity>
  <Lines>839</Lines>
  <Paragraphs>237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dc:creator>
  <cp:lastModifiedBy>Windows XP 2011</cp:lastModifiedBy>
  <cp:revision>4</cp:revision>
  <cp:lastPrinted>2015-02-23T18:21:00Z</cp:lastPrinted>
  <dcterms:created xsi:type="dcterms:W3CDTF">2015-02-23T18:16:00Z</dcterms:created>
  <dcterms:modified xsi:type="dcterms:W3CDTF">2015-02-23T18:22:00Z</dcterms:modified>
</cp:coreProperties>
</file>