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2C26" w:rsidRPr="001A2C26" w:rsidRDefault="001A2C26" w:rsidP="001A2C26">
      <w:pPr>
        <w:rPr>
          <w:rFonts w:ascii="Times New Roman" w:eastAsiaTheme="minorHAnsi" w:hAnsi="Times New Roman"/>
          <w:b/>
          <w:sz w:val="24"/>
          <w:szCs w:val="24"/>
          <w:lang w:val="es-ES"/>
        </w:rPr>
      </w:pPr>
      <w:r w:rsidRPr="001A2C26">
        <w:rPr>
          <w:rFonts w:ascii="Times New Roman" w:eastAsiaTheme="minorHAnsi" w:hAnsi="Times New Roman" w:cstheme="minorBidi"/>
          <w:noProof/>
          <w:sz w:val="28"/>
          <w:szCs w:val="28"/>
          <w:lang w:val="es-ES" w:eastAsia="es-ES"/>
        </w:rPr>
        <w:drawing>
          <wp:anchor distT="0" distB="0" distL="114300" distR="114300" simplePos="0" relativeHeight="251655680" behindDoc="1" locked="0" layoutInCell="1" allowOverlap="1">
            <wp:simplePos x="0" y="0"/>
            <wp:positionH relativeFrom="column">
              <wp:posOffset>45085</wp:posOffset>
            </wp:positionH>
            <wp:positionV relativeFrom="paragraph">
              <wp:posOffset>391160</wp:posOffset>
            </wp:positionV>
            <wp:extent cx="777875" cy="777875"/>
            <wp:effectExtent l="0" t="0" r="3175" b="3175"/>
            <wp:wrapNone/>
            <wp:docPr id="1" name="Imagen 1"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p>
    <w:p w:rsidR="00F500CA" w:rsidRPr="00F500CA" w:rsidRDefault="00F500CA" w:rsidP="00AF5874">
      <w:pPr>
        <w:spacing w:line="360" w:lineRule="auto"/>
        <w:jc w:val="center"/>
        <w:rPr>
          <w:rFonts w:ascii="Times New Roman" w:eastAsiaTheme="majorEastAsia" w:hAnsi="Times New Roman"/>
          <w:b/>
          <w:bCs/>
          <w:color w:val="000000" w:themeColor="text1"/>
          <w:kern w:val="24"/>
          <w:sz w:val="24"/>
          <w:szCs w:val="24"/>
          <w:lang w:val="es-ES"/>
        </w:rPr>
      </w:pPr>
      <w:r w:rsidRPr="001A2C26">
        <w:rPr>
          <w:rFonts w:ascii="Times New Roman" w:eastAsiaTheme="minorHAnsi" w:hAnsi="Times New Roman" w:cstheme="minorBidi"/>
          <w:noProof/>
          <w:sz w:val="28"/>
          <w:szCs w:val="28"/>
          <w:lang w:val="es-ES" w:eastAsia="es-ES"/>
        </w:rPr>
        <w:drawing>
          <wp:anchor distT="0" distB="0" distL="114300" distR="114300" simplePos="0" relativeHeight="251656704" behindDoc="1" locked="0" layoutInCell="1" allowOverlap="1">
            <wp:simplePos x="0" y="0"/>
            <wp:positionH relativeFrom="column">
              <wp:posOffset>4909820</wp:posOffset>
            </wp:positionH>
            <wp:positionV relativeFrom="paragraph">
              <wp:posOffset>56515</wp:posOffset>
            </wp:positionV>
            <wp:extent cx="681990" cy="690245"/>
            <wp:effectExtent l="0" t="0" r="381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F500CA">
        <w:rPr>
          <w:rFonts w:ascii="Times New Roman" w:eastAsiaTheme="majorEastAsia" w:hAnsi="Times New Roman"/>
          <w:b/>
          <w:bCs/>
          <w:color w:val="000000" w:themeColor="text1"/>
          <w:kern w:val="24"/>
          <w:sz w:val="24"/>
          <w:szCs w:val="24"/>
          <w:lang w:val="es-ES"/>
        </w:rPr>
        <w:t>UNIVERSIDAD DE CARABOBO</w:t>
      </w:r>
      <w:r w:rsidRPr="00F500CA">
        <w:rPr>
          <w:rFonts w:ascii="Times New Roman" w:eastAsiaTheme="majorEastAsia" w:hAnsi="Times New Roman"/>
          <w:b/>
          <w:bCs/>
          <w:color w:val="000000" w:themeColor="text1"/>
          <w:kern w:val="24"/>
          <w:sz w:val="24"/>
          <w:szCs w:val="24"/>
          <w:lang w:val="es-ES"/>
        </w:rPr>
        <w:br/>
        <w:t>FACULTAD DE CIENCIAS DE LA EDUCACIÓN</w:t>
      </w:r>
      <w:r w:rsidRPr="00F500CA">
        <w:rPr>
          <w:rFonts w:ascii="Times New Roman" w:eastAsiaTheme="majorEastAsia" w:hAnsi="Times New Roman"/>
          <w:b/>
          <w:bCs/>
          <w:color w:val="000000" w:themeColor="text1"/>
          <w:kern w:val="24"/>
          <w:sz w:val="24"/>
          <w:szCs w:val="24"/>
          <w:lang w:val="es-ES"/>
        </w:rPr>
        <w:br/>
        <w:t>ESCUELA DE EDUCACIÓN</w:t>
      </w:r>
      <w:r w:rsidRPr="00F500CA">
        <w:rPr>
          <w:rFonts w:ascii="Times New Roman" w:eastAsiaTheme="majorEastAsia" w:hAnsi="Times New Roman"/>
          <w:b/>
          <w:bCs/>
          <w:color w:val="000000" w:themeColor="text1"/>
          <w:kern w:val="24"/>
          <w:sz w:val="24"/>
          <w:szCs w:val="24"/>
          <w:lang w:val="es-ES"/>
        </w:rPr>
        <w:br/>
        <w:t>DIRECCIÓN DE INVESTIGACIÓN Y PRODUCCIÓN</w:t>
      </w:r>
      <w:r>
        <w:rPr>
          <w:rFonts w:ascii="Times New Roman" w:eastAsiaTheme="majorEastAsia" w:hAnsi="Times New Roman"/>
          <w:b/>
          <w:bCs/>
          <w:color w:val="000000" w:themeColor="text1"/>
          <w:kern w:val="24"/>
          <w:sz w:val="24"/>
          <w:szCs w:val="24"/>
          <w:lang w:val="es-ES"/>
        </w:rPr>
        <w:t xml:space="preserve"> </w:t>
      </w:r>
      <w:r w:rsidR="00AF5874">
        <w:rPr>
          <w:rFonts w:ascii="Times New Roman" w:eastAsiaTheme="majorEastAsia" w:hAnsi="Times New Roman"/>
          <w:b/>
          <w:bCs/>
          <w:color w:val="000000" w:themeColor="text1"/>
          <w:kern w:val="24"/>
          <w:sz w:val="24"/>
          <w:szCs w:val="24"/>
          <w:lang w:val="es-ES"/>
        </w:rPr>
        <w:t xml:space="preserve">                                </w:t>
      </w:r>
      <w:r w:rsidRPr="00F500CA">
        <w:rPr>
          <w:rFonts w:ascii="Times New Roman" w:eastAsiaTheme="majorEastAsia" w:hAnsi="Times New Roman"/>
          <w:b/>
          <w:bCs/>
          <w:color w:val="000000" w:themeColor="text1"/>
          <w:kern w:val="24"/>
          <w:sz w:val="24"/>
          <w:szCs w:val="24"/>
          <w:lang w:val="es-ES"/>
        </w:rPr>
        <w:t xml:space="preserve"> INTELECTUAL</w:t>
      </w: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Factores </w:t>
      </w:r>
      <w:r w:rsidRPr="001A2C26">
        <w:rPr>
          <w:rFonts w:ascii="Times New Roman" w:eastAsiaTheme="minorHAnsi" w:hAnsi="Times New Roman"/>
          <w:b/>
          <w:sz w:val="24"/>
          <w:szCs w:val="24"/>
          <w:lang w:val="es-ES"/>
        </w:rPr>
        <w:t xml:space="preserve">que inciden en el bajo nivel de expresión oral en cuanto a fluidez de los estudiantes del curso intermedio de la academia Oxford </w:t>
      </w:r>
      <w:proofErr w:type="spellStart"/>
      <w:r w:rsidRPr="001A2C26">
        <w:rPr>
          <w:rFonts w:ascii="Times New Roman" w:eastAsiaTheme="minorHAnsi" w:hAnsi="Times New Roman"/>
          <w:b/>
          <w:sz w:val="24"/>
          <w:szCs w:val="24"/>
          <w:lang w:val="es-ES"/>
        </w:rPr>
        <w:t>Kids</w:t>
      </w:r>
      <w:proofErr w:type="spellEnd"/>
      <w:r w:rsidRPr="001A2C26">
        <w:rPr>
          <w:rFonts w:ascii="Times New Roman" w:eastAsiaTheme="minorHAnsi" w:hAnsi="Times New Roman"/>
          <w:b/>
          <w:sz w:val="24"/>
          <w:szCs w:val="24"/>
          <w:lang w:val="es-ES"/>
        </w:rPr>
        <w:t>.</w:t>
      </w: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right"/>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 xml:space="preserve">Autores: </w:t>
      </w:r>
    </w:p>
    <w:p w:rsidR="001A2C26" w:rsidRPr="001A2C26" w:rsidRDefault="001A2C26" w:rsidP="001A2C26">
      <w:pPr>
        <w:jc w:val="right"/>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Román, Marilyn</w:t>
      </w:r>
    </w:p>
    <w:p w:rsidR="001A2C26" w:rsidRDefault="003457F0" w:rsidP="001A2C26">
      <w:pPr>
        <w:jc w:val="right"/>
        <w:rPr>
          <w:rFonts w:ascii="Times New Roman" w:eastAsiaTheme="minorHAnsi" w:hAnsi="Times New Roman"/>
          <w:b/>
          <w:sz w:val="24"/>
          <w:szCs w:val="24"/>
          <w:lang w:val="es-ES"/>
        </w:rPr>
      </w:pPr>
      <w:r>
        <w:rPr>
          <w:rFonts w:ascii="Times New Roman" w:eastAsiaTheme="minorHAnsi" w:hAnsi="Times New Roman"/>
          <w:b/>
          <w:sz w:val="24"/>
          <w:szCs w:val="24"/>
          <w:lang w:val="es-ES"/>
        </w:rPr>
        <w:t>Sá</w:t>
      </w:r>
      <w:r w:rsidR="001A2C26" w:rsidRPr="001A2C26">
        <w:rPr>
          <w:rFonts w:ascii="Times New Roman" w:eastAsiaTheme="minorHAnsi" w:hAnsi="Times New Roman"/>
          <w:b/>
          <w:sz w:val="24"/>
          <w:szCs w:val="24"/>
          <w:lang w:val="es-ES"/>
        </w:rPr>
        <w:t>nchez, Jessica</w:t>
      </w:r>
    </w:p>
    <w:p w:rsidR="00791FCF" w:rsidRPr="001A2C26" w:rsidRDefault="00791FCF" w:rsidP="001A2C26">
      <w:pPr>
        <w:jc w:val="right"/>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Tutor: </w:t>
      </w:r>
    </w:p>
    <w:p w:rsidR="001A2C26" w:rsidRPr="001A2C26" w:rsidRDefault="00791FCF" w:rsidP="00791FCF">
      <w:pPr>
        <w:jc w:val="right"/>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Hidalgo </w:t>
      </w:r>
      <w:proofErr w:type="spellStart"/>
      <w:r>
        <w:rPr>
          <w:rFonts w:ascii="Times New Roman" w:eastAsiaTheme="minorHAnsi" w:hAnsi="Times New Roman"/>
          <w:b/>
          <w:sz w:val="24"/>
          <w:szCs w:val="24"/>
          <w:lang w:val="es-ES"/>
        </w:rPr>
        <w:t>Heddy</w:t>
      </w:r>
      <w:proofErr w:type="spellEnd"/>
    </w:p>
    <w:p w:rsidR="001A2C26" w:rsidRPr="001A2C26" w:rsidRDefault="001A2C26" w:rsidP="001A2C26">
      <w:pPr>
        <w:jc w:val="center"/>
        <w:rPr>
          <w:rFonts w:ascii="Times New Roman" w:eastAsiaTheme="minorHAnsi" w:hAnsi="Times New Roman"/>
          <w:b/>
          <w:sz w:val="24"/>
          <w:szCs w:val="24"/>
          <w:lang w:val="es-ES"/>
        </w:rPr>
      </w:pPr>
    </w:p>
    <w:p w:rsidR="001A2C26" w:rsidRDefault="001A2C26" w:rsidP="00F500CA">
      <w:pPr>
        <w:rPr>
          <w:rFonts w:ascii="Times New Roman" w:eastAsiaTheme="minorHAnsi" w:hAnsi="Times New Roman"/>
          <w:b/>
          <w:sz w:val="24"/>
          <w:szCs w:val="24"/>
          <w:lang w:val="es-ES"/>
        </w:rPr>
      </w:pPr>
    </w:p>
    <w:p w:rsidR="00AA3191" w:rsidRDefault="00AA3191" w:rsidP="00F500CA">
      <w:pPr>
        <w:rPr>
          <w:rFonts w:ascii="Times New Roman" w:eastAsiaTheme="minorHAnsi" w:hAnsi="Times New Roman"/>
          <w:b/>
          <w:sz w:val="24"/>
          <w:szCs w:val="24"/>
          <w:lang w:val="es-ES"/>
        </w:rPr>
      </w:pPr>
    </w:p>
    <w:p w:rsidR="001A2C26" w:rsidRPr="001A2C26" w:rsidRDefault="001A2C26" w:rsidP="00591C23">
      <w:pPr>
        <w:rPr>
          <w:rFonts w:ascii="Times New Roman" w:eastAsiaTheme="minorHAnsi" w:hAnsi="Times New Roman"/>
          <w:b/>
          <w:sz w:val="24"/>
          <w:szCs w:val="24"/>
          <w:lang w:val="es-ES"/>
        </w:rPr>
      </w:pPr>
    </w:p>
    <w:p w:rsidR="00AA3191" w:rsidRPr="001A2C26" w:rsidRDefault="00AF5874" w:rsidP="00D14371">
      <w:pPr>
        <w:jc w:val="center"/>
        <w:rPr>
          <w:rFonts w:ascii="Times New Roman" w:eastAsiaTheme="minorHAnsi" w:hAnsi="Times New Roman"/>
          <w:b/>
          <w:sz w:val="24"/>
          <w:szCs w:val="24"/>
          <w:lang w:val="es-ES"/>
        </w:rPr>
      </w:pPr>
      <w:r>
        <w:rPr>
          <w:rFonts w:ascii="Times New Roman" w:eastAsiaTheme="minorHAnsi" w:hAnsi="Times New Roman"/>
          <w:b/>
          <w:sz w:val="24"/>
          <w:szCs w:val="24"/>
          <w:lang w:val="es-ES"/>
        </w:rPr>
        <w:t>Valencia, Agosto</w:t>
      </w:r>
      <w:r w:rsidR="00791FCF">
        <w:rPr>
          <w:rFonts w:ascii="Times New Roman" w:eastAsiaTheme="minorHAnsi" w:hAnsi="Times New Roman"/>
          <w:b/>
          <w:sz w:val="24"/>
          <w:szCs w:val="24"/>
          <w:lang w:val="es-ES"/>
        </w:rPr>
        <w:t xml:space="preserve"> </w:t>
      </w:r>
      <w:r w:rsidR="001A2C26">
        <w:rPr>
          <w:rFonts w:ascii="Times New Roman" w:eastAsiaTheme="minorHAnsi" w:hAnsi="Times New Roman"/>
          <w:b/>
          <w:sz w:val="24"/>
          <w:szCs w:val="24"/>
          <w:lang w:val="es-ES"/>
        </w:rPr>
        <w:t>2015</w:t>
      </w:r>
    </w:p>
    <w:p w:rsidR="00F500CA" w:rsidRPr="00F500CA" w:rsidRDefault="00AF5874" w:rsidP="00AF5874">
      <w:pPr>
        <w:spacing w:line="360" w:lineRule="auto"/>
        <w:jc w:val="center"/>
        <w:rPr>
          <w:rFonts w:ascii="Times New Roman" w:eastAsiaTheme="majorEastAsia" w:hAnsi="Times New Roman"/>
          <w:b/>
          <w:bCs/>
          <w:color w:val="000000" w:themeColor="text1"/>
          <w:kern w:val="24"/>
          <w:sz w:val="24"/>
          <w:szCs w:val="24"/>
          <w:lang w:val="es-ES"/>
        </w:rPr>
      </w:pPr>
      <w:r w:rsidRPr="001A2C26">
        <w:rPr>
          <w:rFonts w:ascii="Times New Roman" w:eastAsiaTheme="minorHAnsi" w:hAnsi="Times New Roman" w:cstheme="minorBidi"/>
          <w:noProof/>
          <w:sz w:val="28"/>
          <w:szCs w:val="28"/>
          <w:lang w:val="es-ES" w:eastAsia="es-ES"/>
        </w:rPr>
        <w:lastRenderedPageBreak/>
        <w:drawing>
          <wp:anchor distT="0" distB="0" distL="114300" distR="114300" simplePos="0" relativeHeight="251660800" behindDoc="1" locked="0" layoutInCell="1" allowOverlap="1">
            <wp:simplePos x="0" y="0"/>
            <wp:positionH relativeFrom="column">
              <wp:posOffset>-95885</wp:posOffset>
            </wp:positionH>
            <wp:positionV relativeFrom="paragraph">
              <wp:posOffset>182880</wp:posOffset>
            </wp:positionV>
            <wp:extent cx="777875" cy="777875"/>
            <wp:effectExtent l="0" t="0" r="3175" b="3175"/>
            <wp:wrapNone/>
            <wp:docPr id="5" name="Imagen 5"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00F500CA" w:rsidRPr="001A2C26">
        <w:rPr>
          <w:rFonts w:ascii="Times New Roman" w:eastAsiaTheme="minorHAnsi" w:hAnsi="Times New Roman" w:cstheme="minorBidi"/>
          <w:noProof/>
          <w:sz w:val="28"/>
          <w:szCs w:val="28"/>
          <w:lang w:val="es-ES" w:eastAsia="es-ES"/>
        </w:rPr>
        <w:drawing>
          <wp:anchor distT="0" distB="0" distL="114300" distR="114300" simplePos="0" relativeHeight="251661824" behindDoc="1" locked="0" layoutInCell="1" allowOverlap="1">
            <wp:simplePos x="0" y="0"/>
            <wp:positionH relativeFrom="column">
              <wp:posOffset>4909820</wp:posOffset>
            </wp:positionH>
            <wp:positionV relativeFrom="paragraph">
              <wp:posOffset>56515</wp:posOffset>
            </wp:positionV>
            <wp:extent cx="681990" cy="690245"/>
            <wp:effectExtent l="0" t="0" r="381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00F500CA" w:rsidRPr="00F500CA">
        <w:rPr>
          <w:rFonts w:ascii="Times New Roman" w:eastAsiaTheme="majorEastAsia" w:hAnsi="Times New Roman"/>
          <w:b/>
          <w:bCs/>
          <w:color w:val="000000" w:themeColor="text1"/>
          <w:kern w:val="24"/>
          <w:sz w:val="24"/>
          <w:szCs w:val="24"/>
          <w:lang w:val="es-ES"/>
        </w:rPr>
        <w:t>UNIVERSIDAD DE CARABOBO</w:t>
      </w:r>
      <w:r w:rsidR="00F500CA" w:rsidRPr="00F500CA">
        <w:rPr>
          <w:rFonts w:ascii="Times New Roman" w:eastAsiaTheme="majorEastAsia" w:hAnsi="Times New Roman"/>
          <w:b/>
          <w:bCs/>
          <w:color w:val="000000" w:themeColor="text1"/>
          <w:kern w:val="24"/>
          <w:sz w:val="24"/>
          <w:szCs w:val="24"/>
          <w:lang w:val="es-ES"/>
        </w:rPr>
        <w:br/>
        <w:t>FACULTAD DE CIENCIAS DE LA EDUCACIÓN</w:t>
      </w:r>
      <w:r w:rsidR="00F500CA" w:rsidRPr="00F500CA">
        <w:rPr>
          <w:rFonts w:ascii="Times New Roman" w:eastAsiaTheme="majorEastAsia" w:hAnsi="Times New Roman"/>
          <w:b/>
          <w:bCs/>
          <w:color w:val="000000" w:themeColor="text1"/>
          <w:kern w:val="24"/>
          <w:sz w:val="24"/>
          <w:szCs w:val="24"/>
          <w:lang w:val="es-ES"/>
        </w:rPr>
        <w:br/>
        <w:t>ESCUELA DE EDUCACIÓN</w:t>
      </w:r>
      <w:r w:rsidR="00F500CA" w:rsidRPr="00F500CA">
        <w:rPr>
          <w:rFonts w:ascii="Times New Roman" w:eastAsiaTheme="majorEastAsia" w:hAnsi="Times New Roman"/>
          <w:b/>
          <w:bCs/>
          <w:color w:val="000000" w:themeColor="text1"/>
          <w:kern w:val="24"/>
          <w:sz w:val="24"/>
          <w:szCs w:val="24"/>
          <w:lang w:val="es-ES"/>
        </w:rPr>
        <w:br/>
        <w:t>DIRECCIÓN DE INVESTIGACIÓN Y PRODUCCIÓN</w:t>
      </w:r>
      <w:r w:rsidR="00F500CA">
        <w:rPr>
          <w:rFonts w:ascii="Times New Roman" w:eastAsiaTheme="majorEastAsia" w:hAnsi="Times New Roman"/>
          <w:b/>
          <w:bCs/>
          <w:color w:val="000000" w:themeColor="text1"/>
          <w:kern w:val="24"/>
          <w:sz w:val="24"/>
          <w:szCs w:val="24"/>
          <w:lang w:val="es-ES"/>
        </w:rPr>
        <w:t xml:space="preserve"> </w:t>
      </w:r>
      <w:r>
        <w:rPr>
          <w:rFonts w:ascii="Times New Roman" w:eastAsiaTheme="majorEastAsia" w:hAnsi="Times New Roman"/>
          <w:b/>
          <w:bCs/>
          <w:color w:val="000000" w:themeColor="text1"/>
          <w:kern w:val="24"/>
          <w:sz w:val="24"/>
          <w:szCs w:val="24"/>
          <w:lang w:val="es-ES"/>
        </w:rPr>
        <w:t xml:space="preserve">                              </w:t>
      </w:r>
      <w:r w:rsidR="00F500CA" w:rsidRPr="00F500CA">
        <w:rPr>
          <w:rFonts w:ascii="Times New Roman" w:eastAsiaTheme="majorEastAsia" w:hAnsi="Times New Roman"/>
          <w:b/>
          <w:bCs/>
          <w:color w:val="000000" w:themeColor="text1"/>
          <w:kern w:val="24"/>
          <w:sz w:val="24"/>
          <w:szCs w:val="24"/>
          <w:lang w:val="es-ES"/>
        </w:rPr>
        <w:t xml:space="preserve"> INTELECTUAL</w:t>
      </w: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Factores </w:t>
      </w:r>
      <w:r w:rsidRPr="001A2C26">
        <w:rPr>
          <w:rFonts w:ascii="Times New Roman" w:eastAsiaTheme="minorHAnsi" w:hAnsi="Times New Roman"/>
          <w:b/>
          <w:sz w:val="24"/>
          <w:szCs w:val="24"/>
          <w:lang w:val="es-ES"/>
        </w:rPr>
        <w:t xml:space="preserve">que inciden en el bajo nivel de expresión oral en cuanto a fluidez de los estudiantes del curso intermedio de la academia Oxford </w:t>
      </w:r>
      <w:proofErr w:type="spellStart"/>
      <w:r w:rsidRPr="001A2C26">
        <w:rPr>
          <w:rFonts w:ascii="Times New Roman" w:eastAsiaTheme="minorHAnsi" w:hAnsi="Times New Roman"/>
          <w:b/>
          <w:sz w:val="24"/>
          <w:szCs w:val="24"/>
          <w:lang w:val="es-ES"/>
        </w:rPr>
        <w:t>Kids</w:t>
      </w:r>
      <w:proofErr w:type="spellEnd"/>
      <w:r w:rsidRPr="001A2C26">
        <w:rPr>
          <w:rFonts w:ascii="Times New Roman" w:eastAsiaTheme="minorHAnsi" w:hAnsi="Times New Roman"/>
          <w:b/>
          <w:sz w:val="24"/>
          <w:szCs w:val="24"/>
          <w:lang w:val="es-ES"/>
        </w:rPr>
        <w:t>.</w:t>
      </w: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 xml:space="preserve">Trabajo especial de grado para optar por el título de educación mención inglés  </w:t>
      </w: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center"/>
        <w:rPr>
          <w:rFonts w:ascii="Times New Roman" w:eastAsiaTheme="minorHAnsi" w:hAnsi="Times New Roman"/>
          <w:b/>
          <w:sz w:val="24"/>
          <w:szCs w:val="24"/>
          <w:lang w:val="es-ES"/>
        </w:rPr>
      </w:pPr>
    </w:p>
    <w:p w:rsidR="001A2C26" w:rsidRPr="001A2C26" w:rsidRDefault="001A2C26" w:rsidP="001A2C26">
      <w:pPr>
        <w:jc w:val="right"/>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 xml:space="preserve">Autores: </w:t>
      </w:r>
    </w:p>
    <w:p w:rsidR="001A2C26" w:rsidRPr="001A2C26" w:rsidRDefault="001A2C26" w:rsidP="001A2C26">
      <w:pPr>
        <w:jc w:val="right"/>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Román, Marilyn</w:t>
      </w:r>
    </w:p>
    <w:p w:rsidR="001A2C26" w:rsidRPr="001A2C26" w:rsidRDefault="00757DC3" w:rsidP="001A2C26">
      <w:pPr>
        <w:jc w:val="right"/>
        <w:rPr>
          <w:rFonts w:ascii="Times New Roman" w:eastAsiaTheme="minorHAnsi" w:hAnsi="Times New Roman"/>
          <w:b/>
          <w:sz w:val="24"/>
          <w:szCs w:val="24"/>
          <w:lang w:val="es-ES"/>
        </w:rPr>
      </w:pPr>
      <w:r w:rsidRPr="001A2C26">
        <w:rPr>
          <w:rFonts w:ascii="Times New Roman" w:eastAsiaTheme="minorHAnsi" w:hAnsi="Times New Roman"/>
          <w:b/>
          <w:sz w:val="24"/>
          <w:szCs w:val="24"/>
          <w:lang w:val="es-ES"/>
        </w:rPr>
        <w:t>Sán</w:t>
      </w:r>
      <w:r>
        <w:rPr>
          <w:rFonts w:ascii="Times New Roman" w:eastAsiaTheme="minorHAnsi" w:hAnsi="Times New Roman"/>
          <w:b/>
          <w:sz w:val="24"/>
          <w:szCs w:val="24"/>
          <w:lang w:val="es-ES"/>
        </w:rPr>
        <w:t>c</w:t>
      </w:r>
      <w:r w:rsidRPr="001A2C26">
        <w:rPr>
          <w:rFonts w:ascii="Times New Roman" w:eastAsiaTheme="minorHAnsi" w:hAnsi="Times New Roman"/>
          <w:b/>
          <w:sz w:val="24"/>
          <w:szCs w:val="24"/>
          <w:lang w:val="es-ES"/>
        </w:rPr>
        <w:t>hez</w:t>
      </w:r>
      <w:r w:rsidR="001A2C26" w:rsidRPr="001A2C26">
        <w:rPr>
          <w:rFonts w:ascii="Times New Roman" w:eastAsiaTheme="minorHAnsi" w:hAnsi="Times New Roman"/>
          <w:b/>
          <w:sz w:val="24"/>
          <w:szCs w:val="24"/>
          <w:lang w:val="es-ES"/>
        </w:rPr>
        <w:t>, Jessica</w:t>
      </w:r>
    </w:p>
    <w:p w:rsidR="001A2C26" w:rsidRPr="001A2C26" w:rsidRDefault="00791FCF" w:rsidP="00791FCF">
      <w:pPr>
        <w:jc w:val="right"/>
        <w:rPr>
          <w:rFonts w:ascii="Times New Roman" w:eastAsiaTheme="minorHAnsi" w:hAnsi="Times New Roman"/>
          <w:b/>
          <w:sz w:val="24"/>
          <w:szCs w:val="24"/>
          <w:lang w:val="es-ES"/>
        </w:rPr>
      </w:pPr>
      <w:r>
        <w:rPr>
          <w:rFonts w:ascii="Times New Roman" w:eastAsiaTheme="minorHAnsi" w:hAnsi="Times New Roman"/>
          <w:b/>
          <w:sz w:val="24"/>
          <w:szCs w:val="24"/>
          <w:lang w:val="es-ES"/>
        </w:rPr>
        <w:t>Tutor:</w:t>
      </w:r>
    </w:p>
    <w:p w:rsidR="001A2C26" w:rsidRPr="001A2C26" w:rsidRDefault="00791FCF" w:rsidP="00791FCF">
      <w:pPr>
        <w:jc w:val="right"/>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Hidalgo </w:t>
      </w:r>
      <w:proofErr w:type="spellStart"/>
      <w:r>
        <w:rPr>
          <w:rFonts w:ascii="Times New Roman" w:eastAsiaTheme="minorHAnsi" w:hAnsi="Times New Roman"/>
          <w:b/>
          <w:sz w:val="24"/>
          <w:szCs w:val="24"/>
          <w:lang w:val="es-ES"/>
        </w:rPr>
        <w:t>Heddy</w:t>
      </w:r>
      <w:proofErr w:type="spellEnd"/>
    </w:p>
    <w:p w:rsidR="001A2C26" w:rsidRPr="001A2C26" w:rsidRDefault="001A2C26" w:rsidP="00791FCF">
      <w:pPr>
        <w:rPr>
          <w:rFonts w:ascii="Times New Roman" w:eastAsiaTheme="minorHAnsi" w:hAnsi="Times New Roman"/>
          <w:b/>
          <w:sz w:val="24"/>
          <w:szCs w:val="24"/>
          <w:lang w:val="es-ES"/>
        </w:rPr>
      </w:pPr>
    </w:p>
    <w:p w:rsidR="001A2C26" w:rsidRDefault="00AF5874" w:rsidP="001A2C26">
      <w:pPr>
        <w:jc w:val="center"/>
        <w:rPr>
          <w:rFonts w:ascii="Times New Roman" w:eastAsiaTheme="minorHAnsi" w:hAnsi="Times New Roman"/>
          <w:b/>
          <w:sz w:val="24"/>
          <w:szCs w:val="24"/>
          <w:lang w:val="es-ES"/>
        </w:rPr>
      </w:pPr>
      <w:r>
        <w:rPr>
          <w:rFonts w:ascii="Times New Roman" w:eastAsiaTheme="minorHAnsi" w:hAnsi="Times New Roman"/>
          <w:b/>
          <w:sz w:val="24"/>
          <w:szCs w:val="24"/>
          <w:lang w:val="es-ES"/>
        </w:rPr>
        <w:t xml:space="preserve">Valencia, Agosto </w:t>
      </w:r>
      <w:r w:rsidR="00791FCF">
        <w:rPr>
          <w:rFonts w:ascii="Times New Roman" w:eastAsiaTheme="minorHAnsi" w:hAnsi="Times New Roman"/>
          <w:b/>
          <w:sz w:val="24"/>
          <w:szCs w:val="24"/>
          <w:lang w:val="es-ES"/>
        </w:rPr>
        <w:t>2015</w:t>
      </w:r>
    </w:p>
    <w:p w:rsidR="00564616" w:rsidRDefault="00564616" w:rsidP="001A2C26">
      <w:pPr>
        <w:jc w:val="center"/>
        <w:rPr>
          <w:rFonts w:ascii="Times New Roman" w:eastAsiaTheme="minorHAnsi" w:hAnsi="Times New Roman"/>
          <w:b/>
          <w:sz w:val="24"/>
          <w:szCs w:val="24"/>
          <w:lang w:val="es-ES"/>
        </w:rPr>
      </w:pPr>
    </w:p>
    <w:p w:rsidR="00591C23" w:rsidRDefault="00591C23" w:rsidP="001A2C26">
      <w:pPr>
        <w:jc w:val="center"/>
        <w:rPr>
          <w:rFonts w:ascii="Times New Roman" w:eastAsiaTheme="minorHAnsi" w:hAnsi="Times New Roman"/>
          <w:b/>
          <w:sz w:val="24"/>
          <w:szCs w:val="24"/>
          <w:lang w:val="es-ES"/>
        </w:rPr>
      </w:pPr>
    </w:p>
    <w:p w:rsidR="00564616" w:rsidRPr="00564616" w:rsidRDefault="00564616" w:rsidP="00564616">
      <w:pPr>
        <w:jc w:val="center"/>
        <w:rPr>
          <w:rFonts w:ascii="Times New Roman" w:eastAsiaTheme="minorHAnsi" w:hAnsi="Times New Roman"/>
          <w:b/>
          <w:sz w:val="24"/>
          <w:szCs w:val="24"/>
          <w:lang w:val="es-ES"/>
        </w:rPr>
      </w:pPr>
      <w:r w:rsidRPr="00564616">
        <w:rPr>
          <w:rFonts w:ascii="Times New Roman" w:eastAsiaTheme="minorHAnsi" w:hAnsi="Times New Roman" w:cstheme="minorBidi"/>
          <w:noProof/>
          <w:sz w:val="28"/>
          <w:szCs w:val="28"/>
          <w:lang w:val="es-ES" w:eastAsia="es-ES"/>
        </w:rPr>
        <w:lastRenderedPageBreak/>
        <w:drawing>
          <wp:anchor distT="0" distB="0" distL="114300" distR="114300" simplePos="0" relativeHeight="251667968" behindDoc="1" locked="0" layoutInCell="1" allowOverlap="1">
            <wp:simplePos x="0" y="0"/>
            <wp:positionH relativeFrom="column">
              <wp:posOffset>83185</wp:posOffset>
            </wp:positionH>
            <wp:positionV relativeFrom="paragraph">
              <wp:posOffset>38735</wp:posOffset>
            </wp:positionV>
            <wp:extent cx="777875" cy="777875"/>
            <wp:effectExtent l="0" t="0" r="3175" b="3175"/>
            <wp:wrapNone/>
            <wp:docPr id="13" name="Imagen 13"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564616">
        <w:rPr>
          <w:rFonts w:ascii="Times New Roman" w:eastAsiaTheme="minorHAnsi" w:hAnsi="Times New Roman" w:cstheme="minorBidi"/>
          <w:noProof/>
          <w:sz w:val="28"/>
          <w:szCs w:val="28"/>
          <w:lang w:val="es-ES" w:eastAsia="es-ES"/>
        </w:rPr>
        <w:drawing>
          <wp:anchor distT="0" distB="0" distL="114300" distR="114300" simplePos="0" relativeHeight="251666944" behindDoc="1" locked="0" layoutInCell="1" allowOverlap="1">
            <wp:simplePos x="0" y="0"/>
            <wp:positionH relativeFrom="column">
              <wp:posOffset>5041265</wp:posOffset>
            </wp:positionH>
            <wp:positionV relativeFrom="paragraph">
              <wp:posOffset>2540</wp:posOffset>
            </wp:positionV>
            <wp:extent cx="681990" cy="690245"/>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564616">
        <w:rPr>
          <w:rFonts w:ascii="Times New Roman" w:eastAsiaTheme="minorHAnsi" w:hAnsi="Times New Roman"/>
          <w:b/>
          <w:sz w:val="24"/>
          <w:szCs w:val="24"/>
          <w:lang w:val="es-ES"/>
        </w:rPr>
        <w:t>UNIVERSIDAD DE CARABOBO</w:t>
      </w:r>
    </w:p>
    <w:p w:rsidR="00564616" w:rsidRPr="00564616" w:rsidRDefault="00564616" w:rsidP="00564616">
      <w:pPr>
        <w:jc w:val="center"/>
        <w:rPr>
          <w:rFonts w:ascii="Times New Roman" w:eastAsiaTheme="minorHAnsi" w:hAnsi="Times New Roman"/>
          <w:b/>
          <w:sz w:val="24"/>
          <w:szCs w:val="24"/>
          <w:lang w:val="es-ES"/>
        </w:rPr>
      </w:pPr>
      <w:r w:rsidRPr="00564616">
        <w:rPr>
          <w:rFonts w:ascii="Times New Roman" w:eastAsiaTheme="minorHAnsi" w:hAnsi="Times New Roman"/>
          <w:b/>
          <w:sz w:val="24"/>
          <w:szCs w:val="24"/>
          <w:lang w:val="es-ES"/>
        </w:rPr>
        <w:t xml:space="preserve">FACULTAD DE CIENCIAS DE LA EDUCACIÓN  </w:t>
      </w:r>
    </w:p>
    <w:p w:rsidR="00564616" w:rsidRPr="00564616" w:rsidRDefault="00564616" w:rsidP="00564616">
      <w:pPr>
        <w:jc w:val="center"/>
        <w:rPr>
          <w:rFonts w:ascii="Times New Roman" w:eastAsiaTheme="minorHAnsi" w:hAnsi="Times New Roman"/>
          <w:b/>
          <w:sz w:val="24"/>
          <w:szCs w:val="24"/>
          <w:lang w:val="es-ES"/>
        </w:rPr>
      </w:pPr>
      <w:r w:rsidRPr="00564616">
        <w:rPr>
          <w:rFonts w:ascii="Times New Roman" w:eastAsiaTheme="minorHAnsi" w:hAnsi="Times New Roman"/>
          <w:b/>
          <w:sz w:val="24"/>
          <w:szCs w:val="24"/>
          <w:lang w:val="es-ES"/>
        </w:rPr>
        <w:t>DEPARTAMENTO DE IDIOMAS MODERNOS</w:t>
      </w:r>
    </w:p>
    <w:p w:rsidR="00564616" w:rsidRPr="00564616" w:rsidRDefault="00564616" w:rsidP="00564616">
      <w:pPr>
        <w:jc w:val="center"/>
        <w:rPr>
          <w:rFonts w:ascii="Times New Roman" w:eastAsiaTheme="minorHAnsi" w:hAnsi="Times New Roman"/>
          <w:b/>
          <w:sz w:val="24"/>
          <w:szCs w:val="24"/>
          <w:lang w:val="es-ES"/>
        </w:rPr>
      </w:pPr>
      <w:r w:rsidRPr="00564616">
        <w:rPr>
          <w:rFonts w:ascii="Times New Roman" w:eastAsiaTheme="minorHAnsi" w:hAnsi="Times New Roman"/>
          <w:b/>
          <w:sz w:val="24"/>
          <w:szCs w:val="24"/>
          <w:lang w:val="es-ES"/>
        </w:rPr>
        <w:t>MENCIÓN: INGLÉS</w:t>
      </w:r>
    </w:p>
    <w:p w:rsidR="00564616" w:rsidRPr="00564616" w:rsidRDefault="00564616" w:rsidP="00564616">
      <w:pPr>
        <w:spacing w:line="480" w:lineRule="auto"/>
        <w:jc w:val="center"/>
        <w:rPr>
          <w:rFonts w:ascii="Times New Roman" w:eastAsiaTheme="minorHAnsi" w:hAnsi="Times New Roman"/>
          <w:b/>
          <w:sz w:val="24"/>
          <w:szCs w:val="24"/>
          <w:lang w:val="es-ES"/>
        </w:rPr>
      </w:pPr>
    </w:p>
    <w:p w:rsidR="00564616" w:rsidRPr="00564616" w:rsidRDefault="00564616" w:rsidP="00564616">
      <w:pPr>
        <w:spacing w:line="480" w:lineRule="auto"/>
        <w:rPr>
          <w:rFonts w:ascii="Times New Roman" w:eastAsiaTheme="minorHAnsi" w:hAnsi="Times New Roman"/>
          <w:b/>
          <w:sz w:val="24"/>
          <w:szCs w:val="24"/>
        </w:rPr>
      </w:pPr>
    </w:p>
    <w:p w:rsidR="00564616" w:rsidRPr="00564616" w:rsidRDefault="00564616" w:rsidP="00564616">
      <w:pPr>
        <w:spacing w:line="480" w:lineRule="auto"/>
        <w:jc w:val="center"/>
        <w:rPr>
          <w:rFonts w:ascii="Times New Roman" w:eastAsiaTheme="minorHAnsi" w:hAnsi="Times New Roman"/>
          <w:sz w:val="24"/>
          <w:szCs w:val="24"/>
        </w:rPr>
      </w:pPr>
      <w:r w:rsidRPr="00564616">
        <w:rPr>
          <w:rFonts w:ascii="Times New Roman" w:eastAsiaTheme="minorHAnsi" w:hAnsi="Times New Roman"/>
          <w:b/>
          <w:sz w:val="24"/>
          <w:szCs w:val="24"/>
        </w:rPr>
        <w:t>VEREDICTO</w:t>
      </w:r>
    </w:p>
    <w:p w:rsidR="00564616" w:rsidRPr="00564616" w:rsidRDefault="00564616" w:rsidP="00564616">
      <w:pPr>
        <w:spacing w:line="480" w:lineRule="auto"/>
        <w:jc w:val="both"/>
        <w:rPr>
          <w:rFonts w:ascii="Times New Roman" w:eastAsiaTheme="minorHAnsi" w:hAnsi="Times New Roman"/>
          <w:sz w:val="24"/>
          <w:szCs w:val="24"/>
        </w:rPr>
      </w:pPr>
      <w:r w:rsidRPr="00564616">
        <w:rPr>
          <w:rFonts w:ascii="Times New Roman" w:eastAsiaTheme="minorHAnsi" w:hAnsi="Times New Roman"/>
          <w:sz w:val="24"/>
          <w:szCs w:val="24"/>
        </w:rPr>
        <w:t>Quien suscribe, Fernández S, Ana A., Jefe de la Cátedra de Investigación en el Área de la Enseñanza de Lenguas Extranjeras, adscrita al Departamento de Idiomas Modernos de la Facultad de Ciencias de la Educación, hace constar que el Trabajo Especial de Grado ha sido real</w:t>
      </w:r>
      <w:r w:rsidR="00757DC3">
        <w:rPr>
          <w:rFonts w:ascii="Times New Roman" w:eastAsiaTheme="minorHAnsi" w:hAnsi="Times New Roman"/>
          <w:sz w:val="24"/>
          <w:szCs w:val="24"/>
        </w:rPr>
        <w:t>izado durante el periodo I- 2015</w:t>
      </w:r>
      <w:r w:rsidRPr="00564616">
        <w:rPr>
          <w:rFonts w:ascii="Times New Roman" w:eastAsiaTheme="minorHAnsi" w:hAnsi="Times New Roman"/>
          <w:sz w:val="24"/>
          <w:szCs w:val="24"/>
        </w:rPr>
        <w:t xml:space="preserve"> por Román Marilyn y Sánchez Jessica. El trabajo mencionado ha sido APROBADO por los autores para optar al título de Licenciadas en Educación. Mención Inglés. </w:t>
      </w:r>
    </w:p>
    <w:p w:rsidR="00564616" w:rsidRPr="00564616" w:rsidRDefault="00564616" w:rsidP="00564616">
      <w:pPr>
        <w:spacing w:line="480" w:lineRule="auto"/>
        <w:jc w:val="both"/>
        <w:rPr>
          <w:rFonts w:ascii="Times New Roman" w:eastAsiaTheme="minorHAnsi" w:hAnsi="Times New Roman"/>
          <w:sz w:val="24"/>
          <w:szCs w:val="24"/>
        </w:rPr>
      </w:pPr>
    </w:p>
    <w:p w:rsidR="00564616" w:rsidRPr="00564616" w:rsidRDefault="00564616" w:rsidP="00564616">
      <w:pPr>
        <w:spacing w:line="480" w:lineRule="auto"/>
        <w:jc w:val="both"/>
        <w:rPr>
          <w:rFonts w:ascii="Times New Roman" w:eastAsiaTheme="minorHAnsi" w:hAnsi="Times New Roman"/>
          <w:sz w:val="24"/>
          <w:szCs w:val="24"/>
        </w:rPr>
      </w:pPr>
    </w:p>
    <w:p w:rsidR="00564616" w:rsidRPr="00564616" w:rsidRDefault="00564616" w:rsidP="00564616">
      <w:pPr>
        <w:spacing w:line="480" w:lineRule="auto"/>
        <w:jc w:val="center"/>
        <w:rPr>
          <w:rFonts w:ascii="Times New Roman" w:eastAsiaTheme="minorHAnsi" w:hAnsi="Times New Roman"/>
          <w:sz w:val="24"/>
          <w:szCs w:val="24"/>
        </w:rPr>
      </w:pPr>
      <w:r w:rsidRPr="00564616">
        <w:rPr>
          <w:rFonts w:ascii="Times New Roman" w:eastAsiaTheme="minorHAnsi" w:hAnsi="Times New Roman"/>
          <w:sz w:val="24"/>
          <w:szCs w:val="24"/>
        </w:rPr>
        <w:t>Firma:</w:t>
      </w:r>
    </w:p>
    <w:p w:rsidR="00564616" w:rsidRPr="00564616" w:rsidRDefault="00564616" w:rsidP="00564616">
      <w:pPr>
        <w:spacing w:line="480" w:lineRule="auto"/>
        <w:jc w:val="center"/>
        <w:rPr>
          <w:rFonts w:ascii="Times New Roman" w:eastAsiaTheme="minorHAnsi" w:hAnsi="Times New Roman"/>
          <w:sz w:val="24"/>
          <w:szCs w:val="24"/>
        </w:rPr>
      </w:pPr>
      <w:r w:rsidRPr="00564616">
        <w:rPr>
          <w:rFonts w:ascii="Times New Roman" w:eastAsiaTheme="minorHAnsi" w:hAnsi="Times New Roman"/>
          <w:sz w:val="24"/>
          <w:szCs w:val="24"/>
        </w:rPr>
        <w:t>______________</w:t>
      </w:r>
    </w:p>
    <w:p w:rsidR="00564616" w:rsidRPr="00564616" w:rsidRDefault="00564616" w:rsidP="00564616">
      <w:pPr>
        <w:spacing w:line="240" w:lineRule="auto"/>
        <w:jc w:val="center"/>
        <w:rPr>
          <w:rFonts w:ascii="Times New Roman" w:eastAsiaTheme="minorHAnsi" w:hAnsi="Times New Roman"/>
          <w:sz w:val="24"/>
          <w:szCs w:val="24"/>
        </w:rPr>
      </w:pPr>
      <w:r w:rsidRPr="00564616">
        <w:rPr>
          <w:rFonts w:ascii="Times New Roman" w:eastAsiaTheme="minorHAnsi" w:hAnsi="Times New Roman"/>
          <w:sz w:val="24"/>
          <w:szCs w:val="24"/>
        </w:rPr>
        <w:t>Profesora Ana A, Fernández S.</w:t>
      </w:r>
    </w:p>
    <w:p w:rsidR="00564616" w:rsidRPr="00564616" w:rsidRDefault="00564616" w:rsidP="00564616">
      <w:pPr>
        <w:spacing w:line="240" w:lineRule="auto"/>
        <w:jc w:val="center"/>
        <w:rPr>
          <w:rFonts w:ascii="Times New Roman" w:eastAsiaTheme="minorHAnsi" w:hAnsi="Times New Roman"/>
          <w:sz w:val="24"/>
          <w:szCs w:val="24"/>
        </w:rPr>
      </w:pPr>
      <w:r w:rsidRPr="00564616">
        <w:rPr>
          <w:rFonts w:ascii="Times New Roman" w:eastAsiaTheme="minorHAnsi" w:hAnsi="Times New Roman"/>
          <w:sz w:val="24"/>
          <w:szCs w:val="24"/>
        </w:rPr>
        <w:t xml:space="preserve">Jefe de la Cátedra: Investigación en el </w:t>
      </w:r>
    </w:p>
    <w:p w:rsidR="00564616" w:rsidRDefault="00564616" w:rsidP="00564616">
      <w:pPr>
        <w:jc w:val="center"/>
        <w:rPr>
          <w:rFonts w:ascii="Times New Roman" w:eastAsiaTheme="minorHAnsi" w:hAnsi="Times New Roman"/>
          <w:sz w:val="24"/>
          <w:szCs w:val="24"/>
        </w:rPr>
      </w:pPr>
      <w:r w:rsidRPr="00564616">
        <w:rPr>
          <w:rFonts w:ascii="Times New Roman" w:eastAsiaTheme="minorHAnsi" w:hAnsi="Times New Roman"/>
          <w:sz w:val="24"/>
          <w:szCs w:val="24"/>
        </w:rPr>
        <w:t>Área de la Enseñanza de lenguas extranjeras DIM, FACE, UC</w:t>
      </w:r>
    </w:p>
    <w:p w:rsidR="00564616" w:rsidRPr="009477AD" w:rsidRDefault="00564616" w:rsidP="00564616">
      <w:pPr>
        <w:jc w:val="center"/>
        <w:rPr>
          <w:rFonts w:ascii="Times New Roman" w:eastAsiaTheme="minorHAnsi" w:hAnsi="Times New Roman"/>
          <w:b/>
          <w:sz w:val="24"/>
          <w:szCs w:val="24"/>
        </w:rPr>
      </w:pPr>
    </w:p>
    <w:p w:rsidR="00AA3191" w:rsidRDefault="00AA3191" w:rsidP="009477AD">
      <w:pPr>
        <w:rPr>
          <w:rFonts w:ascii="Times New Roman" w:eastAsiaTheme="minorHAnsi" w:hAnsi="Times New Roman"/>
          <w:b/>
          <w:sz w:val="24"/>
          <w:szCs w:val="24"/>
          <w:lang w:val="es-ES"/>
        </w:rPr>
      </w:pPr>
    </w:p>
    <w:p w:rsidR="00440B22" w:rsidRDefault="00440B22" w:rsidP="003043A3">
      <w:pPr>
        <w:spacing w:line="360" w:lineRule="auto"/>
        <w:jc w:val="center"/>
        <w:rPr>
          <w:rFonts w:ascii="Times New Roman" w:eastAsiaTheme="minorHAnsi" w:hAnsi="Times New Roman"/>
          <w:b/>
          <w:sz w:val="24"/>
          <w:szCs w:val="24"/>
        </w:rPr>
      </w:pPr>
      <w:r w:rsidRPr="00A22B17">
        <w:rPr>
          <w:rFonts w:ascii="Times New Roman" w:eastAsiaTheme="minorHAnsi" w:hAnsi="Times New Roman"/>
          <w:b/>
          <w:sz w:val="24"/>
          <w:szCs w:val="24"/>
        </w:rPr>
        <w:lastRenderedPageBreak/>
        <w:t>DEDICATORIA</w:t>
      </w:r>
    </w:p>
    <w:p w:rsidR="00440B22" w:rsidRDefault="00440B22" w:rsidP="000D60A8">
      <w:pPr>
        <w:spacing w:line="360" w:lineRule="auto"/>
        <w:jc w:val="both"/>
        <w:rPr>
          <w:rFonts w:ascii="Times New Roman" w:eastAsiaTheme="minorHAnsi" w:hAnsi="Times New Roman"/>
          <w:sz w:val="24"/>
          <w:szCs w:val="24"/>
        </w:rPr>
      </w:pPr>
      <w:r>
        <w:rPr>
          <w:rFonts w:ascii="Times New Roman" w:eastAsiaTheme="minorHAnsi" w:hAnsi="Times New Roman"/>
          <w:b/>
          <w:sz w:val="24"/>
          <w:szCs w:val="24"/>
        </w:rPr>
        <w:t xml:space="preserve">     </w:t>
      </w:r>
      <w:r w:rsidR="003B1B82">
        <w:rPr>
          <w:rFonts w:ascii="Times New Roman" w:eastAsiaTheme="minorHAnsi" w:hAnsi="Times New Roman"/>
          <w:sz w:val="24"/>
          <w:szCs w:val="24"/>
        </w:rPr>
        <w:t>Quisiera</w:t>
      </w:r>
      <w:r>
        <w:rPr>
          <w:rFonts w:ascii="Times New Roman" w:eastAsiaTheme="minorHAnsi" w:hAnsi="Times New Roman"/>
          <w:sz w:val="24"/>
          <w:szCs w:val="24"/>
        </w:rPr>
        <w:t xml:space="preserve"> dedicarle este trabajo principa</w:t>
      </w:r>
      <w:r w:rsidR="001D39A5">
        <w:rPr>
          <w:rFonts w:ascii="Times New Roman" w:eastAsiaTheme="minorHAnsi" w:hAnsi="Times New Roman"/>
          <w:sz w:val="24"/>
          <w:szCs w:val="24"/>
        </w:rPr>
        <w:t>lmente a mi Padre Celestial</w:t>
      </w:r>
      <w:r w:rsidR="003B1B82">
        <w:rPr>
          <w:rFonts w:ascii="Times New Roman" w:eastAsiaTheme="minorHAnsi" w:hAnsi="Times New Roman"/>
          <w:sz w:val="24"/>
          <w:szCs w:val="24"/>
        </w:rPr>
        <w:t>, por sus numerosas</w:t>
      </w:r>
      <w:r>
        <w:rPr>
          <w:rFonts w:ascii="Times New Roman" w:eastAsiaTheme="minorHAnsi" w:hAnsi="Times New Roman"/>
          <w:sz w:val="24"/>
          <w:szCs w:val="24"/>
        </w:rPr>
        <w:t xml:space="preserve"> bendiciones a lo largo de mi vida, y gracias a él he logrado todos mis éxitos hasta ahora. </w:t>
      </w:r>
    </w:p>
    <w:p w:rsidR="003B1B82" w:rsidRDefault="00440B22"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A mí amada madre que es el motor para alcanzar todas mis metas, que gracias a su ejemplo de lucha y vida es un gran modelo</w:t>
      </w:r>
      <w:r w:rsidR="003B1B82">
        <w:rPr>
          <w:rFonts w:ascii="Times New Roman" w:eastAsiaTheme="minorHAnsi" w:hAnsi="Times New Roman"/>
          <w:sz w:val="24"/>
          <w:szCs w:val="24"/>
        </w:rPr>
        <w:t xml:space="preserve"> a seguir,  y aunque</w:t>
      </w:r>
      <w:r>
        <w:rPr>
          <w:rFonts w:ascii="Times New Roman" w:eastAsiaTheme="minorHAnsi" w:hAnsi="Times New Roman"/>
          <w:sz w:val="24"/>
          <w:szCs w:val="24"/>
        </w:rPr>
        <w:t xml:space="preserve"> físicamente </w:t>
      </w:r>
      <w:r w:rsidR="003B1B82">
        <w:rPr>
          <w:rFonts w:ascii="Times New Roman" w:eastAsiaTheme="minorHAnsi" w:hAnsi="Times New Roman"/>
          <w:sz w:val="24"/>
          <w:szCs w:val="24"/>
        </w:rPr>
        <w:t>ya no este vive</w:t>
      </w:r>
      <w:r>
        <w:rPr>
          <w:rFonts w:ascii="Times New Roman" w:eastAsiaTheme="minorHAnsi" w:hAnsi="Times New Roman"/>
          <w:sz w:val="24"/>
          <w:szCs w:val="24"/>
        </w:rPr>
        <w:t xml:space="preserve"> eternamente en mis pensamientos y acciones.</w:t>
      </w:r>
      <w:r w:rsidR="003B1B82">
        <w:rPr>
          <w:rFonts w:ascii="Times New Roman" w:eastAsiaTheme="minorHAnsi" w:hAnsi="Times New Roman"/>
          <w:sz w:val="24"/>
          <w:szCs w:val="24"/>
        </w:rPr>
        <w:t xml:space="preserve"> </w:t>
      </w:r>
      <w:r w:rsidR="003043A3">
        <w:rPr>
          <w:rStyle w:val="a"/>
          <w:rFonts w:ascii="Times New Roman" w:hAnsi="Times New Roman"/>
          <w:sz w:val="24"/>
          <w:szCs w:val="24"/>
        </w:rPr>
        <w:t xml:space="preserve">No hay palabras que expresen lo mucho que te extraño y sé que estarás a mi lado por lo que me quede de vida. Hasta que nos podamos reunir y vivir juntas por la eternidad.        </w:t>
      </w:r>
    </w:p>
    <w:p w:rsidR="00E20A52" w:rsidRDefault="003B1B82"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A mi padre y mis hermanos que con su infinito apoyo aportaron de una u otra manera su granito de arena para que yo alcanzara finalizar mis estudios de la licenciatura.  </w:t>
      </w:r>
      <w:r w:rsidR="003043A3">
        <w:rPr>
          <w:rFonts w:ascii="Times New Roman" w:eastAsiaTheme="minorHAnsi" w:hAnsi="Times New Roman"/>
          <w:sz w:val="24"/>
          <w:szCs w:val="24"/>
        </w:rPr>
        <w:t xml:space="preserve"> </w:t>
      </w:r>
    </w:p>
    <w:p w:rsidR="003043A3" w:rsidRDefault="00440B22" w:rsidP="003043A3">
      <w:pPr>
        <w:spacing w:line="360" w:lineRule="auto"/>
        <w:jc w:val="both"/>
        <w:rPr>
          <w:rStyle w:val="a"/>
          <w:rFonts w:ascii="Times New Roman" w:hAnsi="Times New Roman"/>
          <w:sz w:val="24"/>
          <w:szCs w:val="24"/>
        </w:rPr>
      </w:pPr>
      <w:r>
        <w:rPr>
          <w:rFonts w:ascii="Times New Roman" w:eastAsiaTheme="minorHAnsi" w:hAnsi="Times New Roman"/>
          <w:sz w:val="24"/>
          <w:szCs w:val="24"/>
        </w:rPr>
        <w:t xml:space="preserve"> </w:t>
      </w:r>
      <w:r w:rsidR="003043A3">
        <w:rPr>
          <w:rStyle w:val="a"/>
          <w:rFonts w:ascii="Times New Roman" w:hAnsi="Times New Roman"/>
          <w:sz w:val="24"/>
          <w:szCs w:val="24"/>
        </w:rPr>
        <w:t xml:space="preserve">     A  mis amigas </w:t>
      </w:r>
      <w:proofErr w:type="spellStart"/>
      <w:r w:rsidR="003043A3">
        <w:rPr>
          <w:rStyle w:val="a"/>
          <w:rFonts w:ascii="Times New Roman" w:hAnsi="Times New Roman"/>
          <w:sz w:val="24"/>
          <w:szCs w:val="24"/>
        </w:rPr>
        <w:t>Dalinell</w:t>
      </w:r>
      <w:proofErr w:type="spellEnd"/>
      <w:r w:rsidR="003043A3">
        <w:rPr>
          <w:rStyle w:val="a"/>
          <w:rFonts w:ascii="Times New Roman" w:hAnsi="Times New Roman"/>
          <w:sz w:val="24"/>
          <w:szCs w:val="24"/>
        </w:rPr>
        <w:t xml:space="preserve"> y </w:t>
      </w:r>
      <w:proofErr w:type="spellStart"/>
      <w:r w:rsidR="003043A3">
        <w:rPr>
          <w:rStyle w:val="a"/>
          <w:rFonts w:ascii="Times New Roman" w:hAnsi="Times New Roman"/>
          <w:sz w:val="24"/>
          <w:szCs w:val="24"/>
        </w:rPr>
        <w:t>Antonella</w:t>
      </w:r>
      <w:proofErr w:type="spellEnd"/>
      <w:r w:rsidR="003043A3">
        <w:rPr>
          <w:rStyle w:val="a"/>
          <w:rFonts w:ascii="Times New Roman" w:hAnsi="Times New Roman"/>
          <w:sz w:val="24"/>
          <w:szCs w:val="24"/>
        </w:rPr>
        <w:t xml:space="preserve">, más que amigas son hermanas de vida, gracias a ellas por distraerme de los momentos de estrés pero sobre todo de los momentos difíciles que he tenido que pasar. Han sido más de catorce años de amistad en los cuales hemos </w:t>
      </w:r>
      <w:proofErr w:type="gramStart"/>
      <w:r w:rsidR="003043A3">
        <w:rPr>
          <w:rStyle w:val="a"/>
          <w:rFonts w:ascii="Times New Roman" w:hAnsi="Times New Roman"/>
          <w:sz w:val="24"/>
          <w:szCs w:val="24"/>
        </w:rPr>
        <w:t>compartido</w:t>
      </w:r>
      <w:proofErr w:type="gramEnd"/>
      <w:r w:rsidR="003043A3">
        <w:rPr>
          <w:rStyle w:val="a"/>
          <w:rFonts w:ascii="Times New Roman" w:hAnsi="Times New Roman"/>
          <w:sz w:val="24"/>
          <w:szCs w:val="24"/>
        </w:rPr>
        <w:t xml:space="preserve"> maravillosos momentos y espero tenerlas en mi vida por siempre. </w:t>
      </w:r>
    </w:p>
    <w:p w:rsidR="003043A3" w:rsidRDefault="003043A3" w:rsidP="003043A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A mi amiga y compañera del Trabajo Especial de Grado Jessica </w:t>
      </w:r>
      <w:r w:rsidR="00757DC3">
        <w:rPr>
          <w:rStyle w:val="a"/>
          <w:rFonts w:ascii="Times New Roman" w:hAnsi="Times New Roman"/>
          <w:sz w:val="24"/>
          <w:szCs w:val="24"/>
        </w:rPr>
        <w:t>Sánchez</w:t>
      </w:r>
      <w:r>
        <w:rPr>
          <w:rStyle w:val="a"/>
          <w:rFonts w:ascii="Times New Roman" w:hAnsi="Times New Roman"/>
          <w:sz w:val="24"/>
          <w:szCs w:val="24"/>
        </w:rPr>
        <w:t xml:space="preserve">, a pesar de todas las dificultades estuviste a mi lado para trabajar juntas por un fin en común, no sabes lo mucho que agradezco el tener la dicha de poder contar con tu amistad, tu familia al igual que tú han sido de gran ayuda para mí, y para mi recuperación física y emocional. </w:t>
      </w:r>
    </w:p>
    <w:p w:rsidR="003043A3" w:rsidRDefault="003043A3" w:rsidP="003043A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A mis amigas </w:t>
      </w:r>
      <w:proofErr w:type="spellStart"/>
      <w:r>
        <w:rPr>
          <w:rStyle w:val="a"/>
          <w:rFonts w:ascii="Times New Roman" w:hAnsi="Times New Roman"/>
          <w:sz w:val="24"/>
          <w:szCs w:val="24"/>
        </w:rPr>
        <w:t>Elianeth</w:t>
      </w:r>
      <w:proofErr w:type="spellEnd"/>
      <w:r>
        <w:rPr>
          <w:rStyle w:val="a"/>
          <w:rFonts w:ascii="Times New Roman" w:hAnsi="Times New Roman"/>
          <w:sz w:val="24"/>
          <w:szCs w:val="24"/>
        </w:rPr>
        <w:t xml:space="preserve"> y </w:t>
      </w:r>
      <w:proofErr w:type="spellStart"/>
      <w:r>
        <w:rPr>
          <w:rStyle w:val="a"/>
          <w:rFonts w:ascii="Times New Roman" w:hAnsi="Times New Roman"/>
          <w:sz w:val="24"/>
          <w:szCs w:val="24"/>
        </w:rPr>
        <w:t>Analie</w:t>
      </w:r>
      <w:proofErr w:type="spellEnd"/>
      <w:r>
        <w:rPr>
          <w:rStyle w:val="a"/>
          <w:rFonts w:ascii="Times New Roman" w:hAnsi="Times New Roman"/>
          <w:sz w:val="24"/>
          <w:szCs w:val="24"/>
        </w:rPr>
        <w:t>, las conocí como compañeras de estudio pero juntas fuimos formando esta maravillosa amistad, que sé que durara por el resto de nuestras vidas, gracias por el apoyo y el cariño que me brindan en todo momento.</w:t>
      </w:r>
    </w:p>
    <w:p w:rsidR="003043A3" w:rsidRDefault="003043A3" w:rsidP="003043A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Por ultimo a todos mis compañeros y amigos de la mención de inglés, Ronald, Juliana, Martha, Williams y Francisco,  que juntos nos animamos para alcanzar esta meta, ¡lo logramos!   </w:t>
      </w:r>
    </w:p>
    <w:p w:rsidR="001D39A5" w:rsidRPr="003043A3" w:rsidRDefault="003043A3" w:rsidP="003043A3">
      <w:pPr>
        <w:spacing w:line="360" w:lineRule="auto"/>
        <w:jc w:val="right"/>
        <w:rPr>
          <w:rStyle w:val="a"/>
          <w:rFonts w:ascii="Times New Roman" w:hAnsi="Times New Roman"/>
          <w:b/>
          <w:sz w:val="24"/>
          <w:szCs w:val="24"/>
        </w:rPr>
      </w:pPr>
      <w:r w:rsidRPr="003043A3">
        <w:rPr>
          <w:rStyle w:val="a"/>
          <w:rFonts w:ascii="Times New Roman" w:hAnsi="Times New Roman"/>
          <w:b/>
          <w:sz w:val="24"/>
          <w:szCs w:val="24"/>
        </w:rPr>
        <w:t xml:space="preserve">Marilyn Román </w:t>
      </w:r>
    </w:p>
    <w:p w:rsidR="001D39A5" w:rsidRDefault="001D39A5" w:rsidP="001D39A5">
      <w:pPr>
        <w:spacing w:line="360" w:lineRule="auto"/>
        <w:jc w:val="center"/>
        <w:rPr>
          <w:rStyle w:val="a"/>
          <w:rFonts w:ascii="Times New Roman" w:hAnsi="Times New Roman"/>
          <w:b/>
          <w:sz w:val="24"/>
          <w:szCs w:val="24"/>
        </w:rPr>
      </w:pPr>
      <w:r w:rsidRPr="001D39A5">
        <w:rPr>
          <w:rStyle w:val="a"/>
          <w:rFonts w:ascii="Times New Roman" w:hAnsi="Times New Roman"/>
          <w:b/>
          <w:sz w:val="24"/>
          <w:szCs w:val="24"/>
        </w:rPr>
        <w:lastRenderedPageBreak/>
        <w:t>DEDICATORIA</w:t>
      </w:r>
    </w:p>
    <w:p w:rsidR="003043A3" w:rsidRDefault="001D39A5" w:rsidP="001D39A5">
      <w:pPr>
        <w:spacing w:line="360" w:lineRule="auto"/>
        <w:jc w:val="both"/>
        <w:rPr>
          <w:rFonts w:ascii="Times New Roman" w:hAnsi="Times New Roman"/>
          <w:sz w:val="24"/>
          <w:szCs w:val="24"/>
        </w:rPr>
      </w:pPr>
      <w:r>
        <w:rPr>
          <w:rFonts w:ascii="Times New Roman" w:hAnsi="Times New Roman"/>
          <w:sz w:val="24"/>
          <w:szCs w:val="24"/>
        </w:rPr>
        <w:t xml:space="preserve">     Dedico el presente trabajo especial de grado </w:t>
      </w:r>
      <w:r w:rsidR="003043A3">
        <w:rPr>
          <w:rFonts w:ascii="Times New Roman" w:hAnsi="Times New Roman"/>
          <w:sz w:val="24"/>
          <w:szCs w:val="24"/>
        </w:rPr>
        <w:t xml:space="preserve">mi Padre Celestial por la bendición y oportunidad que tuve de cursar una carrera universitaria y de poder culminarla de manera satisfactoria. </w:t>
      </w:r>
    </w:p>
    <w:p w:rsidR="001D39A5" w:rsidRDefault="003043A3" w:rsidP="001D39A5">
      <w:pPr>
        <w:spacing w:line="360" w:lineRule="auto"/>
        <w:jc w:val="both"/>
        <w:rPr>
          <w:rFonts w:ascii="Times New Roman" w:hAnsi="Times New Roman"/>
          <w:sz w:val="24"/>
          <w:szCs w:val="24"/>
        </w:rPr>
      </w:pPr>
      <w:r>
        <w:rPr>
          <w:rFonts w:ascii="Times New Roman" w:hAnsi="Times New Roman"/>
          <w:sz w:val="24"/>
          <w:szCs w:val="24"/>
        </w:rPr>
        <w:t xml:space="preserve">A </w:t>
      </w:r>
      <w:r w:rsidR="001D39A5">
        <w:rPr>
          <w:rFonts w:ascii="Times New Roman" w:hAnsi="Times New Roman"/>
          <w:sz w:val="24"/>
          <w:szCs w:val="24"/>
        </w:rPr>
        <w:t xml:space="preserve"> mis padres Fátima y Emilio por ser la piedra angular en mi vida, por su amor y apoyo incondicional. </w:t>
      </w:r>
      <w:r>
        <w:rPr>
          <w:rFonts w:ascii="Times New Roman" w:hAnsi="Times New Roman"/>
          <w:sz w:val="24"/>
          <w:szCs w:val="24"/>
        </w:rPr>
        <w:t xml:space="preserve">Gracias a ellos soy la persona que soy hoy y me siento inmensamente afortunada de tenerlos conmigo siempre, en especial en estos últimos meses. </w:t>
      </w:r>
      <w:r w:rsidR="001D39A5">
        <w:rPr>
          <w:rFonts w:ascii="Times New Roman" w:hAnsi="Times New Roman"/>
          <w:sz w:val="24"/>
          <w:szCs w:val="24"/>
        </w:rPr>
        <w:t>Simplemente son los mejores padres del planeta.</w:t>
      </w:r>
    </w:p>
    <w:p w:rsidR="001D39A5" w:rsidRDefault="001D39A5" w:rsidP="001D39A5">
      <w:pPr>
        <w:spacing w:line="360" w:lineRule="auto"/>
        <w:jc w:val="both"/>
        <w:rPr>
          <w:rFonts w:ascii="Times New Roman" w:hAnsi="Times New Roman"/>
          <w:sz w:val="24"/>
          <w:szCs w:val="24"/>
        </w:rPr>
      </w:pPr>
      <w:r>
        <w:rPr>
          <w:rFonts w:ascii="Times New Roman" w:hAnsi="Times New Roman"/>
          <w:sz w:val="24"/>
          <w:szCs w:val="24"/>
        </w:rPr>
        <w:t xml:space="preserve">     A mis hermanos, </w:t>
      </w:r>
      <w:proofErr w:type="spellStart"/>
      <w:r>
        <w:rPr>
          <w:rFonts w:ascii="Times New Roman" w:hAnsi="Times New Roman"/>
          <w:sz w:val="24"/>
          <w:szCs w:val="24"/>
        </w:rPr>
        <w:t>Josnerys</w:t>
      </w:r>
      <w:proofErr w:type="spellEnd"/>
      <w:r>
        <w:rPr>
          <w:rFonts w:ascii="Times New Roman" w:hAnsi="Times New Roman"/>
          <w:sz w:val="24"/>
          <w:szCs w:val="24"/>
        </w:rPr>
        <w:t xml:space="preserve"> y Andrés con los que comparto un lazo inquebrantable que nos mantendrá siempre juntos.</w:t>
      </w:r>
    </w:p>
    <w:p w:rsidR="001D39A5" w:rsidRDefault="001D39A5" w:rsidP="001D39A5">
      <w:pPr>
        <w:spacing w:line="360" w:lineRule="auto"/>
        <w:jc w:val="both"/>
        <w:rPr>
          <w:rFonts w:ascii="Times New Roman" w:hAnsi="Times New Roman"/>
          <w:sz w:val="24"/>
          <w:szCs w:val="24"/>
        </w:rPr>
      </w:pPr>
      <w:r>
        <w:rPr>
          <w:rFonts w:ascii="Times New Roman" w:hAnsi="Times New Roman"/>
          <w:sz w:val="24"/>
          <w:szCs w:val="24"/>
        </w:rPr>
        <w:t xml:space="preserve">     A mis enanos, Sarah, Sabrina y James por enseñarme un amor que no conocía y concederme el privilegio y alegría de ser su tía </w:t>
      </w:r>
      <w:proofErr w:type="spellStart"/>
      <w:r>
        <w:rPr>
          <w:rFonts w:ascii="Times New Roman" w:hAnsi="Times New Roman"/>
          <w:sz w:val="24"/>
          <w:szCs w:val="24"/>
        </w:rPr>
        <w:t>Keka</w:t>
      </w:r>
      <w:proofErr w:type="spellEnd"/>
      <w:r>
        <w:rPr>
          <w:rFonts w:ascii="Times New Roman" w:hAnsi="Times New Roman"/>
          <w:sz w:val="24"/>
          <w:szCs w:val="24"/>
        </w:rPr>
        <w:t xml:space="preserve">. </w:t>
      </w:r>
    </w:p>
    <w:p w:rsidR="003043A3" w:rsidRDefault="001D39A5" w:rsidP="003043A3">
      <w:pPr>
        <w:spacing w:line="360" w:lineRule="auto"/>
        <w:jc w:val="both"/>
        <w:rPr>
          <w:rFonts w:ascii="Times New Roman" w:hAnsi="Times New Roman"/>
          <w:sz w:val="24"/>
          <w:szCs w:val="24"/>
        </w:rPr>
      </w:pPr>
      <w:r>
        <w:rPr>
          <w:rFonts w:ascii="Times New Roman" w:hAnsi="Times New Roman"/>
          <w:sz w:val="24"/>
          <w:szCs w:val="24"/>
        </w:rPr>
        <w:t xml:space="preserve">     A mi familia en general, abuelas, abuelos, tíos, tías y primos por contribuir cada quien con su especial personalidad a formar</w:t>
      </w:r>
      <w:r w:rsidR="003043A3">
        <w:rPr>
          <w:rFonts w:ascii="Times New Roman" w:hAnsi="Times New Roman"/>
          <w:sz w:val="24"/>
          <w:szCs w:val="24"/>
        </w:rPr>
        <w:t xml:space="preserve"> la hermosa familia que somos. Y por siempre demostrarme el valor de la unión y del amor a pesar de la distancia.</w:t>
      </w:r>
    </w:p>
    <w:p w:rsidR="003043A3" w:rsidRDefault="003043A3" w:rsidP="003043A3">
      <w:pPr>
        <w:spacing w:line="360" w:lineRule="auto"/>
        <w:jc w:val="both"/>
        <w:rPr>
          <w:rFonts w:ascii="Times New Roman" w:hAnsi="Times New Roman"/>
          <w:sz w:val="24"/>
          <w:szCs w:val="24"/>
        </w:rPr>
      </w:pPr>
      <w:r>
        <w:rPr>
          <w:rFonts w:ascii="Times New Roman" w:hAnsi="Times New Roman"/>
          <w:sz w:val="24"/>
          <w:szCs w:val="24"/>
        </w:rPr>
        <w:t xml:space="preserve">     A mi compañera de esta investigación, Marilyn Román Aliaga por acompañarme durante todo este largo proceso, por enseñarme que querer es poder y demostrarme la fortaleza del ser humano, eres una persona de admirar amiga. A mis amigos dentro de la universidad, Ronald, Juliana, Víctor, Francisco, Martha y Williams, por todo su apoyo incondicional y por todas las vivencias que compartimos juntos.  </w:t>
      </w:r>
    </w:p>
    <w:p w:rsidR="003043A3" w:rsidRDefault="003043A3" w:rsidP="003043A3">
      <w:pPr>
        <w:spacing w:line="360" w:lineRule="auto"/>
        <w:jc w:val="both"/>
        <w:rPr>
          <w:rFonts w:ascii="Times New Roman" w:hAnsi="Times New Roman"/>
          <w:sz w:val="24"/>
          <w:szCs w:val="24"/>
        </w:rPr>
      </w:pPr>
      <w:r>
        <w:rPr>
          <w:rFonts w:ascii="Times New Roman" w:hAnsi="Times New Roman"/>
          <w:sz w:val="24"/>
          <w:szCs w:val="24"/>
        </w:rPr>
        <w:t xml:space="preserve">     También quisiera agradecer a Carlos Muñoz, por su compañía y apoyo durante toda mi carrera y a su familia por hacerme sentir siempre como en casa. </w:t>
      </w:r>
    </w:p>
    <w:p w:rsidR="001D39A5" w:rsidRDefault="003043A3" w:rsidP="001D39A5">
      <w:pPr>
        <w:spacing w:line="360" w:lineRule="auto"/>
        <w:jc w:val="both"/>
        <w:rPr>
          <w:rStyle w:val="a"/>
          <w:rFonts w:ascii="Times New Roman" w:hAnsi="Times New Roman"/>
          <w:b/>
          <w:sz w:val="24"/>
          <w:szCs w:val="24"/>
        </w:rPr>
      </w:pPr>
      <w:r>
        <w:rPr>
          <w:rStyle w:val="a"/>
          <w:rFonts w:ascii="Times New Roman" w:hAnsi="Times New Roman"/>
          <w:b/>
          <w:sz w:val="24"/>
          <w:szCs w:val="24"/>
        </w:rPr>
        <w:t xml:space="preserve">   </w:t>
      </w:r>
    </w:p>
    <w:p w:rsidR="003043A3" w:rsidRDefault="003043A3" w:rsidP="001D39A5">
      <w:pPr>
        <w:spacing w:line="360" w:lineRule="auto"/>
        <w:jc w:val="both"/>
        <w:rPr>
          <w:rStyle w:val="a"/>
          <w:rFonts w:ascii="Times New Roman" w:hAnsi="Times New Roman"/>
          <w:b/>
          <w:sz w:val="24"/>
          <w:szCs w:val="24"/>
        </w:rPr>
      </w:pPr>
    </w:p>
    <w:p w:rsidR="003043A3" w:rsidRDefault="003043A3" w:rsidP="001D39A5">
      <w:pPr>
        <w:spacing w:line="360" w:lineRule="auto"/>
        <w:jc w:val="both"/>
        <w:rPr>
          <w:rStyle w:val="a"/>
          <w:rFonts w:ascii="Times New Roman" w:hAnsi="Times New Roman"/>
          <w:b/>
          <w:sz w:val="24"/>
          <w:szCs w:val="24"/>
        </w:rPr>
      </w:pPr>
    </w:p>
    <w:p w:rsidR="003043A3" w:rsidRDefault="003043A3" w:rsidP="003043A3">
      <w:pPr>
        <w:spacing w:line="360" w:lineRule="auto"/>
        <w:jc w:val="right"/>
        <w:rPr>
          <w:rStyle w:val="a"/>
          <w:rFonts w:ascii="Times New Roman" w:hAnsi="Times New Roman"/>
          <w:sz w:val="24"/>
          <w:szCs w:val="24"/>
        </w:rPr>
      </w:pPr>
      <w:r w:rsidRPr="003043A3">
        <w:rPr>
          <w:rStyle w:val="a"/>
          <w:rFonts w:ascii="Times New Roman" w:hAnsi="Times New Roman"/>
          <w:b/>
          <w:sz w:val="24"/>
          <w:szCs w:val="24"/>
        </w:rPr>
        <w:t>Jessica Sánchez</w:t>
      </w:r>
      <w:r>
        <w:rPr>
          <w:rStyle w:val="a"/>
          <w:rFonts w:ascii="Times New Roman" w:hAnsi="Times New Roman"/>
          <w:sz w:val="24"/>
          <w:szCs w:val="24"/>
        </w:rPr>
        <w:t xml:space="preserve"> </w:t>
      </w:r>
      <w:r w:rsidRPr="003043A3">
        <w:rPr>
          <w:rStyle w:val="a"/>
          <w:rFonts w:ascii="Times New Roman" w:hAnsi="Times New Roman"/>
          <w:sz w:val="24"/>
          <w:szCs w:val="24"/>
        </w:rPr>
        <w:t xml:space="preserve"> </w:t>
      </w:r>
    </w:p>
    <w:p w:rsidR="00901E06" w:rsidRDefault="00901E06" w:rsidP="00591348">
      <w:pPr>
        <w:spacing w:line="360" w:lineRule="auto"/>
        <w:jc w:val="center"/>
        <w:rPr>
          <w:rStyle w:val="a"/>
          <w:rFonts w:ascii="Times New Roman" w:hAnsi="Times New Roman"/>
          <w:b/>
          <w:sz w:val="24"/>
          <w:szCs w:val="24"/>
        </w:rPr>
        <w:sectPr w:rsidR="00901E06" w:rsidSect="004A73A7">
          <w:headerReference w:type="default" r:id="rId11"/>
          <w:footerReference w:type="default" r:id="rId12"/>
          <w:pgSz w:w="11906" w:h="16838"/>
          <w:pgMar w:top="1985" w:right="1701" w:bottom="1417" w:left="1701" w:header="708" w:footer="708" w:gutter="0"/>
          <w:pgNumType w:fmt="lowerRoman" w:start="1"/>
          <w:cols w:space="708"/>
          <w:docGrid w:linePitch="360"/>
        </w:sectPr>
      </w:pPr>
    </w:p>
    <w:p w:rsidR="003B1B82" w:rsidRPr="00591348" w:rsidRDefault="00440B22" w:rsidP="00591348">
      <w:pPr>
        <w:spacing w:line="360" w:lineRule="auto"/>
        <w:jc w:val="center"/>
        <w:rPr>
          <w:rStyle w:val="a"/>
          <w:rFonts w:ascii="Times New Roman" w:hAnsi="Times New Roman"/>
          <w:sz w:val="24"/>
          <w:szCs w:val="24"/>
        </w:rPr>
      </w:pPr>
      <w:r>
        <w:rPr>
          <w:rStyle w:val="a"/>
          <w:rFonts w:ascii="Times New Roman" w:hAnsi="Times New Roman"/>
          <w:b/>
          <w:sz w:val="24"/>
          <w:szCs w:val="24"/>
        </w:rPr>
        <w:lastRenderedPageBreak/>
        <w:t>AGRADECIMIENTO</w:t>
      </w:r>
    </w:p>
    <w:p w:rsidR="001D39A5" w:rsidRDefault="00440B22" w:rsidP="00757DC3">
      <w:pPr>
        <w:spacing w:line="360" w:lineRule="auto"/>
        <w:jc w:val="both"/>
        <w:rPr>
          <w:rStyle w:val="a"/>
          <w:rFonts w:ascii="Times New Roman" w:hAnsi="Times New Roman"/>
          <w:sz w:val="24"/>
          <w:szCs w:val="24"/>
        </w:rPr>
      </w:pPr>
      <w:r>
        <w:rPr>
          <w:rStyle w:val="a"/>
          <w:rFonts w:ascii="Times New Roman" w:hAnsi="Times New Roman"/>
          <w:b/>
          <w:sz w:val="24"/>
          <w:szCs w:val="24"/>
        </w:rPr>
        <w:t xml:space="preserve">     </w:t>
      </w:r>
      <w:r>
        <w:rPr>
          <w:rStyle w:val="a"/>
          <w:rFonts w:ascii="Times New Roman" w:hAnsi="Times New Roman"/>
          <w:sz w:val="24"/>
          <w:szCs w:val="24"/>
        </w:rPr>
        <w:t>Palabras de agradecimiento a aq</w:t>
      </w:r>
      <w:r w:rsidR="00591348">
        <w:rPr>
          <w:rStyle w:val="a"/>
          <w:rFonts w:ascii="Times New Roman" w:hAnsi="Times New Roman"/>
          <w:sz w:val="24"/>
          <w:szCs w:val="24"/>
        </w:rPr>
        <w:t xml:space="preserve">uellas personas que nos apoyaron de una u otra manera en la realización del Trabajo Especial de Grado: </w:t>
      </w:r>
    </w:p>
    <w:p w:rsidR="003043A3" w:rsidRDefault="00591348" w:rsidP="00757DC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w:t>
      </w:r>
      <w:r w:rsidR="003043A3">
        <w:rPr>
          <w:rStyle w:val="a"/>
          <w:rFonts w:ascii="Times New Roman" w:hAnsi="Times New Roman"/>
          <w:sz w:val="24"/>
          <w:szCs w:val="24"/>
        </w:rPr>
        <w:t xml:space="preserve">A los profesores de la Universidad de Carabobo por siempre brindar un ejemplo de docencia y de profesionalismo. </w:t>
      </w:r>
    </w:p>
    <w:p w:rsidR="00591348" w:rsidRDefault="00591348" w:rsidP="00757DC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A la profesora Mary Allegra por su valioso aporte intelectual a esta investigación, en la cual nos vimos grandemente beneficiadas.</w:t>
      </w:r>
    </w:p>
    <w:p w:rsidR="00591348" w:rsidRDefault="00591348" w:rsidP="00757DC3">
      <w:pPr>
        <w:spacing w:line="360" w:lineRule="auto"/>
        <w:jc w:val="both"/>
        <w:rPr>
          <w:rStyle w:val="a"/>
          <w:rFonts w:ascii="Times New Roman" w:hAnsi="Times New Roman"/>
          <w:sz w:val="24"/>
          <w:szCs w:val="24"/>
        </w:rPr>
      </w:pPr>
      <w:r>
        <w:rPr>
          <w:rStyle w:val="a"/>
          <w:rFonts w:ascii="Times New Roman" w:hAnsi="Times New Roman"/>
          <w:sz w:val="24"/>
          <w:szCs w:val="24"/>
        </w:rPr>
        <w:t xml:space="preserve">     A la profesora Aura Cabello por su aporte en la revisión y validación del instrumento presentado en esta investigación.   </w:t>
      </w:r>
    </w:p>
    <w:p w:rsidR="001D39A5" w:rsidRDefault="003043A3" w:rsidP="00757DC3">
      <w:pPr>
        <w:spacing w:line="360" w:lineRule="auto"/>
        <w:jc w:val="both"/>
        <w:rPr>
          <w:rFonts w:ascii="Times New Roman" w:hAnsi="Times New Roman"/>
          <w:sz w:val="24"/>
          <w:szCs w:val="24"/>
        </w:rPr>
      </w:pPr>
      <w:r>
        <w:rPr>
          <w:rStyle w:val="a"/>
          <w:rFonts w:ascii="Times New Roman" w:hAnsi="Times New Roman"/>
          <w:sz w:val="24"/>
          <w:szCs w:val="24"/>
        </w:rPr>
        <w:t xml:space="preserve">     A  la Universidad de Carabobo por permitirm</w:t>
      </w:r>
      <w:r w:rsidR="00757DC3">
        <w:rPr>
          <w:rStyle w:val="a"/>
          <w:rFonts w:ascii="Times New Roman" w:hAnsi="Times New Roman"/>
          <w:sz w:val="24"/>
          <w:szCs w:val="24"/>
        </w:rPr>
        <w:t xml:space="preserve">e formarme profesionalmente.   </w:t>
      </w:r>
    </w:p>
    <w:p w:rsidR="00AF5EB3" w:rsidRDefault="001D39A5" w:rsidP="00757DC3">
      <w:pPr>
        <w:spacing w:line="360" w:lineRule="auto"/>
        <w:jc w:val="both"/>
        <w:rPr>
          <w:rFonts w:ascii="Times New Roman" w:hAnsi="Times New Roman"/>
          <w:sz w:val="24"/>
          <w:szCs w:val="24"/>
        </w:rPr>
      </w:pPr>
      <w:r>
        <w:rPr>
          <w:rFonts w:ascii="Times New Roman" w:hAnsi="Times New Roman"/>
          <w:sz w:val="24"/>
          <w:szCs w:val="24"/>
        </w:rPr>
        <w:t xml:space="preserve">     </w:t>
      </w:r>
      <w:r w:rsidR="00757DC3">
        <w:rPr>
          <w:rFonts w:ascii="Times New Roman" w:hAnsi="Times New Roman"/>
          <w:sz w:val="24"/>
          <w:szCs w:val="24"/>
        </w:rPr>
        <w:t xml:space="preserve"> </w:t>
      </w:r>
      <w:r>
        <w:rPr>
          <w:rFonts w:ascii="Times New Roman" w:hAnsi="Times New Roman"/>
          <w:sz w:val="24"/>
          <w:szCs w:val="24"/>
        </w:rPr>
        <w:t xml:space="preserve">Finalmente, pero no menos importante a nuestra tutora </w:t>
      </w:r>
      <w:proofErr w:type="spellStart"/>
      <w:r>
        <w:rPr>
          <w:rFonts w:ascii="Times New Roman" w:hAnsi="Times New Roman"/>
          <w:sz w:val="24"/>
          <w:szCs w:val="24"/>
        </w:rPr>
        <w:t>Heddy</w:t>
      </w:r>
      <w:proofErr w:type="spellEnd"/>
      <w:r>
        <w:rPr>
          <w:rFonts w:ascii="Times New Roman" w:hAnsi="Times New Roman"/>
          <w:sz w:val="24"/>
          <w:szCs w:val="24"/>
        </w:rPr>
        <w:t xml:space="preserve"> Hidalgo, por todas sus enseñanzas, por querer</w:t>
      </w:r>
      <w:r w:rsidR="00757DC3">
        <w:rPr>
          <w:rFonts w:ascii="Times New Roman" w:hAnsi="Times New Roman"/>
          <w:sz w:val="24"/>
          <w:szCs w:val="24"/>
        </w:rPr>
        <w:t xml:space="preserve"> siempre ayudarnos y por</w:t>
      </w:r>
      <w:r>
        <w:rPr>
          <w:rFonts w:ascii="Times New Roman" w:hAnsi="Times New Roman"/>
          <w:sz w:val="24"/>
          <w:szCs w:val="24"/>
        </w:rPr>
        <w:t xml:space="preserve"> hacernos reír en c</w:t>
      </w:r>
      <w:r w:rsidR="00AF5EB3">
        <w:rPr>
          <w:rFonts w:ascii="Times New Roman" w:hAnsi="Times New Roman"/>
          <w:sz w:val="24"/>
          <w:szCs w:val="24"/>
        </w:rPr>
        <w:t>ada uno de nuestros encuentros.</w:t>
      </w:r>
    </w:p>
    <w:p w:rsidR="00AF5EB3" w:rsidRDefault="00AF5EB3" w:rsidP="00757DC3">
      <w:pPr>
        <w:spacing w:line="360" w:lineRule="auto"/>
        <w:jc w:val="both"/>
        <w:rPr>
          <w:rFonts w:ascii="Times New Roman" w:hAnsi="Times New Roman"/>
          <w:sz w:val="24"/>
          <w:szCs w:val="24"/>
        </w:rPr>
        <w:sectPr w:rsidR="00AF5EB3" w:rsidSect="004A73A7">
          <w:headerReference w:type="default" r:id="rId13"/>
          <w:pgSz w:w="11906" w:h="16838"/>
          <w:pgMar w:top="1985" w:right="1701" w:bottom="1417" w:left="1701" w:header="708" w:footer="708" w:gutter="0"/>
          <w:pgNumType w:fmt="lowerRoman"/>
          <w:cols w:space="708"/>
          <w:docGrid w:linePitch="360"/>
        </w:sectPr>
      </w:pPr>
    </w:p>
    <w:p w:rsidR="009972D6" w:rsidRPr="00591C23" w:rsidRDefault="009972D6" w:rsidP="00AF5EB3">
      <w:pPr>
        <w:spacing w:line="360" w:lineRule="auto"/>
        <w:rPr>
          <w:rStyle w:val="a"/>
          <w:rFonts w:ascii="Times New Roman" w:hAnsi="Times New Roman"/>
          <w:b/>
          <w:sz w:val="24"/>
          <w:szCs w:val="24"/>
        </w:rPr>
      </w:pPr>
    </w:p>
    <w:tbl>
      <w:tblPr>
        <w:tblW w:w="12199" w:type="dxa"/>
        <w:tblBorders>
          <w:top w:val="nil"/>
          <w:left w:val="nil"/>
          <w:bottom w:val="nil"/>
          <w:right w:val="nil"/>
        </w:tblBorders>
        <w:tblLayout w:type="fixed"/>
        <w:tblLook w:val="0000" w:firstRow="0" w:lastRow="0" w:firstColumn="0" w:lastColumn="0" w:noHBand="0" w:noVBand="0"/>
      </w:tblPr>
      <w:tblGrid>
        <w:gridCol w:w="8188"/>
        <w:gridCol w:w="4011"/>
      </w:tblGrid>
      <w:tr w:rsidR="009972D6" w:rsidRPr="009972D6" w:rsidTr="009972D6">
        <w:trPr>
          <w:trHeight w:val="5490"/>
        </w:trPr>
        <w:tc>
          <w:tcPr>
            <w:tcW w:w="8188" w:type="dxa"/>
          </w:tcPr>
          <w:p w:rsidR="009972D6" w:rsidRDefault="009972D6" w:rsidP="009972D6">
            <w:pPr>
              <w:spacing w:line="360" w:lineRule="auto"/>
              <w:jc w:val="center"/>
              <w:rPr>
                <w:rFonts w:ascii="Times New Roman" w:hAnsi="Times New Roman"/>
                <w:b/>
                <w:bCs/>
                <w:sz w:val="24"/>
                <w:szCs w:val="24"/>
                <w:lang w:val="es-ES"/>
              </w:rPr>
            </w:pPr>
            <w:r w:rsidRPr="009972D6">
              <w:rPr>
                <w:rFonts w:ascii="Times New Roman" w:hAnsi="Times New Roman"/>
                <w:b/>
                <w:bCs/>
                <w:sz w:val="24"/>
                <w:szCs w:val="24"/>
                <w:lang w:val="es-ES"/>
              </w:rPr>
              <w:t>INDICE</w:t>
            </w:r>
          </w:p>
          <w:p w:rsidR="009972D6" w:rsidRPr="009972D6" w:rsidRDefault="009972D6" w:rsidP="009972D6">
            <w:pPr>
              <w:spacing w:line="360" w:lineRule="auto"/>
              <w:jc w:val="both"/>
              <w:rPr>
                <w:rFonts w:ascii="Times New Roman" w:hAnsi="Times New Roman"/>
                <w:sz w:val="24"/>
                <w:szCs w:val="24"/>
                <w:lang w:val="es-ES"/>
              </w:rPr>
            </w:pPr>
            <w:r w:rsidRPr="009972D6">
              <w:rPr>
                <w:rFonts w:ascii="Times New Roman" w:hAnsi="Times New Roman"/>
                <w:sz w:val="24"/>
                <w:szCs w:val="24"/>
                <w:lang w:val="es-ES"/>
              </w:rPr>
              <w:t xml:space="preserve">RESUMEN </w:t>
            </w:r>
          </w:p>
          <w:p w:rsidR="009972D6" w:rsidRPr="009972D6" w:rsidRDefault="009972D6" w:rsidP="009972D6">
            <w:pPr>
              <w:spacing w:line="360" w:lineRule="auto"/>
              <w:jc w:val="both"/>
              <w:rPr>
                <w:rFonts w:ascii="Times New Roman" w:hAnsi="Times New Roman"/>
                <w:sz w:val="24"/>
                <w:szCs w:val="24"/>
                <w:lang w:val="es-ES"/>
              </w:rPr>
            </w:pPr>
            <w:r w:rsidRPr="009972D6">
              <w:rPr>
                <w:rFonts w:ascii="Times New Roman" w:hAnsi="Times New Roman"/>
                <w:sz w:val="24"/>
                <w:szCs w:val="24"/>
                <w:lang w:val="es-ES"/>
              </w:rPr>
              <w:t xml:space="preserve">SUMMARY </w:t>
            </w:r>
          </w:p>
          <w:p w:rsidR="009972D6" w:rsidRPr="009972D6" w:rsidRDefault="009972D6" w:rsidP="009972D6">
            <w:pPr>
              <w:spacing w:line="360" w:lineRule="auto"/>
              <w:jc w:val="both"/>
              <w:rPr>
                <w:rFonts w:ascii="Times New Roman" w:hAnsi="Times New Roman"/>
                <w:sz w:val="24"/>
                <w:szCs w:val="24"/>
                <w:lang w:val="es-ES"/>
              </w:rPr>
            </w:pPr>
            <w:r w:rsidRPr="009972D6">
              <w:rPr>
                <w:rFonts w:ascii="Times New Roman" w:hAnsi="Times New Roman"/>
                <w:sz w:val="24"/>
                <w:szCs w:val="24"/>
                <w:lang w:val="es-ES"/>
              </w:rPr>
              <w:t xml:space="preserve">INTRODUCCIÓN </w:t>
            </w:r>
          </w:p>
          <w:p w:rsidR="009972D6" w:rsidRPr="009972D6" w:rsidRDefault="009972D6" w:rsidP="009972D6">
            <w:pPr>
              <w:spacing w:line="360" w:lineRule="auto"/>
              <w:jc w:val="both"/>
              <w:rPr>
                <w:rFonts w:ascii="Times New Roman" w:hAnsi="Times New Roman"/>
                <w:sz w:val="24"/>
                <w:szCs w:val="24"/>
                <w:lang w:val="es-ES"/>
              </w:rPr>
            </w:pPr>
            <w:r w:rsidRPr="009972D6">
              <w:rPr>
                <w:rFonts w:ascii="Times New Roman" w:hAnsi="Times New Roman"/>
                <w:sz w:val="24"/>
                <w:szCs w:val="24"/>
                <w:lang w:val="es-ES"/>
              </w:rPr>
              <w:t xml:space="preserve">CAPITULO I. EL PROBLEMA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Planteamiento del Problema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Objetivos de la Investigación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Objetivo General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Objetivos Específicos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564616">
              <w:rPr>
                <w:rFonts w:ascii="Times New Roman" w:hAnsi="Times New Roman"/>
                <w:sz w:val="24"/>
                <w:szCs w:val="24"/>
                <w:lang w:val="es-ES"/>
              </w:rPr>
              <w:t>Justificación</w:t>
            </w:r>
            <w:r w:rsidR="009972D6" w:rsidRPr="009972D6">
              <w:rPr>
                <w:rFonts w:ascii="Times New Roman" w:hAnsi="Times New Roman"/>
                <w:sz w:val="24"/>
                <w:szCs w:val="24"/>
                <w:lang w:val="es-ES"/>
              </w:rPr>
              <w:t xml:space="preserve"> de la Investigación </w:t>
            </w:r>
          </w:p>
          <w:p w:rsidR="009972D6" w:rsidRPr="009972D6" w:rsidRDefault="00564616"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CAPITULO </w:t>
            </w:r>
            <w:r w:rsidR="004C1339">
              <w:rPr>
                <w:rFonts w:ascii="Times New Roman" w:hAnsi="Times New Roman"/>
                <w:sz w:val="24"/>
                <w:szCs w:val="24"/>
                <w:lang w:val="es-ES"/>
              </w:rPr>
              <w:t xml:space="preserve">II. MARCO TEORICO </w:t>
            </w:r>
            <w:r w:rsidR="009972D6" w:rsidRPr="009972D6">
              <w:rPr>
                <w:rFonts w:ascii="Times New Roman" w:hAnsi="Times New Roman"/>
                <w:sz w:val="24"/>
                <w:szCs w:val="24"/>
                <w:lang w:val="es-ES"/>
              </w:rPr>
              <w:t xml:space="preserve">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Antecedentes de la Investigación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Bases Teóricas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DB200E">
              <w:rPr>
                <w:rFonts w:ascii="Times New Roman" w:hAnsi="Times New Roman"/>
                <w:sz w:val="24"/>
                <w:szCs w:val="24"/>
                <w:lang w:val="es-ES"/>
              </w:rPr>
              <w:t xml:space="preserve">Adquisición de una L2 de </w:t>
            </w:r>
            <w:proofErr w:type="spellStart"/>
            <w:r w:rsidR="00DB200E">
              <w:rPr>
                <w:rFonts w:ascii="Times New Roman" w:hAnsi="Times New Roman"/>
                <w:sz w:val="24"/>
                <w:szCs w:val="24"/>
                <w:lang w:val="es-ES"/>
              </w:rPr>
              <w:t>Krashen</w:t>
            </w:r>
            <w:proofErr w:type="spellEnd"/>
            <w:r w:rsidR="00DB200E">
              <w:rPr>
                <w:rFonts w:ascii="Times New Roman" w:hAnsi="Times New Roman"/>
                <w:sz w:val="24"/>
                <w:szCs w:val="24"/>
                <w:lang w:val="es-ES"/>
              </w:rPr>
              <w:t xml:space="preserve"> </w:t>
            </w:r>
          </w:p>
          <w:p w:rsidR="009972D6" w:rsidRPr="009972D6" w:rsidRDefault="00DB200E" w:rsidP="009972D6">
            <w:pPr>
              <w:spacing w:line="360" w:lineRule="auto"/>
              <w:jc w:val="both"/>
              <w:rPr>
                <w:rFonts w:ascii="Times New Roman" w:hAnsi="Times New Roman"/>
                <w:sz w:val="24"/>
                <w:szCs w:val="24"/>
                <w:lang w:val="es-ES"/>
              </w:rPr>
            </w:pPr>
            <w:r w:rsidRPr="00AA674F">
              <w:rPr>
                <w:rFonts w:ascii="Times New Roman" w:eastAsia="Times New Roman" w:hAnsi="Times New Roman"/>
                <w:sz w:val="14"/>
                <w:szCs w:val="14"/>
                <w:lang w:val="es-ES_tradnl" w:eastAsia="es-ES"/>
              </w:rPr>
              <w:t> </w:t>
            </w:r>
            <w:r w:rsidR="00D953E2">
              <w:rPr>
                <w:rFonts w:ascii="Times New Roman" w:eastAsia="Times New Roman" w:hAnsi="Times New Roman"/>
                <w:sz w:val="14"/>
                <w:szCs w:val="14"/>
                <w:lang w:val="es-ES_tradnl" w:eastAsia="es-ES"/>
              </w:rPr>
              <w:t xml:space="preserve">       </w:t>
            </w:r>
            <w:r w:rsidRPr="00AA674F">
              <w:rPr>
                <w:rFonts w:ascii="Times New Roman" w:eastAsia="Times New Roman" w:hAnsi="Times New Roman"/>
                <w:bCs/>
                <w:sz w:val="24"/>
                <w:szCs w:val="24"/>
                <w:lang w:val="es-ES_tradnl" w:eastAsia="es-ES"/>
              </w:rPr>
              <w:t>La hipótesis de la diferenciación entre adquisición y aprendizaje</w:t>
            </w:r>
            <w:r w:rsidR="009972D6" w:rsidRPr="009972D6">
              <w:rPr>
                <w:rFonts w:ascii="Times New Roman" w:hAnsi="Times New Roman"/>
                <w:sz w:val="24"/>
                <w:szCs w:val="24"/>
                <w:lang w:val="es-ES"/>
              </w:rPr>
              <w:t xml:space="preserve"> </w:t>
            </w:r>
          </w:p>
          <w:p w:rsidR="009972D6" w:rsidRPr="009972D6" w:rsidRDefault="00E50639" w:rsidP="009972D6">
            <w:pPr>
              <w:spacing w:line="360" w:lineRule="auto"/>
              <w:jc w:val="both"/>
              <w:rPr>
                <w:rFonts w:ascii="Times New Roman" w:hAnsi="Times New Roman"/>
                <w:sz w:val="24"/>
                <w:szCs w:val="24"/>
                <w:lang w:val="es-ES"/>
              </w:rPr>
            </w:pPr>
            <w:r>
              <w:rPr>
                <w:rFonts w:ascii="Times New Roman" w:eastAsia="Times New Roman" w:hAnsi="Times New Roman"/>
                <w:sz w:val="24"/>
                <w:szCs w:val="24"/>
                <w:lang w:val="es-ES_tradnl" w:eastAsia="es-ES"/>
              </w:rPr>
              <w:t xml:space="preserve">     </w:t>
            </w:r>
            <w:r w:rsidR="00DB200E">
              <w:rPr>
                <w:rFonts w:ascii="Times New Roman" w:eastAsia="Times New Roman" w:hAnsi="Times New Roman"/>
                <w:sz w:val="24"/>
                <w:szCs w:val="24"/>
                <w:lang w:val="es-ES_tradnl" w:eastAsia="es-ES"/>
              </w:rPr>
              <w:t>O</w:t>
            </w:r>
            <w:r w:rsidR="00DB200E" w:rsidRPr="00AA674F">
              <w:rPr>
                <w:rFonts w:ascii="Times New Roman" w:eastAsia="Times New Roman" w:hAnsi="Times New Roman"/>
                <w:sz w:val="24"/>
                <w:szCs w:val="24"/>
                <w:lang w:val="es-ES_tradnl" w:eastAsia="es-ES"/>
              </w:rPr>
              <w:t>rden natural en la adquisición de estructuras gramatica</w:t>
            </w:r>
            <w:r w:rsidR="00DB200E">
              <w:rPr>
                <w:rFonts w:ascii="Times New Roman" w:eastAsia="Times New Roman" w:hAnsi="Times New Roman"/>
                <w:sz w:val="24"/>
                <w:szCs w:val="24"/>
                <w:lang w:val="es-ES_tradnl" w:eastAsia="es-ES"/>
              </w:rPr>
              <w:t>les</w:t>
            </w:r>
          </w:p>
          <w:p w:rsidR="00DB200E"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DB200E">
              <w:rPr>
                <w:rFonts w:ascii="Times New Roman" w:hAnsi="Times New Roman"/>
                <w:sz w:val="24"/>
                <w:szCs w:val="24"/>
                <w:lang w:val="es-ES"/>
              </w:rPr>
              <w:t xml:space="preserve">Etapas </w:t>
            </w:r>
            <w:r w:rsidR="00DB200E">
              <w:rPr>
                <w:rFonts w:ascii="Times New Roman" w:eastAsia="Times New Roman" w:hAnsi="Times New Roman"/>
                <w:sz w:val="24"/>
                <w:szCs w:val="24"/>
                <w:lang w:eastAsia="es-ES"/>
              </w:rPr>
              <w:t xml:space="preserve">del orden natural de adquisición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DB200E">
              <w:rPr>
                <w:rFonts w:ascii="Times New Roman" w:hAnsi="Times New Roman"/>
                <w:sz w:val="24"/>
                <w:szCs w:val="24"/>
                <w:lang w:val="es-ES"/>
              </w:rPr>
              <w:t xml:space="preserve">La etnografía de </w:t>
            </w:r>
            <w:proofErr w:type="spellStart"/>
            <w:r w:rsidR="00DB200E">
              <w:rPr>
                <w:rFonts w:ascii="Times New Roman" w:hAnsi="Times New Roman"/>
                <w:sz w:val="24"/>
                <w:szCs w:val="24"/>
                <w:lang w:val="es-ES"/>
              </w:rPr>
              <w:t>Hymes</w:t>
            </w:r>
            <w:proofErr w:type="spellEnd"/>
            <w:r w:rsidR="00DB200E">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C11777">
              <w:rPr>
                <w:rFonts w:ascii="Times New Roman" w:hAnsi="Times New Roman"/>
                <w:sz w:val="24"/>
                <w:szCs w:val="24"/>
                <w:lang w:val="es-ES"/>
              </w:rPr>
              <w:t>Dimensiones de la competencia comunicativa</w:t>
            </w:r>
          </w:p>
          <w:p w:rsidR="00C11777" w:rsidRPr="00C11777" w:rsidRDefault="00E50639" w:rsidP="00C11777">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00C11777" w:rsidRPr="00C11777">
              <w:rPr>
                <w:rFonts w:ascii="Times New Roman" w:eastAsia="Times New Roman" w:hAnsi="Times New Roman"/>
                <w:sz w:val="24"/>
                <w:szCs w:val="24"/>
              </w:rPr>
              <w:t>El modelo del habla (</w:t>
            </w:r>
            <w:r w:rsidR="00C11777" w:rsidRPr="00C11777">
              <w:rPr>
                <w:rFonts w:ascii="Times New Roman" w:eastAsia="Times New Roman" w:hAnsi="Times New Roman"/>
                <w:i/>
                <w:sz w:val="24"/>
                <w:szCs w:val="24"/>
              </w:rPr>
              <w:t>S.P.E.A.K.I.N.G)</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 xml:space="preserve">     </w:t>
            </w:r>
            <w:r w:rsidR="009972D6" w:rsidRPr="009972D6">
              <w:rPr>
                <w:rFonts w:ascii="Times New Roman" w:hAnsi="Times New Roman"/>
                <w:sz w:val="24"/>
                <w:szCs w:val="24"/>
                <w:lang w:val="es-ES"/>
              </w:rPr>
              <w:t xml:space="preserve">Definiciones Básicas </w:t>
            </w:r>
          </w:p>
          <w:p w:rsidR="009972D6" w:rsidRPr="009972D6" w:rsidRDefault="004C13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CAPITULO III:</w:t>
            </w:r>
            <w:r w:rsidR="009972D6" w:rsidRPr="009972D6">
              <w:rPr>
                <w:rFonts w:ascii="Times New Roman" w:hAnsi="Times New Roman"/>
                <w:sz w:val="24"/>
                <w:szCs w:val="24"/>
                <w:lang w:val="es-ES"/>
              </w:rPr>
              <w:t xml:space="preserve"> MARCO METODOLÓGICO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C11777">
              <w:rPr>
                <w:rFonts w:ascii="Times New Roman" w:hAnsi="Times New Roman"/>
                <w:sz w:val="24"/>
                <w:szCs w:val="24"/>
                <w:lang w:val="es-ES"/>
              </w:rPr>
              <w:t xml:space="preserve">Enfoque y tipo de Investigación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C11777">
              <w:rPr>
                <w:rFonts w:ascii="Times New Roman" w:hAnsi="Times New Roman"/>
                <w:sz w:val="24"/>
                <w:szCs w:val="24"/>
                <w:lang w:val="es-ES"/>
              </w:rPr>
              <w:t>Población y m</w:t>
            </w:r>
            <w:r w:rsidR="009972D6" w:rsidRPr="009972D6">
              <w:rPr>
                <w:rFonts w:ascii="Times New Roman" w:hAnsi="Times New Roman"/>
                <w:sz w:val="24"/>
                <w:szCs w:val="24"/>
                <w:lang w:val="es-ES"/>
              </w:rPr>
              <w:t xml:space="preserve">uestra </w:t>
            </w:r>
          </w:p>
          <w:p w:rsid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9972D6" w:rsidRPr="009972D6">
              <w:rPr>
                <w:rFonts w:ascii="Times New Roman" w:hAnsi="Times New Roman"/>
                <w:sz w:val="24"/>
                <w:szCs w:val="24"/>
                <w:lang w:val="es-ES"/>
              </w:rPr>
              <w:t xml:space="preserve">Técnicas e Instrumentos de recolección de datos </w:t>
            </w:r>
          </w:p>
          <w:p w:rsidR="00C11777"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C11777">
              <w:rPr>
                <w:rFonts w:ascii="Times New Roman" w:hAnsi="Times New Roman"/>
                <w:sz w:val="24"/>
                <w:szCs w:val="24"/>
                <w:lang w:val="es-ES"/>
              </w:rPr>
              <w:t xml:space="preserve">Procedimiento </w:t>
            </w:r>
          </w:p>
          <w:p w:rsidR="009972D6"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Validez </w:t>
            </w:r>
            <w:r w:rsidR="009972D6" w:rsidRPr="009972D6">
              <w:rPr>
                <w:rFonts w:ascii="Times New Roman" w:hAnsi="Times New Roman"/>
                <w:sz w:val="24"/>
                <w:szCs w:val="24"/>
                <w:lang w:val="es-ES"/>
              </w:rPr>
              <w:t xml:space="preserve"> </w:t>
            </w:r>
          </w:p>
          <w:p w:rsidR="009972D6" w:rsidRDefault="00C11777"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CAPITULO </w:t>
            </w:r>
            <w:r w:rsidR="00591C23">
              <w:rPr>
                <w:rFonts w:ascii="Times New Roman" w:hAnsi="Times New Roman"/>
                <w:sz w:val="24"/>
                <w:szCs w:val="24"/>
                <w:lang w:val="es-ES"/>
              </w:rPr>
              <w:t>I</w:t>
            </w:r>
            <w:r>
              <w:rPr>
                <w:rFonts w:ascii="Times New Roman" w:hAnsi="Times New Roman"/>
                <w:sz w:val="24"/>
                <w:szCs w:val="24"/>
                <w:lang w:val="es-ES"/>
              </w:rPr>
              <w:t xml:space="preserve">V: Resultados </w:t>
            </w:r>
          </w:p>
          <w:p w:rsidR="00C11777"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C11777">
              <w:rPr>
                <w:rFonts w:ascii="Times New Roman" w:hAnsi="Times New Roman"/>
                <w:sz w:val="24"/>
                <w:szCs w:val="24"/>
                <w:lang w:val="es-ES"/>
              </w:rPr>
              <w:t xml:space="preserve">Presentación y análisis de resultados </w:t>
            </w:r>
          </w:p>
          <w:p w:rsidR="00C11777" w:rsidRDefault="00591C23" w:rsidP="009972D6">
            <w:pPr>
              <w:spacing w:line="360" w:lineRule="auto"/>
              <w:jc w:val="both"/>
              <w:rPr>
                <w:rFonts w:ascii="Times New Roman" w:hAnsi="Times New Roman"/>
                <w:sz w:val="24"/>
                <w:szCs w:val="24"/>
                <w:lang w:val="es-ES"/>
              </w:rPr>
            </w:pPr>
            <w:r>
              <w:rPr>
                <w:rFonts w:ascii="Times New Roman" w:hAnsi="Times New Roman"/>
                <w:sz w:val="24"/>
                <w:szCs w:val="24"/>
                <w:lang w:val="es-ES"/>
              </w:rPr>
              <w:t>CAPITULO V: Conclusiones y Recomendaciones</w:t>
            </w:r>
          </w:p>
          <w:p w:rsidR="00591C23"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591C23">
              <w:rPr>
                <w:rFonts w:ascii="Times New Roman" w:hAnsi="Times New Roman"/>
                <w:sz w:val="24"/>
                <w:szCs w:val="24"/>
                <w:lang w:val="es-ES"/>
              </w:rPr>
              <w:t xml:space="preserve">Referencias </w:t>
            </w:r>
          </w:p>
          <w:p w:rsidR="00591C23" w:rsidRPr="009972D6" w:rsidRDefault="00E50639"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w:t>
            </w:r>
            <w:r w:rsidR="00591C23">
              <w:rPr>
                <w:rFonts w:ascii="Times New Roman" w:hAnsi="Times New Roman"/>
                <w:sz w:val="24"/>
                <w:szCs w:val="24"/>
                <w:lang w:val="es-ES"/>
              </w:rPr>
              <w:t xml:space="preserve">Anexos </w:t>
            </w:r>
          </w:p>
        </w:tc>
        <w:tc>
          <w:tcPr>
            <w:tcW w:w="4011" w:type="dxa"/>
          </w:tcPr>
          <w:p w:rsidR="009972D6" w:rsidRDefault="009972D6" w:rsidP="009972D6">
            <w:pPr>
              <w:spacing w:line="360" w:lineRule="auto"/>
              <w:jc w:val="both"/>
              <w:rPr>
                <w:rFonts w:ascii="Times New Roman" w:hAnsi="Times New Roman"/>
                <w:sz w:val="24"/>
                <w:szCs w:val="24"/>
                <w:lang w:val="es-ES"/>
              </w:rPr>
            </w:pP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9</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1</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11</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13</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13</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23</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23</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30</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36</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36</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37</w:t>
            </w:r>
            <w:r w:rsidR="009972D6" w:rsidRPr="009972D6">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38</w:t>
            </w:r>
            <w:r w:rsidR="00DB200E">
              <w:rPr>
                <w:rFonts w:ascii="Times New Roman" w:hAnsi="Times New Roman"/>
                <w:sz w:val="24"/>
                <w:szCs w:val="24"/>
                <w:lang w:val="es-ES"/>
              </w:rPr>
              <w:t xml:space="preserve"> </w:t>
            </w:r>
          </w:p>
          <w:p w:rsidR="009972D6" w:rsidRPr="009972D6" w:rsidRDefault="00D953E2" w:rsidP="009972D6">
            <w:pPr>
              <w:spacing w:line="360" w:lineRule="auto"/>
              <w:jc w:val="both"/>
              <w:rPr>
                <w:rFonts w:ascii="Times New Roman" w:hAnsi="Times New Roman"/>
                <w:sz w:val="24"/>
                <w:szCs w:val="24"/>
                <w:lang w:val="es-ES"/>
              </w:rPr>
            </w:pPr>
            <w:r>
              <w:rPr>
                <w:rFonts w:ascii="Times New Roman" w:hAnsi="Times New Roman"/>
                <w:sz w:val="24"/>
                <w:szCs w:val="24"/>
                <w:lang w:val="es-ES"/>
              </w:rPr>
              <w:t>40</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lastRenderedPageBreak/>
              <w:t>43</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45</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45</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46</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48</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49</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50</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52</w:t>
            </w:r>
            <w:r w:rsidR="009972D6" w:rsidRPr="009972D6">
              <w:rPr>
                <w:rFonts w:ascii="Times New Roman" w:hAnsi="Times New Roman"/>
                <w:sz w:val="24"/>
                <w:szCs w:val="24"/>
                <w:lang w:val="es-ES"/>
              </w:rPr>
              <w:t xml:space="preserve"> </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52</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79</w:t>
            </w:r>
          </w:p>
          <w:p w:rsidR="009972D6" w:rsidRP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82</w:t>
            </w:r>
            <w:r w:rsidR="009972D6" w:rsidRPr="009972D6">
              <w:rPr>
                <w:rFonts w:ascii="Times New Roman" w:hAnsi="Times New Roman"/>
                <w:sz w:val="24"/>
                <w:szCs w:val="24"/>
                <w:lang w:val="es-ES"/>
              </w:rPr>
              <w:t xml:space="preserve"> </w:t>
            </w:r>
          </w:p>
          <w:p w:rsidR="009972D6" w:rsidRDefault="00E70A2B" w:rsidP="009972D6">
            <w:pPr>
              <w:spacing w:line="360" w:lineRule="auto"/>
              <w:jc w:val="both"/>
              <w:rPr>
                <w:rFonts w:ascii="Times New Roman" w:hAnsi="Times New Roman"/>
                <w:sz w:val="24"/>
                <w:szCs w:val="24"/>
                <w:lang w:val="es-ES"/>
              </w:rPr>
            </w:pPr>
            <w:r>
              <w:rPr>
                <w:rFonts w:ascii="Times New Roman" w:hAnsi="Times New Roman"/>
                <w:sz w:val="24"/>
                <w:szCs w:val="24"/>
                <w:lang w:val="es-ES"/>
              </w:rPr>
              <w:t xml:space="preserve"> 86</w:t>
            </w:r>
            <w:r w:rsidR="009972D6" w:rsidRPr="009972D6">
              <w:rPr>
                <w:rFonts w:ascii="Times New Roman" w:hAnsi="Times New Roman"/>
                <w:sz w:val="24"/>
                <w:szCs w:val="24"/>
                <w:lang w:val="es-ES"/>
              </w:rPr>
              <w:t xml:space="preserve"> </w:t>
            </w:r>
          </w:p>
          <w:p w:rsidR="00505B84" w:rsidRDefault="00505B84" w:rsidP="009972D6">
            <w:pPr>
              <w:spacing w:line="360" w:lineRule="auto"/>
              <w:jc w:val="both"/>
              <w:rPr>
                <w:rFonts w:ascii="Times New Roman" w:hAnsi="Times New Roman"/>
                <w:sz w:val="24"/>
                <w:szCs w:val="24"/>
                <w:lang w:val="es-ES"/>
              </w:rPr>
            </w:pPr>
          </w:p>
          <w:p w:rsidR="00505B84" w:rsidRPr="009972D6" w:rsidRDefault="00505B84" w:rsidP="009972D6">
            <w:pPr>
              <w:spacing w:line="360" w:lineRule="auto"/>
              <w:jc w:val="both"/>
              <w:rPr>
                <w:rFonts w:ascii="Times New Roman" w:hAnsi="Times New Roman"/>
                <w:sz w:val="24"/>
                <w:szCs w:val="24"/>
                <w:lang w:val="es-ES"/>
              </w:rPr>
            </w:pPr>
          </w:p>
        </w:tc>
      </w:tr>
    </w:tbl>
    <w:p w:rsidR="009972D6" w:rsidRDefault="009972D6" w:rsidP="000D60A8">
      <w:pPr>
        <w:spacing w:line="360" w:lineRule="auto"/>
        <w:jc w:val="both"/>
        <w:rPr>
          <w:rStyle w:val="a"/>
          <w:rFonts w:ascii="Times New Roman" w:hAnsi="Times New Roman"/>
          <w:sz w:val="24"/>
          <w:szCs w:val="24"/>
        </w:rPr>
      </w:pPr>
    </w:p>
    <w:p w:rsidR="009972D6" w:rsidRDefault="009972D6" w:rsidP="000D60A8">
      <w:pPr>
        <w:spacing w:line="360" w:lineRule="auto"/>
        <w:jc w:val="both"/>
        <w:rPr>
          <w:rStyle w:val="a"/>
          <w:rFonts w:ascii="Times New Roman" w:hAnsi="Times New Roman"/>
          <w:sz w:val="24"/>
          <w:szCs w:val="24"/>
        </w:rPr>
      </w:pPr>
    </w:p>
    <w:p w:rsidR="009972D6" w:rsidRDefault="009972D6" w:rsidP="000D60A8">
      <w:pPr>
        <w:spacing w:line="360" w:lineRule="auto"/>
        <w:jc w:val="both"/>
        <w:rPr>
          <w:rStyle w:val="a"/>
          <w:rFonts w:ascii="Times New Roman" w:hAnsi="Times New Roman"/>
          <w:sz w:val="24"/>
          <w:szCs w:val="24"/>
        </w:rPr>
      </w:pPr>
    </w:p>
    <w:p w:rsidR="009972D6" w:rsidRDefault="009972D6" w:rsidP="000D60A8">
      <w:pPr>
        <w:spacing w:line="360" w:lineRule="auto"/>
        <w:jc w:val="both"/>
        <w:rPr>
          <w:rStyle w:val="a"/>
          <w:rFonts w:ascii="Times New Roman" w:hAnsi="Times New Roman"/>
          <w:sz w:val="24"/>
          <w:szCs w:val="24"/>
        </w:rPr>
      </w:pPr>
    </w:p>
    <w:p w:rsidR="00AF5EB3" w:rsidRDefault="00AF5EB3" w:rsidP="000D60A8">
      <w:pPr>
        <w:spacing w:line="360" w:lineRule="auto"/>
        <w:jc w:val="both"/>
        <w:rPr>
          <w:rStyle w:val="a"/>
          <w:rFonts w:ascii="Times New Roman" w:hAnsi="Times New Roman"/>
          <w:sz w:val="24"/>
          <w:szCs w:val="24"/>
        </w:rPr>
        <w:sectPr w:rsidR="00AF5EB3" w:rsidSect="004A73A7">
          <w:headerReference w:type="default" r:id="rId14"/>
          <w:pgSz w:w="11906" w:h="16838"/>
          <w:pgMar w:top="1985" w:right="1701" w:bottom="1417" w:left="1701" w:header="708" w:footer="708" w:gutter="0"/>
          <w:pgNumType w:fmt="lowerRoman"/>
          <w:cols w:space="708"/>
          <w:docGrid w:linePitch="360"/>
        </w:sectPr>
      </w:pPr>
    </w:p>
    <w:p w:rsidR="00591C23" w:rsidRDefault="00591C23" w:rsidP="004A73A7">
      <w:pPr>
        <w:spacing w:line="360" w:lineRule="auto"/>
        <w:jc w:val="center"/>
        <w:rPr>
          <w:rFonts w:ascii="Times New Roman" w:eastAsiaTheme="majorEastAsia" w:hAnsi="Times New Roman"/>
          <w:b/>
          <w:bCs/>
          <w:color w:val="000000" w:themeColor="text1"/>
          <w:kern w:val="24"/>
          <w:sz w:val="24"/>
          <w:szCs w:val="24"/>
          <w:lang w:val="es-ES"/>
        </w:rPr>
      </w:pPr>
      <w:r w:rsidRPr="001A2C26">
        <w:rPr>
          <w:rFonts w:ascii="Times New Roman" w:eastAsiaTheme="minorHAnsi" w:hAnsi="Times New Roman" w:cstheme="minorBidi"/>
          <w:noProof/>
          <w:sz w:val="28"/>
          <w:szCs w:val="28"/>
          <w:lang w:val="es-ES" w:eastAsia="es-ES"/>
        </w:rPr>
        <w:lastRenderedPageBreak/>
        <w:drawing>
          <wp:anchor distT="0" distB="0" distL="114300" distR="114300" simplePos="0" relativeHeight="251670016" behindDoc="1" locked="0" layoutInCell="1" allowOverlap="1">
            <wp:simplePos x="0" y="0"/>
            <wp:positionH relativeFrom="column">
              <wp:posOffset>-95885</wp:posOffset>
            </wp:positionH>
            <wp:positionV relativeFrom="paragraph">
              <wp:posOffset>182880</wp:posOffset>
            </wp:positionV>
            <wp:extent cx="777875" cy="777875"/>
            <wp:effectExtent l="0" t="0" r="3175" b="3175"/>
            <wp:wrapNone/>
            <wp:docPr id="15" name="Imagen 15"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1A2C26">
        <w:rPr>
          <w:rFonts w:ascii="Times New Roman" w:eastAsiaTheme="minorHAnsi" w:hAnsi="Times New Roman" w:cstheme="minorBidi"/>
          <w:noProof/>
          <w:sz w:val="28"/>
          <w:szCs w:val="28"/>
          <w:lang w:val="es-ES" w:eastAsia="es-ES"/>
        </w:rPr>
        <w:drawing>
          <wp:anchor distT="0" distB="0" distL="114300" distR="114300" simplePos="0" relativeHeight="251671040" behindDoc="1" locked="0" layoutInCell="1" allowOverlap="1">
            <wp:simplePos x="0" y="0"/>
            <wp:positionH relativeFrom="column">
              <wp:posOffset>4909820</wp:posOffset>
            </wp:positionH>
            <wp:positionV relativeFrom="paragraph">
              <wp:posOffset>56515</wp:posOffset>
            </wp:positionV>
            <wp:extent cx="681990" cy="690245"/>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F500CA">
        <w:rPr>
          <w:rFonts w:ascii="Times New Roman" w:eastAsiaTheme="majorEastAsia" w:hAnsi="Times New Roman"/>
          <w:b/>
          <w:bCs/>
          <w:color w:val="000000" w:themeColor="text1"/>
          <w:kern w:val="24"/>
          <w:sz w:val="24"/>
          <w:szCs w:val="24"/>
          <w:lang w:val="es-ES"/>
        </w:rPr>
        <w:t>UNIVERSIDAD DE CARABOBO</w:t>
      </w:r>
      <w:r w:rsidRPr="00F500CA">
        <w:rPr>
          <w:rFonts w:ascii="Times New Roman" w:eastAsiaTheme="majorEastAsia" w:hAnsi="Times New Roman"/>
          <w:b/>
          <w:bCs/>
          <w:color w:val="000000" w:themeColor="text1"/>
          <w:kern w:val="24"/>
          <w:sz w:val="24"/>
          <w:szCs w:val="24"/>
          <w:lang w:val="es-ES"/>
        </w:rPr>
        <w:br/>
        <w:t>FACULTAD DE CIENCIAS DE LA EDUCACIÓN</w:t>
      </w:r>
      <w:r w:rsidRPr="00F500CA">
        <w:rPr>
          <w:rFonts w:ascii="Times New Roman" w:eastAsiaTheme="majorEastAsia" w:hAnsi="Times New Roman"/>
          <w:b/>
          <w:bCs/>
          <w:color w:val="000000" w:themeColor="text1"/>
          <w:kern w:val="24"/>
          <w:sz w:val="24"/>
          <w:szCs w:val="24"/>
          <w:lang w:val="es-ES"/>
        </w:rPr>
        <w:br/>
        <w:t>ESCUELA DE EDUCACIÓN</w:t>
      </w:r>
      <w:r w:rsidRPr="00F500CA">
        <w:rPr>
          <w:rFonts w:ascii="Times New Roman" w:eastAsiaTheme="majorEastAsia" w:hAnsi="Times New Roman"/>
          <w:b/>
          <w:bCs/>
          <w:color w:val="000000" w:themeColor="text1"/>
          <w:kern w:val="24"/>
          <w:sz w:val="24"/>
          <w:szCs w:val="24"/>
          <w:lang w:val="es-ES"/>
        </w:rPr>
        <w:br/>
        <w:t>DIRECCIÓN DE INVESTIGACIÓN Y PRODUCCIÓN</w:t>
      </w:r>
      <w:r>
        <w:rPr>
          <w:rFonts w:ascii="Times New Roman" w:eastAsiaTheme="majorEastAsia" w:hAnsi="Times New Roman"/>
          <w:b/>
          <w:bCs/>
          <w:color w:val="000000" w:themeColor="text1"/>
          <w:kern w:val="24"/>
          <w:sz w:val="24"/>
          <w:szCs w:val="24"/>
          <w:lang w:val="es-ES"/>
        </w:rPr>
        <w:t xml:space="preserve">                                             </w:t>
      </w:r>
      <w:r w:rsidRPr="00F500CA">
        <w:rPr>
          <w:rFonts w:ascii="Times New Roman" w:eastAsiaTheme="majorEastAsia" w:hAnsi="Times New Roman"/>
          <w:b/>
          <w:bCs/>
          <w:color w:val="000000" w:themeColor="text1"/>
          <w:kern w:val="24"/>
          <w:sz w:val="24"/>
          <w:szCs w:val="24"/>
          <w:lang w:val="es-ES"/>
        </w:rPr>
        <w:t>INTELECTUAL</w:t>
      </w:r>
    </w:p>
    <w:p w:rsidR="00591C23" w:rsidRPr="002E2561" w:rsidRDefault="00591C23" w:rsidP="002E2561">
      <w:pPr>
        <w:shd w:val="clear" w:color="auto" w:fill="FFFFFF"/>
        <w:spacing w:after="0" w:line="360" w:lineRule="auto"/>
        <w:ind w:firstLine="709"/>
        <w:jc w:val="center"/>
        <w:rPr>
          <w:rFonts w:ascii="Times New Roman" w:eastAsiaTheme="minorHAnsi" w:hAnsi="Times New Roman"/>
          <w:b/>
          <w:color w:val="000000" w:themeColor="text1"/>
          <w:sz w:val="24"/>
          <w:szCs w:val="24"/>
          <w:shd w:val="clear" w:color="auto" w:fill="FFFFFF"/>
          <w:lang w:val="es-ES"/>
        </w:rPr>
      </w:pPr>
      <w:r>
        <w:rPr>
          <w:rFonts w:ascii="Times New Roman" w:eastAsiaTheme="minorHAnsi" w:hAnsi="Times New Roman"/>
          <w:b/>
          <w:color w:val="000000" w:themeColor="text1"/>
          <w:sz w:val="24"/>
          <w:szCs w:val="24"/>
          <w:shd w:val="clear" w:color="auto" w:fill="FFFFFF"/>
          <w:lang w:val="es-ES"/>
        </w:rPr>
        <w:t>F</w:t>
      </w:r>
      <w:r w:rsidRPr="00AF5874">
        <w:rPr>
          <w:rFonts w:ascii="Times New Roman" w:eastAsiaTheme="minorHAnsi" w:hAnsi="Times New Roman"/>
          <w:b/>
          <w:color w:val="000000" w:themeColor="text1"/>
          <w:sz w:val="24"/>
          <w:szCs w:val="24"/>
          <w:shd w:val="clear" w:color="auto" w:fill="FFFFFF"/>
          <w:lang w:val="es-ES"/>
        </w:rPr>
        <w:t>actores que inciden en el bajo nivel de expresión oral en cuanto a fluidez de los estudiantes del curso interme</w:t>
      </w:r>
      <w:r w:rsidR="002E2561">
        <w:rPr>
          <w:rFonts w:ascii="Times New Roman" w:eastAsiaTheme="minorHAnsi" w:hAnsi="Times New Roman"/>
          <w:b/>
          <w:color w:val="000000" w:themeColor="text1"/>
          <w:sz w:val="24"/>
          <w:szCs w:val="24"/>
          <w:shd w:val="clear" w:color="auto" w:fill="FFFFFF"/>
          <w:lang w:val="es-ES"/>
        </w:rPr>
        <w:t xml:space="preserve">dio de la academia Oxford </w:t>
      </w:r>
      <w:proofErr w:type="spellStart"/>
      <w:r w:rsidR="002E2561">
        <w:rPr>
          <w:rFonts w:ascii="Times New Roman" w:eastAsiaTheme="minorHAnsi" w:hAnsi="Times New Roman"/>
          <w:b/>
          <w:color w:val="000000" w:themeColor="text1"/>
          <w:sz w:val="24"/>
          <w:szCs w:val="24"/>
          <w:shd w:val="clear" w:color="auto" w:fill="FFFFFF"/>
          <w:lang w:val="es-ES"/>
        </w:rPr>
        <w:t>Kids</w:t>
      </w:r>
      <w:proofErr w:type="spellEnd"/>
      <w:r w:rsidR="002E2561">
        <w:rPr>
          <w:rFonts w:ascii="Times New Roman" w:eastAsiaTheme="minorHAnsi" w:hAnsi="Times New Roman"/>
          <w:b/>
          <w:color w:val="000000" w:themeColor="text1"/>
          <w:sz w:val="24"/>
          <w:szCs w:val="24"/>
          <w:shd w:val="clear" w:color="auto" w:fill="FFFFFF"/>
          <w:lang w:val="es-ES"/>
        </w:rPr>
        <w:t>.</w:t>
      </w:r>
    </w:p>
    <w:p w:rsidR="00591C23" w:rsidRPr="00AF5874" w:rsidRDefault="00591C23" w:rsidP="00591C23">
      <w:pPr>
        <w:spacing w:line="360" w:lineRule="auto"/>
        <w:jc w:val="right"/>
        <w:rPr>
          <w:rFonts w:ascii="Times New Roman" w:eastAsiaTheme="majorEastAsia" w:hAnsi="Times New Roman"/>
          <w:bCs/>
          <w:color w:val="000000" w:themeColor="text1"/>
          <w:kern w:val="24"/>
          <w:sz w:val="24"/>
          <w:szCs w:val="24"/>
          <w:lang w:val="es-ES"/>
        </w:rPr>
      </w:pPr>
      <w:r w:rsidRPr="00AF5874">
        <w:rPr>
          <w:rFonts w:ascii="Times New Roman" w:eastAsiaTheme="majorEastAsia" w:hAnsi="Times New Roman"/>
          <w:bCs/>
          <w:color w:val="000000" w:themeColor="text1"/>
          <w:kern w:val="24"/>
          <w:sz w:val="24"/>
          <w:szCs w:val="24"/>
          <w:lang w:val="es-ES"/>
        </w:rPr>
        <w:t>Au</w:t>
      </w:r>
      <w:r w:rsidR="005010AB">
        <w:rPr>
          <w:rFonts w:ascii="Times New Roman" w:eastAsiaTheme="majorEastAsia" w:hAnsi="Times New Roman"/>
          <w:bCs/>
          <w:color w:val="000000" w:themeColor="text1"/>
          <w:kern w:val="24"/>
          <w:sz w:val="24"/>
          <w:szCs w:val="24"/>
          <w:lang w:val="es-ES"/>
        </w:rPr>
        <w:t xml:space="preserve">tor: </w:t>
      </w:r>
      <w:r>
        <w:rPr>
          <w:rFonts w:ascii="Times New Roman" w:eastAsiaTheme="majorEastAsia" w:hAnsi="Times New Roman"/>
          <w:bCs/>
          <w:color w:val="000000" w:themeColor="text1"/>
          <w:kern w:val="24"/>
          <w:sz w:val="24"/>
          <w:szCs w:val="24"/>
          <w:lang w:val="es-ES"/>
        </w:rPr>
        <w:t>Román M.</w:t>
      </w:r>
      <w:r w:rsidR="005010AB">
        <w:rPr>
          <w:rFonts w:ascii="Times New Roman" w:eastAsiaTheme="majorEastAsia" w:hAnsi="Times New Roman"/>
          <w:bCs/>
          <w:color w:val="000000" w:themeColor="text1"/>
          <w:kern w:val="24"/>
          <w:sz w:val="24"/>
          <w:szCs w:val="24"/>
          <w:lang w:val="es-ES"/>
        </w:rPr>
        <w:t xml:space="preserve"> y </w:t>
      </w:r>
      <w:r>
        <w:rPr>
          <w:rFonts w:ascii="Times New Roman" w:eastAsiaTheme="majorEastAsia" w:hAnsi="Times New Roman"/>
          <w:bCs/>
          <w:color w:val="000000" w:themeColor="text1"/>
          <w:kern w:val="24"/>
          <w:sz w:val="24"/>
          <w:szCs w:val="24"/>
          <w:lang w:val="es-ES"/>
        </w:rPr>
        <w:t xml:space="preserve"> </w:t>
      </w:r>
      <w:r w:rsidR="005010AB">
        <w:rPr>
          <w:rFonts w:ascii="Times New Roman" w:eastAsiaTheme="majorEastAsia" w:hAnsi="Times New Roman"/>
          <w:bCs/>
          <w:color w:val="000000" w:themeColor="text1"/>
          <w:kern w:val="24"/>
          <w:sz w:val="24"/>
          <w:szCs w:val="24"/>
          <w:lang w:val="es-ES"/>
        </w:rPr>
        <w:t>Sánchez</w:t>
      </w:r>
      <w:r>
        <w:rPr>
          <w:rFonts w:ascii="Times New Roman" w:eastAsiaTheme="majorEastAsia" w:hAnsi="Times New Roman"/>
          <w:bCs/>
          <w:color w:val="000000" w:themeColor="text1"/>
          <w:kern w:val="24"/>
          <w:sz w:val="24"/>
          <w:szCs w:val="24"/>
          <w:lang w:val="es-ES"/>
        </w:rPr>
        <w:t xml:space="preserve"> J.</w:t>
      </w:r>
    </w:p>
    <w:p w:rsidR="00591C23" w:rsidRPr="00AF5874" w:rsidRDefault="00591C23" w:rsidP="00591C23">
      <w:pPr>
        <w:spacing w:line="360" w:lineRule="auto"/>
        <w:jc w:val="right"/>
        <w:rPr>
          <w:rFonts w:ascii="Times New Roman" w:eastAsiaTheme="majorEastAsia" w:hAnsi="Times New Roman"/>
          <w:bCs/>
          <w:color w:val="000000" w:themeColor="text1"/>
          <w:kern w:val="24"/>
          <w:sz w:val="24"/>
          <w:szCs w:val="24"/>
          <w:lang w:val="es-ES"/>
        </w:rPr>
      </w:pPr>
      <w:r w:rsidRPr="00AF5874">
        <w:rPr>
          <w:rFonts w:ascii="Times New Roman" w:eastAsiaTheme="majorEastAsia" w:hAnsi="Times New Roman"/>
          <w:bCs/>
          <w:color w:val="000000" w:themeColor="text1"/>
          <w:kern w:val="24"/>
          <w:sz w:val="24"/>
          <w:szCs w:val="24"/>
          <w:lang w:val="es-ES"/>
        </w:rPr>
        <w:t xml:space="preserve">Tutor: </w:t>
      </w:r>
      <w:proofErr w:type="spellStart"/>
      <w:r>
        <w:rPr>
          <w:rFonts w:ascii="Times New Roman" w:eastAsiaTheme="majorEastAsia" w:hAnsi="Times New Roman"/>
          <w:bCs/>
          <w:color w:val="000000" w:themeColor="text1"/>
          <w:kern w:val="24"/>
          <w:sz w:val="24"/>
          <w:szCs w:val="24"/>
          <w:lang w:val="es-ES"/>
        </w:rPr>
        <w:t>Heddy</w:t>
      </w:r>
      <w:proofErr w:type="spellEnd"/>
      <w:r>
        <w:rPr>
          <w:rFonts w:ascii="Times New Roman" w:eastAsiaTheme="majorEastAsia" w:hAnsi="Times New Roman"/>
          <w:bCs/>
          <w:color w:val="000000" w:themeColor="text1"/>
          <w:kern w:val="24"/>
          <w:sz w:val="24"/>
          <w:szCs w:val="24"/>
          <w:lang w:val="es-ES"/>
        </w:rPr>
        <w:t xml:space="preserve"> Hidalgo</w:t>
      </w:r>
    </w:p>
    <w:p w:rsidR="00591C23" w:rsidRPr="009477AD" w:rsidRDefault="00591C23" w:rsidP="009477AD">
      <w:pPr>
        <w:spacing w:line="360" w:lineRule="auto"/>
        <w:jc w:val="right"/>
        <w:rPr>
          <w:rFonts w:ascii="Times New Roman" w:eastAsiaTheme="majorEastAsia" w:hAnsi="Times New Roman"/>
          <w:bCs/>
          <w:color w:val="000000" w:themeColor="text1"/>
          <w:kern w:val="24"/>
          <w:sz w:val="24"/>
          <w:szCs w:val="24"/>
          <w:lang w:val="es-ES"/>
        </w:rPr>
      </w:pPr>
      <w:r>
        <w:rPr>
          <w:rFonts w:ascii="Times New Roman" w:eastAsiaTheme="majorEastAsia" w:hAnsi="Times New Roman"/>
          <w:bCs/>
          <w:color w:val="000000" w:themeColor="text1"/>
          <w:kern w:val="24"/>
          <w:sz w:val="24"/>
          <w:szCs w:val="24"/>
          <w:lang w:val="es-ES"/>
        </w:rPr>
        <w:t>Fecha: Agosto, 2015</w:t>
      </w:r>
    </w:p>
    <w:p w:rsidR="00591C23" w:rsidRDefault="002E2561" w:rsidP="002E2561">
      <w:pPr>
        <w:spacing w:line="360" w:lineRule="auto"/>
        <w:jc w:val="center"/>
        <w:rPr>
          <w:rFonts w:ascii="Times New Roman" w:hAnsi="Times New Roman"/>
          <w:b/>
          <w:sz w:val="24"/>
          <w:szCs w:val="24"/>
        </w:rPr>
      </w:pPr>
      <w:r>
        <w:rPr>
          <w:rFonts w:ascii="Times New Roman" w:hAnsi="Times New Roman"/>
          <w:b/>
          <w:sz w:val="24"/>
          <w:szCs w:val="24"/>
        </w:rPr>
        <w:t>RESUMEN</w:t>
      </w:r>
    </w:p>
    <w:p w:rsidR="002E2561" w:rsidRDefault="00591C23" w:rsidP="002E2561">
      <w:pPr>
        <w:spacing w:after="0" w:line="360" w:lineRule="auto"/>
        <w:jc w:val="both"/>
        <w:rPr>
          <w:rFonts w:ascii="Times New Roman" w:hAnsi="Times New Roman"/>
          <w:sz w:val="24"/>
          <w:szCs w:val="24"/>
        </w:rPr>
      </w:pPr>
      <w:r>
        <w:rPr>
          <w:rFonts w:ascii="Times New Roman" w:hAnsi="Times New Roman"/>
          <w:sz w:val="24"/>
          <w:szCs w:val="24"/>
        </w:rPr>
        <w:t xml:space="preserve">La  investigación busco establecer los factores que inciden en el bajo nivel de producción oral en cuento a fluidez en los alumnos del nivel intermedio de la academia Oxford </w:t>
      </w:r>
      <w:proofErr w:type="spellStart"/>
      <w:r>
        <w:rPr>
          <w:rFonts w:ascii="Times New Roman" w:hAnsi="Times New Roman"/>
          <w:sz w:val="24"/>
          <w:szCs w:val="24"/>
        </w:rPr>
        <w:t>Kids</w:t>
      </w:r>
      <w:proofErr w:type="spellEnd"/>
      <w:r>
        <w:rPr>
          <w:rFonts w:ascii="Times New Roman" w:hAnsi="Times New Roman"/>
          <w:sz w:val="24"/>
          <w:szCs w:val="24"/>
        </w:rPr>
        <w:t xml:space="preserve">. Como soportes teóricos se consideraron las teorías de </w:t>
      </w:r>
      <w:proofErr w:type="spellStart"/>
      <w:r>
        <w:rPr>
          <w:rFonts w:ascii="Times New Roman" w:hAnsi="Times New Roman"/>
          <w:sz w:val="24"/>
          <w:szCs w:val="24"/>
        </w:rPr>
        <w:t>Krashen</w:t>
      </w:r>
      <w:proofErr w:type="spellEnd"/>
      <w:r>
        <w:rPr>
          <w:rFonts w:ascii="Times New Roman" w:hAnsi="Times New Roman"/>
          <w:sz w:val="24"/>
          <w:szCs w:val="24"/>
        </w:rPr>
        <w:t xml:space="preserve"> y </w:t>
      </w:r>
      <w:proofErr w:type="spellStart"/>
      <w:r>
        <w:rPr>
          <w:rFonts w:ascii="Times New Roman" w:hAnsi="Times New Roman"/>
          <w:sz w:val="24"/>
          <w:szCs w:val="24"/>
        </w:rPr>
        <w:t>Hymes</w:t>
      </w:r>
      <w:proofErr w:type="spellEnd"/>
      <w:r>
        <w:rPr>
          <w:rFonts w:ascii="Times New Roman" w:hAnsi="Times New Roman"/>
          <w:sz w:val="24"/>
          <w:szCs w:val="24"/>
        </w:rPr>
        <w:t xml:space="preserve">. El estudio es cualitativo, </w:t>
      </w:r>
      <w:r w:rsidR="002E2561">
        <w:rPr>
          <w:rFonts w:ascii="Times New Roman" w:hAnsi="Times New Roman"/>
          <w:sz w:val="24"/>
          <w:szCs w:val="24"/>
        </w:rPr>
        <w:t xml:space="preserve">de </w:t>
      </w:r>
      <w:r>
        <w:rPr>
          <w:rFonts w:ascii="Times New Roman" w:hAnsi="Times New Roman"/>
          <w:sz w:val="24"/>
          <w:szCs w:val="24"/>
        </w:rPr>
        <w:t xml:space="preserve">tipo </w:t>
      </w:r>
      <w:r w:rsidR="002E2561">
        <w:rPr>
          <w:rFonts w:ascii="Times New Roman" w:hAnsi="Times New Roman"/>
          <w:sz w:val="24"/>
          <w:szCs w:val="24"/>
        </w:rPr>
        <w:t>descriptivo</w:t>
      </w:r>
      <w:r>
        <w:rPr>
          <w:rFonts w:ascii="Times New Roman" w:hAnsi="Times New Roman"/>
          <w:sz w:val="24"/>
          <w:szCs w:val="24"/>
        </w:rPr>
        <w:t>.</w:t>
      </w:r>
      <w:r w:rsidR="002E2561">
        <w:rPr>
          <w:rFonts w:ascii="Times New Roman" w:hAnsi="Times New Roman"/>
          <w:sz w:val="24"/>
          <w:szCs w:val="24"/>
        </w:rPr>
        <w:t xml:space="preserve"> La muestra está constituida por un grupo de cinco estudiantes (tres varones y dos hembras) de la academia Oxford </w:t>
      </w:r>
      <w:proofErr w:type="spellStart"/>
      <w:r w:rsidR="002E2561">
        <w:rPr>
          <w:rFonts w:ascii="Times New Roman" w:hAnsi="Times New Roman"/>
          <w:sz w:val="24"/>
          <w:szCs w:val="24"/>
        </w:rPr>
        <w:t>Kids</w:t>
      </w:r>
      <w:proofErr w:type="spellEnd"/>
      <w:r w:rsidR="002E2561">
        <w:rPr>
          <w:rFonts w:ascii="Times New Roman" w:hAnsi="Times New Roman"/>
          <w:sz w:val="24"/>
          <w:szCs w:val="24"/>
        </w:rPr>
        <w:t xml:space="preserve">, cuyas edades oscilan entre los 11 y 14 años de edad. La técnica utilizada en la investigación fue la entrevista estructurada diseñada ad hoc, realizada a través de un cuestionario de respuestas, entre las cuales se encuentran 46 preguntas de orden cerrado, las mismas </w:t>
      </w:r>
      <w:r w:rsidR="002E2561" w:rsidRPr="006B5E1B">
        <w:rPr>
          <w:rFonts w:ascii="Times New Roman" w:hAnsi="Times New Roman"/>
          <w:sz w:val="24"/>
          <w:szCs w:val="24"/>
        </w:rPr>
        <w:t>constan de cinco a</w:t>
      </w:r>
      <w:r w:rsidR="002E2561">
        <w:rPr>
          <w:rFonts w:ascii="Times New Roman" w:hAnsi="Times New Roman"/>
          <w:sz w:val="24"/>
          <w:szCs w:val="24"/>
        </w:rPr>
        <w:t>lternativas fijas para cada una. Y 4 preguntas de orden</w:t>
      </w:r>
      <w:r w:rsidR="002E2561" w:rsidRPr="006B5E1B">
        <w:rPr>
          <w:rFonts w:ascii="Times New Roman" w:hAnsi="Times New Roman"/>
          <w:sz w:val="24"/>
          <w:szCs w:val="24"/>
        </w:rPr>
        <w:t xml:space="preserve"> </w:t>
      </w:r>
      <w:r w:rsidR="002E2561">
        <w:rPr>
          <w:rFonts w:ascii="Times New Roman" w:hAnsi="Times New Roman"/>
          <w:sz w:val="24"/>
          <w:szCs w:val="24"/>
        </w:rPr>
        <w:t>abierta, con el fin de conocer algún aspecto extra que pudiese no estar reflejado en las preguntas cerradas</w:t>
      </w:r>
      <w:r>
        <w:rPr>
          <w:rFonts w:ascii="Times New Roman" w:hAnsi="Times New Roman"/>
          <w:sz w:val="24"/>
          <w:szCs w:val="24"/>
        </w:rPr>
        <w:t xml:space="preserve"> De las observaciones y encuestas realizadas, se concluye que los principales factores que inciden en el bajo nivel de producción oral de los estudiantes son: el poco interés por los temas abordados en las actividades orales, confusiones gramaticales al momento de expresarse oralmente en inglés, la costumbre por parte de los alumnos de traducir la información recibida y expresada del inglés  al español y la falta de empatía y apoyo dentro del salón de clases.  </w:t>
      </w:r>
    </w:p>
    <w:p w:rsidR="002E2561" w:rsidRDefault="00591C23" w:rsidP="002E2561">
      <w:pPr>
        <w:spacing w:after="0" w:line="360" w:lineRule="auto"/>
        <w:jc w:val="both"/>
        <w:rPr>
          <w:rFonts w:ascii="Times New Roman" w:hAnsi="Times New Roman"/>
          <w:sz w:val="24"/>
          <w:szCs w:val="24"/>
        </w:rPr>
      </w:pPr>
      <w:r>
        <w:rPr>
          <w:rFonts w:ascii="Times New Roman" w:hAnsi="Times New Roman"/>
          <w:b/>
          <w:sz w:val="24"/>
          <w:szCs w:val="24"/>
        </w:rPr>
        <w:t>Palabras Clave</w:t>
      </w:r>
      <w:r>
        <w:rPr>
          <w:rFonts w:ascii="Times New Roman" w:hAnsi="Times New Roman"/>
          <w:sz w:val="24"/>
          <w:szCs w:val="24"/>
        </w:rPr>
        <w:t>: comunicación, producción oral en inglés, factores, fluidez, aprendizaje de LE.</w:t>
      </w:r>
    </w:p>
    <w:p w:rsidR="00D14371" w:rsidRDefault="00591C23" w:rsidP="002E2561">
      <w:pPr>
        <w:spacing w:after="0" w:line="360" w:lineRule="auto"/>
        <w:jc w:val="both"/>
        <w:rPr>
          <w:rFonts w:ascii="Times New Roman" w:hAnsi="Times New Roman"/>
          <w:sz w:val="24"/>
          <w:szCs w:val="24"/>
        </w:rPr>
      </w:pPr>
      <w:r>
        <w:rPr>
          <w:rFonts w:ascii="Times New Roman" w:hAnsi="Times New Roman"/>
          <w:b/>
          <w:sz w:val="24"/>
          <w:szCs w:val="24"/>
        </w:rPr>
        <w:t>Línea de investigación</w:t>
      </w:r>
      <w:r>
        <w:rPr>
          <w:rFonts w:ascii="Times New Roman" w:hAnsi="Times New Roman"/>
          <w:sz w:val="24"/>
          <w:szCs w:val="24"/>
        </w:rPr>
        <w:t>: Enseñanza de Lenguas Extranjeras (ELE).</w:t>
      </w:r>
    </w:p>
    <w:p w:rsidR="006D79E3" w:rsidRDefault="006D79E3" w:rsidP="006D79E3">
      <w:pPr>
        <w:spacing w:line="360" w:lineRule="auto"/>
        <w:jc w:val="center"/>
        <w:rPr>
          <w:rFonts w:ascii="Times New Roman" w:eastAsiaTheme="majorEastAsia" w:hAnsi="Times New Roman"/>
          <w:b/>
          <w:bCs/>
          <w:color w:val="000000" w:themeColor="text1"/>
          <w:kern w:val="24"/>
          <w:sz w:val="24"/>
          <w:szCs w:val="24"/>
          <w:lang w:val="es-ES"/>
        </w:rPr>
      </w:pPr>
      <w:r w:rsidRPr="001A2C26">
        <w:rPr>
          <w:rFonts w:ascii="Times New Roman" w:eastAsiaTheme="minorHAnsi" w:hAnsi="Times New Roman" w:cstheme="minorBidi"/>
          <w:noProof/>
          <w:sz w:val="28"/>
          <w:szCs w:val="28"/>
          <w:lang w:val="es-ES" w:eastAsia="es-ES"/>
        </w:rPr>
        <w:lastRenderedPageBreak/>
        <w:drawing>
          <wp:anchor distT="0" distB="0" distL="114300" distR="114300" simplePos="0" relativeHeight="251673088" behindDoc="1" locked="0" layoutInCell="1" allowOverlap="1">
            <wp:simplePos x="0" y="0"/>
            <wp:positionH relativeFrom="column">
              <wp:posOffset>-95885</wp:posOffset>
            </wp:positionH>
            <wp:positionV relativeFrom="paragraph">
              <wp:posOffset>182880</wp:posOffset>
            </wp:positionV>
            <wp:extent cx="777875" cy="777875"/>
            <wp:effectExtent l="0" t="0" r="3175" b="3175"/>
            <wp:wrapNone/>
            <wp:docPr id="17" name="Imagen 17" descr="D:\Mis Documentos\miguel\carabob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is Documentos\miguel\carabobo.gif"/>
                    <pic:cNvPicPr>
                      <a:picLocks noChangeAspect="1" noChangeArrowheads="1"/>
                    </pic:cNvPicPr>
                  </pic:nvPicPr>
                  <pic:blipFill>
                    <a:blip r:embed="rId9" cstate="print"/>
                    <a:srcRect/>
                    <a:stretch>
                      <a:fillRect/>
                    </a:stretch>
                  </pic:blipFill>
                  <pic:spPr bwMode="auto">
                    <a:xfrm>
                      <a:off x="0" y="0"/>
                      <a:ext cx="777875" cy="777875"/>
                    </a:xfrm>
                    <a:prstGeom prst="rect">
                      <a:avLst/>
                    </a:prstGeom>
                    <a:noFill/>
                    <a:ln w="9525">
                      <a:noFill/>
                      <a:miter lim="800000"/>
                      <a:headEnd/>
                      <a:tailEnd/>
                    </a:ln>
                  </pic:spPr>
                </pic:pic>
              </a:graphicData>
            </a:graphic>
          </wp:anchor>
        </w:drawing>
      </w:r>
      <w:r w:rsidRPr="001A2C26">
        <w:rPr>
          <w:rFonts w:ascii="Times New Roman" w:eastAsiaTheme="minorHAnsi" w:hAnsi="Times New Roman" w:cstheme="minorBidi"/>
          <w:noProof/>
          <w:sz w:val="28"/>
          <w:szCs w:val="28"/>
          <w:lang w:val="es-ES" w:eastAsia="es-ES"/>
        </w:rPr>
        <w:drawing>
          <wp:anchor distT="0" distB="0" distL="114300" distR="114300" simplePos="0" relativeHeight="251674112" behindDoc="1" locked="0" layoutInCell="1" allowOverlap="1">
            <wp:simplePos x="0" y="0"/>
            <wp:positionH relativeFrom="column">
              <wp:posOffset>4909820</wp:posOffset>
            </wp:positionH>
            <wp:positionV relativeFrom="paragraph">
              <wp:posOffset>56515</wp:posOffset>
            </wp:positionV>
            <wp:extent cx="681990" cy="690245"/>
            <wp:effectExtent l="0" t="0" r="381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1990" cy="690245"/>
                    </a:xfrm>
                    <a:prstGeom prst="rect">
                      <a:avLst/>
                    </a:prstGeom>
                    <a:noFill/>
                    <a:ln w="9525">
                      <a:noFill/>
                      <a:miter lim="800000"/>
                      <a:headEnd/>
                      <a:tailEnd/>
                    </a:ln>
                  </pic:spPr>
                </pic:pic>
              </a:graphicData>
            </a:graphic>
          </wp:anchor>
        </w:drawing>
      </w:r>
      <w:r w:rsidRPr="00F500CA">
        <w:rPr>
          <w:rFonts w:ascii="Times New Roman" w:eastAsiaTheme="majorEastAsia" w:hAnsi="Times New Roman"/>
          <w:b/>
          <w:bCs/>
          <w:color w:val="000000" w:themeColor="text1"/>
          <w:kern w:val="24"/>
          <w:sz w:val="24"/>
          <w:szCs w:val="24"/>
          <w:lang w:val="es-ES"/>
        </w:rPr>
        <w:t>UNIVERSIDAD DE CARABOBO</w:t>
      </w:r>
      <w:r w:rsidRPr="00F500CA">
        <w:rPr>
          <w:rFonts w:ascii="Times New Roman" w:eastAsiaTheme="majorEastAsia" w:hAnsi="Times New Roman"/>
          <w:b/>
          <w:bCs/>
          <w:color w:val="000000" w:themeColor="text1"/>
          <w:kern w:val="24"/>
          <w:sz w:val="24"/>
          <w:szCs w:val="24"/>
          <w:lang w:val="es-ES"/>
        </w:rPr>
        <w:br/>
        <w:t>FACULTAD DE CIENCIAS DE LA EDUCACIÓN</w:t>
      </w:r>
      <w:r w:rsidRPr="00F500CA">
        <w:rPr>
          <w:rFonts w:ascii="Times New Roman" w:eastAsiaTheme="majorEastAsia" w:hAnsi="Times New Roman"/>
          <w:b/>
          <w:bCs/>
          <w:color w:val="000000" w:themeColor="text1"/>
          <w:kern w:val="24"/>
          <w:sz w:val="24"/>
          <w:szCs w:val="24"/>
          <w:lang w:val="es-ES"/>
        </w:rPr>
        <w:br/>
        <w:t>ESCUELA DE EDUCACIÓN</w:t>
      </w:r>
      <w:r w:rsidRPr="00F500CA">
        <w:rPr>
          <w:rFonts w:ascii="Times New Roman" w:eastAsiaTheme="majorEastAsia" w:hAnsi="Times New Roman"/>
          <w:b/>
          <w:bCs/>
          <w:color w:val="000000" w:themeColor="text1"/>
          <w:kern w:val="24"/>
          <w:sz w:val="24"/>
          <w:szCs w:val="24"/>
          <w:lang w:val="es-ES"/>
        </w:rPr>
        <w:br/>
        <w:t>DIRECCIÓN DE INVESTIGACIÓN Y PRODUCCIÓN</w:t>
      </w:r>
      <w:r>
        <w:rPr>
          <w:rFonts w:ascii="Times New Roman" w:eastAsiaTheme="majorEastAsia" w:hAnsi="Times New Roman"/>
          <w:b/>
          <w:bCs/>
          <w:color w:val="000000" w:themeColor="text1"/>
          <w:kern w:val="24"/>
          <w:sz w:val="24"/>
          <w:szCs w:val="24"/>
          <w:lang w:val="es-ES"/>
        </w:rPr>
        <w:t xml:space="preserve">                                             </w:t>
      </w:r>
      <w:r w:rsidRPr="00F500CA">
        <w:rPr>
          <w:rFonts w:ascii="Times New Roman" w:eastAsiaTheme="majorEastAsia" w:hAnsi="Times New Roman"/>
          <w:b/>
          <w:bCs/>
          <w:color w:val="000000" w:themeColor="text1"/>
          <w:kern w:val="24"/>
          <w:sz w:val="24"/>
          <w:szCs w:val="24"/>
          <w:lang w:val="es-ES"/>
        </w:rPr>
        <w:t>INTELECTUAL</w:t>
      </w:r>
    </w:p>
    <w:p w:rsidR="006D79E3" w:rsidRPr="002E2561" w:rsidRDefault="006D79E3" w:rsidP="002E2561">
      <w:pPr>
        <w:shd w:val="clear" w:color="auto" w:fill="FFFFFF"/>
        <w:spacing w:after="0" w:line="360" w:lineRule="auto"/>
        <w:ind w:firstLine="709"/>
        <w:jc w:val="center"/>
        <w:rPr>
          <w:rFonts w:ascii="Times New Roman" w:eastAsiaTheme="minorHAnsi" w:hAnsi="Times New Roman"/>
          <w:b/>
          <w:color w:val="000000" w:themeColor="text1"/>
          <w:sz w:val="24"/>
          <w:szCs w:val="24"/>
          <w:shd w:val="clear" w:color="auto" w:fill="FFFFFF"/>
          <w:lang w:val="es-ES"/>
        </w:rPr>
      </w:pPr>
      <w:r>
        <w:rPr>
          <w:rFonts w:ascii="Times New Roman" w:eastAsiaTheme="minorHAnsi" w:hAnsi="Times New Roman"/>
          <w:b/>
          <w:color w:val="000000" w:themeColor="text1"/>
          <w:sz w:val="24"/>
          <w:szCs w:val="24"/>
          <w:shd w:val="clear" w:color="auto" w:fill="FFFFFF"/>
          <w:lang w:val="es-ES"/>
        </w:rPr>
        <w:t>F</w:t>
      </w:r>
      <w:r w:rsidRPr="00AF5874">
        <w:rPr>
          <w:rFonts w:ascii="Times New Roman" w:eastAsiaTheme="minorHAnsi" w:hAnsi="Times New Roman"/>
          <w:b/>
          <w:color w:val="000000" w:themeColor="text1"/>
          <w:sz w:val="24"/>
          <w:szCs w:val="24"/>
          <w:shd w:val="clear" w:color="auto" w:fill="FFFFFF"/>
          <w:lang w:val="es-ES"/>
        </w:rPr>
        <w:t>actores que inciden en el bajo nivel de expresión oral en cuanto a fluidez de los estudiantes del curso intermedio de la ac</w:t>
      </w:r>
      <w:r w:rsidR="002E2561">
        <w:rPr>
          <w:rFonts w:ascii="Times New Roman" w:eastAsiaTheme="minorHAnsi" w:hAnsi="Times New Roman"/>
          <w:b/>
          <w:color w:val="000000" w:themeColor="text1"/>
          <w:sz w:val="24"/>
          <w:szCs w:val="24"/>
          <w:shd w:val="clear" w:color="auto" w:fill="FFFFFF"/>
          <w:lang w:val="es-ES"/>
        </w:rPr>
        <w:t xml:space="preserve">ademia Oxford </w:t>
      </w:r>
      <w:proofErr w:type="spellStart"/>
      <w:r w:rsidR="002E2561">
        <w:rPr>
          <w:rFonts w:ascii="Times New Roman" w:eastAsiaTheme="minorHAnsi" w:hAnsi="Times New Roman"/>
          <w:b/>
          <w:color w:val="000000" w:themeColor="text1"/>
          <w:sz w:val="24"/>
          <w:szCs w:val="24"/>
          <w:shd w:val="clear" w:color="auto" w:fill="FFFFFF"/>
          <w:lang w:val="es-ES"/>
        </w:rPr>
        <w:t>Kids</w:t>
      </w:r>
      <w:proofErr w:type="spellEnd"/>
      <w:r w:rsidR="002E2561">
        <w:rPr>
          <w:rFonts w:ascii="Times New Roman" w:eastAsiaTheme="minorHAnsi" w:hAnsi="Times New Roman"/>
          <w:b/>
          <w:color w:val="000000" w:themeColor="text1"/>
          <w:sz w:val="24"/>
          <w:szCs w:val="24"/>
          <w:shd w:val="clear" w:color="auto" w:fill="FFFFFF"/>
          <w:lang w:val="es-ES"/>
        </w:rPr>
        <w:t>.</w:t>
      </w:r>
    </w:p>
    <w:p w:rsidR="006D79E3" w:rsidRPr="005010AB" w:rsidRDefault="006D79E3" w:rsidP="006D79E3">
      <w:pPr>
        <w:spacing w:line="360" w:lineRule="auto"/>
        <w:jc w:val="right"/>
        <w:rPr>
          <w:rFonts w:ascii="Times New Roman" w:eastAsiaTheme="majorEastAsia" w:hAnsi="Times New Roman"/>
          <w:bCs/>
          <w:color w:val="000000" w:themeColor="text1"/>
          <w:kern w:val="24"/>
          <w:sz w:val="24"/>
          <w:szCs w:val="24"/>
          <w:lang w:val="es-ES"/>
        </w:rPr>
      </w:pPr>
      <w:r w:rsidRPr="005010AB">
        <w:rPr>
          <w:rFonts w:ascii="Times New Roman" w:eastAsiaTheme="majorEastAsia" w:hAnsi="Times New Roman"/>
          <w:bCs/>
          <w:color w:val="000000" w:themeColor="text1"/>
          <w:kern w:val="24"/>
          <w:sz w:val="24"/>
          <w:szCs w:val="24"/>
          <w:lang w:val="es-ES"/>
        </w:rPr>
        <w:t>Au</w:t>
      </w:r>
      <w:r w:rsidR="005010AB" w:rsidRPr="005010AB">
        <w:rPr>
          <w:rFonts w:ascii="Times New Roman" w:eastAsiaTheme="majorEastAsia" w:hAnsi="Times New Roman"/>
          <w:bCs/>
          <w:color w:val="000000" w:themeColor="text1"/>
          <w:kern w:val="24"/>
          <w:sz w:val="24"/>
          <w:szCs w:val="24"/>
          <w:lang w:val="es-ES"/>
        </w:rPr>
        <w:t>tor:</w:t>
      </w:r>
      <w:r w:rsidRPr="005010AB">
        <w:rPr>
          <w:rFonts w:ascii="Times New Roman" w:eastAsiaTheme="majorEastAsia" w:hAnsi="Times New Roman"/>
          <w:bCs/>
          <w:color w:val="000000" w:themeColor="text1"/>
          <w:kern w:val="24"/>
          <w:sz w:val="24"/>
          <w:szCs w:val="24"/>
          <w:lang w:val="es-ES"/>
        </w:rPr>
        <w:t xml:space="preserve"> Román M.</w:t>
      </w:r>
      <w:r w:rsidR="005010AB" w:rsidRPr="005010AB">
        <w:rPr>
          <w:rFonts w:ascii="Times New Roman" w:eastAsiaTheme="majorEastAsia" w:hAnsi="Times New Roman"/>
          <w:bCs/>
          <w:color w:val="000000" w:themeColor="text1"/>
          <w:kern w:val="24"/>
          <w:sz w:val="24"/>
          <w:szCs w:val="24"/>
          <w:lang w:val="es-ES"/>
        </w:rPr>
        <w:t xml:space="preserve"> y </w:t>
      </w:r>
      <w:r w:rsidR="00757DC3">
        <w:rPr>
          <w:rFonts w:ascii="Times New Roman" w:eastAsiaTheme="majorEastAsia" w:hAnsi="Times New Roman"/>
          <w:bCs/>
          <w:color w:val="000000" w:themeColor="text1"/>
          <w:kern w:val="24"/>
          <w:sz w:val="24"/>
          <w:szCs w:val="24"/>
          <w:lang w:val="es-ES"/>
        </w:rPr>
        <w:t xml:space="preserve"> Sán</w:t>
      </w:r>
      <w:r w:rsidR="00757DC3" w:rsidRPr="005010AB">
        <w:rPr>
          <w:rFonts w:ascii="Times New Roman" w:eastAsiaTheme="majorEastAsia" w:hAnsi="Times New Roman"/>
          <w:bCs/>
          <w:color w:val="000000" w:themeColor="text1"/>
          <w:kern w:val="24"/>
          <w:sz w:val="24"/>
          <w:szCs w:val="24"/>
          <w:lang w:val="es-ES"/>
        </w:rPr>
        <w:t>chez</w:t>
      </w:r>
      <w:r w:rsidRPr="005010AB">
        <w:rPr>
          <w:rFonts w:ascii="Times New Roman" w:eastAsiaTheme="majorEastAsia" w:hAnsi="Times New Roman"/>
          <w:bCs/>
          <w:color w:val="000000" w:themeColor="text1"/>
          <w:kern w:val="24"/>
          <w:sz w:val="24"/>
          <w:szCs w:val="24"/>
          <w:lang w:val="es-ES"/>
        </w:rPr>
        <w:t xml:space="preserve"> J.</w:t>
      </w:r>
    </w:p>
    <w:p w:rsidR="006D79E3" w:rsidRPr="00DA0F00" w:rsidRDefault="006D79E3" w:rsidP="006D79E3">
      <w:pPr>
        <w:spacing w:line="360" w:lineRule="auto"/>
        <w:jc w:val="right"/>
        <w:rPr>
          <w:rFonts w:ascii="Times New Roman" w:eastAsiaTheme="majorEastAsia" w:hAnsi="Times New Roman"/>
          <w:bCs/>
          <w:color w:val="000000" w:themeColor="text1"/>
          <w:kern w:val="24"/>
          <w:sz w:val="24"/>
          <w:szCs w:val="24"/>
          <w:lang w:val="es-US"/>
        </w:rPr>
      </w:pPr>
      <w:r w:rsidRPr="00DA0F00">
        <w:rPr>
          <w:rFonts w:ascii="Times New Roman" w:eastAsiaTheme="majorEastAsia" w:hAnsi="Times New Roman"/>
          <w:bCs/>
          <w:color w:val="000000" w:themeColor="text1"/>
          <w:kern w:val="24"/>
          <w:sz w:val="24"/>
          <w:szCs w:val="24"/>
          <w:lang w:val="es-US"/>
        </w:rPr>
        <w:t xml:space="preserve">Tutor: </w:t>
      </w:r>
      <w:proofErr w:type="spellStart"/>
      <w:r w:rsidRPr="00DA0F00">
        <w:rPr>
          <w:rFonts w:ascii="Times New Roman" w:eastAsiaTheme="majorEastAsia" w:hAnsi="Times New Roman"/>
          <w:bCs/>
          <w:color w:val="000000" w:themeColor="text1"/>
          <w:kern w:val="24"/>
          <w:sz w:val="24"/>
          <w:szCs w:val="24"/>
          <w:lang w:val="es-US"/>
        </w:rPr>
        <w:t>Heddy</w:t>
      </w:r>
      <w:proofErr w:type="spellEnd"/>
      <w:r w:rsidRPr="00DA0F00">
        <w:rPr>
          <w:rFonts w:ascii="Times New Roman" w:eastAsiaTheme="majorEastAsia" w:hAnsi="Times New Roman"/>
          <w:bCs/>
          <w:color w:val="000000" w:themeColor="text1"/>
          <w:kern w:val="24"/>
          <w:sz w:val="24"/>
          <w:szCs w:val="24"/>
          <w:lang w:val="es-US"/>
        </w:rPr>
        <w:t xml:space="preserve"> Hidalgo</w:t>
      </w:r>
    </w:p>
    <w:p w:rsidR="006D79E3" w:rsidRPr="00DA0F00" w:rsidRDefault="006D79E3" w:rsidP="006D79E3">
      <w:pPr>
        <w:spacing w:line="360" w:lineRule="auto"/>
        <w:jc w:val="right"/>
        <w:rPr>
          <w:rFonts w:ascii="Times New Roman" w:eastAsiaTheme="majorEastAsia" w:hAnsi="Times New Roman"/>
          <w:bCs/>
          <w:color w:val="000000" w:themeColor="text1"/>
          <w:kern w:val="24"/>
          <w:sz w:val="24"/>
          <w:szCs w:val="24"/>
          <w:lang w:val="es-US"/>
        </w:rPr>
      </w:pPr>
      <w:r w:rsidRPr="00DA0F00">
        <w:rPr>
          <w:rFonts w:ascii="Times New Roman" w:eastAsiaTheme="majorEastAsia" w:hAnsi="Times New Roman"/>
          <w:bCs/>
          <w:color w:val="000000" w:themeColor="text1"/>
          <w:kern w:val="24"/>
          <w:sz w:val="24"/>
          <w:szCs w:val="24"/>
          <w:lang w:val="es-US"/>
        </w:rPr>
        <w:t>Fecha: Agosto, 2015</w:t>
      </w:r>
    </w:p>
    <w:p w:rsidR="006D79E3" w:rsidRPr="00DA0F00" w:rsidRDefault="006D79E3" w:rsidP="006D79E3">
      <w:pPr>
        <w:tabs>
          <w:tab w:val="center" w:pos="4986"/>
        </w:tabs>
        <w:spacing w:after="0" w:line="360" w:lineRule="auto"/>
        <w:rPr>
          <w:rFonts w:ascii="Times New Roman" w:hAnsi="Times New Roman"/>
          <w:b/>
          <w:sz w:val="24"/>
          <w:szCs w:val="24"/>
          <w:lang w:val="es-US"/>
        </w:rPr>
      </w:pPr>
    </w:p>
    <w:p w:rsidR="006D79E3" w:rsidRDefault="006D79E3" w:rsidP="006D79E3">
      <w:pPr>
        <w:tabs>
          <w:tab w:val="center" w:pos="4986"/>
        </w:tabs>
        <w:spacing w:after="0" w:line="360" w:lineRule="auto"/>
        <w:jc w:val="center"/>
        <w:rPr>
          <w:rFonts w:ascii="Times New Roman" w:hAnsi="Times New Roman"/>
          <w:b/>
          <w:sz w:val="24"/>
          <w:szCs w:val="24"/>
          <w:lang w:val="en-US"/>
        </w:rPr>
      </w:pPr>
      <w:r>
        <w:rPr>
          <w:rFonts w:ascii="Times New Roman" w:hAnsi="Times New Roman"/>
          <w:b/>
          <w:sz w:val="24"/>
          <w:szCs w:val="24"/>
          <w:lang w:val="en-US"/>
        </w:rPr>
        <w:t>ABSTRACT</w:t>
      </w:r>
    </w:p>
    <w:p w:rsidR="006D79E3" w:rsidRDefault="006D79E3" w:rsidP="006D79E3">
      <w:pPr>
        <w:tabs>
          <w:tab w:val="center" w:pos="4986"/>
        </w:tabs>
        <w:spacing w:after="0" w:line="360" w:lineRule="auto"/>
        <w:jc w:val="center"/>
        <w:rPr>
          <w:rFonts w:ascii="Times New Roman" w:hAnsi="Times New Roman"/>
          <w:b/>
          <w:sz w:val="24"/>
          <w:szCs w:val="24"/>
          <w:lang w:val="en-US"/>
        </w:rPr>
      </w:pPr>
    </w:p>
    <w:p w:rsidR="006D79E3" w:rsidRDefault="006D79E3" w:rsidP="006D79E3">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This research aims to establish the factors that affect the low level of oral production according to fluency in the students of the intermediate level in the Oxford Kids academy. As theoretical support, the theories of </w:t>
      </w:r>
      <w:proofErr w:type="spellStart"/>
      <w:r>
        <w:rPr>
          <w:rFonts w:ascii="Times New Roman" w:hAnsi="Times New Roman"/>
          <w:sz w:val="24"/>
          <w:szCs w:val="24"/>
          <w:lang w:val="en-US"/>
        </w:rPr>
        <w:t>Krashen</w:t>
      </w:r>
      <w:proofErr w:type="spellEnd"/>
      <w:r>
        <w:rPr>
          <w:rFonts w:ascii="Times New Roman" w:hAnsi="Times New Roman"/>
          <w:sz w:val="24"/>
          <w:szCs w:val="24"/>
          <w:lang w:val="en-US"/>
        </w:rPr>
        <w:t xml:space="preserve"> and </w:t>
      </w:r>
      <w:proofErr w:type="spellStart"/>
      <w:r>
        <w:rPr>
          <w:rFonts w:ascii="Times New Roman" w:hAnsi="Times New Roman"/>
          <w:sz w:val="24"/>
          <w:szCs w:val="24"/>
          <w:lang w:val="en-US"/>
        </w:rPr>
        <w:t>Hymes</w:t>
      </w:r>
      <w:proofErr w:type="spellEnd"/>
      <w:r>
        <w:rPr>
          <w:rFonts w:ascii="Times New Roman" w:hAnsi="Times New Roman"/>
          <w:sz w:val="24"/>
          <w:szCs w:val="24"/>
          <w:lang w:val="en-US"/>
        </w:rPr>
        <w:t xml:space="preserve"> were considered.  The study is of qualitative appro</w:t>
      </w:r>
      <w:r w:rsidR="0098515F">
        <w:rPr>
          <w:rFonts w:ascii="Times New Roman" w:hAnsi="Times New Roman"/>
          <w:sz w:val="24"/>
          <w:szCs w:val="24"/>
          <w:lang w:val="en-US"/>
        </w:rPr>
        <w:t>ach, descriptive type</w:t>
      </w:r>
      <w:r>
        <w:rPr>
          <w:rFonts w:ascii="Times New Roman" w:hAnsi="Times New Roman"/>
          <w:sz w:val="24"/>
          <w:szCs w:val="24"/>
          <w:lang w:val="en-US"/>
        </w:rPr>
        <w:t>.</w:t>
      </w:r>
      <w:r w:rsidR="0098515F">
        <w:rPr>
          <w:rFonts w:ascii="Times New Roman" w:hAnsi="Times New Roman"/>
          <w:sz w:val="24"/>
          <w:szCs w:val="24"/>
          <w:lang w:val="en-US"/>
        </w:rPr>
        <w:t xml:space="preserve"> </w:t>
      </w:r>
      <w:r w:rsidR="0098515F" w:rsidRPr="0098515F">
        <w:rPr>
          <w:rFonts w:ascii="Times New Roman" w:hAnsi="Times New Roman"/>
          <w:sz w:val="24"/>
          <w:szCs w:val="24"/>
          <w:lang w:val="en-US"/>
        </w:rPr>
        <w:t>The sample consists of a group of five students (th</w:t>
      </w:r>
      <w:r w:rsidR="0098515F">
        <w:rPr>
          <w:rFonts w:ascii="Times New Roman" w:hAnsi="Times New Roman"/>
          <w:sz w:val="24"/>
          <w:szCs w:val="24"/>
          <w:lang w:val="en-US"/>
        </w:rPr>
        <w:t xml:space="preserve">ree males and two females), </w:t>
      </w:r>
      <w:r w:rsidR="0098515F" w:rsidRPr="0098515F">
        <w:rPr>
          <w:rFonts w:ascii="Times New Roman" w:hAnsi="Times New Roman"/>
          <w:sz w:val="24"/>
          <w:szCs w:val="24"/>
          <w:lang w:val="en-US"/>
        </w:rPr>
        <w:t>between 11 and 14 years old. The technique used in the research was the structured interview designed ad hoc, conducted through a questionnaire responses, among which 46 questions are in close o</w:t>
      </w:r>
      <w:r w:rsidR="0098515F">
        <w:rPr>
          <w:rFonts w:ascii="Times New Roman" w:hAnsi="Times New Roman"/>
          <w:sz w:val="24"/>
          <w:szCs w:val="24"/>
          <w:lang w:val="en-US"/>
        </w:rPr>
        <w:t xml:space="preserve">rder, they consist of five </w:t>
      </w:r>
      <w:r w:rsidR="0098515F" w:rsidRPr="0098515F">
        <w:rPr>
          <w:rFonts w:ascii="Times New Roman" w:hAnsi="Times New Roman"/>
          <w:sz w:val="24"/>
          <w:szCs w:val="24"/>
          <w:lang w:val="en-US"/>
        </w:rPr>
        <w:t>alternative. And 4 qu</w:t>
      </w:r>
      <w:r w:rsidR="0098515F">
        <w:rPr>
          <w:rFonts w:ascii="Times New Roman" w:hAnsi="Times New Roman"/>
          <w:sz w:val="24"/>
          <w:szCs w:val="24"/>
          <w:lang w:val="en-US"/>
        </w:rPr>
        <w:t xml:space="preserve">estions open order, with the purpose of knowing </w:t>
      </w:r>
      <w:r w:rsidR="0098515F" w:rsidRPr="0098515F">
        <w:rPr>
          <w:rFonts w:ascii="Times New Roman" w:hAnsi="Times New Roman"/>
          <w:sz w:val="24"/>
          <w:szCs w:val="24"/>
          <w:lang w:val="en-US"/>
        </w:rPr>
        <w:t>some extra aspect that could not be reflected in the closed questions observations and surveys,</w:t>
      </w:r>
      <w:r>
        <w:rPr>
          <w:rFonts w:ascii="Times New Roman" w:hAnsi="Times New Roman"/>
          <w:sz w:val="24"/>
          <w:szCs w:val="24"/>
          <w:lang w:val="en-US"/>
        </w:rPr>
        <w:t xml:space="preserve"> It was concluded from the observations and the survey that, the principal factors affecting the low level of oral production in the students are: lack of interest for the topics in oral activities, grammatical confusions when expressing orally in English, students habit of translating the information from English to Spanish and the lack of sympathy a</w:t>
      </w:r>
      <w:r w:rsidR="00AF5EB3">
        <w:rPr>
          <w:rFonts w:ascii="Times New Roman" w:hAnsi="Times New Roman"/>
          <w:sz w:val="24"/>
          <w:szCs w:val="24"/>
          <w:lang w:val="en-US"/>
        </w:rPr>
        <w:t xml:space="preserve">nd support inside the classroom. </w:t>
      </w:r>
    </w:p>
    <w:p w:rsidR="006D79E3" w:rsidRDefault="006D79E3" w:rsidP="006D79E3">
      <w:pPr>
        <w:spacing w:after="0" w:line="360" w:lineRule="auto"/>
        <w:jc w:val="both"/>
        <w:rPr>
          <w:rFonts w:ascii="Times New Roman" w:hAnsi="Times New Roman"/>
          <w:sz w:val="24"/>
          <w:szCs w:val="24"/>
          <w:lang w:val="en-US"/>
        </w:rPr>
      </w:pPr>
      <w:r>
        <w:rPr>
          <w:rFonts w:ascii="Times New Roman" w:hAnsi="Times New Roman"/>
          <w:b/>
          <w:sz w:val="24"/>
          <w:szCs w:val="24"/>
          <w:lang w:val="en-US"/>
        </w:rPr>
        <w:t>Keywords</w:t>
      </w:r>
      <w:r>
        <w:rPr>
          <w:rFonts w:ascii="Times New Roman" w:hAnsi="Times New Roman"/>
          <w:sz w:val="24"/>
          <w:szCs w:val="24"/>
          <w:lang w:val="en-US"/>
        </w:rPr>
        <w:t>: Communication, Oral Production in English</w:t>
      </w:r>
      <w:r w:rsidR="0098515F">
        <w:rPr>
          <w:rFonts w:ascii="Times New Roman" w:hAnsi="Times New Roman"/>
          <w:sz w:val="24"/>
          <w:szCs w:val="24"/>
          <w:lang w:val="en-US"/>
        </w:rPr>
        <w:t>, Factors, Fluency, EL Learning</w:t>
      </w:r>
    </w:p>
    <w:p w:rsidR="006D79E3" w:rsidRDefault="006D79E3" w:rsidP="0098515F">
      <w:pPr>
        <w:spacing w:after="0" w:line="360" w:lineRule="auto"/>
        <w:jc w:val="both"/>
        <w:rPr>
          <w:rFonts w:ascii="Times New Roman" w:hAnsi="Times New Roman"/>
          <w:sz w:val="24"/>
          <w:szCs w:val="24"/>
          <w:lang w:val="en-US"/>
        </w:rPr>
      </w:pPr>
      <w:r>
        <w:rPr>
          <w:rFonts w:ascii="Times New Roman" w:hAnsi="Times New Roman"/>
          <w:b/>
          <w:sz w:val="24"/>
          <w:szCs w:val="24"/>
          <w:lang w:val="en-US"/>
        </w:rPr>
        <w:t>Research Line</w:t>
      </w:r>
      <w:r>
        <w:rPr>
          <w:rFonts w:ascii="Times New Roman" w:hAnsi="Times New Roman"/>
          <w:sz w:val="24"/>
          <w:szCs w:val="24"/>
          <w:lang w:val="en-US"/>
        </w:rPr>
        <w:t>: Teaching of Foreign Languages.</w:t>
      </w:r>
    </w:p>
    <w:p w:rsidR="004A73A7" w:rsidRPr="006D79E3" w:rsidRDefault="004A73A7" w:rsidP="0098515F">
      <w:pPr>
        <w:spacing w:after="0" w:line="360" w:lineRule="auto"/>
        <w:jc w:val="both"/>
        <w:rPr>
          <w:rFonts w:ascii="Times New Roman" w:hAnsi="Times New Roman"/>
          <w:sz w:val="24"/>
          <w:szCs w:val="24"/>
          <w:lang w:val="en-US"/>
        </w:rPr>
      </w:pPr>
    </w:p>
    <w:p w:rsidR="001A2C26" w:rsidRPr="001A2C26" w:rsidRDefault="001A2C26" w:rsidP="000D60A8">
      <w:pPr>
        <w:spacing w:line="360" w:lineRule="auto"/>
        <w:jc w:val="center"/>
        <w:rPr>
          <w:rFonts w:ascii="Times New Roman" w:eastAsiaTheme="minorHAnsi" w:hAnsi="Times New Roman"/>
          <w:b/>
          <w:sz w:val="24"/>
          <w:szCs w:val="24"/>
        </w:rPr>
      </w:pPr>
      <w:r w:rsidRPr="001A2C26">
        <w:rPr>
          <w:rFonts w:ascii="Times New Roman" w:eastAsiaTheme="minorHAnsi" w:hAnsi="Times New Roman"/>
          <w:b/>
          <w:sz w:val="24"/>
          <w:szCs w:val="24"/>
        </w:rPr>
        <w:lastRenderedPageBreak/>
        <w:t>INTRODUCCIÓN</w:t>
      </w:r>
    </w:p>
    <w:p w:rsidR="001A2C26" w:rsidRPr="001A2C26" w:rsidRDefault="001A2C26" w:rsidP="000D60A8">
      <w:pPr>
        <w:spacing w:line="360" w:lineRule="auto"/>
        <w:jc w:val="center"/>
        <w:rPr>
          <w:rFonts w:ascii="Times New Roman" w:eastAsiaTheme="minorHAnsi" w:hAnsi="Times New Roman"/>
          <w:b/>
          <w:sz w:val="24"/>
          <w:szCs w:val="24"/>
        </w:rPr>
      </w:pP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r w:rsidRPr="001A2C26">
        <w:rPr>
          <w:rFonts w:ascii="Times New Roman" w:eastAsia="Times New Roman" w:hAnsi="Times New Roman"/>
          <w:sz w:val="24"/>
          <w:szCs w:val="24"/>
          <w:lang w:val="es-ES" w:eastAsia="es-ES"/>
        </w:rPr>
        <w:t xml:space="preserve">     El idioma inglés es considerado mundialmente como uno de los más importantes,  de allí radica su amplio uso. Es por esto que aquellas instituciones o academias que lo enseñan como segundo idioma o como idioma extranjero deben optimizar su proceso de enseñanza aprendizaje, con el fin de alcanzar la máxima eficiencia por parte de los estudiantes y poder así lograr un aprendizaje significativo. </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r w:rsidRPr="001A2C26">
        <w:rPr>
          <w:rFonts w:ascii="Times New Roman" w:eastAsia="Times New Roman" w:hAnsi="Times New Roman"/>
          <w:sz w:val="24"/>
          <w:szCs w:val="24"/>
          <w:lang w:val="es-ES" w:eastAsia="es-ES"/>
        </w:rPr>
        <w:t xml:space="preserve">     Entre estas academias se encuentra Oxford</w:t>
      </w:r>
      <w:r>
        <w:rPr>
          <w:rFonts w:ascii="Times New Roman" w:eastAsia="Times New Roman" w:hAnsi="Times New Roman"/>
          <w:sz w:val="24"/>
          <w:szCs w:val="24"/>
          <w:lang w:val="es-ES" w:eastAsia="es-ES"/>
        </w:rPr>
        <w:t xml:space="preserve"> </w:t>
      </w:r>
      <w:proofErr w:type="spellStart"/>
      <w:r>
        <w:rPr>
          <w:rFonts w:ascii="Times New Roman" w:eastAsia="Times New Roman" w:hAnsi="Times New Roman"/>
          <w:sz w:val="24"/>
          <w:szCs w:val="24"/>
          <w:lang w:val="es-ES" w:eastAsia="es-ES"/>
        </w:rPr>
        <w:t>kids</w:t>
      </w:r>
      <w:proofErr w:type="spellEnd"/>
      <w:r w:rsidRPr="001A2C26">
        <w:rPr>
          <w:rFonts w:ascii="Times New Roman" w:eastAsia="Times New Roman" w:hAnsi="Times New Roman"/>
          <w:sz w:val="24"/>
          <w:szCs w:val="24"/>
          <w:lang w:val="es-ES" w:eastAsia="es-ES"/>
        </w:rPr>
        <w:t xml:space="preserve">,  el cual menciona en su programa que consta de 3 niveles: básico, intermedio y avanzado. En el nivel básico los alumnos deben alcanzar una comprensión y dominio del idioma en un 30% aproximadamente. El nivel intermedio  los alumnos deben alcanzar una comprensión y dominio del idioma en un 50% aproximadamente. En el nivel avanzado, los alumnos deben alcanzar una compresión y dominio del idioma de un 80% a un 100%.  </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p>
    <w:p w:rsidR="001A2C26" w:rsidRPr="001A2C26" w:rsidRDefault="001A2C26" w:rsidP="000D60A8">
      <w:pPr>
        <w:spacing w:line="360" w:lineRule="auto"/>
        <w:jc w:val="both"/>
        <w:rPr>
          <w:rFonts w:ascii="Times New Roman" w:eastAsiaTheme="minorHAnsi" w:hAnsi="Times New Roman"/>
          <w:b/>
          <w:sz w:val="24"/>
          <w:szCs w:val="24"/>
          <w:lang w:val="es-ES"/>
        </w:rPr>
      </w:pPr>
      <w:r w:rsidRPr="001A2C26">
        <w:rPr>
          <w:rFonts w:ascii="Times New Roman" w:eastAsia="Times New Roman" w:hAnsi="Times New Roman"/>
          <w:sz w:val="24"/>
          <w:szCs w:val="24"/>
          <w:lang w:val="es-ES" w:eastAsia="es-ES"/>
        </w:rPr>
        <w:t xml:space="preserve">     En la realidad es observable que los estándares antes mencionados no se cumplen, ya que los estudiantes presentan dificultades en la destreza oral del inglés, es por ello que se har</w:t>
      </w:r>
      <w:r w:rsidR="00621E32">
        <w:rPr>
          <w:rFonts w:ascii="Times New Roman" w:eastAsia="Times New Roman" w:hAnsi="Times New Roman"/>
          <w:sz w:val="24"/>
          <w:szCs w:val="24"/>
          <w:lang w:val="es-ES" w:eastAsia="es-ES"/>
        </w:rPr>
        <w:t xml:space="preserve">á una investigación de carácter descriptivo, de tipo causal, </w:t>
      </w:r>
      <w:r w:rsidRPr="001A2C26">
        <w:rPr>
          <w:rFonts w:ascii="Times New Roman" w:eastAsia="Times New Roman" w:hAnsi="Times New Roman"/>
          <w:sz w:val="24"/>
          <w:szCs w:val="24"/>
          <w:lang w:val="es-ES" w:eastAsia="es-ES"/>
        </w:rPr>
        <w:t>donde se busca recolectar la información n</w:t>
      </w:r>
      <w:r w:rsidR="00351A62">
        <w:rPr>
          <w:rFonts w:ascii="Times New Roman" w:eastAsia="Times New Roman" w:hAnsi="Times New Roman"/>
          <w:sz w:val="24"/>
          <w:szCs w:val="24"/>
          <w:lang w:val="es-ES" w:eastAsia="es-ES"/>
        </w:rPr>
        <w:t>ecesaria para conocer los factores</w:t>
      </w:r>
      <w:r w:rsidRPr="001A2C26">
        <w:rPr>
          <w:rFonts w:ascii="Times New Roman" w:eastAsia="Times New Roman" w:hAnsi="Times New Roman"/>
          <w:sz w:val="24"/>
          <w:szCs w:val="24"/>
          <w:lang w:val="es-ES" w:eastAsia="es-ES"/>
        </w:rPr>
        <w:t xml:space="preserve"> </w:t>
      </w:r>
      <w:r w:rsidR="00351A62">
        <w:rPr>
          <w:rFonts w:ascii="Times New Roman" w:eastAsia="Times New Roman" w:hAnsi="Times New Roman"/>
          <w:sz w:val="24"/>
          <w:szCs w:val="24"/>
          <w:lang w:val="es-ES" w:eastAsia="es-ES"/>
        </w:rPr>
        <w:t>por lo</w:t>
      </w:r>
      <w:r w:rsidRPr="001A2C26">
        <w:rPr>
          <w:rFonts w:ascii="Times New Roman" w:eastAsia="Times New Roman" w:hAnsi="Times New Roman"/>
          <w:sz w:val="24"/>
          <w:szCs w:val="24"/>
          <w:lang w:val="es-ES" w:eastAsia="es-ES"/>
        </w:rPr>
        <w:t>s cuales un grupo de estudiantes no cumplen con el estándar previsto por la academia.</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r w:rsidRPr="001A2C26">
        <w:rPr>
          <w:rFonts w:ascii="Times New Roman" w:eastAsia="Times New Roman" w:hAnsi="Times New Roman"/>
          <w:sz w:val="24"/>
          <w:szCs w:val="24"/>
          <w:lang w:val="es-ES" w:eastAsia="es-ES"/>
        </w:rPr>
        <w:t xml:space="preserve">     El proyecto está estructurado de la siguiente manera:</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p>
    <w:p w:rsidR="001A2C26" w:rsidRPr="001A2C26" w:rsidRDefault="00791FCF" w:rsidP="000D60A8">
      <w:pPr>
        <w:spacing w:after="0" w:line="360" w:lineRule="auto"/>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En el capítulo I</w:t>
      </w:r>
      <w:r w:rsidR="001A2C26" w:rsidRPr="001A2C26">
        <w:rPr>
          <w:rFonts w:ascii="Times New Roman" w:eastAsia="Times New Roman" w:hAnsi="Times New Roman"/>
          <w:sz w:val="24"/>
          <w:szCs w:val="24"/>
          <w:lang w:val="es-ES" w:eastAsia="es-ES"/>
        </w:rPr>
        <w:t xml:space="preserve"> </w:t>
      </w:r>
      <w:r w:rsidRPr="00791FCF">
        <w:rPr>
          <w:rFonts w:ascii="Times New Roman" w:eastAsia="Times New Roman" w:hAnsi="Times New Roman"/>
          <w:sz w:val="24"/>
          <w:szCs w:val="24"/>
          <w:lang w:val="es-ES" w:eastAsia="es-ES"/>
        </w:rPr>
        <w:t>se plantea el problema, los objetivos que se pretenden lograr y la justificación e importancia de la investigación</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p>
    <w:p w:rsidR="001A2C26" w:rsidRPr="001A2C26" w:rsidRDefault="00791FCF" w:rsidP="000D60A8">
      <w:pPr>
        <w:spacing w:after="0" w:line="360" w:lineRule="auto"/>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En el capítulo II</w:t>
      </w:r>
      <w:r w:rsidR="001A2C26" w:rsidRPr="001A2C26">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se exponen algunos </w:t>
      </w:r>
      <w:r w:rsidRPr="00791FCF">
        <w:rPr>
          <w:rFonts w:ascii="Times New Roman" w:eastAsia="Times New Roman" w:hAnsi="Times New Roman"/>
          <w:sz w:val="24"/>
          <w:szCs w:val="24"/>
          <w:lang w:val="es-ES" w:eastAsia="es-ES"/>
        </w:rPr>
        <w:t>antecedentes que son los más cercanos a esta investigación tanto en el tiempo como en sim</w:t>
      </w:r>
      <w:r w:rsidR="001532C0">
        <w:rPr>
          <w:rFonts w:ascii="Times New Roman" w:eastAsia="Times New Roman" w:hAnsi="Times New Roman"/>
          <w:sz w:val="24"/>
          <w:szCs w:val="24"/>
          <w:lang w:val="es-ES" w:eastAsia="es-ES"/>
        </w:rPr>
        <w:t>ilitud. Así mismo, se incluye</w:t>
      </w:r>
      <w:r w:rsidRPr="00791FCF">
        <w:rPr>
          <w:rFonts w:ascii="Times New Roman" w:eastAsia="Times New Roman" w:hAnsi="Times New Roman"/>
          <w:sz w:val="24"/>
          <w:szCs w:val="24"/>
          <w:lang w:val="es-ES" w:eastAsia="es-ES"/>
        </w:rPr>
        <w:t xml:space="preserve"> las bases teóricas re</w:t>
      </w:r>
      <w:r>
        <w:rPr>
          <w:rFonts w:ascii="Times New Roman" w:eastAsia="Times New Roman" w:hAnsi="Times New Roman"/>
          <w:sz w:val="24"/>
          <w:szCs w:val="24"/>
          <w:lang w:val="es-ES" w:eastAsia="es-ES"/>
        </w:rPr>
        <w:t>lacionadas con la expresión oral, fluidez oral</w:t>
      </w:r>
      <w:r w:rsidRPr="00791FCF">
        <w:rPr>
          <w:rFonts w:ascii="Times New Roman" w:eastAsia="Times New Roman" w:hAnsi="Times New Roman"/>
          <w:sz w:val="24"/>
          <w:szCs w:val="24"/>
          <w:lang w:val="es-ES" w:eastAsia="es-ES"/>
        </w:rPr>
        <w:t>,</w:t>
      </w:r>
      <w:r>
        <w:rPr>
          <w:rFonts w:ascii="Times New Roman" w:eastAsia="Times New Roman" w:hAnsi="Times New Roman"/>
          <w:sz w:val="24"/>
          <w:szCs w:val="24"/>
          <w:lang w:val="es-ES" w:eastAsia="es-ES"/>
        </w:rPr>
        <w:t xml:space="preserve"> </w:t>
      </w:r>
      <w:r w:rsidRPr="00791FCF">
        <w:rPr>
          <w:rFonts w:ascii="Times New Roman" w:eastAsia="Times New Roman" w:hAnsi="Times New Roman"/>
          <w:sz w:val="24"/>
          <w:szCs w:val="24"/>
          <w:lang w:val="es-ES" w:eastAsia="es-ES"/>
        </w:rPr>
        <w:t>y las teorías fundamentale</w:t>
      </w:r>
      <w:r>
        <w:rPr>
          <w:rFonts w:ascii="Times New Roman" w:eastAsia="Times New Roman" w:hAnsi="Times New Roman"/>
          <w:sz w:val="24"/>
          <w:szCs w:val="24"/>
          <w:lang w:val="es-ES" w:eastAsia="es-ES"/>
        </w:rPr>
        <w:t>s que sustentan el estudio,</w:t>
      </w:r>
      <w:r w:rsidRPr="00791FCF">
        <w:rPr>
          <w:rFonts w:ascii="Times New Roman" w:eastAsia="Times New Roman" w:hAnsi="Times New Roman"/>
          <w:sz w:val="24"/>
          <w:szCs w:val="24"/>
          <w:lang w:val="es-ES" w:eastAsia="es-ES"/>
        </w:rPr>
        <w:t xml:space="preserve"> además de las definiciones básicas.</w:t>
      </w:r>
      <w:r w:rsidR="001A2C26" w:rsidRPr="001A2C26">
        <w:rPr>
          <w:rFonts w:ascii="Times New Roman" w:eastAsia="Times New Roman" w:hAnsi="Times New Roman"/>
          <w:sz w:val="24"/>
          <w:szCs w:val="24"/>
          <w:lang w:val="es-ES" w:eastAsia="es-ES"/>
        </w:rPr>
        <w:t xml:space="preserve"> </w:t>
      </w:r>
    </w:p>
    <w:p w:rsidR="001A2C26" w:rsidRPr="001A2C26" w:rsidRDefault="001A2C26" w:rsidP="000D60A8">
      <w:pPr>
        <w:spacing w:after="0" w:line="360" w:lineRule="auto"/>
        <w:jc w:val="both"/>
        <w:rPr>
          <w:rFonts w:ascii="Times New Roman" w:eastAsia="Times New Roman" w:hAnsi="Times New Roman"/>
          <w:sz w:val="24"/>
          <w:szCs w:val="24"/>
          <w:lang w:val="es-ES" w:eastAsia="es-ES"/>
        </w:rPr>
      </w:pPr>
    </w:p>
    <w:p w:rsidR="001A2C26" w:rsidRDefault="00791FCF" w:rsidP="000D60A8">
      <w:pPr>
        <w:spacing w:after="0" w:line="360" w:lineRule="auto"/>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lastRenderedPageBreak/>
        <w:t xml:space="preserve">     </w:t>
      </w:r>
      <w:r w:rsidR="005010AB">
        <w:rPr>
          <w:rFonts w:ascii="Times New Roman" w:eastAsia="Times New Roman" w:hAnsi="Times New Roman"/>
          <w:sz w:val="24"/>
          <w:szCs w:val="24"/>
          <w:lang w:val="es-ES" w:eastAsia="es-ES"/>
        </w:rPr>
        <w:t>En el capítulo III</w:t>
      </w:r>
      <w:r w:rsidR="001A2C26" w:rsidRPr="001A2C26">
        <w:rPr>
          <w:rFonts w:ascii="Times New Roman" w:eastAsia="Times New Roman" w:hAnsi="Times New Roman"/>
          <w:sz w:val="24"/>
          <w:szCs w:val="24"/>
          <w:lang w:val="es-ES" w:eastAsia="es-ES"/>
        </w:rPr>
        <w:t xml:space="preserve"> </w:t>
      </w:r>
      <w:r>
        <w:rPr>
          <w:rFonts w:ascii="Times New Roman" w:eastAsia="Times New Roman" w:hAnsi="Times New Roman"/>
          <w:sz w:val="24"/>
          <w:szCs w:val="24"/>
          <w:lang w:val="es-ES" w:eastAsia="es-ES"/>
        </w:rPr>
        <w:t xml:space="preserve">se </w:t>
      </w:r>
      <w:r w:rsidRPr="00791FCF">
        <w:rPr>
          <w:rFonts w:ascii="Times New Roman" w:eastAsia="Times New Roman" w:hAnsi="Times New Roman"/>
          <w:sz w:val="24"/>
          <w:szCs w:val="24"/>
          <w:lang w:val="es-ES" w:eastAsia="es-ES"/>
        </w:rPr>
        <w:t>presenta el marco metodológico en el que se describe el tipo de investigación utilizado, las fases del estudio dentro de las que se e</w:t>
      </w:r>
      <w:r>
        <w:rPr>
          <w:rFonts w:ascii="Times New Roman" w:eastAsia="Times New Roman" w:hAnsi="Times New Roman"/>
          <w:sz w:val="24"/>
          <w:szCs w:val="24"/>
          <w:lang w:val="es-ES" w:eastAsia="es-ES"/>
        </w:rPr>
        <w:t>ncuentran un estud</w:t>
      </w:r>
      <w:r w:rsidR="00621E32">
        <w:rPr>
          <w:rFonts w:ascii="Times New Roman" w:eastAsia="Times New Roman" w:hAnsi="Times New Roman"/>
          <w:sz w:val="24"/>
          <w:szCs w:val="24"/>
          <w:lang w:val="es-ES" w:eastAsia="es-ES"/>
        </w:rPr>
        <w:t>io descriptivo, de tipo causal</w:t>
      </w:r>
      <w:r w:rsidRPr="00791FCF">
        <w:rPr>
          <w:rFonts w:ascii="Times New Roman" w:eastAsia="Times New Roman" w:hAnsi="Times New Roman"/>
          <w:sz w:val="24"/>
          <w:szCs w:val="24"/>
          <w:lang w:val="es-ES" w:eastAsia="es-ES"/>
        </w:rPr>
        <w:t>, la factibilidad y el diseño de la propuesta, la muestra, las técnicas e instrumentos para la recolección de los datos. Así mismo, incluye la validez y la confiabilidad del estudio realizado.</w:t>
      </w:r>
    </w:p>
    <w:p w:rsidR="001A2C26" w:rsidRDefault="001A2C26" w:rsidP="000D60A8">
      <w:pPr>
        <w:spacing w:after="0" w:line="360" w:lineRule="auto"/>
        <w:jc w:val="both"/>
        <w:rPr>
          <w:rFonts w:ascii="Times New Roman" w:eastAsia="Times New Roman" w:hAnsi="Times New Roman"/>
          <w:sz w:val="24"/>
          <w:szCs w:val="24"/>
          <w:lang w:val="es-ES" w:eastAsia="es-ES"/>
        </w:rPr>
      </w:pPr>
    </w:p>
    <w:p w:rsidR="001A2C26" w:rsidRDefault="00791FCF" w:rsidP="000D60A8">
      <w:pPr>
        <w:spacing w:after="0" w:line="360" w:lineRule="auto"/>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r w:rsidR="001A2C26">
        <w:rPr>
          <w:rFonts w:ascii="Times New Roman" w:eastAsia="Times New Roman" w:hAnsi="Times New Roman"/>
          <w:sz w:val="24"/>
          <w:szCs w:val="24"/>
          <w:lang w:val="es-ES" w:eastAsia="es-ES"/>
        </w:rPr>
        <w:t xml:space="preserve">En el </w:t>
      </w:r>
      <w:r>
        <w:rPr>
          <w:rFonts w:ascii="Times New Roman" w:eastAsia="Times New Roman" w:hAnsi="Times New Roman"/>
          <w:sz w:val="24"/>
          <w:szCs w:val="24"/>
          <w:lang w:val="es-ES" w:eastAsia="es-ES"/>
        </w:rPr>
        <w:t>capítulo</w:t>
      </w:r>
      <w:r w:rsidR="005010AB">
        <w:rPr>
          <w:rFonts w:ascii="Times New Roman" w:eastAsia="Times New Roman" w:hAnsi="Times New Roman"/>
          <w:sz w:val="24"/>
          <w:szCs w:val="24"/>
          <w:lang w:val="es-ES" w:eastAsia="es-ES"/>
        </w:rPr>
        <w:t xml:space="preserve"> IV</w:t>
      </w:r>
      <w:r w:rsidR="001A2C26">
        <w:rPr>
          <w:rFonts w:ascii="Times New Roman" w:eastAsia="Times New Roman" w:hAnsi="Times New Roman"/>
          <w:sz w:val="24"/>
          <w:szCs w:val="24"/>
          <w:lang w:val="es-ES" w:eastAsia="es-ES"/>
        </w:rPr>
        <w:t xml:space="preserve"> </w:t>
      </w:r>
      <w:r w:rsidR="005010AB">
        <w:rPr>
          <w:rFonts w:ascii="Times New Roman" w:eastAsia="Times New Roman" w:hAnsi="Times New Roman"/>
          <w:sz w:val="24"/>
          <w:szCs w:val="24"/>
          <w:lang w:val="es-ES" w:eastAsia="es-ES"/>
        </w:rPr>
        <w:t>muestra el Análisis de los d</w:t>
      </w:r>
      <w:r w:rsidRPr="00791FCF">
        <w:rPr>
          <w:rFonts w:ascii="Times New Roman" w:eastAsia="Times New Roman" w:hAnsi="Times New Roman"/>
          <w:sz w:val="24"/>
          <w:szCs w:val="24"/>
          <w:lang w:val="es-ES" w:eastAsia="es-ES"/>
        </w:rPr>
        <w:t>atos que se c</w:t>
      </w:r>
      <w:r w:rsidR="00440B22">
        <w:rPr>
          <w:rFonts w:ascii="Times New Roman" w:eastAsia="Times New Roman" w:hAnsi="Times New Roman"/>
          <w:sz w:val="24"/>
          <w:szCs w:val="24"/>
          <w:lang w:val="es-ES" w:eastAsia="es-ES"/>
        </w:rPr>
        <w:t>ompone de un estudio causal</w:t>
      </w:r>
      <w:r w:rsidRPr="00791FCF">
        <w:rPr>
          <w:rFonts w:ascii="Times New Roman" w:eastAsia="Times New Roman" w:hAnsi="Times New Roman"/>
          <w:sz w:val="24"/>
          <w:szCs w:val="24"/>
          <w:lang w:val="es-ES" w:eastAsia="es-ES"/>
        </w:rPr>
        <w:t>, el procesamiento, análisis y la interpretación de los resultados de cada ítem que conforma el instrumento, el anál</w:t>
      </w:r>
      <w:r w:rsidR="00440B22">
        <w:rPr>
          <w:rFonts w:ascii="Times New Roman" w:eastAsia="Times New Roman" w:hAnsi="Times New Roman"/>
          <w:sz w:val="24"/>
          <w:szCs w:val="24"/>
          <w:lang w:val="es-ES" w:eastAsia="es-ES"/>
        </w:rPr>
        <w:t>isis general de los resultados.</w:t>
      </w:r>
    </w:p>
    <w:p w:rsidR="00440B22" w:rsidRDefault="00440B22" w:rsidP="000D60A8">
      <w:pPr>
        <w:spacing w:after="0" w:line="360" w:lineRule="auto"/>
        <w:jc w:val="both"/>
        <w:rPr>
          <w:rFonts w:ascii="Times New Roman" w:eastAsia="Times New Roman" w:hAnsi="Times New Roman"/>
          <w:sz w:val="24"/>
          <w:szCs w:val="24"/>
          <w:lang w:val="es-ES" w:eastAsia="es-ES"/>
        </w:rPr>
      </w:pPr>
    </w:p>
    <w:p w:rsidR="00440B22" w:rsidRDefault="00440B22" w:rsidP="000D60A8">
      <w:pPr>
        <w:spacing w:after="0" w:line="360" w:lineRule="auto"/>
        <w:jc w:val="both"/>
        <w:rPr>
          <w:rFonts w:ascii="Times New Roman" w:eastAsia="Times New Roman" w:hAnsi="Times New Roman"/>
          <w:sz w:val="24"/>
          <w:szCs w:val="24"/>
          <w:lang w:val="es-ES" w:eastAsia="es-ES"/>
        </w:rPr>
      </w:pPr>
      <w:r>
        <w:rPr>
          <w:rFonts w:ascii="Times New Roman" w:eastAsia="Times New Roman" w:hAnsi="Times New Roman"/>
          <w:sz w:val="24"/>
          <w:szCs w:val="24"/>
          <w:lang w:val="es-ES" w:eastAsia="es-ES"/>
        </w:rPr>
        <w:t xml:space="preserve">     </w:t>
      </w:r>
      <w:r w:rsidR="005010AB">
        <w:rPr>
          <w:rFonts w:ascii="Times New Roman" w:eastAsia="Times New Roman" w:hAnsi="Times New Roman"/>
          <w:sz w:val="24"/>
          <w:szCs w:val="24"/>
          <w:lang w:val="es-ES" w:eastAsia="es-ES"/>
        </w:rPr>
        <w:t>Para concluir, el capítulo V</w:t>
      </w:r>
      <w:r w:rsidRPr="00440B22">
        <w:rPr>
          <w:rFonts w:ascii="Times New Roman" w:eastAsia="Times New Roman" w:hAnsi="Times New Roman"/>
          <w:sz w:val="24"/>
          <w:szCs w:val="24"/>
          <w:lang w:val="es-ES" w:eastAsia="es-ES"/>
        </w:rPr>
        <w:t xml:space="preserve"> presenta l</w:t>
      </w:r>
      <w:r>
        <w:rPr>
          <w:rFonts w:ascii="Times New Roman" w:eastAsia="Times New Roman" w:hAnsi="Times New Roman"/>
          <w:sz w:val="24"/>
          <w:szCs w:val="24"/>
          <w:lang w:val="es-ES" w:eastAsia="es-ES"/>
        </w:rPr>
        <w:t xml:space="preserve">as conclusiones de la investigación, así como las recomendaciones, </w:t>
      </w:r>
      <w:r w:rsidRPr="00440B22">
        <w:rPr>
          <w:rFonts w:ascii="Times New Roman" w:eastAsia="Times New Roman" w:hAnsi="Times New Roman"/>
          <w:sz w:val="24"/>
          <w:szCs w:val="24"/>
          <w:lang w:val="es-ES" w:eastAsia="es-ES"/>
        </w:rPr>
        <w:t xml:space="preserve"> finalmente la bibliografía utilizada y los anexos.</w:t>
      </w:r>
    </w:p>
    <w:p w:rsidR="00440B22" w:rsidRPr="001A2C26" w:rsidRDefault="00440B22" w:rsidP="000D60A8">
      <w:pPr>
        <w:spacing w:after="0" w:line="360" w:lineRule="auto"/>
        <w:jc w:val="both"/>
        <w:rPr>
          <w:rFonts w:ascii="Times New Roman" w:eastAsia="Times New Roman" w:hAnsi="Times New Roman"/>
          <w:sz w:val="24"/>
          <w:szCs w:val="24"/>
          <w:lang w:val="es-ES" w:eastAsia="es-ES"/>
        </w:rPr>
      </w:pPr>
    </w:p>
    <w:p w:rsidR="001A2C26" w:rsidRDefault="001A2C26"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791FCF" w:rsidRDefault="00791FCF" w:rsidP="001B6A6F">
      <w:pPr>
        <w:spacing w:line="480" w:lineRule="auto"/>
        <w:jc w:val="center"/>
        <w:rPr>
          <w:rFonts w:ascii="Times New Roman" w:hAnsi="Times New Roman"/>
          <w:b/>
          <w:sz w:val="24"/>
          <w:szCs w:val="24"/>
          <w:lang w:val="es-ES"/>
        </w:rPr>
      </w:pPr>
    </w:p>
    <w:p w:rsidR="00F500CA" w:rsidRDefault="00F500CA" w:rsidP="00AF5874">
      <w:pPr>
        <w:spacing w:line="480" w:lineRule="auto"/>
        <w:rPr>
          <w:rFonts w:ascii="Times New Roman" w:hAnsi="Times New Roman"/>
          <w:b/>
          <w:sz w:val="24"/>
          <w:szCs w:val="24"/>
          <w:lang w:val="es-ES"/>
        </w:rPr>
      </w:pPr>
    </w:p>
    <w:p w:rsidR="00AA3191" w:rsidRDefault="00AA3191" w:rsidP="009477AD">
      <w:pPr>
        <w:spacing w:line="480" w:lineRule="auto"/>
        <w:rPr>
          <w:rFonts w:ascii="Times New Roman" w:eastAsiaTheme="majorEastAsia" w:hAnsi="Times New Roman"/>
          <w:b/>
          <w:bCs/>
          <w:color w:val="000000" w:themeColor="text1"/>
          <w:kern w:val="24"/>
          <w:sz w:val="24"/>
          <w:szCs w:val="24"/>
          <w:lang w:val="es-ES"/>
        </w:rPr>
      </w:pPr>
    </w:p>
    <w:p w:rsidR="00564616" w:rsidRDefault="00564616" w:rsidP="001B6A6F">
      <w:pPr>
        <w:spacing w:line="480" w:lineRule="auto"/>
        <w:jc w:val="center"/>
        <w:rPr>
          <w:rFonts w:ascii="Times New Roman" w:eastAsiaTheme="majorEastAsia" w:hAnsi="Times New Roman"/>
          <w:b/>
          <w:bCs/>
          <w:color w:val="000000" w:themeColor="text1"/>
          <w:kern w:val="24"/>
          <w:sz w:val="24"/>
          <w:szCs w:val="24"/>
          <w:lang w:val="es-ES"/>
        </w:rPr>
      </w:pPr>
    </w:p>
    <w:p w:rsidR="00D14371" w:rsidRDefault="00D14371" w:rsidP="001B6A6F">
      <w:pPr>
        <w:spacing w:line="480" w:lineRule="auto"/>
        <w:jc w:val="center"/>
        <w:rPr>
          <w:rFonts w:ascii="Times New Roman" w:eastAsiaTheme="majorEastAsia" w:hAnsi="Times New Roman"/>
          <w:b/>
          <w:bCs/>
          <w:color w:val="000000" w:themeColor="text1"/>
          <w:kern w:val="24"/>
          <w:sz w:val="24"/>
          <w:szCs w:val="24"/>
          <w:lang w:val="es-ES"/>
        </w:rPr>
      </w:pPr>
    </w:p>
    <w:p w:rsidR="00AA3191" w:rsidRDefault="00AA3191" w:rsidP="00591C23">
      <w:pPr>
        <w:spacing w:line="360" w:lineRule="auto"/>
        <w:jc w:val="center"/>
        <w:rPr>
          <w:rFonts w:ascii="Times New Roman" w:hAnsi="Times New Roman"/>
          <w:b/>
          <w:sz w:val="24"/>
          <w:szCs w:val="24"/>
          <w:lang w:val="es-ES"/>
        </w:rPr>
      </w:pPr>
      <w:r>
        <w:rPr>
          <w:rFonts w:ascii="Times New Roman" w:hAnsi="Times New Roman"/>
          <w:b/>
          <w:sz w:val="24"/>
          <w:szCs w:val="24"/>
          <w:lang w:val="es-ES"/>
        </w:rPr>
        <w:lastRenderedPageBreak/>
        <w:t>CAPITULO I</w:t>
      </w:r>
    </w:p>
    <w:p w:rsidR="00AA3191" w:rsidRDefault="00AA3191" w:rsidP="000D60A8">
      <w:pPr>
        <w:spacing w:line="360" w:lineRule="auto"/>
        <w:jc w:val="center"/>
        <w:rPr>
          <w:rFonts w:ascii="Times New Roman" w:hAnsi="Times New Roman"/>
          <w:b/>
          <w:sz w:val="24"/>
          <w:szCs w:val="24"/>
          <w:lang w:val="es-ES"/>
        </w:rPr>
      </w:pPr>
      <w:r>
        <w:rPr>
          <w:rFonts w:ascii="Times New Roman" w:hAnsi="Times New Roman"/>
          <w:b/>
          <w:sz w:val="24"/>
          <w:szCs w:val="24"/>
          <w:lang w:val="es-ES"/>
        </w:rPr>
        <w:t>EL PROBLEMA</w:t>
      </w:r>
    </w:p>
    <w:p w:rsidR="00AA3191" w:rsidRPr="00DB200E" w:rsidRDefault="00AA3191" w:rsidP="000D60A8">
      <w:pPr>
        <w:spacing w:line="360" w:lineRule="auto"/>
        <w:jc w:val="both"/>
        <w:rPr>
          <w:rFonts w:ascii="Times New Roman" w:hAnsi="Times New Roman"/>
          <w:b/>
          <w:sz w:val="24"/>
          <w:szCs w:val="24"/>
          <w:lang w:val="es-ES"/>
        </w:rPr>
      </w:pPr>
      <w:r w:rsidRPr="00DB200E">
        <w:rPr>
          <w:rFonts w:ascii="Times New Roman" w:hAnsi="Times New Roman"/>
          <w:b/>
          <w:sz w:val="24"/>
          <w:szCs w:val="24"/>
          <w:lang w:val="es-ES"/>
        </w:rPr>
        <w:t>1.1 Planteamiento del problema</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lang w:val="es-ES"/>
        </w:rPr>
        <w:t xml:space="preserve">     La educación de acuerdo con es el proceso a través del cual el individuo es capaz de desarrollarse a nivel físico, biológico, emocional, intelectual y espiritual. Este proceso según Sierra (2001) se traduce en la formación </w:t>
      </w:r>
      <w:r>
        <w:rPr>
          <w:rFonts w:ascii="Times New Roman" w:hAnsi="Times New Roman"/>
          <w:sz w:val="40"/>
          <w:szCs w:val="40"/>
          <w:lang w:val="es-ES"/>
        </w:rPr>
        <w:t xml:space="preserve"> </w:t>
      </w:r>
      <w:r w:rsidRPr="00725842">
        <w:rPr>
          <w:rFonts w:ascii="Times New Roman" w:hAnsi="Times New Roman"/>
          <w:sz w:val="24"/>
          <w:szCs w:val="24"/>
          <w:lang w:val="es-ES"/>
        </w:rPr>
        <w:t>de</w:t>
      </w:r>
      <w:r>
        <w:rPr>
          <w:rFonts w:ascii="Times New Roman" w:hAnsi="Times New Roman"/>
          <w:sz w:val="40"/>
          <w:szCs w:val="40"/>
          <w:lang w:val="es-ES"/>
        </w:rPr>
        <w:t xml:space="preserve"> </w:t>
      </w:r>
      <w:r>
        <w:rPr>
          <w:rFonts w:ascii="Times New Roman" w:hAnsi="Times New Roman"/>
          <w:sz w:val="24"/>
          <w:szCs w:val="24"/>
          <w:lang w:val="es-ES"/>
        </w:rPr>
        <w:t xml:space="preserve">actitudes, conductas y comportamientos que regulan cualquier actividad personal, familiar o social. </w:t>
      </w:r>
      <w:r>
        <w:rPr>
          <w:rFonts w:ascii="Times New Roman" w:hAnsi="Times New Roman"/>
          <w:sz w:val="24"/>
          <w:szCs w:val="24"/>
        </w:rPr>
        <w:t xml:space="preserve">Transmitir valores básicos para la vida en sociedad es uno de los objetivos principales de la educación. Acceder a otras culturas y costumbres favorece el respeto a otros países y por tanto también a sus habitantes. Así pues, la enseñanza de las lenguas extranjeras, en este caso el inglés, es un elemento clave en la construcción de la identidad del individuo para que se forme como ciudadano global. </w:t>
      </w:r>
    </w:p>
    <w:p w:rsidR="00AA3191" w:rsidRDefault="00AA3191" w:rsidP="005010AB">
      <w:pPr>
        <w:spacing w:line="240" w:lineRule="auto"/>
        <w:ind w:left="1134" w:right="1138"/>
        <w:jc w:val="both"/>
        <w:rPr>
          <w:rFonts w:ascii="Times New Roman" w:hAnsi="Times New Roman"/>
          <w:sz w:val="24"/>
          <w:szCs w:val="24"/>
        </w:rPr>
      </w:pPr>
      <w:r>
        <w:rPr>
          <w:rFonts w:ascii="Times New Roman" w:hAnsi="Times New Roman"/>
          <w:iCs/>
          <w:sz w:val="24"/>
          <w:szCs w:val="24"/>
        </w:rPr>
        <w:t>Nunca había habido un idioma que se hablara más por personas que lo usan como segunda lengua que como lengua materna. Los parlantes de inglés como lengua extranjera y segunda lengua superan a las personas que hablan inglés como lengua materna en una proporción de 3 a 1. El Consejo Británico declara que a pesar de que el inglés no es un idioma oficial en muchos países, si tiene un estatus especial en unos 75 países. Es el idioma que más se está enseñando como segunda lengua alrededor del mundo (</w:t>
      </w:r>
      <w:proofErr w:type="spellStart"/>
      <w:r>
        <w:rPr>
          <w:rFonts w:ascii="Times New Roman" w:hAnsi="Times New Roman"/>
          <w:iCs/>
          <w:sz w:val="24"/>
          <w:szCs w:val="24"/>
        </w:rPr>
        <w:t>Crystal</w:t>
      </w:r>
      <w:proofErr w:type="spellEnd"/>
      <w:r>
        <w:rPr>
          <w:rFonts w:ascii="Times New Roman" w:hAnsi="Times New Roman"/>
          <w:iCs/>
          <w:sz w:val="24"/>
          <w:szCs w:val="24"/>
        </w:rPr>
        <w:t>, 2003, p. 7)</w:t>
      </w:r>
    </w:p>
    <w:p w:rsidR="00AA3191" w:rsidRDefault="00AA3191" w:rsidP="000D60A8">
      <w:pPr>
        <w:spacing w:line="360" w:lineRule="auto"/>
        <w:jc w:val="both"/>
        <w:rPr>
          <w:rFonts w:ascii="Times New Roman" w:hAnsi="Times New Roman"/>
          <w:sz w:val="24"/>
          <w:szCs w:val="24"/>
          <w:lang w:val="es-ES"/>
        </w:rPr>
      </w:pPr>
      <w:r>
        <w:rPr>
          <w:rFonts w:ascii="Times New Roman" w:hAnsi="Times New Roman"/>
          <w:sz w:val="24"/>
          <w:szCs w:val="24"/>
        </w:rPr>
        <w:t xml:space="preserve"> </w:t>
      </w:r>
      <w:r w:rsidR="005010AB">
        <w:rPr>
          <w:rFonts w:ascii="Times New Roman" w:hAnsi="Times New Roman"/>
          <w:sz w:val="24"/>
          <w:szCs w:val="24"/>
        </w:rPr>
        <w:t xml:space="preserve">    La adquisición</w:t>
      </w:r>
      <w:r>
        <w:rPr>
          <w:rFonts w:ascii="Times New Roman" w:hAnsi="Times New Roman"/>
          <w:sz w:val="24"/>
          <w:szCs w:val="24"/>
        </w:rPr>
        <w:t xml:space="preserve"> de un segundo idioma ocurre a través de un proceso</w:t>
      </w:r>
      <w:r w:rsidR="005010AB">
        <w:rPr>
          <w:rFonts w:ascii="Times New Roman" w:hAnsi="Times New Roman"/>
          <w:sz w:val="24"/>
          <w:szCs w:val="24"/>
        </w:rPr>
        <w:t xml:space="preserve"> exhaustivo </w:t>
      </w:r>
      <w:r>
        <w:rPr>
          <w:rFonts w:ascii="Times New Roman" w:hAnsi="Times New Roman"/>
          <w:sz w:val="24"/>
          <w:szCs w:val="24"/>
        </w:rPr>
        <w:t xml:space="preserve"> de enseñanza y aprendizaje, para Castellanos (2001) es el movimiento en el cual los alumnos a través de la actividad co</w:t>
      </w:r>
      <w:r w:rsidR="005010AB">
        <w:rPr>
          <w:rFonts w:ascii="Times New Roman" w:hAnsi="Times New Roman"/>
          <w:sz w:val="24"/>
          <w:szCs w:val="24"/>
        </w:rPr>
        <w:t>gnoscitiva forman una conceptualización</w:t>
      </w:r>
      <w:r>
        <w:rPr>
          <w:rFonts w:ascii="Times New Roman" w:hAnsi="Times New Roman"/>
          <w:sz w:val="24"/>
          <w:szCs w:val="24"/>
        </w:rPr>
        <w:t xml:space="preserve"> científica del mundo, dominando sus conocimientos, habilidades y hábitos. Este proceso ocurre bajo la direc</w:t>
      </w:r>
      <w:r w:rsidR="005010AB">
        <w:rPr>
          <w:rFonts w:ascii="Times New Roman" w:hAnsi="Times New Roman"/>
          <w:sz w:val="24"/>
          <w:szCs w:val="24"/>
        </w:rPr>
        <w:t>ción de un maestro, teniendo como resultado</w:t>
      </w:r>
      <w:r>
        <w:rPr>
          <w:rFonts w:ascii="Times New Roman" w:hAnsi="Times New Roman"/>
          <w:sz w:val="24"/>
          <w:szCs w:val="24"/>
        </w:rPr>
        <w:t xml:space="preserve"> individuos comunicativamente competentes en el idioma inglés. </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Al referirnos a individuos comunicativamente competentes, es pertinente definir el término competencia comunicativa. Está de acuerdo a Martin (1998), es un conjunto de conocimientos y capacidades generales presentes en un hablante nativo subyacentes al uso de la lengua que le permite saber cómo comunicarse de acuerdo a la situación</w:t>
      </w:r>
      <w:r w:rsidR="005010AB">
        <w:rPr>
          <w:rFonts w:ascii="Times New Roman" w:hAnsi="Times New Roman"/>
          <w:sz w:val="24"/>
          <w:szCs w:val="24"/>
        </w:rPr>
        <w:t xml:space="preserve"> en la que se encuentre</w:t>
      </w:r>
      <w:r>
        <w:rPr>
          <w:rFonts w:ascii="Times New Roman" w:hAnsi="Times New Roman"/>
          <w:sz w:val="24"/>
          <w:szCs w:val="24"/>
        </w:rPr>
        <w:t>, al tema, entre otros</w:t>
      </w:r>
      <w:r>
        <w:t xml:space="preserve">. </w:t>
      </w:r>
      <w:r>
        <w:rPr>
          <w:rFonts w:ascii="Times New Roman" w:hAnsi="Times New Roman"/>
          <w:sz w:val="24"/>
          <w:szCs w:val="24"/>
        </w:rPr>
        <w:t xml:space="preserve">De igual manera haciendo referencia a la </w:t>
      </w:r>
      <w:r>
        <w:rPr>
          <w:rFonts w:ascii="Times New Roman" w:hAnsi="Times New Roman"/>
          <w:sz w:val="24"/>
          <w:szCs w:val="24"/>
        </w:rPr>
        <w:lastRenderedPageBreak/>
        <w:t xml:space="preserve">competencia comunicativa, Niño (2008) la define como la capacidad de un individuo de comunicarse efectivamente a través de </w:t>
      </w:r>
      <w:r w:rsidR="005010AB">
        <w:rPr>
          <w:rFonts w:ascii="Times New Roman" w:hAnsi="Times New Roman"/>
          <w:sz w:val="24"/>
          <w:szCs w:val="24"/>
        </w:rPr>
        <w:t xml:space="preserve">ciertas </w:t>
      </w:r>
      <w:r>
        <w:rPr>
          <w:rFonts w:ascii="Times New Roman" w:hAnsi="Times New Roman"/>
          <w:sz w:val="24"/>
          <w:szCs w:val="24"/>
        </w:rPr>
        <w:t>habilidades, actitudes y valores en una determinada situación tomando en cuenta necesidades y propósitos</w:t>
      </w:r>
      <w:r w:rsidR="005010AB">
        <w:rPr>
          <w:rFonts w:ascii="Times New Roman" w:hAnsi="Times New Roman"/>
          <w:sz w:val="24"/>
          <w:szCs w:val="24"/>
        </w:rPr>
        <w:t xml:space="preserve"> presentes en el individuo</w:t>
      </w:r>
      <w:r>
        <w:rPr>
          <w:rFonts w:ascii="Times New Roman" w:hAnsi="Times New Roman"/>
          <w:sz w:val="24"/>
          <w:szCs w:val="24"/>
        </w:rPr>
        <w:t>.</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Entre estos conocimientos y capacidades que permiten la comunicación, la capacidad de poder comunicarse de manera oral es la más deseada por las personas que deciden aprender inglés como lengua extr</w:t>
      </w:r>
      <w:r w:rsidR="00384E03">
        <w:rPr>
          <w:rFonts w:ascii="Times New Roman" w:hAnsi="Times New Roman"/>
          <w:sz w:val="24"/>
          <w:szCs w:val="24"/>
        </w:rPr>
        <w:t xml:space="preserve">anjera. De acuerdo a </w:t>
      </w:r>
      <w:proofErr w:type="spellStart"/>
      <w:r w:rsidR="00384E03">
        <w:rPr>
          <w:rFonts w:ascii="Times New Roman" w:hAnsi="Times New Roman"/>
          <w:sz w:val="24"/>
          <w:szCs w:val="24"/>
        </w:rPr>
        <w:t>Robin</w:t>
      </w:r>
      <w:proofErr w:type="spellEnd"/>
      <w:r w:rsidR="00384E03">
        <w:rPr>
          <w:rFonts w:ascii="Times New Roman" w:hAnsi="Times New Roman"/>
          <w:sz w:val="24"/>
          <w:szCs w:val="24"/>
        </w:rPr>
        <w:t xml:space="preserve"> (citado Lina, Vázquez y </w:t>
      </w:r>
      <w:proofErr w:type="spellStart"/>
      <w:r w:rsidR="00384E03">
        <w:rPr>
          <w:rFonts w:ascii="Times New Roman" w:hAnsi="Times New Roman"/>
          <w:sz w:val="24"/>
          <w:szCs w:val="24"/>
        </w:rPr>
        <w:t>Abreus</w:t>
      </w:r>
      <w:proofErr w:type="spellEnd"/>
      <w:r w:rsidR="00384E03">
        <w:rPr>
          <w:rFonts w:ascii="Times New Roman" w:hAnsi="Times New Roman"/>
          <w:sz w:val="24"/>
          <w:szCs w:val="24"/>
        </w:rPr>
        <w:t xml:space="preserve"> 2010) </w:t>
      </w:r>
      <w:r>
        <w:rPr>
          <w:rFonts w:ascii="Times New Roman" w:hAnsi="Times New Roman"/>
          <w:sz w:val="24"/>
          <w:szCs w:val="24"/>
        </w:rPr>
        <w:t>el objetivo principal de quien decide estudiar inglés es poder ser capaz de comunicarse de manera oral en este idioma, por esto se considera la más importante de las destrezas productivas y generalmente</w:t>
      </w:r>
      <w:r w:rsidR="007A0319">
        <w:rPr>
          <w:rFonts w:ascii="Times New Roman" w:hAnsi="Times New Roman"/>
          <w:sz w:val="24"/>
          <w:szCs w:val="24"/>
        </w:rPr>
        <w:t xml:space="preserve"> para muchos aprendices</w:t>
      </w:r>
      <w:r>
        <w:rPr>
          <w:rFonts w:ascii="Times New Roman" w:hAnsi="Times New Roman"/>
          <w:sz w:val="24"/>
          <w:szCs w:val="24"/>
        </w:rPr>
        <w:t xml:space="preserve"> la más difícil de desarrollar. </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La comunicación oral puede definirse en torno al concepto de expresión oral expresado por diferent</w:t>
      </w:r>
      <w:r w:rsidR="00384E03">
        <w:rPr>
          <w:rFonts w:ascii="Times New Roman" w:hAnsi="Times New Roman"/>
          <w:sz w:val="24"/>
          <w:szCs w:val="24"/>
        </w:rPr>
        <w:t xml:space="preserve">es autores. Según </w:t>
      </w:r>
      <w:proofErr w:type="spellStart"/>
      <w:r w:rsidR="00384E03">
        <w:rPr>
          <w:rFonts w:ascii="Times New Roman" w:hAnsi="Times New Roman"/>
          <w:sz w:val="24"/>
          <w:szCs w:val="24"/>
        </w:rPr>
        <w:t>Bygates</w:t>
      </w:r>
      <w:proofErr w:type="spellEnd"/>
      <w:r w:rsidR="00384E03">
        <w:rPr>
          <w:rFonts w:ascii="Times New Roman" w:hAnsi="Times New Roman"/>
          <w:sz w:val="24"/>
          <w:szCs w:val="24"/>
        </w:rPr>
        <w:t xml:space="preserve"> (citado en López 2010) </w:t>
      </w:r>
      <w:r>
        <w:rPr>
          <w:rFonts w:ascii="Times New Roman" w:hAnsi="Times New Roman"/>
          <w:sz w:val="24"/>
          <w:szCs w:val="24"/>
        </w:rPr>
        <w:t xml:space="preserve"> es la habilidad de producir oraciones que </w:t>
      </w:r>
      <w:r w:rsidR="007A0319">
        <w:rPr>
          <w:rFonts w:ascii="Times New Roman" w:hAnsi="Times New Roman"/>
          <w:sz w:val="24"/>
          <w:szCs w:val="24"/>
        </w:rPr>
        <w:t xml:space="preserve">se adapten a la situación </w:t>
      </w:r>
      <w:r>
        <w:rPr>
          <w:rFonts w:ascii="Times New Roman" w:hAnsi="Times New Roman"/>
          <w:sz w:val="24"/>
          <w:szCs w:val="24"/>
        </w:rPr>
        <w:t xml:space="preserve">del momento. Esto implica la toma rápida de decisiones que se integren adecuadamente a posibles problemas dentro de una conversación. Por otro lado, </w:t>
      </w:r>
      <w:proofErr w:type="spellStart"/>
      <w:r>
        <w:rPr>
          <w:rFonts w:ascii="Times New Roman" w:hAnsi="Times New Roman"/>
          <w:sz w:val="24"/>
          <w:szCs w:val="24"/>
        </w:rPr>
        <w:t>O</w:t>
      </w:r>
      <w:r>
        <w:rPr>
          <w:rFonts w:ascii="Times New Roman" w:eastAsia="Times New Roman" w:hAnsi="Times New Roman"/>
          <w:sz w:val="24"/>
          <w:szCs w:val="24"/>
        </w:rPr>
        <w:t>’</w:t>
      </w:r>
      <w:r w:rsidR="00384E03">
        <w:rPr>
          <w:rFonts w:ascii="Times New Roman" w:hAnsi="Times New Roman"/>
          <w:sz w:val="24"/>
          <w:szCs w:val="24"/>
        </w:rPr>
        <w:t>Maley</w:t>
      </w:r>
      <w:proofErr w:type="spellEnd"/>
      <w:r w:rsidR="00384E03">
        <w:rPr>
          <w:rFonts w:ascii="Times New Roman" w:hAnsi="Times New Roman"/>
          <w:sz w:val="24"/>
          <w:szCs w:val="24"/>
        </w:rPr>
        <w:t xml:space="preserve"> y Valdez (citados en López 2010)</w:t>
      </w:r>
      <w:r>
        <w:rPr>
          <w:rFonts w:ascii="Times New Roman" w:hAnsi="Times New Roman"/>
          <w:sz w:val="24"/>
          <w:szCs w:val="24"/>
        </w:rPr>
        <w:t>, dicen que la producción oral se refiere a la hab</w:t>
      </w:r>
      <w:r w:rsidR="007A0319">
        <w:rPr>
          <w:rFonts w:ascii="Times New Roman" w:hAnsi="Times New Roman"/>
          <w:sz w:val="24"/>
          <w:szCs w:val="24"/>
        </w:rPr>
        <w:t xml:space="preserve">ilidad de establecer conexiones de comunicación </w:t>
      </w:r>
      <w:r>
        <w:rPr>
          <w:rFonts w:ascii="Times New Roman" w:hAnsi="Times New Roman"/>
          <w:sz w:val="24"/>
          <w:szCs w:val="24"/>
        </w:rPr>
        <w:t>entre dos o más personas</w:t>
      </w:r>
      <w:r w:rsidR="007A0319">
        <w:rPr>
          <w:rFonts w:ascii="Times New Roman" w:hAnsi="Times New Roman"/>
          <w:sz w:val="24"/>
          <w:szCs w:val="24"/>
        </w:rPr>
        <w:t xml:space="preserve">,  las cuales </w:t>
      </w:r>
      <w:r>
        <w:rPr>
          <w:rFonts w:ascii="Times New Roman" w:hAnsi="Times New Roman"/>
          <w:sz w:val="24"/>
          <w:szCs w:val="24"/>
        </w:rPr>
        <w:t>están relacionadas al contexto donde ocurre la conversación. P</w:t>
      </w:r>
      <w:r w:rsidR="00384E03">
        <w:rPr>
          <w:rFonts w:ascii="Times New Roman" w:hAnsi="Times New Roman"/>
          <w:sz w:val="24"/>
          <w:szCs w:val="24"/>
        </w:rPr>
        <w:t xml:space="preserve">or su parte, Brown y </w:t>
      </w:r>
      <w:proofErr w:type="spellStart"/>
      <w:r w:rsidR="00384E03">
        <w:rPr>
          <w:rFonts w:ascii="Times New Roman" w:hAnsi="Times New Roman"/>
          <w:sz w:val="24"/>
          <w:szCs w:val="24"/>
        </w:rPr>
        <w:t>Yule</w:t>
      </w:r>
      <w:proofErr w:type="spellEnd"/>
      <w:r w:rsidR="00384E03">
        <w:rPr>
          <w:rFonts w:ascii="Times New Roman" w:hAnsi="Times New Roman"/>
          <w:sz w:val="24"/>
          <w:szCs w:val="24"/>
        </w:rPr>
        <w:t xml:space="preserve"> (citados en López 2010) </w:t>
      </w:r>
      <w:r>
        <w:rPr>
          <w:rFonts w:ascii="Times New Roman" w:hAnsi="Times New Roman"/>
          <w:sz w:val="24"/>
          <w:szCs w:val="24"/>
        </w:rPr>
        <w:t>consideran que la producción oral es un proceso interactivo donde se construye un significado que incluye producir, recibir y procesar información. La forma y el significado de dicha información va a depender del contexto donde ocurra la misma, incluyendo varios factores: los participantes, sus experiencias, el medio ambiente y el propósito de comunicarse. Frecuentemente la comunicación oral es espontanea, tiene inicio</w:t>
      </w:r>
      <w:r w:rsidR="007A0319">
        <w:rPr>
          <w:rFonts w:ascii="Times New Roman" w:hAnsi="Times New Roman"/>
          <w:sz w:val="24"/>
          <w:szCs w:val="24"/>
        </w:rPr>
        <w:t>, un desarrollo y un fin</w:t>
      </w:r>
      <w:r>
        <w:rPr>
          <w:rFonts w:ascii="Times New Roman" w:hAnsi="Times New Roman"/>
          <w:sz w:val="24"/>
          <w:szCs w:val="24"/>
        </w:rPr>
        <w:t>.</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La producción oral desempeña un rol </w:t>
      </w:r>
      <w:r w:rsidRPr="00725842">
        <w:rPr>
          <w:rFonts w:ascii="Times New Roman" w:hAnsi="Times New Roman"/>
          <w:sz w:val="24"/>
          <w:szCs w:val="24"/>
        </w:rPr>
        <w:t xml:space="preserve">en el aprendizaje de una segunda lengua, por lo que  </w:t>
      </w:r>
      <w:proofErr w:type="spellStart"/>
      <w:r>
        <w:rPr>
          <w:rFonts w:ascii="Times New Roman" w:hAnsi="Times New Roman"/>
          <w:sz w:val="24"/>
          <w:szCs w:val="24"/>
        </w:rPr>
        <w:t>Antich</w:t>
      </w:r>
      <w:proofErr w:type="spellEnd"/>
      <w:r>
        <w:rPr>
          <w:rFonts w:ascii="Times New Roman" w:hAnsi="Times New Roman"/>
          <w:sz w:val="24"/>
          <w:szCs w:val="24"/>
        </w:rPr>
        <w:t xml:space="preserve"> (1986) plantea que “la primacía del lenguaje oral radica en la realidad objetiva de su naturaleza como fenómeno social y medio de comunicación verbal por excelencia” (p.64). Específicamente hablando de la comunicación oral en el aprendizaje de un segundo idioma, </w:t>
      </w:r>
      <w:proofErr w:type="spellStart"/>
      <w:r>
        <w:rPr>
          <w:rFonts w:ascii="Times New Roman" w:hAnsi="Times New Roman"/>
          <w:sz w:val="24"/>
          <w:szCs w:val="24"/>
        </w:rPr>
        <w:t>Antich</w:t>
      </w:r>
      <w:proofErr w:type="spellEnd"/>
      <w:r>
        <w:rPr>
          <w:rFonts w:ascii="Times New Roman" w:hAnsi="Times New Roman"/>
          <w:sz w:val="24"/>
          <w:szCs w:val="24"/>
        </w:rPr>
        <w:t xml:space="preserve"> (1986) </w:t>
      </w:r>
      <w:r w:rsidRPr="00725842">
        <w:rPr>
          <w:rFonts w:ascii="Times New Roman" w:hAnsi="Times New Roman"/>
          <w:sz w:val="24"/>
          <w:szCs w:val="24"/>
        </w:rPr>
        <w:t>señala</w:t>
      </w:r>
      <w:r>
        <w:rPr>
          <w:rFonts w:ascii="Times New Roman" w:hAnsi="Times New Roman"/>
          <w:sz w:val="36"/>
          <w:szCs w:val="36"/>
        </w:rPr>
        <w:t xml:space="preserve"> </w:t>
      </w:r>
      <w:r>
        <w:rPr>
          <w:rFonts w:ascii="Times New Roman" w:hAnsi="Times New Roman"/>
          <w:sz w:val="24"/>
          <w:szCs w:val="24"/>
        </w:rPr>
        <w:t xml:space="preserve">que las habilidades son programadas y reguladas por el hombre por lo que el hecho de llegar al nivel de desarrollo de la expresión oral en la enseñanza de lengua significa alcanzar una nueva etapa cualitativa, </w:t>
      </w:r>
      <w:r>
        <w:rPr>
          <w:rFonts w:ascii="Times New Roman" w:hAnsi="Times New Roman"/>
          <w:sz w:val="24"/>
          <w:szCs w:val="24"/>
        </w:rPr>
        <w:lastRenderedPageBreak/>
        <w:t>dicha etapa propone que la lengua extranje</w:t>
      </w:r>
      <w:r w:rsidR="007A0319">
        <w:rPr>
          <w:rFonts w:ascii="Times New Roman" w:hAnsi="Times New Roman"/>
          <w:sz w:val="24"/>
          <w:szCs w:val="24"/>
        </w:rPr>
        <w:t xml:space="preserve">ra debe presentarse de una forma natural y didáctica, de manera </w:t>
      </w:r>
      <w:r>
        <w:rPr>
          <w:rFonts w:ascii="Times New Roman" w:hAnsi="Times New Roman"/>
          <w:sz w:val="24"/>
          <w:szCs w:val="24"/>
        </w:rPr>
        <w:t xml:space="preserve">que el alumno la perciba como actividad de comunicación más que como asignatura, que sienta que el idioma es algo que va </w:t>
      </w:r>
      <w:r w:rsidR="007A0319">
        <w:rPr>
          <w:rFonts w:ascii="Times New Roman" w:hAnsi="Times New Roman"/>
          <w:sz w:val="24"/>
          <w:szCs w:val="24"/>
        </w:rPr>
        <w:t>más</w:t>
      </w:r>
      <w:r>
        <w:rPr>
          <w:rFonts w:ascii="Times New Roman" w:hAnsi="Times New Roman"/>
          <w:sz w:val="24"/>
          <w:szCs w:val="24"/>
        </w:rPr>
        <w:t xml:space="preserve"> allá al acto de aprendizaje.</w:t>
      </w:r>
      <w:r>
        <w:rPr>
          <w:rFonts w:ascii="Arial" w:hAnsi="Arial" w:cs="Arial"/>
          <w:sz w:val="20"/>
          <w:szCs w:val="20"/>
        </w:rPr>
        <w:t xml:space="preserve"> </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Deben existir ciertas características para que el alumno perciba al inglés de manera funcional y como medio de comunicación, esto se lleva a cabo a través del enfoque comunicativo con respecto a la producción oral. De acuerdo con Brown</w:t>
      </w:r>
      <w:r w:rsidR="00384E03">
        <w:rPr>
          <w:rFonts w:ascii="Times New Roman" w:hAnsi="Times New Roman"/>
          <w:sz w:val="24"/>
          <w:szCs w:val="24"/>
        </w:rPr>
        <w:t xml:space="preserve"> (citado en López 2010)</w:t>
      </w:r>
      <w:r>
        <w:rPr>
          <w:rFonts w:ascii="Times New Roman" w:hAnsi="Times New Roman"/>
          <w:sz w:val="24"/>
          <w:szCs w:val="24"/>
        </w:rPr>
        <w:t>, estas características son:</w:t>
      </w:r>
    </w:p>
    <w:p w:rsidR="00AA3191" w:rsidRPr="00220380" w:rsidRDefault="00AA3191" w:rsidP="00220380">
      <w:pPr>
        <w:pStyle w:val="Prrafodelista"/>
        <w:numPr>
          <w:ilvl w:val="0"/>
          <w:numId w:val="11"/>
        </w:numPr>
        <w:spacing w:line="240" w:lineRule="auto"/>
        <w:jc w:val="both"/>
        <w:rPr>
          <w:rFonts w:ascii="Times New Roman" w:hAnsi="Times New Roman"/>
          <w:sz w:val="24"/>
          <w:szCs w:val="24"/>
        </w:rPr>
      </w:pPr>
      <w:r w:rsidRPr="00220380">
        <w:rPr>
          <w:rFonts w:ascii="Times New Roman" w:hAnsi="Times New Roman"/>
          <w:sz w:val="24"/>
          <w:szCs w:val="24"/>
        </w:rPr>
        <w:t xml:space="preserve"> Los objetivos de la clase se enfocan en todos los componentes</w:t>
      </w:r>
      <w:r w:rsidR="00220380">
        <w:rPr>
          <w:rFonts w:ascii="Times New Roman" w:hAnsi="Times New Roman"/>
          <w:sz w:val="24"/>
          <w:szCs w:val="24"/>
        </w:rPr>
        <w:t xml:space="preserve"> </w:t>
      </w:r>
      <w:r w:rsidRPr="00220380">
        <w:rPr>
          <w:rFonts w:ascii="Times New Roman" w:hAnsi="Times New Roman"/>
          <w:sz w:val="24"/>
          <w:szCs w:val="24"/>
        </w:rPr>
        <w:t>(gramática, discurso, funciones, sociolingüística y estrategias) de la</w:t>
      </w:r>
      <w:r w:rsidR="00220380">
        <w:rPr>
          <w:rFonts w:ascii="Times New Roman" w:hAnsi="Times New Roman"/>
          <w:sz w:val="24"/>
          <w:szCs w:val="24"/>
        </w:rPr>
        <w:t xml:space="preserve"> </w:t>
      </w:r>
      <w:r w:rsidRPr="00220380">
        <w:rPr>
          <w:rFonts w:ascii="Times New Roman" w:hAnsi="Times New Roman"/>
          <w:sz w:val="24"/>
          <w:szCs w:val="24"/>
        </w:rPr>
        <w:t>competencia comunicativa. Los objetivos deben entrelazar los aspectos</w:t>
      </w:r>
      <w:r w:rsidR="00220380">
        <w:rPr>
          <w:rFonts w:ascii="Times New Roman" w:hAnsi="Times New Roman"/>
          <w:sz w:val="24"/>
          <w:szCs w:val="24"/>
        </w:rPr>
        <w:t xml:space="preserve"> </w:t>
      </w:r>
      <w:r w:rsidRPr="00220380">
        <w:rPr>
          <w:rFonts w:ascii="Times New Roman" w:hAnsi="Times New Roman"/>
          <w:sz w:val="24"/>
          <w:szCs w:val="24"/>
        </w:rPr>
        <w:t>organizacionales del idioma con la pragmática.</w:t>
      </w:r>
    </w:p>
    <w:p w:rsidR="00AA3191" w:rsidRPr="00220380" w:rsidRDefault="00AA3191" w:rsidP="00220380">
      <w:pPr>
        <w:pStyle w:val="Prrafodelista"/>
        <w:numPr>
          <w:ilvl w:val="0"/>
          <w:numId w:val="11"/>
        </w:numPr>
        <w:spacing w:line="240" w:lineRule="auto"/>
        <w:jc w:val="both"/>
        <w:rPr>
          <w:rFonts w:ascii="Times New Roman" w:hAnsi="Times New Roman"/>
          <w:sz w:val="24"/>
          <w:szCs w:val="24"/>
        </w:rPr>
      </w:pPr>
      <w:r w:rsidRPr="00220380">
        <w:rPr>
          <w:rFonts w:ascii="Times New Roman" w:hAnsi="Times New Roman"/>
          <w:sz w:val="24"/>
          <w:szCs w:val="24"/>
        </w:rPr>
        <w:t>Las técnicas del lenguaje son diseñadas para captar la atención en la</w:t>
      </w:r>
      <w:r w:rsidR="00220380">
        <w:rPr>
          <w:rFonts w:ascii="Times New Roman" w:hAnsi="Times New Roman"/>
          <w:sz w:val="24"/>
          <w:szCs w:val="24"/>
        </w:rPr>
        <w:t xml:space="preserve"> </w:t>
      </w:r>
      <w:r w:rsidRPr="00220380">
        <w:rPr>
          <w:rFonts w:ascii="Times New Roman" w:hAnsi="Times New Roman"/>
          <w:sz w:val="24"/>
          <w:szCs w:val="24"/>
        </w:rPr>
        <w:t>pragmática, autenticidad y las funciones del idioma con un propósito</w:t>
      </w:r>
      <w:r w:rsidR="00220380">
        <w:rPr>
          <w:rFonts w:ascii="Times New Roman" w:hAnsi="Times New Roman"/>
          <w:sz w:val="24"/>
          <w:szCs w:val="24"/>
        </w:rPr>
        <w:t xml:space="preserve"> </w:t>
      </w:r>
      <w:r w:rsidRPr="00220380">
        <w:rPr>
          <w:rFonts w:ascii="Times New Roman" w:hAnsi="Times New Roman"/>
          <w:sz w:val="24"/>
          <w:szCs w:val="24"/>
        </w:rPr>
        <w:t>significativo.</w:t>
      </w:r>
    </w:p>
    <w:p w:rsidR="00AA3191" w:rsidRPr="00220380" w:rsidRDefault="00AA3191" w:rsidP="00220380">
      <w:pPr>
        <w:pStyle w:val="Prrafodelista"/>
        <w:numPr>
          <w:ilvl w:val="0"/>
          <w:numId w:val="11"/>
        </w:numPr>
        <w:spacing w:line="240" w:lineRule="auto"/>
        <w:jc w:val="both"/>
        <w:rPr>
          <w:rFonts w:ascii="Times New Roman" w:hAnsi="Times New Roman"/>
          <w:sz w:val="24"/>
          <w:szCs w:val="24"/>
        </w:rPr>
      </w:pPr>
      <w:r w:rsidRPr="00220380">
        <w:rPr>
          <w:rFonts w:ascii="Times New Roman" w:hAnsi="Times New Roman"/>
          <w:sz w:val="24"/>
          <w:szCs w:val="24"/>
        </w:rPr>
        <w:t>Fluidez y exactitud son vistas como principios complementarios</w:t>
      </w:r>
      <w:r w:rsidR="00220380">
        <w:rPr>
          <w:rFonts w:ascii="Times New Roman" w:hAnsi="Times New Roman"/>
          <w:sz w:val="24"/>
          <w:szCs w:val="24"/>
        </w:rPr>
        <w:t xml:space="preserve"> </w:t>
      </w:r>
      <w:r w:rsidRPr="00220380">
        <w:rPr>
          <w:rFonts w:ascii="Times New Roman" w:hAnsi="Times New Roman"/>
          <w:sz w:val="24"/>
          <w:szCs w:val="24"/>
        </w:rPr>
        <w:t>subyacentes a las técnicas comunicativas. En ocasiones, la fluidez puede</w:t>
      </w:r>
      <w:r w:rsidR="00220380">
        <w:rPr>
          <w:rFonts w:ascii="Times New Roman" w:hAnsi="Times New Roman"/>
          <w:sz w:val="24"/>
          <w:szCs w:val="24"/>
        </w:rPr>
        <w:t xml:space="preserve"> </w:t>
      </w:r>
      <w:r w:rsidRPr="00220380">
        <w:rPr>
          <w:rFonts w:ascii="Times New Roman" w:hAnsi="Times New Roman"/>
          <w:sz w:val="24"/>
          <w:szCs w:val="24"/>
        </w:rPr>
        <w:t>tener más importancia que la exactitud, pues mantiene a los alumnos</w:t>
      </w:r>
      <w:r w:rsidR="00220380">
        <w:rPr>
          <w:rFonts w:ascii="Times New Roman" w:hAnsi="Times New Roman"/>
          <w:sz w:val="24"/>
          <w:szCs w:val="24"/>
        </w:rPr>
        <w:t xml:space="preserve"> </w:t>
      </w:r>
      <w:r w:rsidRPr="00220380">
        <w:rPr>
          <w:rFonts w:ascii="Times New Roman" w:hAnsi="Times New Roman"/>
          <w:sz w:val="24"/>
          <w:szCs w:val="24"/>
        </w:rPr>
        <w:t>significativamente enfrascados en el uso del lenguaje.</w:t>
      </w:r>
    </w:p>
    <w:p w:rsidR="00AA3191" w:rsidRPr="00220380" w:rsidRDefault="00AA3191" w:rsidP="00220380">
      <w:pPr>
        <w:pStyle w:val="Prrafodelista"/>
        <w:numPr>
          <w:ilvl w:val="0"/>
          <w:numId w:val="11"/>
        </w:numPr>
        <w:spacing w:line="240" w:lineRule="auto"/>
        <w:jc w:val="both"/>
        <w:rPr>
          <w:rFonts w:ascii="Times New Roman" w:hAnsi="Times New Roman"/>
          <w:sz w:val="24"/>
          <w:szCs w:val="24"/>
        </w:rPr>
      </w:pPr>
      <w:r w:rsidRPr="00220380">
        <w:rPr>
          <w:rFonts w:ascii="Times New Roman" w:hAnsi="Times New Roman"/>
          <w:sz w:val="24"/>
          <w:szCs w:val="24"/>
        </w:rPr>
        <w:t>En una clase comunicativa los alumnos tienen que usar el idioma</w:t>
      </w:r>
      <w:r w:rsidR="00220380">
        <w:rPr>
          <w:rFonts w:ascii="Times New Roman" w:hAnsi="Times New Roman"/>
          <w:sz w:val="24"/>
          <w:szCs w:val="24"/>
        </w:rPr>
        <w:t xml:space="preserve"> </w:t>
      </w:r>
      <w:r w:rsidRPr="00220380">
        <w:rPr>
          <w:rFonts w:ascii="Times New Roman" w:hAnsi="Times New Roman"/>
          <w:sz w:val="24"/>
          <w:szCs w:val="24"/>
        </w:rPr>
        <w:t>productiva y receptivamente en contextos aún no practicados fuera del</w:t>
      </w:r>
      <w:r w:rsidR="00220380">
        <w:rPr>
          <w:rFonts w:ascii="Times New Roman" w:hAnsi="Times New Roman"/>
          <w:sz w:val="24"/>
          <w:szCs w:val="24"/>
        </w:rPr>
        <w:t xml:space="preserve"> </w:t>
      </w:r>
      <w:r w:rsidRPr="00220380">
        <w:rPr>
          <w:rFonts w:ascii="Times New Roman" w:hAnsi="Times New Roman"/>
          <w:sz w:val="24"/>
          <w:szCs w:val="24"/>
        </w:rPr>
        <w:t>salón de clase. Es por esto que las actividades en clase deben equipar al</w:t>
      </w:r>
      <w:r w:rsidR="00220380">
        <w:rPr>
          <w:rFonts w:ascii="Times New Roman" w:hAnsi="Times New Roman"/>
          <w:sz w:val="24"/>
          <w:szCs w:val="24"/>
        </w:rPr>
        <w:t xml:space="preserve"> </w:t>
      </w:r>
      <w:r w:rsidRPr="00220380">
        <w:rPr>
          <w:rFonts w:ascii="Times New Roman" w:hAnsi="Times New Roman"/>
          <w:sz w:val="24"/>
          <w:szCs w:val="24"/>
        </w:rPr>
        <w:t>alumno con las habilidades necesarias de comunicación en esos</w:t>
      </w:r>
      <w:r w:rsidR="00220380">
        <w:rPr>
          <w:rFonts w:ascii="Times New Roman" w:hAnsi="Times New Roman"/>
          <w:sz w:val="24"/>
          <w:szCs w:val="24"/>
        </w:rPr>
        <w:t xml:space="preserve"> </w:t>
      </w:r>
      <w:r w:rsidRPr="00220380">
        <w:rPr>
          <w:rFonts w:ascii="Times New Roman" w:hAnsi="Times New Roman"/>
          <w:sz w:val="24"/>
          <w:szCs w:val="24"/>
        </w:rPr>
        <w:t>contextos.</w:t>
      </w:r>
    </w:p>
    <w:p w:rsidR="00AA3191" w:rsidRPr="00220380" w:rsidRDefault="00AA3191" w:rsidP="00220380">
      <w:pPr>
        <w:pStyle w:val="Prrafodelista"/>
        <w:numPr>
          <w:ilvl w:val="0"/>
          <w:numId w:val="11"/>
        </w:numPr>
        <w:spacing w:line="240" w:lineRule="auto"/>
        <w:jc w:val="both"/>
        <w:rPr>
          <w:rFonts w:ascii="Times New Roman" w:hAnsi="Times New Roman"/>
          <w:sz w:val="24"/>
          <w:szCs w:val="24"/>
        </w:rPr>
      </w:pPr>
      <w:r w:rsidRPr="00220380">
        <w:rPr>
          <w:rFonts w:ascii="Times New Roman" w:hAnsi="Times New Roman"/>
          <w:sz w:val="24"/>
          <w:szCs w:val="24"/>
        </w:rPr>
        <w:t>Los alumnos pueden enfocarse en su proceso individual de aprendizaje,</w:t>
      </w:r>
      <w:r w:rsidR="00220380">
        <w:rPr>
          <w:rFonts w:ascii="Times New Roman" w:hAnsi="Times New Roman"/>
          <w:sz w:val="24"/>
          <w:szCs w:val="24"/>
        </w:rPr>
        <w:t xml:space="preserve"> </w:t>
      </w:r>
      <w:r w:rsidRPr="00220380">
        <w:rPr>
          <w:rFonts w:ascii="Times New Roman" w:hAnsi="Times New Roman"/>
          <w:sz w:val="24"/>
          <w:szCs w:val="24"/>
        </w:rPr>
        <w:t>puesto que se les da la oportunidad de entender sus propios estilos para</w:t>
      </w:r>
      <w:r w:rsidR="00220380">
        <w:rPr>
          <w:rFonts w:ascii="Times New Roman" w:hAnsi="Times New Roman"/>
          <w:sz w:val="24"/>
          <w:szCs w:val="24"/>
        </w:rPr>
        <w:t xml:space="preserve"> </w:t>
      </w:r>
      <w:r w:rsidRPr="00220380">
        <w:rPr>
          <w:rFonts w:ascii="Times New Roman" w:hAnsi="Times New Roman"/>
          <w:sz w:val="24"/>
          <w:szCs w:val="24"/>
        </w:rPr>
        <w:t>lograrlo, además, se desarrolla</w:t>
      </w:r>
      <w:r w:rsidR="00220380" w:rsidRPr="00220380">
        <w:rPr>
          <w:rFonts w:ascii="Times New Roman" w:hAnsi="Times New Roman"/>
          <w:sz w:val="24"/>
          <w:szCs w:val="24"/>
        </w:rPr>
        <w:t xml:space="preserve">n estrategias adecuadas para un </w:t>
      </w:r>
      <w:r w:rsidRPr="00220380">
        <w:rPr>
          <w:rFonts w:ascii="Times New Roman" w:hAnsi="Times New Roman"/>
          <w:sz w:val="24"/>
          <w:szCs w:val="24"/>
        </w:rPr>
        <w:t>aprendizaje autónomo.</w:t>
      </w:r>
    </w:p>
    <w:p w:rsidR="00AA3191" w:rsidRPr="00DA0F00" w:rsidRDefault="00AA3191" w:rsidP="00220380">
      <w:pPr>
        <w:pStyle w:val="Prrafodelista"/>
        <w:numPr>
          <w:ilvl w:val="0"/>
          <w:numId w:val="11"/>
        </w:numPr>
        <w:rPr>
          <w:rFonts w:ascii="Times New Roman" w:hAnsi="Times New Roman" w:cs="Times New Roman"/>
          <w:sz w:val="24"/>
          <w:szCs w:val="24"/>
        </w:rPr>
      </w:pPr>
      <w:r w:rsidRPr="00DA0F00">
        <w:rPr>
          <w:rFonts w:ascii="Times New Roman" w:hAnsi="Times New Roman" w:cs="Times New Roman"/>
          <w:sz w:val="24"/>
          <w:szCs w:val="24"/>
        </w:rPr>
        <w:t>El papel del maestro es de facilitador y guía, no de aquél que todo lo sabe</w:t>
      </w:r>
      <w:r w:rsidR="00220380" w:rsidRPr="00DA0F00">
        <w:rPr>
          <w:rFonts w:ascii="Times New Roman" w:hAnsi="Times New Roman" w:cs="Times New Roman"/>
          <w:sz w:val="24"/>
          <w:szCs w:val="24"/>
        </w:rPr>
        <w:t xml:space="preserve"> </w:t>
      </w:r>
      <w:r w:rsidRPr="00DA0F00">
        <w:rPr>
          <w:rFonts w:ascii="Times New Roman" w:hAnsi="Times New Roman" w:cs="Times New Roman"/>
          <w:sz w:val="24"/>
          <w:szCs w:val="24"/>
        </w:rPr>
        <w:t>y es el único poseedor del conocimiento. Es por esto que los alumnos son</w:t>
      </w:r>
      <w:r w:rsidR="00220380" w:rsidRPr="00DA0F00">
        <w:rPr>
          <w:rFonts w:ascii="Times New Roman" w:hAnsi="Times New Roman" w:cs="Times New Roman"/>
          <w:sz w:val="24"/>
          <w:szCs w:val="24"/>
        </w:rPr>
        <w:t xml:space="preserve"> </w:t>
      </w:r>
      <w:r w:rsidRPr="00DA0F00">
        <w:rPr>
          <w:rFonts w:ascii="Times New Roman" w:hAnsi="Times New Roman" w:cs="Times New Roman"/>
          <w:sz w:val="24"/>
          <w:szCs w:val="24"/>
        </w:rPr>
        <w:t>motivados a construir significado a través de una genuina interacción</w:t>
      </w:r>
      <w:r w:rsidR="00220380" w:rsidRPr="00DA0F00">
        <w:rPr>
          <w:rFonts w:ascii="Times New Roman" w:hAnsi="Times New Roman" w:cs="Times New Roman"/>
          <w:sz w:val="24"/>
          <w:szCs w:val="24"/>
        </w:rPr>
        <w:t xml:space="preserve"> lingüística</w:t>
      </w:r>
      <w:r w:rsidRPr="00DA0F00">
        <w:rPr>
          <w:rFonts w:ascii="Times New Roman" w:hAnsi="Times New Roman" w:cs="Times New Roman"/>
          <w:sz w:val="24"/>
          <w:szCs w:val="24"/>
        </w:rPr>
        <w:t xml:space="preserve"> con los otros.  (Brown, 2000, p. 43)</w:t>
      </w:r>
    </w:p>
    <w:p w:rsidR="00AA3191" w:rsidRDefault="00384E03" w:rsidP="000D60A8">
      <w:pPr>
        <w:spacing w:line="360" w:lineRule="auto"/>
        <w:jc w:val="both"/>
        <w:rPr>
          <w:rFonts w:ascii="Times New Roman" w:hAnsi="Times New Roman"/>
          <w:bCs/>
          <w:color w:val="000000"/>
          <w:sz w:val="24"/>
          <w:szCs w:val="24"/>
        </w:rPr>
      </w:pPr>
      <w:r>
        <w:rPr>
          <w:rFonts w:ascii="Times New Roman" w:hAnsi="Times New Roman"/>
          <w:sz w:val="24"/>
          <w:szCs w:val="24"/>
        </w:rPr>
        <w:t xml:space="preserve">     De acuerdo con Brown (citado en López 2010) </w:t>
      </w:r>
      <w:r w:rsidR="00AA3191">
        <w:rPr>
          <w:rFonts w:ascii="Times New Roman" w:hAnsi="Times New Roman"/>
          <w:sz w:val="24"/>
          <w:szCs w:val="24"/>
        </w:rPr>
        <w:t xml:space="preserve"> la expresión oral cuenta a su vez con </w:t>
      </w:r>
      <w:proofErr w:type="spellStart"/>
      <w:r w:rsidR="00AA3191">
        <w:rPr>
          <w:rFonts w:ascii="Times New Roman" w:hAnsi="Times New Roman"/>
          <w:sz w:val="24"/>
          <w:szCs w:val="24"/>
        </w:rPr>
        <w:t>subdestrezas</w:t>
      </w:r>
      <w:proofErr w:type="spellEnd"/>
      <w:r w:rsidR="00AA3191">
        <w:rPr>
          <w:rFonts w:ascii="Times New Roman" w:hAnsi="Times New Roman"/>
          <w:sz w:val="24"/>
          <w:szCs w:val="24"/>
        </w:rPr>
        <w:t>, e</w:t>
      </w:r>
      <w:r w:rsidR="0076421C">
        <w:rPr>
          <w:rFonts w:ascii="Times New Roman" w:hAnsi="Times New Roman"/>
          <w:sz w:val="24"/>
          <w:szCs w:val="24"/>
        </w:rPr>
        <w:t>ntre las cuales</w:t>
      </w:r>
      <w:r w:rsidR="00AA3191">
        <w:rPr>
          <w:rFonts w:ascii="Times New Roman" w:hAnsi="Times New Roman"/>
          <w:sz w:val="24"/>
          <w:szCs w:val="24"/>
        </w:rPr>
        <w:t xml:space="preserve"> menciona </w:t>
      </w:r>
      <w:r w:rsidR="00AA3191" w:rsidRPr="00725842">
        <w:rPr>
          <w:rFonts w:ascii="Times New Roman" w:hAnsi="Times New Roman"/>
          <w:sz w:val="24"/>
          <w:szCs w:val="24"/>
        </w:rPr>
        <w:t>las siguientes:</w:t>
      </w:r>
      <w:r w:rsidR="00AA3191">
        <w:rPr>
          <w:rFonts w:ascii="Times New Roman" w:hAnsi="Times New Roman"/>
          <w:sz w:val="24"/>
          <w:szCs w:val="24"/>
        </w:rPr>
        <w:t xml:space="preserve"> usar adecuadamente los patrones de acentuación, ritmo y entonación,  hablar con la fluidez que requiera cada situación comunicativa, controlar la propia producción oral para contribuir a una mayor claridad del mensaje (utilizando pausas, frases de relleno, autocorrecciones, retrocesos, etc.),  usar los constituyentes propios del habla de un modo apropiado ( frases, pausas, grupos fónicos, y oraciones), entre otros. Por su parte</w:t>
      </w:r>
      <w:r w:rsidR="00AA3191" w:rsidRPr="00F402C6">
        <w:rPr>
          <w:rFonts w:ascii="Times New Roman" w:hAnsi="Times New Roman"/>
          <w:sz w:val="24"/>
          <w:szCs w:val="24"/>
        </w:rPr>
        <w:t>,</w:t>
      </w:r>
      <w:r w:rsidR="0076421C" w:rsidRPr="0076421C">
        <w:rPr>
          <w:rFonts w:ascii="Times New Roman" w:hAnsi="Times New Roman"/>
          <w:sz w:val="24"/>
          <w:szCs w:val="24"/>
        </w:rPr>
        <w:t xml:space="preserve"> </w:t>
      </w:r>
      <w:proofErr w:type="spellStart"/>
      <w:r>
        <w:rPr>
          <w:rFonts w:ascii="Times New Roman" w:hAnsi="Times New Roman"/>
          <w:sz w:val="24"/>
          <w:szCs w:val="24"/>
        </w:rPr>
        <w:t>Canale</w:t>
      </w:r>
      <w:proofErr w:type="spellEnd"/>
      <w:r>
        <w:rPr>
          <w:rFonts w:ascii="Times New Roman" w:hAnsi="Times New Roman"/>
          <w:sz w:val="24"/>
          <w:szCs w:val="24"/>
        </w:rPr>
        <w:t xml:space="preserve"> y </w:t>
      </w:r>
      <w:proofErr w:type="spellStart"/>
      <w:r>
        <w:rPr>
          <w:rFonts w:ascii="Times New Roman" w:hAnsi="Times New Roman"/>
          <w:sz w:val="24"/>
          <w:szCs w:val="24"/>
        </w:rPr>
        <w:t>Swain</w:t>
      </w:r>
      <w:proofErr w:type="spellEnd"/>
      <w:r>
        <w:rPr>
          <w:rFonts w:ascii="Times New Roman" w:hAnsi="Times New Roman"/>
          <w:sz w:val="24"/>
          <w:szCs w:val="24"/>
        </w:rPr>
        <w:t xml:space="preserve"> (citados en Roldan 2004) </w:t>
      </w:r>
      <w:r w:rsidR="0076421C">
        <w:rPr>
          <w:rFonts w:ascii="Times New Roman" w:hAnsi="Times New Roman"/>
          <w:sz w:val="24"/>
          <w:szCs w:val="24"/>
        </w:rPr>
        <w:t xml:space="preserve">consideran que existen </w:t>
      </w:r>
      <w:proofErr w:type="spellStart"/>
      <w:r w:rsidR="0076421C">
        <w:rPr>
          <w:rFonts w:ascii="Times New Roman" w:hAnsi="Times New Roman"/>
          <w:sz w:val="24"/>
          <w:szCs w:val="24"/>
        </w:rPr>
        <w:t>subcompetencias</w:t>
      </w:r>
      <w:proofErr w:type="spellEnd"/>
      <w:r w:rsidR="0076421C">
        <w:rPr>
          <w:rFonts w:ascii="Times New Roman" w:hAnsi="Times New Roman"/>
          <w:sz w:val="24"/>
          <w:szCs w:val="24"/>
        </w:rPr>
        <w:t xml:space="preserve"> comunicativas: la lingüística que está </w:t>
      </w:r>
      <w:r w:rsidR="0076421C">
        <w:rPr>
          <w:rFonts w:ascii="Times New Roman" w:hAnsi="Times New Roman"/>
          <w:sz w:val="24"/>
          <w:szCs w:val="24"/>
        </w:rPr>
        <w:lastRenderedPageBreak/>
        <w:t>relacionada con el dominio del léxico Y</w:t>
      </w:r>
      <w:r w:rsidR="0076421C">
        <w:rPr>
          <w:rFonts w:ascii="Times New Roman" w:hAnsi="Times New Roman"/>
          <w:sz w:val="40"/>
          <w:szCs w:val="40"/>
        </w:rPr>
        <w:t xml:space="preserve"> </w:t>
      </w:r>
      <w:r w:rsidR="0076421C">
        <w:rPr>
          <w:rFonts w:ascii="Times New Roman" w:hAnsi="Times New Roman"/>
          <w:sz w:val="24"/>
          <w:szCs w:val="24"/>
        </w:rPr>
        <w:t>la fonología; la sociolingüística, la discursiva relacionada a la coherencia y cohesión y la estratégica que se utiliza para compensar fallos.</w:t>
      </w:r>
      <w:r w:rsidR="0076421C">
        <w:t xml:space="preserve"> </w:t>
      </w:r>
      <w:r w:rsidR="0076421C">
        <w:rPr>
          <w:rFonts w:ascii="Times New Roman" w:hAnsi="Times New Roman"/>
          <w:sz w:val="24"/>
          <w:szCs w:val="24"/>
        </w:rPr>
        <w:t xml:space="preserve"> La enseñanza de la comunicación oral es un reto para los maestros en el área de enseñanza de idiomas ya que la usual falta de dominio de las </w:t>
      </w:r>
      <w:proofErr w:type="spellStart"/>
      <w:r w:rsidR="0076421C">
        <w:rPr>
          <w:rFonts w:ascii="Times New Roman" w:hAnsi="Times New Roman"/>
          <w:sz w:val="24"/>
          <w:szCs w:val="24"/>
        </w:rPr>
        <w:t>subcompetencias</w:t>
      </w:r>
      <w:proofErr w:type="spellEnd"/>
      <w:r w:rsidR="0076421C">
        <w:rPr>
          <w:rFonts w:ascii="Times New Roman" w:hAnsi="Times New Roman"/>
          <w:sz w:val="24"/>
          <w:szCs w:val="24"/>
        </w:rPr>
        <w:t xml:space="preserve"> comunicativas dificulta el desarrollo de la comunicación oral en los estudiantes de inglés. Es por esto que lograr que el aprendiz sea capaz de comunicarse es de gran responsabilidad para el maestro, quien debe hacer uso de habilidades y recursos para facilitarle al alumno el desarrollo de est</w:t>
      </w:r>
      <w:r w:rsidR="00DA0F00">
        <w:rPr>
          <w:rFonts w:ascii="Times New Roman" w:hAnsi="Times New Roman"/>
          <w:sz w:val="24"/>
          <w:szCs w:val="24"/>
        </w:rPr>
        <w:t>a destreza, la producción oral.</w:t>
      </w:r>
      <w:r w:rsidR="00AA3191">
        <w:rPr>
          <w:rFonts w:ascii="Times New Roman" w:hAnsi="Times New Roman"/>
          <w:sz w:val="24"/>
          <w:szCs w:val="24"/>
        </w:rPr>
        <w:t xml:space="preserve"> Es importante desarrollar todas las </w:t>
      </w:r>
      <w:proofErr w:type="spellStart"/>
      <w:r w:rsidR="00AA3191">
        <w:rPr>
          <w:rFonts w:ascii="Times New Roman" w:hAnsi="Times New Roman"/>
          <w:sz w:val="24"/>
          <w:szCs w:val="24"/>
        </w:rPr>
        <w:t>subdestrezas</w:t>
      </w:r>
      <w:proofErr w:type="spellEnd"/>
      <w:r w:rsidR="00AA3191">
        <w:rPr>
          <w:rFonts w:ascii="Times New Roman" w:hAnsi="Times New Roman"/>
          <w:sz w:val="24"/>
          <w:szCs w:val="24"/>
        </w:rPr>
        <w:t xml:space="preserve"> relaciones con la expresión oral para una comunicación efectiva ya que todas son de gran utilidad para el proceso comunicativo. Para esta investigación se abordara específicamente la fluidez al momento de expresarse en inglés como lengua extranjera. </w:t>
      </w:r>
      <w:r w:rsidR="00AA3191">
        <w:rPr>
          <w:rFonts w:ascii="Times New Roman" w:hAnsi="Times New Roman"/>
          <w:bCs/>
          <w:color w:val="000000"/>
          <w:sz w:val="24"/>
          <w:szCs w:val="24"/>
        </w:rPr>
        <w:t xml:space="preserve">Con respecto a la fluidez en la expresión oral, específicamente en la enseñanza de una nueva lengua, Vázquez expone lo siguiente: </w:t>
      </w:r>
    </w:p>
    <w:p w:rsidR="00AA3191" w:rsidRDefault="00AA3191" w:rsidP="000D60A8">
      <w:p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     El concepto de fluidez no significa solamente comunicarse espontáneamente y con eficacia, sino que incluye: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 xml:space="preserve">Una entonación y pronunciación aceptables.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 xml:space="preserve">La propia convicción de que lo que estamos diciendo es, indiscutiblemente, español, independientemente de la opinión ajena.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 xml:space="preserve">Atención a las características de la lengua hablada.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 xml:space="preserve">Atención al ritmo y a la expresividad.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 xml:space="preserve">Atenerse a las normas propias del discurso, Una de sus </w:t>
      </w:r>
      <w:proofErr w:type="spellStart"/>
      <w:r w:rsidRPr="00DA0F00">
        <w:rPr>
          <w:rFonts w:ascii="Times New Roman" w:hAnsi="Times New Roman"/>
          <w:bCs/>
          <w:color w:val="000000"/>
          <w:sz w:val="24"/>
          <w:szCs w:val="24"/>
        </w:rPr>
        <w:t>subnormas</w:t>
      </w:r>
      <w:proofErr w:type="spellEnd"/>
      <w:r w:rsidRPr="00DA0F00">
        <w:rPr>
          <w:rFonts w:ascii="Times New Roman" w:hAnsi="Times New Roman"/>
          <w:bCs/>
          <w:color w:val="000000"/>
          <w:sz w:val="24"/>
          <w:szCs w:val="24"/>
        </w:rPr>
        <w:t xml:space="preserve"> es precisamente infringir la norma lingüística. </w:t>
      </w:r>
    </w:p>
    <w:p w:rsidR="00AA3191" w:rsidRPr="00DA0F00" w:rsidRDefault="00AA3191" w:rsidP="00DA0F00">
      <w:pPr>
        <w:pStyle w:val="Prrafodelista"/>
        <w:numPr>
          <w:ilvl w:val="0"/>
          <w:numId w:val="12"/>
        </w:numPr>
        <w:spacing w:line="240" w:lineRule="auto"/>
        <w:ind w:right="855"/>
        <w:jc w:val="both"/>
        <w:rPr>
          <w:rFonts w:ascii="Times New Roman" w:hAnsi="Times New Roman"/>
          <w:bCs/>
          <w:color w:val="000000"/>
          <w:sz w:val="24"/>
          <w:szCs w:val="24"/>
        </w:rPr>
      </w:pPr>
      <w:r w:rsidRPr="00DA0F00">
        <w:rPr>
          <w:rFonts w:ascii="Times New Roman" w:hAnsi="Times New Roman"/>
          <w:bCs/>
          <w:color w:val="000000"/>
          <w:sz w:val="24"/>
          <w:szCs w:val="24"/>
        </w:rPr>
        <w:t>Procesar la información rápidamente y reaccionar (Vázquez, 2000: 17-18).</w:t>
      </w:r>
    </w:p>
    <w:p w:rsidR="00AA3191" w:rsidRDefault="00AA3191" w:rsidP="000D60A8">
      <w:pPr>
        <w:spacing w:line="360" w:lineRule="auto"/>
        <w:jc w:val="both"/>
        <w:rPr>
          <w:rFonts w:ascii="Times New Roman" w:hAnsi="Times New Roman"/>
          <w:bCs/>
          <w:iCs/>
          <w:color w:val="000000"/>
          <w:sz w:val="24"/>
          <w:szCs w:val="24"/>
        </w:rPr>
      </w:pPr>
      <w:r>
        <w:rPr>
          <w:rFonts w:ascii="Times New Roman" w:hAnsi="Times New Roman"/>
          <w:bCs/>
          <w:color w:val="000000"/>
          <w:sz w:val="24"/>
          <w:szCs w:val="24"/>
        </w:rPr>
        <w:t xml:space="preserve">     Por su parte el Consejo de Europa define fluidez como, “</w:t>
      </w:r>
      <w:r>
        <w:rPr>
          <w:rFonts w:ascii="Times New Roman" w:hAnsi="Times New Roman"/>
          <w:bCs/>
          <w:iCs/>
          <w:color w:val="000000"/>
          <w:sz w:val="24"/>
          <w:szCs w:val="24"/>
        </w:rPr>
        <w:t>la capacidad de articular, de seguir adelante y de desenvolverse bien cuando se llega a un callejón sin salida</w:t>
      </w:r>
      <w:r>
        <w:rPr>
          <w:rFonts w:ascii="Times New Roman" w:hAnsi="Times New Roman"/>
          <w:bCs/>
          <w:i/>
          <w:iCs/>
          <w:color w:val="000000"/>
          <w:sz w:val="24"/>
          <w:szCs w:val="24"/>
        </w:rPr>
        <w:t>”</w:t>
      </w:r>
      <w:r>
        <w:rPr>
          <w:rFonts w:ascii="Times New Roman" w:hAnsi="Times New Roman"/>
          <w:bCs/>
          <w:iCs/>
          <w:color w:val="000000"/>
          <w:sz w:val="24"/>
          <w:szCs w:val="24"/>
        </w:rPr>
        <w:t xml:space="preserve"> (2002, p.125). </w:t>
      </w:r>
      <w:proofErr w:type="spellStart"/>
      <w:r>
        <w:rPr>
          <w:rFonts w:ascii="Times New Roman" w:hAnsi="Times New Roman"/>
          <w:bCs/>
          <w:iCs/>
          <w:color w:val="000000"/>
          <w:sz w:val="24"/>
          <w:szCs w:val="24"/>
        </w:rPr>
        <w:t>Scarcella</w:t>
      </w:r>
      <w:proofErr w:type="spellEnd"/>
      <w:r>
        <w:rPr>
          <w:rFonts w:ascii="Times New Roman" w:hAnsi="Times New Roman"/>
          <w:bCs/>
          <w:iCs/>
          <w:color w:val="000000"/>
          <w:sz w:val="24"/>
          <w:szCs w:val="24"/>
        </w:rPr>
        <w:t xml:space="preserve"> y Oxford (1992) definen el término “p</w:t>
      </w:r>
      <w:r w:rsidRPr="00142AD0">
        <w:rPr>
          <w:rFonts w:ascii="Times New Roman" w:hAnsi="Times New Roman"/>
          <w:bCs/>
          <w:iCs/>
          <w:color w:val="000000"/>
          <w:sz w:val="24"/>
          <w:szCs w:val="24"/>
        </w:rPr>
        <w:t>ara referirse a la capacidad de llenar el tiempo fácilmente en la conversación sin vacilaciones innecesarias. Esto incluye la capacidad de hablar de manera apropiada en una amplia gama de contextos, pero no comprende la capacidad de usar orac</w:t>
      </w:r>
      <w:r>
        <w:rPr>
          <w:rFonts w:ascii="Times New Roman" w:hAnsi="Times New Roman"/>
          <w:bCs/>
          <w:iCs/>
          <w:color w:val="000000"/>
          <w:sz w:val="24"/>
          <w:szCs w:val="24"/>
        </w:rPr>
        <w:t>iones gramaticalmente correctas” (p.167).</w:t>
      </w:r>
    </w:p>
    <w:p w:rsidR="00AA3191" w:rsidRDefault="00AA3191" w:rsidP="000D60A8">
      <w:pPr>
        <w:spacing w:line="360" w:lineRule="auto"/>
        <w:jc w:val="both"/>
        <w:rPr>
          <w:rFonts w:ascii="Times New Roman" w:hAnsi="Times New Roman"/>
          <w:bCs/>
          <w:iCs/>
          <w:color w:val="000000"/>
          <w:sz w:val="24"/>
          <w:szCs w:val="24"/>
        </w:rPr>
      </w:pPr>
      <w:r>
        <w:rPr>
          <w:rFonts w:ascii="Times New Roman" w:hAnsi="Times New Roman"/>
          <w:bCs/>
          <w:iCs/>
          <w:color w:val="000000"/>
          <w:sz w:val="24"/>
          <w:szCs w:val="24"/>
        </w:rPr>
        <w:t xml:space="preserve">     Con respecto a la fluidez en el proceso de enseñanza aprendizaje de una lengua extranjera existe el siguiente planteamiento: “t</w:t>
      </w:r>
      <w:r w:rsidRPr="00142AD0">
        <w:rPr>
          <w:rFonts w:ascii="Times New Roman" w:hAnsi="Times New Roman"/>
          <w:bCs/>
          <w:iCs/>
          <w:color w:val="000000"/>
          <w:sz w:val="24"/>
          <w:szCs w:val="24"/>
        </w:rPr>
        <w:t xml:space="preserve">érmino usado para describir la actuación </w:t>
      </w:r>
      <w:r w:rsidRPr="00142AD0">
        <w:rPr>
          <w:rFonts w:ascii="Times New Roman" w:hAnsi="Times New Roman"/>
          <w:bCs/>
          <w:iCs/>
          <w:color w:val="000000"/>
          <w:sz w:val="24"/>
          <w:szCs w:val="24"/>
        </w:rPr>
        <w:lastRenderedPageBreak/>
        <w:t>en la evaluación oral de principiantes de idioma extranjero y como indicador del progres</w:t>
      </w:r>
      <w:r>
        <w:rPr>
          <w:rFonts w:ascii="Times New Roman" w:hAnsi="Times New Roman"/>
          <w:bCs/>
          <w:iCs/>
          <w:color w:val="000000"/>
          <w:sz w:val="24"/>
          <w:szCs w:val="24"/>
        </w:rPr>
        <w:t>o en el aprendizaje de idiomas” (</w:t>
      </w:r>
      <w:proofErr w:type="spellStart"/>
      <w:r>
        <w:rPr>
          <w:rFonts w:ascii="Times New Roman" w:hAnsi="Times New Roman"/>
          <w:bCs/>
          <w:iCs/>
          <w:color w:val="000000"/>
          <w:sz w:val="24"/>
          <w:szCs w:val="24"/>
        </w:rPr>
        <w:t>Chambers</w:t>
      </w:r>
      <w:proofErr w:type="spellEnd"/>
      <w:r>
        <w:rPr>
          <w:rFonts w:ascii="Times New Roman" w:hAnsi="Times New Roman"/>
          <w:bCs/>
          <w:iCs/>
          <w:color w:val="000000"/>
          <w:sz w:val="24"/>
          <w:szCs w:val="24"/>
        </w:rPr>
        <w:t>, 1997, p.535)</w:t>
      </w:r>
    </w:p>
    <w:p w:rsidR="00AA3191" w:rsidRDefault="00AA3191" w:rsidP="000D60A8">
      <w:pPr>
        <w:spacing w:line="360" w:lineRule="auto"/>
        <w:jc w:val="both"/>
        <w:rPr>
          <w:rFonts w:ascii="Times New Roman" w:hAnsi="Times New Roman"/>
          <w:bCs/>
          <w:color w:val="000000"/>
          <w:sz w:val="24"/>
          <w:szCs w:val="24"/>
        </w:rPr>
      </w:pPr>
      <w:r>
        <w:rPr>
          <w:rFonts w:ascii="Times New Roman" w:hAnsi="Times New Roman"/>
          <w:bCs/>
          <w:color w:val="000000"/>
          <w:sz w:val="24"/>
          <w:szCs w:val="24"/>
        </w:rPr>
        <w:t xml:space="preserve">     De acuerdo con  </w:t>
      </w:r>
      <w:proofErr w:type="spellStart"/>
      <w:r>
        <w:rPr>
          <w:rFonts w:ascii="Times New Roman" w:hAnsi="Times New Roman"/>
          <w:bCs/>
          <w:color w:val="000000"/>
          <w:sz w:val="24"/>
          <w:szCs w:val="24"/>
        </w:rPr>
        <w:t>Breiner</w:t>
      </w:r>
      <w:proofErr w:type="spellEnd"/>
      <w:r>
        <w:rPr>
          <w:rFonts w:ascii="Times New Roman" w:hAnsi="Times New Roman"/>
          <w:bCs/>
          <w:color w:val="000000"/>
          <w:sz w:val="24"/>
          <w:szCs w:val="24"/>
        </w:rPr>
        <w:t>-Sanders (2000) existen cinco factores</w:t>
      </w:r>
      <w:r w:rsidR="0076421C">
        <w:rPr>
          <w:rFonts w:ascii="Times New Roman" w:hAnsi="Times New Roman"/>
          <w:bCs/>
          <w:color w:val="000000"/>
          <w:sz w:val="24"/>
          <w:szCs w:val="24"/>
        </w:rPr>
        <w:t xml:space="preserve"> relacionados</w:t>
      </w:r>
      <w:r>
        <w:rPr>
          <w:rFonts w:ascii="Times New Roman" w:hAnsi="Times New Roman"/>
          <w:bCs/>
          <w:color w:val="000000"/>
          <w:sz w:val="24"/>
          <w:szCs w:val="24"/>
        </w:rPr>
        <w:t xml:space="preserve"> con el término fluidez: </w:t>
      </w:r>
      <w:r w:rsidRPr="00602D1B">
        <w:rPr>
          <w:rFonts w:ascii="Times New Roman" w:hAnsi="Times New Roman"/>
          <w:bCs/>
          <w:color w:val="000000"/>
          <w:sz w:val="24"/>
          <w:szCs w:val="24"/>
        </w:rPr>
        <w:t>(1) N</w:t>
      </w:r>
      <w:r>
        <w:rPr>
          <w:rFonts w:ascii="Times New Roman" w:hAnsi="Times New Roman"/>
          <w:bCs/>
          <w:color w:val="000000"/>
          <w:sz w:val="24"/>
          <w:szCs w:val="24"/>
        </w:rPr>
        <w:t>úmero total de palabras dichas en determinado tiempo</w:t>
      </w:r>
      <w:r w:rsidRPr="00602D1B">
        <w:rPr>
          <w:rFonts w:ascii="Times New Roman" w:hAnsi="Times New Roman"/>
          <w:bCs/>
          <w:color w:val="000000"/>
          <w:sz w:val="24"/>
          <w:szCs w:val="24"/>
        </w:rPr>
        <w:t>. (2) Número de pau</w:t>
      </w:r>
      <w:r>
        <w:rPr>
          <w:rFonts w:ascii="Times New Roman" w:hAnsi="Times New Roman"/>
          <w:bCs/>
          <w:color w:val="000000"/>
          <w:sz w:val="24"/>
          <w:szCs w:val="24"/>
        </w:rPr>
        <w:t>sas utilizadas para pensar</w:t>
      </w:r>
      <w:r w:rsidRPr="00602D1B">
        <w:rPr>
          <w:rFonts w:ascii="Times New Roman" w:hAnsi="Times New Roman"/>
          <w:bCs/>
          <w:color w:val="000000"/>
          <w:sz w:val="24"/>
          <w:szCs w:val="24"/>
        </w:rPr>
        <w:t xml:space="preserve">. (3) Número de repetición </w:t>
      </w:r>
      <w:r>
        <w:rPr>
          <w:rFonts w:ascii="Times New Roman" w:hAnsi="Times New Roman"/>
          <w:bCs/>
          <w:color w:val="000000"/>
          <w:sz w:val="24"/>
          <w:szCs w:val="24"/>
        </w:rPr>
        <w:t>de frases</w:t>
      </w:r>
      <w:r w:rsidRPr="00602D1B">
        <w:rPr>
          <w:rFonts w:ascii="Times New Roman" w:hAnsi="Times New Roman"/>
          <w:bCs/>
          <w:color w:val="000000"/>
          <w:sz w:val="24"/>
          <w:szCs w:val="24"/>
        </w:rPr>
        <w:t>. (4) Número de corr</w:t>
      </w:r>
      <w:r>
        <w:rPr>
          <w:rFonts w:ascii="Times New Roman" w:hAnsi="Times New Roman"/>
          <w:bCs/>
          <w:color w:val="000000"/>
          <w:sz w:val="24"/>
          <w:szCs w:val="24"/>
        </w:rPr>
        <w:t xml:space="preserve">ecciones o de reformulación. (5) Longitud en las </w:t>
      </w:r>
      <w:r w:rsidRPr="00602D1B">
        <w:rPr>
          <w:rFonts w:ascii="Times New Roman" w:hAnsi="Times New Roman"/>
          <w:bCs/>
          <w:color w:val="000000"/>
          <w:sz w:val="24"/>
          <w:szCs w:val="24"/>
        </w:rPr>
        <w:t>expresiones</w:t>
      </w:r>
      <w:r>
        <w:rPr>
          <w:rFonts w:ascii="Times New Roman" w:hAnsi="Times New Roman"/>
          <w:bCs/>
          <w:color w:val="000000"/>
          <w:sz w:val="24"/>
          <w:szCs w:val="24"/>
        </w:rPr>
        <w:t xml:space="preserve">. Cada uno de estos factores debe ser tomado en cuenta al momento de la producción oral y también sirven de guía al momento de evaluar el progreso de la misma. </w:t>
      </w:r>
    </w:p>
    <w:p w:rsidR="0076421C" w:rsidRDefault="00AA3191" w:rsidP="0076421C">
      <w:pPr>
        <w:spacing w:line="360" w:lineRule="auto"/>
        <w:jc w:val="both"/>
        <w:rPr>
          <w:rFonts w:ascii="Times New Roman" w:hAnsi="Times New Roman"/>
          <w:sz w:val="24"/>
          <w:szCs w:val="24"/>
        </w:rPr>
      </w:pPr>
      <w:r>
        <w:rPr>
          <w:rFonts w:ascii="Times New Roman" w:hAnsi="Times New Roman"/>
          <w:bCs/>
          <w:color w:val="000000"/>
          <w:sz w:val="24"/>
          <w:szCs w:val="24"/>
          <w:lang w:val="es-AR"/>
        </w:rPr>
        <w:t xml:space="preserve">     </w:t>
      </w:r>
      <w:r>
        <w:rPr>
          <w:rFonts w:ascii="Times New Roman" w:hAnsi="Times New Roman"/>
          <w:sz w:val="24"/>
          <w:szCs w:val="24"/>
        </w:rPr>
        <w:t xml:space="preserve"> </w:t>
      </w:r>
      <w:r w:rsidR="0076421C">
        <w:rPr>
          <w:rFonts w:ascii="Times New Roman" w:hAnsi="Times New Roman"/>
          <w:bCs/>
          <w:color w:val="000000"/>
          <w:sz w:val="24"/>
          <w:szCs w:val="24"/>
          <w:lang w:val="es-AR"/>
        </w:rPr>
        <w:t xml:space="preserve">Estas consideraciones deben por ende, direccionar el proceso de enseñanza de manera de  lograr una comunicación efectiva en la lengua meta. En el caso de </w:t>
      </w:r>
      <w:r w:rsidR="0076421C">
        <w:rPr>
          <w:rFonts w:ascii="Times New Roman" w:hAnsi="Times New Roman"/>
          <w:sz w:val="24"/>
          <w:szCs w:val="24"/>
        </w:rPr>
        <w:t xml:space="preserve">Venezuela, contexto en el cual se realiza el presente estudio, es de hacer notar que este  interés por la producción oral, se encuentra contemplado dentro del Currículo de Educación Secundaria Bolivariana, cuando en el mismo se enfatizan el logro de la comunicación en la L2 y su </w:t>
      </w:r>
      <w:r w:rsidR="00DA0F00">
        <w:rPr>
          <w:rFonts w:ascii="Times New Roman" w:hAnsi="Times New Roman"/>
          <w:sz w:val="24"/>
          <w:szCs w:val="24"/>
        </w:rPr>
        <w:t>práctica</w:t>
      </w:r>
      <w:r w:rsidR="0076421C">
        <w:rPr>
          <w:rFonts w:ascii="Times New Roman" w:hAnsi="Times New Roman"/>
          <w:sz w:val="24"/>
          <w:szCs w:val="24"/>
        </w:rPr>
        <w:t xml:space="preserve"> oral desde el primer año hasta quinto año de este subsistema educativo. Sin embargo, </w:t>
      </w:r>
      <w:r w:rsidR="00DA0F00">
        <w:rPr>
          <w:rFonts w:ascii="Times New Roman" w:hAnsi="Times New Roman"/>
          <w:sz w:val="24"/>
          <w:szCs w:val="24"/>
        </w:rPr>
        <w:t>aún</w:t>
      </w:r>
      <w:r w:rsidR="0076421C">
        <w:rPr>
          <w:rFonts w:ascii="Times New Roman" w:hAnsi="Times New Roman"/>
          <w:sz w:val="24"/>
          <w:szCs w:val="24"/>
        </w:rPr>
        <w:t xml:space="preserve"> cuando se expresa de forma </w:t>
      </w:r>
      <w:r w:rsidR="00DA0F00">
        <w:rPr>
          <w:rFonts w:ascii="Times New Roman" w:hAnsi="Times New Roman"/>
          <w:sz w:val="24"/>
          <w:szCs w:val="24"/>
        </w:rPr>
        <w:t>explícita</w:t>
      </w:r>
      <w:r w:rsidR="0076421C">
        <w:rPr>
          <w:rFonts w:ascii="Times New Roman" w:hAnsi="Times New Roman"/>
          <w:sz w:val="24"/>
          <w:szCs w:val="24"/>
        </w:rPr>
        <w:t xml:space="preserve"> la importancia de esta destreza en el currículo, los alumnos no salen debidamente preparados al culminar la educación secundaria. De acuerdo al cuarto informe de EPI (English </w:t>
      </w:r>
      <w:proofErr w:type="spellStart"/>
      <w:r w:rsidR="0076421C">
        <w:rPr>
          <w:rFonts w:ascii="Times New Roman" w:hAnsi="Times New Roman"/>
          <w:sz w:val="24"/>
          <w:szCs w:val="24"/>
        </w:rPr>
        <w:t>Proficiency</w:t>
      </w:r>
      <w:proofErr w:type="spellEnd"/>
      <w:r w:rsidR="0076421C">
        <w:rPr>
          <w:rFonts w:ascii="Times New Roman" w:hAnsi="Times New Roman"/>
          <w:sz w:val="24"/>
          <w:szCs w:val="24"/>
        </w:rPr>
        <w:t xml:space="preserve"> </w:t>
      </w:r>
      <w:proofErr w:type="spellStart"/>
      <w:r w:rsidR="0076421C">
        <w:rPr>
          <w:rFonts w:ascii="Times New Roman" w:hAnsi="Times New Roman"/>
          <w:sz w:val="24"/>
          <w:szCs w:val="24"/>
        </w:rPr>
        <w:t>Index</w:t>
      </w:r>
      <w:proofErr w:type="spellEnd"/>
      <w:r w:rsidR="0076421C">
        <w:rPr>
          <w:rFonts w:ascii="Times New Roman" w:hAnsi="Times New Roman"/>
          <w:sz w:val="24"/>
          <w:szCs w:val="24"/>
        </w:rPr>
        <w:t xml:space="preserve">) realizado por </w:t>
      </w:r>
      <w:proofErr w:type="spellStart"/>
      <w:r w:rsidR="0076421C">
        <w:rPr>
          <w:rFonts w:ascii="Times New Roman" w:hAnsi="Times New Roman"/>
          <w:sz w:val="24"/>
          <w:szCs w:val="24"/>
        </w:rPr>
        <w:t>Education</w:t>
      </w:r>
      <w:proofErr w:type="spellEnd"/>
      <w:r w:rsidR="0076421C">
        <w:rPr>
          <w:rFonts w:ascii="Times New Roman" w:hAnsi="Times New Roman"/>
          <w:sz w:val="24"/>
          <w:szCs w:val="24"/>
        </w:rPr>
        <w:t xml:space="preserve"> </w:t>
      </w:r>
      <w:proofErr w:type="spellStart"/>
      <w:r w:rsidR="0076421C">
        <w:rPr>
          <w:rFonts w:ascii="Times New Roman" w:hAnsi="Times New Roman"/>
          <w:sz w:val="24"/>
          <w:szCs w:val="24"/>
        </w:rPr>
        <w:t>First</w:t>
      </w:r>
      <w:proofErr w:type="spellEnd"/>
      <w:r w:rsidR="0076421C">
        <w:rPr>
          <w:rFonts w:ascii="Times New Roman" w:hAnsi="Times New Roman"/>
          <w:sz w:val="24"/>
          <w:szCs w:val="24"/>
        </w:rPr>
        <w:t xml:space="preserve"> (EF) en el año 2013, Venezuela tiene uno de los niveles de inglés más bajos en América Latina, este estudio se llevó a cabo en 63 países, con 750, 000 adultos mayores de 18 años. Tomando esto en consideración, muchas personas optan por asistir a clases extracurriculares para aprender inglés.  Actualmente existen un gran número de academias de idiomas que pretenden satisfacer esa demanda de la necesidad e importancia de aprender inglés que no se ve satisfecha a nivel curricular en la educación secundaria venezolana. </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Entre estas academias se encuentra Oxford </w:t>
      </w:r>
      <w:proofErr w:type="spellStart"/>
      <w:r>
        <w:rPr>
          <w:rFonts w:ascii="Times New Roman" w:hAnsi="Times New Roman"/>
          <w:sz w:val="24"/>
          <w:szCs w:val="24"/>
        </w:rPr>
        <w:t>Kids</w:t>
      </w:r>
      <w:proofErr w:type="spellEnd"/>
      <w:r>
        <w:rPr>
          <w:rFonts w:ascii="Times New Roman" w:hAnsi="Times New Roman"/>
          <w:sz w:val="24"/>
          <w:szCs w:val="24"/>
        </w:rPr>
        <w:t>, una academia de idiomas donde se ofertan cursos con varias opciones de horarios y duración con la intención de facilitar a los interesados su participación en el mismo.</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El programa incluye el estudio de las cuatro habilidades del idioma, compresión auditiva, expresión oral, lectura y escritura. Además de esto también se enfocan en los componentes de gramática y vocabulario. La Academia de inglés Oxford </w:t>
      </w:r>
      <w:proofErr w:type="spellStart"/>
      <w:r>
        <w:rPr>
          <w:rFonts w:ascii="Times New Roman" w:hAnsi="Times New Roman"/>
          <w:sz w:val="24"/>
          <w:szCs w:val="24"/>
        </w:rPr>
        <w:t>Kids</w:t>
      </w:r>
      <w:proofErr w:type="spellEnd"/>
      <w:r>
        <w:rPr>
          <w:rFonts w:ascii="Times New Roman" w:hAnsi="Times New Roman"/>
          <w:sz w:val="24"/>
          <w:szCs w:val="24"/>
        </w:rPr>
        <w:t xml:space="preserve"> </w:t>
      </w:r>
      <w:r>
        <w:rPr>
          <w:rFonts w:ascii="Times New Roman" w:hAnsi="Times New Roman"/>
          <w:sz w:val="24"/>
          <w:szCs w:val="24"/>
        </w:rPr>
        <w:lastRenderedPageBreak/>
        <w:t xml:space="preserve">desarrolla sus planificaciones de clases y clasifica sus niveles de aprendizaje dentro de las directrices del Marco Común Europeo para las Lenguas (M.C.E.R.L). </w:t>
      </w:r>
    </w:p>
    <w:p w:rsidR="00AA3191" w:rsidRDefault="00AA3191" w:rsidP="000D60A8">
      <w:pPr>
        <w:spacing w:line="360" w:lineRule="auto"/>
        <w:jc w:val="both"/>
        <w:rPr>
          <w:rFonts w:ascii="Times New Roman" w:hAnsi="Times New Roman"/>
          <w:sz w:val="24"/>
          <w:szCs w:val="24"/>
        </w:rPr>
      </w:pPr>
      <w:r>
        <w:rPr>
          <w:rFonts w:ascii="Times New Roman" w:hAnsi="Times New Roman"/>
          <w:sz w:val="24"/>
          <w:szCs w:val="24"/>
        </w:rPr>
        <w:t xml:space="preserve">     El grupo de alumnos objeto de estudio de esta investigación, son adolescentes entre 12 y 14 años, está conformado por dos hembras y tres varones, quienes comparten un nivel socio-económico medio-alto. Estos alumnos han formado parte de la academia Oxford durante cuatro años aproximadamente y están ubicados en el nivel intermedio. De acuerdo a los niveles del Marco Común Europeo para las Lenguas por el cual se rige la academia, el nivel intermedio indicaría un nivel B1 con respecto a la expresión oral. El nivel B1 señala que el estudiante debe ser capaz de enlazar frases de forma sencilla para describir experiencias y hechos, sueños, esperanzas y ambiciones. De igual manera debe tener la capacidad de poder explicar y justificar brevemente sus opiniones y proyectos, y ser competente al momento de narrar una historia o relato, la trama de un libro o película.</w:t>
      </w:r>
    </w:p>
    <w:p w:rsidR="00DA0F00" w:rsidRDefault="00AA3191" w:rsidP="00DA0F00">
      <w:pPr>
        <w:spacing w:line="360" w:lineRule="auto"/>
        <w:jc w:val="both"/>
        <w:rPr>
          <w:rFonts w:ascii="Times New Roman" w:hAnsi="Times New Roman"/>
          <w:sz w:val="24"/>
          <w:szCs w:val="24"/>
        </w:rPr>
      </w:pPr>
      <w:r>
        <w:rPr>
          <w:rFonts w:ascii="Times New Roman" w:hAnsi="Times New Roman"/>
          <w:sz w:val="24"/>
          <w:szCs w:val="24"/>
        </w:rPr>
        <w:t xml:space="preserve">      </w:t>
      </w:r>
      <w:r w:rsidR="00DA0F00">
        <w:rPr>
          <w:rFonts w:ascii="Times New Roman" w:hAnsi="Times New Roman"/>
          <w:sz w:val="24"/>
          <w:szCs w:val="24"/>
        </w:rPr>
        <w:t xml:space="preserve">Según lo observado en el grupo de estudiantes a través de un registro anecdótico realizado en cuatro sesiones de clases, los indicadores mencionados anteriormente no se cumplen completamente, específicamente en la producción oral ya que la mayoría de los alumnos presentan muchas dificultades para comunicarse en el idioma meta.  Entre lo más relevante se encontró: temor al momento de expresarse en público; los estudiantes no muestran seguridad al momento de participar en las actividades orales por miedo a equivocarse o no sentirse seguro de lo que van a decir. Otra de las dificultades que se encontró fue poca fluidez al momento de expresarse en inglés; los alumnos no son capaces de mantener un discurso fluido, suelen hacer muchas pausas al momento de hablar y presentan muchas dudas en cuanto a la organización coherente de sus ideas. También se evidenció ansiedad al momento de comunicarse; ansiedad que genera poca seguridad y poca disposición de participar en las actividades comunicativas; generalmente los alumnos prefiere que sea otro compañero el que responda y participe en las actividades orales. De igual modo se pudo constatar que los alumnos dejan de participar en las actividades orales si llegan a cometer algún error; estos se sientan y no suelen querer participar más en clases. </w:t>
      </w:r>
    </w:p>
    <w:p w:rsidR="00AA3191" w:rsidRPr="00420CD3" w:rsidRDefault="00AA3191" w:rsidP="0076421C">
      <w:pPr>
        <w:spacing w:line="360" w:lineRule="auto"/>
        <w:jc w:val="both"/>
        <w:rPr>
          <w:rFonts w:ascii="Times New Roman" w:hAnsi="Times New Roman"/>
          <w:sz w:val="24"/>
          <w:szCs w:val="24"/>
        </w:rPr>
      </w:pPr>
    </w:p>
    <w:p w:rsidR="00AA3191" w:rsidRDefault="00AA3191" w:rsidP="000D60A8">
      <w:pPr>
        <w:spacing w:line="360" w:lineRule="auto"/>
        <w:jc w:val="both"/>
        <w:rPr>
          <w:rFonts w:ascii="Times New Roman" w:hAnsi="Times New Roman"/>
          <w:sz w:val="24"/>
          <w:szCs w:val="24"/>
        </w:rPr>
      </w:pPr>
      <w:r>
        <w:rPr>
          <w:rFonts w:ascii="Times New Roman" w:hAnsi="Times New Roman"/>
          <w:sz w:val="40"/>
          <w:szCs w:val="40"/>
        </w:rPr>
        <w:lastRenderedPageBreak/>
        <w:t xml:space="preserve">     </w:t>
      </w:r>
      <w:r>
        <w:rPr>
          <w:rFonts w:ascii="Times New Roman" w:hAnsi="Times New Roman"/>
          <w:sz w:val="24"/>
          <w:szCs w:val="24"/>
        </w:rPr>
        <w:t xml:space="preserve">Existen diferentes </w:t>
      </w:r>
      <w:r w:rsidRPr="00725842">
        <w:rPr>
          <w:rFonts w:ascii="Times New Roman" w:hAnsi="Times New Roman"/>
          <w:sz w:val="24"/>
          <w:szCs w:val="24"/>
        </w:rPr>
        <w:t>factores</w:t>
      </w:r>
      <w:r>
        <w:rPr>
          <w:rFonts w:ascii="Times New Roman" w:hAnsi="Times New Roman"/>
          <w:sz w:val="24"/>
          <w:szCs w:val="24"/>
        </w:rPr>
        <w:t xml:space="preserve"> que puedan estar originando la situación actual en el grupo de estudiantes de la academia Oxford </w:t>
      </w:r>
      <w:proofErr w:type="spellStart"/>
      <w:r>
        <w:rPr>
          <w:rFonts w:ascii="Times New Roman" w:hAnsi="Times New Roman"/>
          <w:sz w:val="24"/>
          <w:szCs w:val="24"/>
        </w:rPr>
        <w:t>Kids</w:t>
      </w:r>
      <w:proofErr w:type="spellEnd"/>
      <w:r>
        <w:rPr>
          <w:rFonts w:ascii="Times New Roman" w:hAnsi="Times New Roman"/>
          <w:sz w:val="24"/>
          <w:szCs w:val="24"/>
        </w:rPr>
        <w:t xml:space="preserve">. </w:t>
      </w:r>
      <w:r w:rsidRPr="00725842">
        <w:rPr>
          <w:rFonts w:ascii="Times New Roman" w:hAnsi="Times New Roman"/>
          <w:sz w:val="24"/>
          <w:szCs w:val="24"/>
        </w:rPr>
        <w:t xml:space="preserve">Dichos factores se pueden estimar a partir de la teoría de la adquisición de una segunda lengua expuesta por </w:t>
      </w:r>
      <w:proofErr w:type="spellStart"/>
      <w:r w:rsidRPr="00725842">
        <w:rPr>
          <w:rFonts w:ascii="Times New Roman" w:hAnsi="Times New Roman"/>
          <w:sz w:val="24"/>
          <w:szCs w:val="24"/>
        </w:rPr>
        <w:t>Krashen</w:t>
      </w:r>
      <w:proofErr w:type="spellEnd"/>
      <w:r w:rsidRPr="00725842">
        <w:rPr>
          <w:rFonts w:ascii="Times New Roman" w:hAnsi="Times New Roman"/>
          <w:sz w:val="24"/>
          <w:szCs w:val="24"/>
        </w:rPr>
        <w:t xml:space="preserve"> (1982), en la que se estudian diferentes factores que influyen en el aprendizaje de una L2, entre los que se mencionan la motivación, la auto confianza y la ansiedad; como también ciertas condiciones necesarias para el correcto aprendizaje y manejo de la misma y de la etnografía del habla de </w:t>
      </w:r>
      <w:proofErr w:type="spellStart"/>
      <w:r w:rsidRPr="00725842">
        <w:rPr>
          <w:rFonts w:ascii="Times New Roman" w:hAnsi="Times New Roman"/>
          <w:sz w:val="24"/>
          <w:szCs w:val="24"/>
        </w:rPr>
        <w:t>Hymes</w:t>
      </w:r>
      <w:proofErr w:type="spellEnd"/>
      <w:r w:rsidRPr="00725842">
        <w:rPr>
          <w:rFonts w:ascii="Times New Roman" w:hAnsi="Times New Roman"/>
          <w:sz w:val="24"/>
          <w:szCs w:val="24"/>
        </w:rPr>
        <w:t xml:space="preserve"> (1967), en la que se señalan las características que influyen específicamente en la fluidez oral en una segunda lengua. En esta teoría del habla se toma en cuenta el ambiente donde se desarrolla el aprendizaje, factores sociales, factores psicológicos, entre otros que deben ser considerados en el aprendizaje de un idioma. </w:t>
      </w:r>
      <w:r w:rsidR="00DA0F00" w:rsidRPr="00725842">
        <w:rPr>
          <w:rFonts w:ascii="Times New Roman" w:hAnsi="Times New Roman"/>
          <w:sz w:val="24"/>
          <w:szCs w:val="24"/>
        </w:rPr>
        <w:t xml:space="preserve">Asimismo los resultados </w:t>
      </w:r>
      <w:r w:rsidR="00DA0F00">
        <w:rPr>
          <w:rFonts w:ascii="Times New Roman" w:hAnsi="Times New Roman"/>
          <w:sz w:val="24"/>
          <w:szCs w:val="24"/>
        </w:rPr>
        <w:t>y conclusiones obtenidas en algunos estudios tales como el de Zambrano (1998) en el que se desarrolló un plan de estrategias motivacionales para el aprendizaje significativo del inglés, en el estudio realizado por Pérez (2005) donde se investigó la relación entre la motivación interna y el rendimiento académico de los participantes  y en la investigación de González (2009), titulada Estrategias de aprendizaje para el desarrollo de la producción oral, en los cuales se determinó que la motivación, el ambiente entre los estudiantes y sus actitudes cumple un papel determinante en el aprendizaje de una segunda lengua, así como también se corroboro que los métodos y estrategias utilizados tanto por los profesores como por los alumnos son determinantes al momento de aprender un idioma y sobre todo cuando se trata de fluidez en la expresión oral. Estos</w:t>
      </w:r>
      <w:r w:rsidRPr="00725842">
        <w:rPr>
          <w:rFonts w:ascii="Times New Roman" w:hAnsi="Times New Roman"/>
          <w:sz w:val="24"/>
          <w:szCs w:val="24"/>
        </w:rPr>
        <w:t xml:space="preserve"> sirven de guía para conocer los posibles factores que están ocasionando el bajo nivel de expresión oral de los alumnos ya que a pesar de encontrarse en un nivel intermedio y tener cuatro años participando del programa, presentan este bajo nivel de producción oral y poca fluidez al hablar</w:t>
      </w:r>
      <w:r>
        <w:rPr>
          <w:rFonts w:ascii="Times New Roman" w:hAnsi="Times New Roman"/>
          <w:sz w:val="24"/>
          <w:szCs w:val="24"/>
        </w:rPr>
        <w:t>. Siendo una de las autoras de esta investigación profesora de la academia, específicamente de este grupo de alumnos antes mencionado se decidió realizar una investigación para conocer los factores que inciden en el bajo rendimiento de los alumnos relacionando los estudios realizados con anterioridad con respecto a este tema con el contexto en el que se encuentran los estudiantes.</w:t>
      </w:r>
    </w:p>
    <w:p w:rsidR="00E235DE" w:rsidRDefault="00AA3191" w:rsidP="000D60A8">
      <w:pPr>
        <w:spacing w:line="360" w:lineRule="auto"/>
        <w:jc w:val="both"/>
        <w:rPr>
          <w:rFonts w:ascii="Times New Roman" w:hAnsi="Times New Roman"/>
          <w:sz w:val="24"/>
          <w:szCs w:val="24"/>
        </w:rPr>
      </w:pPr>
      <w:r>
        <w:rPr>
          <w:rFonts w:ascii="Times New Roman" w:hAnsi="Times New Roman"/>
          <w:sz w:val="40"/>
          <w:szCs w:val="40"/>
        </w:rPr>
        <w:t xml:space="preserve">     </w:t>
      </w:r>
      <w:r>
        <w:rPr>
          <w:rFonts w:ascii="Times New Roman" w:hAnsi="Times New Roman"/>
          <w:sz w:val="24"/>
          <w:szCs w:val="24"/>
        </w:rPr>
        <w:t xml:space="preserve">Ante las consideraciones aquí expuestas, surgió la siguiente interrogante: </w:t>
      </w:r>
      <w:r>
        <w:rPr>
          <w:rFonts w:ascii="Times New Roman" w:hAnsi="Times New Roman"/>
          <w:bCs/>
          <w:sz w:val="24"/>
          <w:szCs w:val="24"/>
        </w:rPr>
        <w:t>¿</w:t>
      </w:r>
      <w:r>
        <w:rPr>
          <w:rFonts w:ascii="Times New Roman" w:hAnsi="Times New Roman"/>
          <w:sz w:val="24"/>
          <w:szCs w:val="24"/>
        </w:rPr>
        <w:t xml:space="preserve">Cuáles son </w:t>
      </w:r>
      <w:r w:rsidRPr="005542AF">
        <w:rPr>
          <w:rFonts w:ascii="Times New Roman" w:hAnsi="Times New Roman"/>
          <w:sz w:val="24"/>
          <w:szCs w:val="24"/>
        </w:rPr>
        <w:t>los factores que inciden en el bajo nivel de expresión oral en cuanto a fluidez de los estudiantes del curso intermedio de la academia Oxford</w:t>
      </w:r>
      <w:r>
        <w:rPr>
          <w:rFonts w:ascii="Times New Roman" w:hAnsi="Times New Roman"/>
          <w:sz w:val="24"/>
          <w:szCs w:val="24"/>
        </w:rPr>
        <w:t xml:space="preserve">? </w:t>
      </w:r>
      <w:r w:rsidRPr="005542AF">
        <w:rPr>
          <w:rFonts w:ascii="Times New Roman" w:hAnsi="Times New Roman"/>
          <w:sz w:val="24"/>
          <w:szCs w:val="24"/>
        </w:rPr>
        <w:t xml:space="preserve"> </w:t>
      </w:r>
    </w:p>
    <w:p w:rsidR="00AA3191" w:rsidRPr="00DB200E" w:rsidRDefault="00AA3191" w:rsidP="000D60A8">
      <w:pPr>
        <w:spacing w:line="360" w:lineRule="auto"/>
        <w:jc w:val="both"/>
        <w:rPr>
          <w:rFonts w:ascii="Times New Roman" w:hAnsi="Times New Roman"/>
          <w:b/>
          <w:sz w:val="24"/>
          <w:szCs w:val="24"/>
        </w:rPr>
      </w:pPr>
      <w:r w:rsidRPr="00DB200E">
        <w:rPr>
          <w:rFonts w:ascii="Times New Roman" w:hAnsi="Times New Roman"/>
          <w:b/>
          <w:sz w:val="24"/>
          <w:szCs w:val="24"/>
        </w:rPr>
        <w:lastRenderedPageBreak/>
        <w:t>1.2 Objetivos de la investigación</w:t>
      </w:r>
    </w:p>
    <w:p w:rsidR="00AA3191" w:rsidRPr="00DB200E" w:rsidRDefault="00AA3191" w:rsidP="000D60A8">
      <w:pPr>
        <w:spacing w:line="360" w:lineRule="auto"/>
        <w:jc w:val="both"/>
        <w:rPr>
          <w:rFonts w:ascii="Times New Roman" w:hAnsi="Times New Roman"/>
          <w:b/>
          <w:sz w:val="24"/>
          <w:szCs w:val="24"/>
        </w:rPr>
      </w:pPr>
      <w:r w:rsidRPr="00DB200E">
        <w:rPr>
          <w:rFonts w:ascii="Times New Roman" w:hAnsi="Times New Roman"/>
          <w:b/>
          <w:sz w:val="24"/>
          <w:szCs w:val="24"/>
        </w:rPr>
        <w:t xml:space="preserve">1.2.1 Objetivo General  </w:t>
      </w:r>
    </w:p>
    <w:p w:rsidR="00AA3191" w:rsidRDefault="009477AD"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AA3191" w:rsidRPr="001A2C26">
        <w:rPr>
          <w:rFonts w:ascii="Times New Roman" w:hAnsi="Times New Roman"/>
          <w:sz w:val="24"/>
          <w:szCs w:val="24"/>
        </w:rPr>
        <w:t xml:space="preserve">Establecer  los factores que inciden en el bajo nivel de expresión oral en cuanto a fluidez de los estudiantes del curso intermedio de la academia Oxford </w:t>
      </w:r>
      <w:proofErr w:type="spellStart"/>
      <w:r w:rsidR="00AA3191" w:rsidRPr="001A2C26">
        <w:rPr>
          <w:rFonts w:ascii="Times New Roman" w:hAnsi="Times New Roman"/>
          <w:sz w:val="24"/>
          <w:szCs w:val="24"/>
        </w:rPr>
        <w:t>Kids</w:t>
      </w:r>
      <w:proofErr w:type="spellEnd"/>
      <w:r w:rsidR="00AA3191" w:rsidRPr="001A2C26">
        <w:rPr>
          <w:rFonts w:ascii="Times New Roman" w:hAnsi="Times New Roman"/>
          <w:sz w:val="24"/>
          <w:szCs w:val="24"/>
        </w:rPr>
        <w:t>.</w:t>
      </w:r>
    </w:p>
    <w:p w:rsidR="00AA3191" w:rsidRDefault="00AA3191" w:rsidP="000D60A8">
      <w:pPr>
        <w:spacing w:line="360" w:lineRule="auto"/>
        <w:jc w:val="both"/>
        <w:rPr>
          <w:rFonts w:ascii="Times New Roman" w:hAnsi="Times New Roman"/>
          <w:sz w:val="24"/>
          <w:szCs w:val="24"/>
        </w:rPr>
      </w:pPr>
    </w:p>
    <w:p w:rsidR="00AA3191" w:rsidRPr="00DB200E" w:rsidRDefault="00AA3191" w:rsidP="000D60A8">
      <w:pPr>
        <w:spacing w:line="360" w:lineRule="auto"/>
        <w:jc w:val="both"/>
        <w:rPr>
          <w:rFonts w:ascii="Times New Roman" w:hAnsi="Times New Roman"/>
          <w:b/>
          <w:sz w:val="24"/>
          <w:szCs w:val="24"/>
        </w:rPr>
      </w:pPr>
      <w:r w:rsidRPr="00DB200E">
        <w:rPr>
          <w:rFonts w:ascii="Times New Roman" w:hAnsi="Times New Roman"/>
          <w:b/>
          <w:sz w:val="24"/>
          <w:szCs w:val="24"/>
        </w:rPr>
        <w:t>1.2.2 Objetivos Específicos</w:t>
      </w:r>
    </w:p>
    <w:p w:rsidR="00AA3191" w:rsidRPr="001A2C26" w:rsidRDefault="009477AD"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AA3191" w:rsidRPr="001A2C26">
        <w:rPr>
          <w:rFonts w:ascii="Times New Roman" w:hAnsi="Times New Roman"/>
          <w:sz w:val="24"/>
          <w:szCs w:val="24"/>
        </w:rPr>
        <w:t>Identificar los factores por los cuales no se ha alcanzado el nivel de expresión oral en cuanto a fluidez de los estudiantes del curso intermed</w:t>
      </w:r>
      <w:r w:rsidR="00AA3191">
        <w:rPr>
          <w:rFonts w:ascii="Times New Roman" w:hAnsi="Times New Roman"/>
          <w:sz w:val="24"/>
          <w:szCs w:val="24"/>
        </w:rPr>
        <w:t xml:space="preserve">io de la academia Oxford </w:t>
      </w:r>
      <w:proofErr w:type="spellStart"/>
      <w:r w:rsidR="00AA3191">
        <w:rPr>
          <w:rFonts w:ascii="Times New Roman" w:hAnsi="Times New Roman"/>
          <w:sz w:val="24"/>
          <w:szCs w:val="24"/>
        </w:rPr>
        <w:t>Kids</w:t>
      </w:r>
      <w:proofErr w:type="spellEnd"/>
      <w:r w:rsidR="00AA3191">
        <w:rPr>
          <w:rFonts w:ascii="Times New Roman" w:hAnsi="Times New Roman"/>
          <w:sz w:val="24"/>
          <w:szCs w:val="24"/>
        </w:rPr>
        <w:t xml:space="preserve">. </w:t>
      </w:r>
    </w:p>
    <w:p w:rsidR="00AA3191" w:rsidRPr="001A2C26" w:rsidRDefault="009477AD"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AA3191" w:rsidRPr="001A2C26">
        <w:rPr>
          <w:rFonts w:ascii="Times New Roman" w:hAnsi="Times New Roman"/>
          <w:sz w:val="24"/>
          <w:szCs w:val="24"/>
        </w:rPr>
        <w:t xml:space="preserve">Categorizar los factores por las cuales no se ha alcanzado el nivel de expresión oral en cuanto a fluidez de los estudiantes del curso intermedio de la academia Oxford </w:t>
      </w:r>
      <w:proofErr w:type="spellStart"/>
      <w:r w:rsidR="00AA3191" w:rsidRPr="001A2C26">
        <w:rPr>
          <w:rFonts w:ascii="Times New Roman" w:hAnsi="Times New Roman"/>
          <w:sz w:val="24"/>
          <w:szCs w:val="24"/>
        </w:rPr>
        <w:t>Kids</w:t>
      </w:r>
      <w:proofErr w:type="spellEnd"/>
      <w:r w:rsidR="00AA3191" w:rsidRPr="001A2C26">
        <w:rPr>
          <w:rFonts w:ascii="Times New Roman" w:hAnsi="Times New Roman"/>
          <w:sz w:val="24"/>
          <w:szCs w:val="24"/>
        </w:rPr>
        <w:t xml:space="preserve">, de acuerdo a </w:t>
      </w:r>
      <w:proofErr w:type="spellStart"/>
      <w:r w:rsidR="00AA3191" w:rsidRPr="001A2C26">
        <w:rPr>
          <w:rFonts w:ascii="Times New Roman" w:hAnsi="Times New Roman"/>
          <w:sz w:val="24"/>
          <w:szCs w:val="24"/>
        </w:rPr>
        <w:t>Alí</w:t>
      </w:r>
      <w:proofErr w:type="spellEnd"/>
      <w:r w:rsidR="00AA3191" w:rsidRPr="001A2C26">
        <w:rPr>
          <w:rFonts w:ascii="Times New Roman" w:hAnsi="Times New Roman"/>
          <w:sz w:val="24"/>
          <w:szCs w:val="24"/>
        </w:rPr>
        <w:t xml:space="preserve"> y </w:t>
      </w:r>
      <w:proofErr w:type="spellStart"/>
      <w:r w:rsidR="00AA3191" w:rsidRPr="001A2C26">
        <w:rPr>
          <w:rFonts w:ascii="Times New Roman" w:hAnsi="Times New Roman"/>
          <w:sz w:val="24"/>
          <w:szCs w:val="24"/>
        </w:rPr>
        <w:t>Ab</w:t>
      </w:r>
      <w:r w:rsidR="00AA3191">
        <w:rPr>
          <w:rFonts w:ascii="Times New Roman" w:hAnsi="Times New Roman"/>
          <w:sz w:val="24"/>
          <w:szCs w:val="24"/>
        </w:rPr>
        <w:t>dalgane</w:t>
      </w:r>
      <w:proofErr w:type="spellEnd"/>
      <w:r w:rsidR="00AA3191">
        <w:rPr>
          <w:rFonts w:ascii="Times New Roman" w:hAnsi="Times New Roman"/>
          <w:sz w:val="24"/>
          <w:szCs w:val="24"/>
        </w:rPr>
        <w:t xml:space="preserve">, 2014.  </w:t>
      </w:r>
    </w:p>
    <w:p w:rsidR="00351A62" w:rsidRPr="008A51AB" w:rsidRDefault="009477AD"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AA3191" w:rsidRPr="001A2C26">
        <w:rPr>
          <w:rFonts w:ascii="Times New Roman" w:hAnsi="Times New Roman"/>
          <w:sz w:val="24"/>
          <w:szCs w:val="24"/>
        </w:rPr>
        <w:t xml:space="preserve">Caracterizar los factores por los cuales no se ha alcanzado el nivel de expresión oral en cuanto a fluidez en inglés de los estudiantes del curso intermedio de la academia Oxford </w:t>
      </w:r>
      <w:proofErr w:type="spellStart"/>
      <w:r w:rsidR="00AA3191" w:rsidRPr="001A2C26">
        <w:rPr>
          <w:rFonts w:ascii="Times New Roman" w:hAnsi="Times New Roman"/>
          <w:sz w:val="24"/>
          <w:szCs w:val="24"/>
        </w:rPr>
        <w:t>Kids</w:t>
      </w:r>
      <w:proofErr w:type="spellEnd"/>
    </w:p>
    <w:p w:rsidR="00351A62" w:rsidRDefault="00351A62" w:rsidP="000D60A8">
      <w:pPr>
        <w:spacing w:line="360" w:lineRule="auto"/>
        <w:jc w:val="both"/>
      </w:pPr>
    </w:p>
    <w:p w:rsidR="00AF5874" w:rsidRPr="00AF5874" w:rsidRDefault="00AF5874" w:rsidP="000D60A8">
      <w:pPr>
        <w:spacing w:line="360" w:lineRule="auto"/>
        <w:ind w:firstLine="567"/>
        <w:contextualSpacing/>
        <w:jc w:val="both"/>
        <w:rPr>
          <w:rFonts w:ascii="Times New Roman" w:eastAsiaTheme="minorEastAsia" w:hAnsi="Times New Roman"/>
          <w:b/>
          <w:sz w:val="24"/>
          <w:szCs w:val="24"/>
          <w:lang w:val="es-ES" w:eastAsia="es-ES"/>
        </w:rPr>
      </w:pPr>
      <w:r w:rsidRPr="00AF5874">
        <w:rPr>
          <w:rFonts w:ascii="Times New Roman" w:eastAsiaTheme="minorEastAsia" w:hAnsi="Times New Roman"/>
          <w:b/>
          <w:sz w:val="24"/>
          <w:szCs w:val="24"/>
          <w:lang w:val="es-ES" w:eastAsia="es-ES"/>
        </w:rPr>
        <w:t>1.3 Justificación de la Investigación.</w:t>
      </w:r>
    </w:p>
    <w:p w:rsidR="00AF5874" w:rsidRPr="00AF5874" w:rsidRDefault="00AF5874" w:rsidP="000D60A8">
      <w:pPr>
        <w:spacing w:line="360" w:lineRule="auto"/>
        <w:jc w:val="both"/>
        <w:rPr>
          <w:rFonts w:ascii="Times New Roman" w:eastAsiaTheme="minorHAnsi" w:hAnsi="Times New Roman"/>
          <w:sz w:val="24"/>
          <w:szCs w:val="24"/>
          <w:lang w:val="es-ES"/>
        </w:rPr>
      </w:pPr>
    </w:p>
    <w:p w:rsidR="00AF5874" w:rsidRPr="00AF5874"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lang w:val="es-ES"/>
        </w:rPr>
        <w:t xml:space="preserve">         </w:t>
      </w:r>
      <w:r w:rsidRPr="00AF5874">
        <w:rPr>
          <w:rFonts w:ascii="Times New Roman" w:eastAsiaTheme="minorHAnsi" w:hAnsi="Times New Roman"/>
          <w:sz w:val="24"/>
          <w:szCs w:val="24"/>
        </w:rPr>
        <w:t>Actualmente Venezuela está considerada como uno de los países con bajo dominio del idioma inglés según un estudio realizado por EF (</w:t>
      </w:r>
      <w:proofErr w:type="spellStart"/>
      <w:r w:rsidRPr="00AF5874">
        <w:rPr>
          <w:rFonts w:ascii="Times New Roman" w:eastAsiaTheme="minorHAnsi" w:hAnsi="Times New Roman"/>
          <w:sz w:val="24"/>
          <w:szCs w:val="24"/>
        </w:rPr>
        <w:t>Education</w:t>
      </w:r>
      <w:proofErr w:type="spellEnd"/>
      <w:r w:rsidRPr="00AF5874">
        <w:rPr>
          <w:rFonts w:ascii="Times New Roman" w:eastAsiaTheme="minorHAnsi" w:hAnsi="Times New Roman"/>
          <w:sz w:val="24"/>
          <w:szCs w:val="24"/>
        </w:rPr>
        <w:t xml:space="preserve"> </w:t>
      </w:r>
      <w:proofErr w:type="spellStart"/>
      <w:r w:rsidRPr="00AF5874">
        <w:rPr>
          <w:rFonts w:ascii="Times New Roman" w:eastAsiaTheme="minorHAnsi" w:hAnsi="Times New Roman"/>
          <w:sz w:val="24"/>
          <w:szCs w:val="24"/>
        </w:rPr>
        <w:t>First</w:t>
      </w:r>
      <w:proofErr w:type="spellEnd"/>
      <w:r w:rsidRPr="00AF5874">
        <w:rPr>
          <w:rFonts w:ascii="Times New Roman" w:eastAsiaTheme="minorHAnsi" w:hAnsi="Times New Roman"/>
          <w:sz w:val="24"/>
          <w:szCs w:val="24"/>
        </w:rPr>
        <w:t xml:space="preserve">) en el 2013 a adultos mayores de 18 años, estudio que se realizó en 63 países diferentes y donde participaron 750,000 personas. Este bajo dominio del inglés indica que a pesar de que el inglés forma parte del currículo venezolano, no se están consiguiendo resultados satisfactorios con respecto al aprendizaje de la lengua. En consecuencia, muchos padres toman la decisión de inscribir a sus hijos en academias de idiomas para fortalecer su enseñanza o incluso para que </w:t>
      </w:r>
      <w:r w:rsidR="00E235DE">
        <w:rPr>
          <w:rFonts w:ascii="Times New Roman" w:eastAsiaTheme="minorHAnsi" w:hAnsi="Times New Roman"/>
          <w:sz w:val="24"/>
          <w:szCs w:val="24"/>
        </w:rPr>
        <w:t xml:space="preserve">los mismos </w:t>
      </w:r>
      <w:r w:rsidRPr="00AF5874">
        <w:rPr>
          <w:rFonts w:ascii="Times New Roman" w:eastAsiaTheme="minorHAnsi" w:hAnsi="Times New Roman"/>
          <w:sz w:val="24"/>
          <w:szCs w:val="24"/>
        </w:rPr>
        <w:t xml:space="preserve">tengan la oportunidad de tener contacto con el idioma. A través de estos cursos de inglés padres esperan que sus hijos puedan lograr </w:t>
      </w:r>
      <w:r w:rsidRPr="00AF5874">
        <w:rPr>
          <w:rFonts w:ascii="Times New Roman" w:eastAsiaTheme="minorHAnsi" w:hAnsi="Times New Roman"/>
          <w:sz w:val="24"/>
          <w:szCs w:val="24"/>
        </w:rPr>
        <w:lastRenderedPageBreak/>
        <w:t>aprender realmente el idioma, sobre todo  el poseer la facultad de comunicarse fácilmente.</w:t>
      </w:r>
    </w:p>
    <w:p w:rsidR="00AF5874" w:rsidRPr="00AF5874"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rPr>
        <w:t xml:space="preserve">     En Venezuela existe un sinfín de institutos de idiomas especializados específicamente en el idioma inglés, algunos de ellos como lo son FUNDAUC, </w:t>
      </w:r>
      <w:proofErr w:type="spellStart"/>
      <w:r w:rsidRPr="00AF5874">
        <w:rPr>
          <w:rFonts w:ascii="Times New Roman" w:eastAsiaTheme="minorHAnsi" w:hAnsi="Times New Roman"/>
          <w:sz w:val="24"/>
          <w:szCs w:val="24"/>
        </w:rPr>
        <w:t>Berlitz</w:t>
      </w:r>
      <w:proofErr w:type="spellEnd"/>
      <w:r w:rsidRPr="00AF5874">
        <w:rPr>
          <w:rFonts w:ascii="Times New Roman" w:eastAsiaTheme="minorHAnsi" w:hAnsi="Times New Roman"/>
          <w:sz w:val="24"/>
          <w:szCs w:val="24"/>
        </w:rPr>
        <w:t xml:space="preserve">, </w:t>
      </w:r>
      <w:proofErr w:type="spellStart"/>
      <w:r w:rsidRPr="00AF5874">
        <w:rPr>
          <w:rFonts w:ascii="Times New Roman" w:eastAsiaTheme="minorHAnsi" w:hAnsi="Times New Roman"/>
          <w:sz w:val="24"/>
          <w:szCs w:val="24"/>
        </w:rPr>
        <w:t>Alpha</w:t>
      </w:r>
      <w:proofErr w:type="spellEnd"/>
      <w:r w:rsidRPr="00AF5874">
        <w:rPr>
          <w:rFonts w:ascii="Times New Roman" w:eastAsiaTheme="minorHAnsi" w:hAnsi="Times New Roman"/>
          <w:sz w:val="24"/>
          <w:szCs w:val="24"/>
        </w:rPr>
        <w:t xml:space="preserve"> </w:t>
      </w:r>
      <w:proofErr w:type="spellStart"/>
      <w:r w:rsidRPr="00AF5874">
        <w:rPr>
          <w:rFonts w:ascii="Times New Roman" w:eastAsiaTheme="minorHAnsi" w:hAnsi="Times New Roman"/>
          <w:sz w:val="24"/>
          <w:szCs w:val="24"/>
        </w:rPr>
        <w:t>Learning</w:t>
      </w:r>
      <w:proofErr w:type="spellEnd"/>
      <w:r w:rsidRPr="00AF5874">
        <w:rPr>
          <w:rFonts w:ascii="Times New Roman" w:eastAsiaTheme="minorHAnsi" w:hAnsi="Times New Roman"/>
          <w:sz w:val="24"/>
          <w:szCs w:val="24"/>
        </w:rPr>
        <w:t xml:space="preserve">,  se posicionaron desde finales del siglo XX, ofreciendo diferentes métodos de estudio que se adapten a las necesidades del estudiante, manejando niveles de inglés de acuerdo a las capacidades  de manejo de la lengua. En Valencia está ubicado el instituto Oxford </w:t>
      </w:r>
      <w:proofErr w:type="spellStart"/>
      <w:r w:rsidRPr="00AF5874">
        <w:rPr>
          <w:rFonts w:ascii="Times New Roman" w:eastAsiaTheme="minorHAnsi" w:hAnsi="Times New Roman"/>
          <w:sz w:val="24"/>
          <w:szCs w:val="24"/>
        </w:rPr>
        <w:t>Kids</w:t>
      </w:r>
      <w:proofErr w:type="spellEnd"/>
      <w:r w:rsidRPr="00AF5874">
        <w:rPr>
          <w:rFonts w:ascii="Times New Roman" w:eastAsiaTheme="minorHAnsi" w:hAnsi="Times New Roman"/>
          <w:sz w:val="24"/>
          <w:szCs w:val="24"/>
        </w:rPr>
        <w:t xml:space="preserve">, especializado en la enseñanza del inglés para niños, jóvenes y adultos. Ofreciendo programas de estudios orientados al aprendizaje de la lengua, tomando como referencia las edades y el nivel de dominio del inglés, muchos de sus estudiantes asisten al instituto Oxford </w:t>
      </w:r>
      <w:proofErr w:type="spellStart"/>
      <w:r w:rsidRPr="00AF5874">
        <w:rPr>
          <w:rFonts w:ascii="Times New Roman" w:eastAsiaTheme="minorHAnsi" w:hAnsi="Times New Roman"/>
          <w:sz w:val="24"/>
          <w:szCs w:val="24"/>
        </w:rPr>
        <w:t>Kids</w:t>
      </w:r>
      <w:proofErr w:type="spellEnd"/>
      <w:r w:rsidRPr="00AF5874">
        <w:rPr>
          <w:rFonts w:ascii="Times New Roman" w:eastAsiaTheme="minorHAnsi" w:hAnsi="Times New Roman"/>
          <w:sz w:val="24"/>
          <w:szCs w:val="24"/>
        </w:rPr>
        <w:t xml:space="preserve"> desde las primeras edades de la infancia, avanzando conforme a sus edades y al ritmo de adquisición de la lengua meta, teniendo como finalidad un elevado alcance de dominio del idioma,  en el cual se vea reflejado una alta fluidez oral   Sin embargo, este no siempre es el caso, ya que muchas veces a pesar de durar años asistiendo a una academia, los participantes no siempre son capaces de poder comunicarse fluidamente al momento de hablar en el idioma meta.</w:t>
      </w:r>
    </w:p>
    <w:p w:rsidR="00AF5874" w:rsidRPr="00AF5874"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rPr>
        <w:t xml:space="preserve">          Debido a esta situación, esta investigación tuvo como objetivo d</w:t>
      </w:r>
      <w:r w:rsidR="00E235DE">
        <w:rPr>
          <w:rFonts w:ascii="Times New Roman" w:eastAsiaTheme="minorHAnsi" w:hAnsi="Times New Roman"/>
          <w:sz w:val="24"/>
          <w:szCs w:val="24"/>
        </w:rPr>
        <w:t xml:space="preserve">escribir las causas por las cuales </w:t>
      </w:r>
      <w:r w:rsidRPr="00AF5874">
        <w:rPr>
          <w:rFonts w:ascii="Times New Roman" w:eastAsiaTheme="minorHAnsi" w:hAnsi="Times New Roman"/>
          <w:sz w:val="24"/>
          <w:szCs w:val="24"/>
        </w:rPr>
        <w:t>los estudiantes de la a</w:t>
      </w:r>
      <w:r w:rsidR="00C93914">
        <w:rPr>
          <w:rFonts w:ascii="Times New Roman" w:eastAsiaTheme="minorHAnsi" w:hAnsi="Times New Roman"/>
          <w:sz w:val="24"/>
          <w:szCs w:val="24"/>
        </w:rPr>
        <w:t xml:space="preserve">cademia Oxford </w:t>
      </w:r>
      <w:proofErr w:type="spellStart"/>
      <w:r w:rsidR="00C93914">
        <w:rPr>
          <w:rFonts w:ascii="Times New Roman" w:eastAsiaTheme="minorHAnsi" w:hAnsi="Times New Roman"/>
          <w:sz w:val="24"/>
          <w:szCs w:val="24"/>
        </w:rPr>
        <w:t>Kids</w:t>
      </w:r>
      <w:proofErr w:type="spellEnd"/>
      <w:r w:rsidR="00C93914">
        <w:rPr>
          <w:rFonts w:ascii="Times New Roman" w:eastAsiaTheme="minorHAnsi" w:hAnsi="Times New Roman"/>
          <w:sz w:val="24"/>
          <w:szCs w:val="24"/>
        </w:rPr>
        <w:t xml:space="preserve"> </w:t>
      </w:r>
      <w:r w:rsidRPr="00AF5874">
        <w:rPr>
          <w:rFonts w:ascii="Times New Roman" w:eastAsiaTheme="minorHAnsi" w:hAnsi="Times New Roman"/>
          <w:sz w:val="24"/>
          <w:szCs w:val="24"/>
        </w:rPr>
        <w:t xml:space="preserve">no han alcanzado el nivel de dominio de expresión oral en cuanto a fluidez considerando el tiempo y condiciones de exposición a la lengua. </w:t>
      </w:r>
      <w:proofErr w:type="spellStart"/>
      <w:r w:rsidRPr="00AF5874">
        <w:rPr>
          <w:rFonts w:ascii="Times New Roman" w:eastAsiaTheme="minorHAnsi" w:hAnsi="Times New Roman"/>
          <w:sz w:val="24"/>
          <w:szCs w:val="24"/>
        </w:rPr>
        <w:t>Robin</w:t>
      </w:r>
      <w:proofErr w:type="spellEnd"/>
      <w:r w:rsidRPr="00AF5874">
        <w:rPr>
          <w:rFonts w:ascii="Times New Roman" w:eastAsiaTheme="minorHAnsi" w:hAnsi="Times New Roman"/>
          <w:sz w:val="24"/>
          <w:szCs w:val="24"/>
        </w:rPr>
        <w:t xml:space="preserve"> (1982) argumenta que la meta principal para quienes deciden aprender inglés  es tener la capacidad de comunicarse o</w:t>
      </w:r>
      <w:r w:rsidR="00E235DE">
        <w:rPr>
          <w:rFonts w:ascii="Times New Roman" w:eastAsiaTheme="minorHAnsi" w:hAnsi="Times New Roman"/>
          <w:sz w:val="24"/>
          <w:szCs w:val="24"/>
        </w:rPr>
        <w:t>ralmente, es decir, poder dar</w:t>
      </w:r>
      <w:r w:rsidRPr="00AF5874">
        <w:rPr>
          <w:rFonts w:ascii="Times New Roman" w:eastAsiaTheme="minorHAnsi" w:hAnsi="Times New Roman"/>
          <w:sz w:val="24"/>
          <w:szCs w:val="24"/>
        </w:rPr>
        <w:t xml:space="preserve"> y recibir mensajes de manera efectiva en una conversación. Diferentes causas pueden ocasionar un déficit en la efectividad de la producción oral del inglés. De acuerdo con Vázquez (2000), existe un amplio grupo de dificultades de orden psicológico y lingüístico, entre los cuales menciona: timidez, ansiedad, poca variedad </w:t>
      </w:r>
      <w:r w:rsidR="00E235DE">
        <w:rPr>
          <w:rFonts w:ascii="Times New Roman" w:eastAsiaTheme="minorHAnsi" w:hAnsi="Times New Roman"/>
          <w:sz w:val="24"/>
          <w:szCs w:val="24"/>
        </w:rPr>
        <w:t xml:space="preserve">de vocabulario, mal uso </w:t>
      </w:r>
      <w:r w:rsidRPr="00AF5874">
        <w:rPr>
          <w:rFonts w:ascii="Times New Roman" w:eastAsiaTheme="minorHAnsi" w:hAnsi="Times New Roman"/>
          <w:sz w:val="24"/>
          <w:szCs w:val="24"/>
        </w:rPr>
        <w:t>de reglas gramaticales, entre otros, los cuales afectan el desempeño al momento de hablar.  Este trabajo pretende conocer detalladamente las causas que ocasionan la falta de fluidez en los estudiantes que forman parte de este estudio. Considerando que la fluidez es el “uso natural de la lengua, ya resulte o no este uso en una comprensión y producción como la del hablante nativo” (</w:t>
      </w:r>
      <w:proofErr w:type="spellStart"/>
      <w:r w:rsidRPr="00AF5874">
        <w:rPr>
          <w:rFonts w:ascii="Times New Roman" w:eastAsiaTheme="minorHAnsi" w:hAnsi="Times New Roman"/>
          <w:sz w:val="24"/>
          <w:szCs w:val="24"/>
        </w:rPr>
        <w:t>Brumfit</w:t>
      </w:r>
      <w:proofErr w:type="spellEnd"/>
      <w:r w:rsidRPr="00AF5874">
        <w:rPr>
          <w:rFonts w:ascii="Times New Roman" w:eastAsiaTheme="minorHAnsi" w:hAnsi="Times New Roman"/>
          <w:sz w:val="24"/>
          <w:szCs w:val="24"/>
        </w:rPr>
        <w:t xml:space="preserve">, 1984, p. 56). </w:t>
      </w:r>
    </w:p>
    <w:p w:rsidR="00AF5874" w:rsidRPr="00AF5874"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rPr>
        <w:lastRenderedPageBreak/>
        <w:t xml:space="preserve">        Este estudio se adscribe a la línea de investigación Enseñanza de Lenguas Extranjeras (ELE) del Departamento de Idiomas Modernos de la Facultad de Ciencias de la Educación de la Universidad de Carabobo. Esta línea de investigación comprende entre sus objetivos la diversidad de factores que inciden en el proceso de enseñanza de una lengua extranjera, y permite abordar la investigación desde un punto de vista en el que se pretende explorar las relaciones sociales y describir la realidad tal y como la experimentan los participantes. El objeto de este estudio pretende conocer factores existentes dentro de la realidad y el contexto donde se desarrolla la investigación, los cuales interfiere en el proceso de enseñanza de una lengua, en este caso la producción oral. Esta investigación contribuirá a la línea de investigación ya que mediante la misma se conocerá cuales son aquellos factores que intervienen en el proceso de expresión oral y por ende afectan de manera positiva o negativa a la fluidez oral. A través de esta investigación se corrobora la teoría de la adquisición de una segunda lengua de </w:t>
      </w:r>
      <w:proofErr w:type="spellStart"/>
      <w:r w:rsidRPr="00AF5874">
        <w:rPr>
          <w:rFonts w:ascii="Times New Roman" w:eastAsiaTheme="minorHAnsi" w:hAnsi="Times New Roman"/>
          <w:sz w:val="24"/>
          <w:szCs w:val="24"/>
        </w:rPr>
        <w:t>Krashen</w:t>
      </w:r>
      <w:proofErr w:type="spellEnd"/>
      <w:r w:rsidRPr="00AF5874">
        <w:rPr>
          <w:rFonts w:ascii="Times New Roman" w:eastAsiaTheme="minorHAnsi" w:hAnsi="Times New Roman"/>
          <w:sz w:val="24"/>
          <w:szCs w:val="24"/>
        </w:rPr>
        <w:t xml:space="preserve"> (1982), conformada por cinco hipótesis relacionadas al proceso de adquisición y aprendizaje de una segunda lengua; dentro de las cuales se ven reflejados ciertos factores que influyen en el aprendizaje de una L2 y también considera condiciones necesarias para que se consolide dicho aprendizaje.</w:t>
      </w:r>
    </w:p>
    <w:p w:rsidR="00AF5874" w:rsidRPr="000D60A8"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rPr>
        <w:t xml:space="preserve">       Para la investigación se elabora un instrumento debidamente validado, cumpliendo con los estándares requeridos para la realización del mismo. </w:t>
      </w:r>
      <w:r w:rsidR="008A51AB">
        <w:rPr>
          <w:rFonts w:ascii="Times New Roman" w:hAnsi="Times New Roman"/>
          <w:sz w:val="24"/>
          <w:szCs w:val="24"/>
        </w:rPr>
        <w:t xml:space="preserve">La cual cuenta con 46 preguntas de orden cerrado, las mismas </w:t>
      </w:r>
      <w:r w:rsidR="008A51AB" w:rsidRPr="006B5E1B">
        <w:rPr>
          <w:rFonts w:ascii="Times New Roman" w:hAnsi="Times New Roman"/>
          <w:sz w:val="24"/>
          <w:szCs w:val="24"/>
        </w:rPr>
        <w:t>constan de cinco a</w:t>
      </w:r>
      <w:r w:rsidR="008A51AB">
        <w:rPr>
          <w:rFonts w:ascii="Times New Roman" w:hAnsi="Times New Roman"/>
          <w:sz w:val="24"/>
          <w:szCs w:val="24"/>
        </w:rPr>
        <w:t>lternativas fijas para cada una; s</w:t>
      </w:r>
      <w:r w:rsidR="008A51AB" w:rsidRPr="006B5E1B">
        <w:rPr>
          <w:rFonts w:ascii="Times New Roman" w:hAnsi="Times New Roman"/>
          <w:sz w:val="24"/>
          <w:szCs w:val="24"/>
        </w:rPr>
        <w:t>iempre</w:t>
      </w:r>
      <w:r w:rsidR="008A51AB">
        <w:rPr>
          <w:rFonts w:ascii="Times New Roman" w:hAnsi="Times New Roman"/>
          <w:sz w:val="24"/>
          <w:szCs w:val="24"/>
        </w:rPr>
        <w:t>, c</w:t>
      </w:r>
      <w:r w:rsidR="008A51AB" w:rsidRPr="006B5E1B">
        <w:rPr>
          <w:rFonts w:ascii="Times New Roman" w:hAnsi="Times New Roman"/>
          <w:sz w:val="24"/>
          <w:szCs w:val="24"/>
        </w:rPr>
        <w:t>asi siempre</w:t>
      </w:r>
      <w:r w:rsidR="008A51AB">
        <w:rPr>
          <w:rFonts w:ascii="Times New Roman" w:hAnsi="Times New Roman"/>
          <w:sz w:val="24"/>
          <w:szCs w:val="24"/>
        </w:rPr>
        <w:t>, a</w:t>
      </w:r>
      <w:r w:rsidR="008A51AB" w:rsidRPr="006B5E1B">
        <w:rPr>
          <w:rFonts w:ascii="Times New Roman" w:hAnsi="Times New Roman"/>
          <w:sz w:val="24"/>
          <w:szCs w:val="24"/>
        </w:rPr>
        <w:t>lgunas veces</w:t>
      </w:r>
      <w:r w:rsidR="008A51AB">
        <w:rPr>
          <w:rFonts w:ascii="Times New Roman" w:hAnsi="Times New Roman"/>
          <w:sz w:val="24"/>
          <w:szCs w:val="24"/>
        </w:rPr>
        <w:t>, rara vez y n</w:t>
      </w:r>
      <w:r w:rsidR="008A51AB" w:rsidRPr="006B5E1B">
        <w:rPr>
          <w:rFonts w:ascii="Times New Roman" w:hAnsi="Times New Roman"/>
          <w:sz w:val="24"/>
          <w:szCs w:val="24"/>
        </w:rPr>
        <w:t>unca</w:t>
      </w:r>
      <w:r w:rsidR="008A51AB">
        <w:rPr>
          <w:rFonts w:ascii="Times New Roman" w:hAnsi="Times New Roman"/>
          <w:sz w:val="24"/>
          <w:szCs w:val="24"/>
        </w:rPr>
        <w:t>. También hay 4 preguntas de orden</w:t>
      </w:r>
      <w:r w:rsidR="008A51AB" w:rsidRPr="006B5E1B">
        <w:rPr>
          <w:rFonts w:ascii="Times New Roman" w:hAnsi="Times New Roman"/>
          <w:sz w:val="24"/>
          <w:szCs w:val="24"/>
        </w:rPr>
        <w:t xml:space="preserve"> </w:t>
      </w:r>
      <w:r w:rsidR="008A51AB">
        <w:rPr>
          <w:rFonts w:ascii="Times New Roman" w:hAnsi="Times New Roman"/>
          <w:sz w:val="24"/>
          <w:szCs w:val="24"/>
        </w:rPr>
        <w:t>abierta, con e</w:t>
      </w:r>
      <w:r w:rsidR="000D60A8">
        <w:rPr>
          <w:rFonts w:ascii="Times New Roman" w:hAnsi="Times New Roman"/>
          <w:sz w:val="24"/>
          <w:szCs w:val="24"/>
        </w:rPr>
        <w:t xml:space="preserve">l fin de conocer alguna información extra. </w:t>
      </w:r>
      <w:r w:rsidR="008A51AB">
        <w:rPr>
          <w:rFonts w:ascii="Times New Roman" w:hAnsi="Times New Roman"/>
          <w:sz w:val="24"/>
          <w:szCs w:val="24"/>
        </w:rPr>
        <w:t xml:space="preserve"> Las preguntas se elaboraron a partir del análisis del contenido de la teoría de</w:t>
      </w:r>
      <w:r w:rsidR="008A51AB" w:rsidRPr="006B5E1B">
        <w:rPr>
          <w:rFonts w:ascii="Times New Roman" w:hAnsi="Times New Roman"/>
          <w:sz w:val="24"/>
          <w:szCs w:val="24"/>
        </w:rPr>
        <w:t xml:space="preserve"> </w:t>
      </w:r>
      <w:proofErr w:type="spellStart"/>
      <w:r w:rsidR="008A51AB" w:rsidRPr="006B5E1B">
        <w:rPr>
          <w:rFonts w:ascii="Times New Roman" w:hAnsi="Times New Roman"/>
          <w:sz w:val="24"/>
          <w:szCs w:val="24"/>
        </w:rPr>
        <w:t>Alí</w:t>
      </w:r>
      <w:proofErr w:type="spellEnd"/>
      <w:r w:rsidR="008A51AB" w:rsidRPr="006B5E1B">
        <w:rPr>
          <w:rFonts w:ascii="Times New Roman" w:hAnsi="Times New Roman"/>
          <w:sz w:val="24"/>
          <w:szCs w:val="24"/>
        </w:rPr>
        <w:t xml:space="preserve"> y </w:t>
      </w:r>
      <w:proofErr w:type="spellStart"/>
      <w:r w:rsidR="008A51AB" w:rsidRPr="006B5E1B">
        <w:rPr>
          <w:rFonts w:ascii="Times New Roman" w:hAnsi="Times New Roman"/>
          <w:sz w:val="24"/>
          <w:szCs w:val="24"/>
        </w:rPr>
        <w:t>Abdalgane</w:t>
      </w:r>
      <w:proofErr w:type="spellEnd"/>
      <w:r w:rsidR="008A51AB" w:rsidRPr="006B5E1B">
        <w:rPr>
          <w:rFonts w:ascii="Times New Roman" w:hAnsi="Times New Roman"/>
          <w:sz w:val="24"/>
          <w:szCs w:val="24"/>
        </w:rPr>
        <w:t xml:space="preserve">, </w:t>
      </w:r>
      <w:r w:rsidR="008A51AB">
        <w:rPr>
          <w:rFonts w:ascii="Times New Roman" w:hAnsi="Times New Roman"/>
          <w:sz w:val="24"/>
          <w:szCs w:val="24"/>
        </w:rPr>
        <w:t>(</w:t>
      </w:r>
      <w:r w:rsidR="008A51AB" w:rsidRPr="006B5E1B">
        <w:rPr>
          <w:rFonts w:ascii="Times New Roman" w:hAnsi="Times New Roman"/>
          <w:sz w:val="24"/>
          <w:szCs w:val="24"/>
        </w:rPr>
        <w:t>2014</w:t>
      </w:r>
      <w:r w:rsidR="008A51AB">
        <w:rPr>
          <w:rFonts w:ascii="Times New Roman" w:hAnsi="Times New Roman"/>
          <w:sz w:val="24"/>
          <w:szCs w:val="24"/>
        </w:rPr>
        <w:t>) referente a aquellos factores que influyen en la expresión oral del estudiante</w:t>
      </w:r>
      <w:r w:rsidR="000D60A8">
        <w:rPr>
          <w:rFonts w:ascii="Times New Roman" w:hAnsi="Times New Roman"/>
          <w:sz w:val="24"/>
          <w:szCs w:val="24"/>
        </w:rPr>
        <w:t xml:space="preserve">. </w:t>
      </w:r>
      <w:r w:rsidR="000D60A8" w:rsidRPr="000D60A8">
        <w:rPr>
          <w:rFonts w:ascii="Times New Roman" w:eastAsiaTheme="minorHAnsi" w:hAnsi="Times New Roman"/>
          <w:sz w:val="24"/>
          <w:szCs w:val="24"/>
        </w:rPr>
        <w:t>Dicho instrumento aporta información relevante tanto en su elaboración como en sus resultados ya que puede ser utilizado para otras investigaciones relacionadas al tema, como también pueden ser tomados en cuenta los resultados obtenidos del mismo.</w:t>
      </w:r>
    </w:p>
    <w:p w:rsidR="00AF5874" w:rsidRPr="00AF5874" w:rsidRDefault="00AF5874" w:rsidP="000D60A8">
      <w:pPr>
        <w:spacing w:line="360" w:lineRule="auto"/>
        <w:jc w:val="both"/>
        <w:rPr>
          <w:rFonts w:ascii="Times New Roman" w:eastAsiaTheme="minorHAnsi" w:hAnsi="Times New Roman"/>
          <w:sz w:val="24"/>
          <w:szCs w:val="24"/>
        </w:rPr>
      </w:pPr>
      <w:r w:rsidRPr="00AF5874">
        <w:rPr>
          <w:rFonts w:ascii="Times New Roman" w:eastAsiaTheme="minorHAnsi" w:hAnsi="Times New Roman"/>
          <w:sz w:val="24"/>
          <w:szCs w:val="24"/>
        </w:rPr>
        <w:t xml:space="preserve">       Por otra parte, la relevancia social de este estudio reside principalmente en las academias destinadas al aprendizaje de un nuevo idioma. A través de los resultados obtenidos, se contribuye a entender mejor el contexto educativo en el que se encuentran tanto estudia</w:t>
      </w:r>
      <w:r w:rsidR="00E235DE">
        <w:rPr>
          <w:rFonts w:ascii="Times New Roman" w:eastAsiaTheme="minorHAnsi" w:hAnsi="Times New Roman"/>
          <w:sz w:val="24"/>
          <w:szCs w:val="24"/>
        </w:rPr>
        <w:t>ntes como profesores. Se benefician</w:t>
      </w:r>
      <w:r w:rsidRPr="00AF5874">
        <w:rPr>
          <w:rFonts w:ascii="Times New Roman" w:eastAsiaTheme="minorHAnsi" w:hAnsi="Times New Roman"/>
          <w:sz w:val="24"/>
          <w:szCs w:val="24"/>
        </w:rPr>
        <w:t xml:space="preserve"> los participantes de la investigación, </w:t>
      </w:r>
      <w:r w:rsidRPr="00AF5874">
        <w:rPr>
          <w:rFonts w:ascii="Times New Roman" w:eastAsiaTheme="minorHAnsi" w:hAnsi="Times New Roman"/>
          <w:sz w:val="24"/>
          <w:szCs w:val="24"/>
        </w:rPr>
        <w:lastRenderedPageBreak/>
        <w:t xml:space="preserve">ya que muchas veces desconocen las razones por las que presentan dificultades al momento de expresar oralmente, esta información podrá ser de gran utilidad al momento de desarrollar sus estrategias de aprendizaje. Por su parte la academia Oxford </w:t>
      </w:r>
      <w:proofErr w:type="spellStart"/>
      <w:r w:rsidRPr="00AF5874">
        <w:rPr>
          <w:rFonts w:ascii="Times New Roman" w:eastAsiaTheme="minorHAnsi" w:hAnsi="Times New Roman"/>
          <w:sz w:val="24"/>
          <w:szCs w:val="24"/>
        </w:rPr>
        <w:t>Kids</w:t>
      </w:r>
      <w:proofErr w:type="spellEnd"/>
      <w:r w:rsidRPr="00AF5874">
        <w:rPr>
          <w:rFonts w:ascii="Times New Roman" w:eastAsiaTheme="minorHAnsi" w:hAnsi="Times New Roman"/>
          <w:sz w:val="24"/>
          <w:szCs w:val="24"/>
        </w:rPr>
        <w:t xml:space="preserve"> puede utilizar los resultados para realizar ciertos ajustes que consideren pertinentes al momento de desarrollar la fluidez oral en las actividades en clases ya que esta situación se ve reflejada con frecuencia. De igual manera tomar en cuenta la información para reafirmar o para reformar sus métodos de enseñanza en cuanto a la producción oral. </w:t>
      </w:r>
    </w:p>
    <w:p w:rsidR="00AA3191" w:rsidRDefault="00AA3191" w:rsidP="000D60A8">
      <w:pPr>
        <w:spacing w:line="360" w:lineRule="auto"/>
        <w:jc w:val="both"/>
        <w:rPr>
          <w:rFonts w:ascii="Times New Roman" w:eastAsia="Times New Roman" w:hAnsi="Times New Roman"/>
          <w:sz w:val="24"/>
          <w:szCs w:val="24"/>
          <w:lang w:eastAsia="es-ES"/>
        </w:rPr>
      </w:pPr>
    </w:p>
    <w:p w:rsidR="00F32296" w:rsidRPr="00221431" w:rsidRDefault="00F32296" w:rsidP="000D60A8">
      <w:pPr>
        <w:spacing w:line="360" w:lineRule="auto"/>
        <w:ind w:firstLine="708"/>
        <w:jc w:val="center"/>
        <w:rPr>
          <w:rFonts w:ascii="Times New Roman" w:hAnsi="Times New Roman"/>
          <w:b/>
          <w:sz w:val="24"/>
          <w:szCs w:val="24"/>
        </w:rPr>
      </w:pPr>
      <w:r w:rsidRPr="00221431">
        <w:rPr>
          <w:rFonts w:ascii="Times New Roman" w:hAnsi="Times New Roman"/>
          <w:b/>
          <w:sz w:val="24"/>
          <w:szCs w:val="24"/>
        </w:rPr>
        <w:t>CAPITULO II</w:t>
      </w:r>
    </w:p>
    <w:p w:rsidR="00F32296" w:rsidRPr="00221431" w:rsidRDefault="00F32296" w:rsidP="000D60A8">
      <w:pPr>
        <w:spacing w:line="360" w:lineRule="auto"/>
        <w:ind w:firstLine="708"/>
        <w:jc w:val="center"/>
        <w:rPr>
          <w:rFonts w:ascii="Times New Roman" w:hAnsi="Times New Roman"/>
          <w:b/>
          <w:sz w:val="24"/>
          <w:szCs w:val="24"/>
        </w:rPr>
      </w:pPr>
      <w:r w:rsidRPr="00221431">
        <w:rPr>
          <w:rFonts w:ascii="Times New Roman" w:hAnsi="Times New Roman"/>
          <w:b/>
          <w:sz w:val="24"/>
          <w:szCs w:val="24"/>
        </w:rPr>
        <w:t>MARCO TEÓRICO</w:t>
      </w:r>
    </w:p>
    <w:p w:rsidR="009477AD" w:rsidRPr="00E235DE" w:rsidRDefault="00F32296" w:rsidP="00E235DE">
      <w:pPr>
        <w:spacing w:line="360" w:lineRule="auto"/>
        <w:ind w:firstLine="708"/>
        <w:jc w:val="both"/>
        <w:rPr>
          <w:rFonts w:ascii="Times New Roman" w:hAnsi="Times New Roman"/>
          <w:sz w:val="24"/>
          <w:szCs w:val="24"/>
        </w:rPr>
      </w:pPr>
      <w:r w:rsidRPr="00221431">
        <w:rPr>
          <w:rFonts w:ascii="Times New Roman" w:hAnsi="Times New Roman"/>
          <w:sz w:val="24"/>
          <w:szCs w:val="24"/>
        </w:rPr>
        <w:t xml:space="preserve">Una vez presentado el problema, dentro del cual se explicó la necesidad de detectar las causas por las cuales un grupo de estudiantes no ha logrado alcanzar el nivel requerido de expresión oral en cuanto a fluidez, se procederá a  exponer una serie de investigaciones previas que están relacionadas de manera directa e indirecta con la presente investigación. Seguidamente se presentaran aspectos teóricos entre los cuales se menciona la teoría de la adquisición de una segunda lengua de </w:t>
      </w:r>
      <w:proofErr w:type="spellStart"/>
      <w:r w:rsidRPr="00221431">
        <w:rPr>
          <w:rFonts w:ascii="Times New Roman" w:hAnsi="Times New Roman"/>
          <w:sz w:val="24"/>
          <w:szCs w:val="24"/>
        </w:rPr>
        <w:t>Krashen</w:t>
      </w:r>
      <w:proofErr w:type="spellEnd"/>
      <w:r w:rsidRPr="00221431">
        <w:rPr>
          <w:rFonts w:ascii="Times New Roman" w:hAnsi="Times New Roman"/>
          <w:sz w:val="24"/>
          <w:szCs w:val="24"/>
        </w:rPr>
        <w:t xml:space="preserve">, la etnografía del habla de </w:t>
      </w:r>
      <w:proofErr w:type="spellStart"/>
      <w:r w:rsidRPr="00221431">
        <w:rPr>
          <w:rFonts w:ascii="Times New Roman" w:hAnsi="Times New Roman"/>
          <w:sz w:val="24"/>
          <w:szCs w:val="24"/>
        </w:rPr>
        <w:t>Hymes</w:t>
      </w:r>
      <w:proofErr w:type="spellEnd"/>
      <w:r w:rsidRPr="00221431">
        <w:rPr>
          <w:rFonts w:ascii="Times New Roman" w:hAnsi="Times New Roman"/>
          <w:sz w:val="24"/>
          <w:szCs w:val="24"/>
        </w:rPr>
        <w:t>,  las teorías de la motivación desarrollada</w:t>
      </w:r>
      <w:r w:rsidR="00FF7E6E">
        <w:rPr>
          <w:rFonts w:ascii="Times New Roman" w:hAnsi="Times New Roman"/>
          <w:sz w:val="24"/>
          <w:szCs w:val="24"/>
        </w:rPr>
        <w:t xml:space="preserve">s por </w:t>
      </w:r>
      <w:proofErr w:type="spellStart"/>
      <w:r w:rsidR="00FF7E6E">
        <w:rPr>
          <w:rFonts w:ascii="Times New Roman" w:hAnsi="Times New Roman"/>
          <w:sz w:val="24"/>
          <w:szCs w:val="24"/>
        </w:rPr>
        <w:t>Krashen</w:t>
      </w:r>
      <w:proofErr w:type="spellEnd"/>
      <w:r w:rsidRPr="00221431">
        <w:rPr>
          <w:rFonts w:ascii="Times New Roman" w:hAnsi="Times New Roman"/>
          <w:sz w:val="24"/>
          <w:szCs w:val="24"/>
        </w:rPr>
        <w:t>.  Igualmente, se definirán concepcion</w:t>
      </w:r>
      <w:r w:rsidR="00E235DE">
        <w:rPr>
          <w:rFonts w:ascii="Times New Roman" w:hAnsi="Times New Roman"/>
          <w:sz w:val="24"/>
          <w:szCs w:val="24"/>
        </w:rPr>
        <w:t xml:space="preserve">es referentes a </w:t>
      </w:r>
      <w:r w:rsidRPr="00221431">
        <w:rPr>
          <w:rFonts w:ascii="Times New Roman" w:hAnsi="Times New Roman"/>
          <w:sz w:val="24"/>
          <w:szCs w:val="24"/>
        </w:rPr>
        <w:t>destreza, competenci</w:t>
      </w:r>
      <w:r>
        <w:rPr>
          <w:rFonts w:ascii="Times New Roman" w:hAnsi="Times New Roman"/>
          <w:sz w:val="24"/>
          <w:szCs w:val="24"/>
        </w:rPr>
        <w:t>a comunicativa</w:t>
      </w:r>
      <w:r w:rsidRPr="00221431">
        <w:rPr>
          <w:rFonts w:ascii="Times New Roman" w:hAnsi="Times New Roman"/>
          <w:sz w:val="24"/>
          <w:szCs w:val="24"/>
        </w:rPr>
        <w:t>, producción o</w:t>
      </w:r>
      <w:r>
        <w:rPr>
          <w:rFonts w:ascii="Times New Roman" w:hAnsi="Times New Roman"/>
          <w:sz w:val="24"/>
          <w:szCs w:val="24"/>
        </w:rPr>
        <w:t>ral, fluidez, autoestima</w:t>
      </w:r>
      <w:r w:rsidRPr="00221431">
        <w:rPr>
          <w:rFonts w:ascii="Times New Roman" w:hAnsi="Times New Roman"/>
          <w:sz w:val="24"/>
          <w:szCs w:val="24"/>
        </w:rPr>
        <w:t>, rendimiento; todos estos relacionad</w:t>
      </w:r>
      <w:r w:rsidR="00E235DE">
        <w:rPr>
          <w:rFonts w:ascii="Times New Roman" w:hAnsi="Times New Roman"/>
          <w:sz w:val="24"/>
          <w:szCs w:val="24"/>
        </w:rPr>
        <w:t>os con la actual investigación.</w:t>
      </w:r>
    </w:p>
    <w:p w:rsidR="003D3A88" w:rsidRPr="00221431" w:rsidRDefault="003D3A88" w:rsidP="003D3A88">
      <w:pPr>
        <w:spacing w:line="360" w:lineRule="auto"/>
        <w:jc w:val="both"/>
        <w:rPr>
          <w:rFonts w:ascii="Times New Roman" w:hAnsi="Times New Roman"/>
          <w:b/>
          <w:sz w:val="24"/>
          <w:szCs w:val="24"/>
        </w:rPr>
      </w:pPr>
      <w:r w:rsidRPr="00221431">
        <w:rPr>
          <w:rFonts w:ascii="Times New Roman" w:hAnsi="Times New Roman"/>
          <w:b/>
          <w:sz w:val="24"/>
          <w:szCs w:val="24"/>
        </w:rPr>
        <w:t>2.1 Antecedentes de la Investigación.</w:t>
      </w:r>
    </w:p>
    <w:p w:rsidR="003D3A88" w:rsidRPr="007222C3" w:rsidRDefault="003D3A88" w:rsidP="003D3A88">
      <w:pPr>
        <w:spacing w:line="360" w:lineRule="auto"/>
        <w:ind w:firstLine="708"/>
        <w:jc w:val="both"/>
        <w:rPr>
          <w:rFonts w:ascii="Times New Roman" w:hAnsi="Times New Roman"/>
          <w:sz w:val="24"/>
          <w:szCs w:val="24"/>
        </w:rPr>
      </w:pPr>
      <w:r w:rsidRPr="00221431">
        <w:rPr>
          <w:rFonts w:ascii="Times New Roman" w:hAnsi="Times New Roman"/>
          <w:sz w:val="24"/>
          <w:szCs w:val="24"/>
        </w:rPr>
        <w:t xml:space="preserve">         </w:t>
      </w:r>
      <w:r w:rsidRPr="007222C3">
        <w:rPr>
          <w:rFonts w:ascii="Times New Roman" w:hAnsi="Times New Roman"/>
          <w:sz w:val="24"/>
          <w:szCs w:val="24"/>
        </w:rPr>
        <w:t xml:space="preserve"> Las  investigaciones que se presentan en este apartado han sido consideradas  de manera general hasta la más específica  con la presente investigación. De esta manera, se han seleccionado aquellos trabajos relacionados con las variables de expresión oral, fluidez, motivación y autoestima ligada al rendimiento. A continuación se expondrán en un orden cronológico tres antecedentes internacionales y tres antecedentes nacionales, comenzando por el más antiguo hasta el más reciente. Entre los estudios internacionales se encuentran los siguientes titulados: </w:t>
      </w:r>
      <w:proofErr w:type="spellStart"/>
      <w:r w:rsidRPr="007222C3">
        <w:rPr>
          <w:rFonts w:ascii="Times New Roman" w:hAnsi="Times New Roman"/>
          <w:sz w:val="24"/>
          <w:szCs w:val="24"/>
        </w:rPr>
        <w:t>Perspectives</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on</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lastRenderedPageBreak/>
        <w:t>Struggling</w:t>
      </w:r>
      <w:proofErr w:type="spellEnd"/>
      <w:r w:rsidRPr="007222C3">
        <w:rPr>
          <w:rFonts w:ascii="Times New Roman" w:hAnsi="Times New Roman"/>
          <w:sz w:val="24"/>
          <w:szCs w:val="24"/>
        </w:rPr>
        <w:t xml:space="preserve"> English </w:t>
      </w:r>
      <w:proofErr w:type="spellStart"/>
      <w:r w:rsidRPr="007222C3">
        <w:rPr>
          <w:rFonts w:ascii="Times New Roman" w:hAnsi="Times New Roman"/>
          <w:sz w:val="24"/>
          <w:szCs w:val="24"/>
        </w:rPr>
        <w:t>Language</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Learners</w:t>
      </w:r>
      <w:proofErr w:type="spellEnd"/>
      <w:r w:rsidRPr="007222C3">
        <w:rPr>
          <w:rFonts w:ascii="Times New Roman" w:hAnsi="Times New Roman"/>
          <w:sz w:val="24"/>
          <w:szCs w:val="24"/>
        </w:rPr>
        <w:t xml:space="preserve">: Case </w:t>
      </w:r>
      <w:proofErr w:type="spellStart"/>
      <w:r w:rsidRPr="007222C3">
        <w:rPr>
          <w:rFonts w:ascii="Times New Roman" w:hAnsi="Times New Roman"/>
          <w:sz w:val="24"/>
          <w:szCs w:val="24"/>
        </w:rPr>
        <w:t>Studies</w:t>
      </w:r>
      <w:proofErr w:type="spellEnd"/>
      <w:r w:rsidRPr="007222C3">
        <w:rPr>
          <w:rFonts w:ascii="Times New Roman" w:hAnsi="Times New Roman"/>
          <w:sz w:val="24"/>
          <w:szCs w:val="24"/>
        </w:rPr>
        <w:t xml:space="preserve"> of </w:t>
      </w:r>
      <w:proofErr w:type="spellStart"/>
      <w:r w:rsidRPr="007222C3">
        <w:rPr>
          <w:rFonts w:ascii="Times New Roman" w:hAnsi="Times New Roman"/>
          <w:sz w:val="24"/>
          <w:szCs w:val="24"/>
        </w:rPr>
        <w:t>Two</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Chinese</w:t>
      </w:r>
      <w:proofErr w:type="spellEnd"/>
      <w:r w:rsidRPr="007222C3">
        <w:rPr>
          <w:rFonts w:ascii="Times New Roman" w:hAnsi="Times New Roman"/>
          <w:sz w:val="24"/>
          <w:szCs w:val="24"/>
        </w:rPr>
        <w:t xml:space="preserve">-Canadian </w:t>
      </w:r>
      <w:proofErr w:type="spellStart"/>
      <w:r w:rsidRPr="007222C3">
        <w:rPr>
          <w:rFonts w:ascii="Times New Roman" w:hAnsi="Times New Roman"/>
          <w:sz w:val="24"/>
          <w:szCs w:val="24"/>
        </w:rPr>
        <w:t>Children</w:t>
      </w:r>
      <w:proofErr w:type="spellEnd"/>
      <w:r w:rsidRPr="007222C3">
        <w:rPr>
          <w:rFonts w:ascii="Times New Roman" w:hAnsi="Times New Roman"/>
          <w:sz w:val="24"/>
          <w:szCs w:val="24"/>
        </w:rPr>
        <w:t>, Li (2004); Estrategias de aprendizaje para el desarrollo de la producción oral en la Licenciatura en Lenguas Modernas de la Pontificia Universidad Javeriana, González (2009); Desarrollo de la Competencia Lectora, Comprensión y Fluidez, a través de un Programa de Tutoría Entre Iguales, como Metodología para la Inclusión, Valdebenito (2012); todos estos esenciales para la elaboración del presente estudio.</w:t>
      </w:r>
    </w:p>
    <w:p w:rsidR="003D3A88" w:rsidRPr="00A36008" w:rsidRDefault="003D3A88" w:rsidP="003D3A88">
      <w:pPr>
        <w:spacing w:line="360" w:lineRule="auto"/>
        <w:ind w:firstLine="708"/>
        <w:jc w:val="both"/>
        <w:rPr>
          <w:rFonts w:ascii="Times New Roman" w:hAnsi="Times New Roman"/>
          <w:sz w:val="24"/>
          <w:szCs w:val="24"/>
        </w:rPr>
      </w:pPr>
      <w:r w:rsidRPr="007222C3">
        <w:rPr>
          <w:rFonts w:ascii="Times New Roman" w:hAnsi="Times New Roman"/>
          <w:sz w:val="24"/>
          <w:szCs w:val="24"/>
        </w:rPr>
        <w:t xml:space="preserve">En primera instancia, se tomó en consideración el estudio publicado por Li (2004) para la revista </w:t>
      </w:r>
      <w:proofErr w:type="spellStart"/>
      <w:r w:rsidRPr="007222C3">
        <w:rPr>
          <w:rFonts w:ascii="Times New Roman" w:hAnsi="Times New Roman"/>
          <w:sz w:val="24"/>
          <w:szCs w:val="24"/>
        </w:rPr>
        <w:t>Journal</w:t>
      </w:r>
      <w:proofErr w:type="spellEnd"/>
      <w:r w:rsidRPr="007222C3">
        <w:rPr>
          <w:rFonts w:ascii="Times New Roman" w:hAnsi="Times New Roman"/>
          <w:sz w:val="24"/>
          <w:szCs w:val="24"/>
        </w:rPr>
        <w:t xml:space="preserve"> of </w:t>
      </w:r>
      <w:proofErr w:type="spellStart"/>
      <w:r w:rsidRPr="007222C3">
        <w:rPr>
          <w:rFonts w:ascii="Times New Roman" w:hAnsi="Times New Roman"/>
          <w:sz w:val="24"/>
          <w:szCs w:val="24"/>
        </w:rPr>
        <w:t>Literacy</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Researches</w:t>
      </w:r>
      <w:proofErr w:type="spellEnd"/>
      <w:r w:rsidRPr="007222C3">
        <w:rPr>
          <w:rFonts w:ascii="Times New Roman" w:hAnsi="Times New Roman"/>
          <w:sz w:val="24"/>
          <w:szCs w:val="24"/>
        </w:rPr>
        <w:t>; ¨</w:t>
      </w:r>
      <w:proofErr w:type="spellStart"/>
      <w:r w:rsidRPr="007222C3">
        <w:rPr>
          <w:rFonts w:ascii="Times New Roman" w:hAnsi="Times New Roman"/>
          <w:sz w:val="24"/>
          <w:szCs w:val="24"/>
        </w:rPr>
        <w:t>Perspectives</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on</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Struggling</w:t>
      </w:r>
      <w:proofErr w:type="spellEnd"/>
      <w:r w:rsidRPr="007222C3">
        <w:rPr>
          <w:rFonts w:ascii="Times New Roman" w:hAnsi="Times New Roman"/>
          <w:sz w:val="24"/>
          <w:szCs w:val="24"/>
        </w:rPr>
        <w:t xml:space="preserve"> English </w:t>
      </w:r>
      <w:proofErr w:type="spellStart"/>
      <w:r w:rsidRPr="007222C3">
        <w:rPr>
          <w:rFonts w:ascii="Times New Roman" w:hAnsi="Times New Roman"/>
          <w:sz w:val="24"/>
          <w:szCs w:val="24"/>
        </w:rPr>
        <w:t>Learnes</w:t>
      </w:r>
      <w:proofErr w:type="spellEnd"/>
      <w:r w:rsidRPr="007222C3">
        <w:rPr>
          <w:rFonts w:ascii="Times New Roman" w:hAnsi="Times New Roman"/>
          <w:sz w:val="24"/>
          <w:szCs w:val="24"/>
        </w:rPr>
        <w:t xml:space="preserve">: Case </w:t>
      </w:r>
      <w:proofErr w:type="spellStart"/>
      <w:r w:rsidRPr="007222C3">
        <w:rPr>
          <w:rFonts w:ascii="Times New Roman" w:hAnsi="Times New Roman"/>
          <w:sz w:val="24"/>
          <w:szCs w:val="24"/>
        </w:rPr>
        <w:t>Studies</w:t>
      </w:r>
      <w:proofErr w:type="spellEnd"/>
      <w:r w:rsidRPr="007222C3">
        <w:rPr>
          <w:rFonts w:ascii="Times New Roman" w:hAnsi="Times New Roman"/>
          <w:sz w:val="24"/>
          <w:szCs w:val="24"/>
        </w:rPr>
        <w:t xml:space="preserve"> of </w:t>
      </w:r>
      <w:proofErr w:type="spellStart"/>
      <w:r w:rsidRPr="007222C3">
        <w:rPr>
          <w:rFonts w:ascii="Times New Roman" w:hAnsi="Times New Roman"/>
          <w:sz w:val="24"/>
          <w:szCs w:val="24"/>
        </w:rPr>
        <w:t>Two</w:t>
      </w:r>
      <w:proofErr w:type="spellEnd"/>
      <w:r w:rsidRPr="007222C3">
        <w:rPr>
          <w:rFonts w:ascii="Times New Roman" w:hAnsi="Times New Roman"/>
          <w:sz w:val="24"/>
          <w:szCs w:val="24"/>
        </w:rPr>
        <w:t xml:space="preserve"> </w:t>
      </w:r>
      <w:proofErr w:type="spellStart"/>
      <w:r w:rsidRPr="007222C3">
        <w:rPr>
          <w:rFonts w:ascii="Times New Roman" w:hAnsi="Times New Roman"/>
          <w:sz w:val="24"/>
          <w:szCs w:val="24"/>
        </w:rPr>
        <w:t>Chinese</w:t>
      </w:r>
      <w:proofErr w:type="spellEnd"/>
      <w:r w:rsidRPr="007222C3">
        <w:rPr>
          <w:rFonts w:ascii="Times New Roman" w:hAnsi="Times New Roman"/>
          <w:sz w:val="24"/>
          <w:szCs w:val="24"/>
        </w:rPr>
        <w:t xml:space="preserve">-Canadian </w:t>
      </w:r>
      <w:proofErr w:type="spellStart"/>
      <w:r w:rsidRPr="007222C3">
        <w:rPr>
          <w:rFonts w:ascii="Times New Roman" w:hAnsi="Times New Roman"/>
          <w:sz w:val="24"/>
          <w:szCs w:val="24"/>
        </w:rPr>
        <w:t>Children</w:t>
      </w:r>
      <w:proofErr w:type="spellEnd"/>
      <w:r w:rsidRPr="007222C3">
        <w:rPr>
          <w:rFonts w:ascii="Times New Roman" w:hAnsi="Times New Roman"/>
          <w:sz w:val="24"/>
          <w:szCs w:val="24"/>
        </w:rPr>
        <w:t xml:space="preserve">¨; </w:t>
      </w:r>
      <w:r w:rsidRPr="00A36008">
        <w:rPr>
          <w:rFonts w:ascii="Times New Roman" w:hAnsi="Times New Roman"/>
          <w:sz w:val="24"/>
          <w:szCs w:val="24"/>
        </w:rPr>
        <w:t>quien expone que las dificu</w:t>
      </w:r>
      <w:r>
        <w:rPr>
          <w:rFonts w:ascii="Times New Roman" w:hAnsi="Times New Roman"/>
          <w:sz w:val="24"/>
          <w:szCs w:val="24"/>
        </w:rPr>
        <w:t xml:space="preserve">ltades de fluidez tanto en lectura y </w:t>
      </w:r>
      <w:r w:rsidRPr="00A36008">
        <w:rPr>
          <w:rFonts w:ascii="Times New Roman" w:hAnsi="Times New Roman"/>
          <w:sz w:val="24"/>
          <w:szCs w:val="24"/>
        </w:rPr>
        <w:t xml:space="preserve">escritura como </w:t>
      </w:r>
      <w:r>
        <w:rPr>
          <w:rFonts w:ascii="Times New Roman" w:hAnsi="Times New Roman"/>
          <w:sz w:val="24"/>
          <w:szCs w:val="24"/>
        </w:rPr>
        <w:t xml:space="preserve">en la destreza </w:t>
      </w:r>
      <w:r w:rsidRPr="00A36008">
        <w:rPr>
          <w:rFonts w:ascii="Times New Roman" w:hAnsi="Times New Roman"/>
          <w:sz w:val="24"/>
          <w:szCs w:val="24"/>
        </w:rPr>
        <w:t>oral están condicionadas por factores representativos para los niños, entre ellos la escuela y el hogar. Asegura que mientras las influencias pedagógicas y las culturales no lleguen a un punto de consenso será más complicado para los niños lograr fluidez.</w:t>
      </w:r>
      <w:r>
        <w:rPr>
          <w:rFonts w:ascii="Times New Roman" w:hAnsi="Times New Roman"/>
          <w:sz w:val="24"/>
          <w:szCs w:val="24"/>
        </w:rPr>
        <w:t xml:space="preserve"> </w:t>
      </w:r>
      <w:r w:rsidRPr="00A36008">
        <w:rPr>
          <w:rFonts w:ascii="Times New Roman" w:hAnsi="Times New Roman"/>
          <w:sz w:val="24"/>
          <w:szCs w:val="24"/>
        </w:rPr>
        <w:t xml:space="preserve">El objetivo principal de este estudio </w:t>
      </w:r>
      <w:r>
        <w:rPr>
          <w:rFonts w:ascii="Times New Roman" w:hAnsi="Times New Roman"/>
          <w:sz w:val="24"/>
          <w:szCs w:val="24"/>
        </w:rPr>
        <w:t xml:space="preserve">es examinar los hábitos de lectura  y </w:t>
      </w:r>
      <w:r w:rsidRPr="00A36008">
        <w:rPr>
          <w:rFonts w:ascii="Times New Roman" w:hAnsi="Times New Roman"/>
          <w:sz w:val="24"/>
          <w:szCs w:val="24"/>
        </w:rPr>
        <w:t xml:space="preserve">escritura de los niños en casa y en la escuela para lograr comprender el porqué de la dificultad y así identificar las razones y poder crear o implementar recursos efectivos para dichos estudiantes. </w:t>
      </w:r>
    </w:p>
    <w:p w:rsidR="003D3A88" w:rsidRPr="00A36008" w:rsidRDefault="003D3A88" w:rsidP="003D3A88">
      <w:pPr>
        <w:spacing w:line="360" w:lineRule="auto"/>
        <w:ind w:firstLine="708"/>
        <w:jc w:val="both"/>
        <w:rPr>
          <w:rFonts w:ascii="Times New Roman" w:hAnsi="Times New Roman"/>
          <w:sz w:val="24"/>
          <w:szCs w:val="24"/>
        </w:rPr>
      </w:pPr>
      <w:r>
        <w:rPr>
          <w:rFonts w:ascii="Times New Roman" w:hAnsi="Times New Roman"/>
          <w:sz w:val="24"/>
          <w:szCs w:val="24"/>
        </w:rPr>
        <w:t>S</w:t>
      </w:r>
      <w:r w:rsidRPr="00A36008">
        <w:rPr>
          <w:rFonts w:ascii="Times New Roman" w:hAnsi="Times New Roman"/>
          <w:sz w:val="24"/>
          <w:szCs w:val="24"/>
        </w:rPr>
        <w:t>e tomó en cuenta el hecho de que dichos estudiantes están influenciados por diferencias culturales en sus casas y en la escuela y esta puede ser una de las causas de la disparidad en el aprendizaje.</w:t>
      </w:r>
      <w:r>
        <w:rPr>
          <w:rFonts w:ascii="Times New Roman" w:hAnsi="Times New Roman"/>
          <w:sz w:val="24"/>
          <w:szCs w:val="24"/>
        </w:rPr>
        <w:t xml:space="preserve"> T</w:t>
      </w:r>
      <w:r w:rsidRPr="00A36008">
        <w:rPr>
          <w:rFonts w:ascii="Times New Roman" w:hAnsi="Times New Roman"/>
          <w:sz w:val="24"/>
          <w:szCs w:val="24"/>
        </w:rPr>
        <w:t>ambién puede afectar el aprendizaje, la pedagogía aplicada con estos estudiantes, el manejo de clases y métodos del maestro de aula influyen en la adquisición y desarrollo de las destrezas.</w:t>
      </w:r>
      <w:r>
        <w:rPr>
          <w:rFonts w:ascii="Times New Roman" w:hAnsi="Times New Roman"/>
          <w:sz w:val="24"/>
          <w:szCs w:val="24"/>
        </w:rPr>
        <w:t xml:space="preserve"> </w:t>
      </w:r>
      <w:r w:rsidRPr="00BE4E21">
        <w:rPr>
          <w:rFonts w:ascii="Times New Roman" w:hAnsi="Times New Roman"/>
          <w:sz w:val="24"/>
          <w:szCs w:val="24"/>
        </w:rPr>
        <w:t>El estudio de Li (2004)  y la presente investigación corroboran que las variables pedagógicas deben ser tomadas en cuenta durante la enseñanza y aprendizaje del idioma meta, entre estas variables se puede mencionar al uso exclusivo del inglés, y que esta puede influenciar negativamente al grupo de estudiantes que no posee el mismo nivel de proficiencia.</w:t>
      </w:r>
      <w:r>
        <w:rPr>
          <w:rFonts w:ascii="Times New Roman" w:hAnsi="Times New Roman"/>
          <w:sz w:val="24"/>
          <w:szCs w:val="24"/>
        </w:rPr>
        <w:t xml:space="preserve">  </w:t>
      </w:r>
    </w:p>
    <w:p w:rsidR="003D3A88" w:rsidRPr="00A36008" w:rsidRDefault="003D3A88" w:rsidP="003D3A88">
      <w:pPr>
        <w:spacing w:line="360" w:lineRule="auto"/>
        <w:ind w:firstLine="708"/>
        <w:jc w:val="both"/>
        <w:rPr>
          <w:rFonts w:ascii="Times New Roman" w:hAnsi="Times New Roman"/>
          <w:sz w:val="24"/>
          <w:szCs w:val="24"/>
        </w:rPr>
      </w:pPr>
      <w:r w:rsidRPr="00A36008">
        <w:rPr>
          <w:rFonts w:ascii="Times New Roman" w:hAnsi="Times New Roman"/>
          <w:sz w:val="24"/>
          <w:szCs w:val="24"/>
        </w:rPr>
        <w:t>El uso exclusivo del inglés puede ayudar a que los estudiantes que no tiene  el mismo nivel de inglés logren el nivel esperado ya que puede llegar a ocurrir que los mismos no entiendan al profesor, se pierdan a la hora de dar las instrucciones o que las actividades no se realicen al no ser apropiadas para e</w:t>
      </w:r>
      <w:r>
        <w:rPr>
          <w:rFonts w:ascii="Times New Roman" w:hAnsi="Times New Roman"/>
          <w:sz w:val="24"/>
          <w:szCs w:val="24"/>
        </w:rPr>
        <w:t>llos. Esta situación conlleva</w:t>
      </w:r>
      <w:r w:rsidRPr="00A36008">
        <w:rPr>
          <w:rFonts w:ascii="Times New Roman" w:hAnsi="Times New Roman"/>
          <w:sz w:val="24"/>
          <w:szCs w:val="24"/>
        </w:rPr>
        <w:t xml:space="preserve"> a que los estudiantes no se sientan motivados a participar, que haga que su autoestima baje, </w:t>
      </w:r>
      <w:r>
        <w:rPr>
          <w:rFonts w:ascii="Times New Roman" w:hAnsi="Times New Roman"/>
          <w:sz w:val="24"/>
          <w:szCs w:val="24"/>
        </w:rPr>
        <w:t xml:space="preserve"> a crear un alto nivel de </w:t>
      </w:r>
      <w:r w:rsidRPr="00A36008">
        <w:rPr>
          <w:rFonts w:ascii="Times New Roman" w:hAnsi="Times New Roman"/>
          <w:sz w:val="24"/>
          <w:szCs w:val="24"/>
        </w:rPr>
        <w:t xml:space="preserve">frustración e incluso desarrollar una actitud negativa. Estas </w:t>
      </w:r>
      <w:r w:rsidRPr="00A36008">
        <w:rPr>
          <w:rFonts w:ascii="Times New Roman" w:hAnsi="Times New Roman"/>
          <w:sz w:val="24"/>
          <w:szCs w:val="24"/>
        </w:rPr>
        <w:lastRenderedPageBreak/>
        <w:t>variables serán exploradas en el presente trabajo y ayudara a plantear las posibles recomendaciones.</w:t>
      </w:r>
    </w:p>
    <w:p w:rsidR="003D3A88" w:rsidRPr="00A36008" w:rsidRDefault="003D3A88" w:rsidP="003D3A88">
      <w:pPr>
        <w:spacing w:line="360" w:lineRule="auto"/>
        <w:ind w:firstLine="708"/>
        <w:jc w:val="both"/>
        <w:rPr>
          <w:rFonts w:ascii="Times New Roman" w:hAnsi="Times New Roman"/>
          <w:sz w:val="24"/>
          <w:szCs w:val="24"/>
        </w:rPr>
      </w:pPr>
      <w:r>
        <w:rPr>
          <w:rFonts w:ascii="Times New Roman" w:hAnsi="Times New Roman"/>
          <w:sz w:val="24"/>
          <w:szCs w:val="24"/>
        </w:rPr>
        <w:t>S</w:t>
      </w:r>
      <w:r w:rsidRPr="00A36008">
        <w:rPr>
          <w:rFonts w:ascii="Times New Roman" w:hAnsi="Times New Roman"/>
          <w:sz w:val="24"/>
          <w:szCs w:val="24"/>
        </w:rPr>
        <w:t xml:space="preserve">e </w:t>
      </w:r>
      <w:r w:rsidRPr="00BE4E21">
        <w:rPr>
          <w:rFonts w:ascii="Times New Roman" w:hAnsi="Times New Roman"/>
          <w:sz w:val="24"/>
          <w:szCs w:val="24"/>
        </w:rPr>
        <w:t>consideró el trabajo de grado sobre las estrategias de Aprendizaje para el desarrollo de la producción oral,</w:t>
      </w:r>
      <w:r>
        <w:rPr>
          <w:rFonts w:ascii="Times New Roman" w:hAnsi="Times New Roman"/>
          <w:i/>
          <w:sz w:val="24"/>
          <w:szCs w:val="24"/>
        </w:rPr>
        <w:t xml:space="preserve"> </w:t>
      </w:r>
      <w:r>
        <w:rPr>
          <w:rFonts w:ascii="Times New Roman" w:hAnsi="Times New Roman"/>
          <w:sz w:val="24"/>
          <w:szCs w:val="24"/>
        </w:rPr>
        <w:t>Gonzalez, (2009)</w:t>
      </w:r>
      <w:r w:rsidRPr="00A36008">
        <w:rPr>
          <w:rFonts w:ascii="Times New Roman" w:hAnsi="Times New Roman"/>
          <w:sz w:val="24"/>
          <w:szCs w:val="24"/>
        </w:rPr>
        <w:t xml:space="preserve"> </w:t>
      </w:r>
      <w:r>
        <w:rPr>
          <w:rFonts w:ascii="Times New Roman" w:hAnsi="Times New Roman"/>
          <w:sz w:val="24"/>
          <w:szCs w:val="24"/>
        </w:rPr>
        <w:t>En este trabajo, el autor</w:t>
      </w:r>
      <w:r w:rsidRPr="00A36008">
        <w:rPr>
          <w:rFonts w:ascii="Times New Roman" w:hAnsi="Times New Roman"/>
          <w:sz w:val="24"/>
          <w:szCs w:val="24"/>
        </w:rPr>
        <w:t xml:space="preserve"> describe que el componente para obtener la Licenciatura en Lenguas Modernas en la Pontificia Universidad Javeriana consta de siete niveles en los cuales deben desarrollarse las cuatro habilidades lingüísticas, expresa también que las habilidades de producción (habla y escritura) son las más complicadas para el estudiante, siendo la habilidad oral la que representa mayor reto de aprendizaje , esto debido a que los estudiantes acostumbran a pensar en español y traducir en su mente, este proceso requiere de tiempo y conlleva a la interrupción de la fluidez oral. </w:t>
      </w:r>
    </w:p>
    <w:p w:rsidR="003D3A88" w:rsidRPr="00A36008" w:rsidRDefault="003D3A88" w:rsidP="003D3A88">
      <w:pPr>
        <w:spacing w:line="360" w:lineRule="auto"/>
        <w:ind w:firstLine="708"/>
        <w:jc w:val="both"/>
        <w:rPr>
          <w:rFonts w:ascii="Times New Roman" w:hAnsi="Times New Roman"/>
          <w:sz w:val="24"/>
          <w:szCs w:val="24"/>
        </w:rPr>
      </w:pPr>
      <w:r w:rsidRPr="00A36008">
        <w:rPr>
          <w:rFonts w:ascii="Times New Roman" w:hAnsi="Times New Roman"/>
          <w:sz w:val="24"/>
          <w:szCs w:val="24"/>
        </w:rPr>
        <w:t>La autora trabajo con estudiantes en la Licenciatura en Lenguas Modernas, en sus siete niveles de inglés, con edades comprendidas entre 16 y 25 años. Se tomaron en cuenta aquellos que asistían regularmente a clases y que presentaban dificultades en la producción oral a quienes posteriormente se les aplico un cuestionario con la finalidad de conocer las estrategias de aprendizaje</w:t>
      </w:r>
      <w:r>
        <w:rPr>
          <w:rFonts w:ascii="Times New Roman" w:hAnsi="Times New Roman"/>
          <w:sz w:val="24"/>
          <w:szCs w:val="24"/>
        </w:rPr>
        <w:t xml:space="preserve"> que usaban</w:t>
      </w:r>
      <w:r w:rsidRPr="00A36008">
        <w:rPr>
          <w:rFonts w:ascii="Times New Roman" w:hAnsi="Times New Roman"/>
          <w:sz w:val="24"/>
          <w:szCs w:val="24"/>
        </w:rPr>
        <w:t>.</w:t>
      </w:r>
      <w:r>
        <w:rPr>
          <w:rFonts w:ascii="Times New Roman" w:hAnsi="Times New Roman"/>
          <w:sz w:val="24"/>
          <w:szCs w:val="24"/>
        </w:rPr>
        <w:t xml:space="preserve"> L</w:t>
      </w:r>
      <w:r w:rsidRPr="00A36008">
        <w:rPr>
          <w:rFonts w:ascii="Times New Roman" w:hAnsi="Times New Roman"/>
          <w:sz w:val="24"/>
          <w:szCs w:val="24"/>
        </w:rPr>
        <w:t>os resultados indicaron que con respecto a las estr</w:t>
      </w:r>
      <w:r>
        <w:rPr>
          <w:rFonts w:ascii="Times New Roman" w:hAnsi="Times New Roman"/>
          <w:sz w:val="24"/>
          <w:szCs w:val="24"/>
        </w:rPr>
        <w:t>ategias planteadas</w:t>
      </w:r>
      <w:r w:rsidRPr="00A36008">
        <w:rPr>
          <w:rFonts w:ascii="Times New Roman" w:hAnsi="Times New Roman"/>
          <w:sz w:val="24"/>
          <w:szCs w:val="24"/>
        </w:rPr>
        <w:t xml:space="preserve"> </w:t>
      </w:r>
      <w:r>
        <w:rPr>
          <w:rFonts w:ascii="Times New Roman" w:hAnsi="Times New Roman"/>
          <w:sz w:val="24"/>
          <w:szCs w:val="24"/>
        </w:rPr>
        <w:t>(</w:t>
      </w:r>
      <w:r w:rsidRPr="00A36008">
        <w:rPr>
          <w:rFonts w:ascii="Times New Roman" w:hAnsi="Times New Roman"/>
          <w:sz w:val="24"/>
          <w:szCs w:val="24"/>
        </w:rPr>
        <w:t xml:space="preserve">de memoria, cognitivas, de compensación, </w:t>
      </w:r>
      <w:proofErr w:type="spellStart"/>
      <w:r w:rsidRPr="00A36008">
        <w:rPr>
          <w:rFonts w:ascii="Times New Roman" w:hAnsi="Times New Roman"/>
          <w:sz w:val="24"/>
          <w:szCs w:val="24"/>
        </w:rPr>
        <w:t>metacognitivas</w:t>
      </w:r>
      <w:proofErr w:type="spellEnd"/>
      <w:r w:rsidRPr="00A36008">
        <w:rPr>
          <w:rFonts w:ascii="Times New Roman" w:hAnsi="Times New Roman"/>
          <w:sz w:val="24"/>
          <w:szCs w:val="24"/>
        </w:rPr>
        <w:t>, afec</w:t>
      </w:r>
      <w:r>
        <w:rPr>
          <w:rFonts w:ascii="Times New Roman" w:hAnsi="Times New Roman"/>
          <w:sz w:val="24"/>
          <w:szCs w:val="24"/>
        </w:rPr>
        <w:t>tivas y sociales), el uso</w:t>
      </w:r>
      <w:r w:rsidRPr="00A36008">
        <w:rPr>
          <w:rFonts w:ascii="Times New Roman" w:hAnsi="Times New Roman"/>
          <w:sz w:val="24"/>
          <w:szCs w:val="24"/>
        </w:rPr>
        <w:t xml:space="preserve"> </w:t>
      </w:r>
      <w:r>
        <w:rPr>
          <w:rFonts w:ascii="Times New Roman" w:hAnsi="Times New Roman"/>
          <w:sz w:val="24"/>
          <w:szCs w:val="24"/>
        </w:rPr>
        <w:t>dado por los estudiantes fue de un</w:t>
      </w:r>
      <w:r w:rsidRPr="00A36008">
        <w:rPr>
          <w:rFonts w:ascii="Times New Roman" w:hAnsi="Times New Roman"/>
          <w:sz w:val="24"/>
          <w:szCs w:val="24"/>
        </w:rPr>
        <w:t xml:space="preserve"> nivel medio.</w:t>
      </w:r>
      <w:r>
        <w:rPr>
          <w:rFonts w:ascii="Times New Roman" w:hAnsi="Times New Roman"/>
          <w:sz w:val="24"/>
          <w:szCs w:val="24"/>
        </w:rPr>
        <w:t xml:space="preserve"> Con esta investigación se evidencia la importancia que subyace en cada una de </w:t>
      </w:r>
      <w:r w:rsidRPr="00A36008">
        <w:rPr>
          <w:rFonts w:ascii="Times New Roman" w:hAnsi="Times New Roman"/>
          <w:sz w:val="24"/>
          <w:szCs w:val="24"/>
        </w:rPr>
        <w:t>las estrategias de aprendizaje</w:t>
      </w:r>
      <w:r>
        <w:rPr>
          <w:rFonts w:ascii="Times New Roman" w:hAnsi="Times New Roman"/>
          <w:sz w:val="24"/>
          <w:szCs w:val="24"/>
        </w:rPr>
        <w:t>, ya que</w:t>
      </w:r>
      <w:r w:rsidRPr="00A36008">
        <w:rPr>
          <w:rFonts w:ascii="Times New Roman" w:hAnsi="Times New Roman"/>
          <w:sz w:val="24"/>
          <w:szCs w:val="24"/>
        </w:rPr>
        <w:t xml:space="preserve"> son una parte primordial para mejorar la calidad de la producción oral</w:t>
      </w:r>
      <w:r>
        <w:rPr>
          <w:rFonts w:ascii="Times New Roman" w:hAnsi="Times New Roman"/>
          <w:sz w:val="24"/>
          <w:szCs w:val="24"/>
        </w:rPr>
        <w:t xml:space="preserve"> en los estudiantes</w:t>
      </w:r>
      <w:r w:rsidRPr="00A36008">
        <w:rPr>
          <w:rFonts w:ascii="Times New Roman" w:hAnsi="Times New Roman"/>
          <w:sz w:val="24"/>
          <w:szCs w:val="24"/>
        </w:rPr>
        <w:t>.</w:t>
      </w:r>
      <w:r>
        <w:rPr>
          <w:rFonts w:ascii="Times New Roman" w:hAnsi="Times New Roman"/>
          <w:sz w:val="24"/>
          <w:szCs w:val="24"/>
        </w:rPr>
        <w:t xml:space="preserve"> </w:t>
      </w:r>
      <w:r w:rsidRPr="00A36008">
        <w:rPr>
          <w:rFonts w:ascii="Times New Roman" w:hAnsi="Times New Roman"/>
          <w:sz w:val="24"/>
          <w:szCs w:val="24"/>
        </w:rPr>
        <w:t xml:space="preserve"> </w:t>
      </w:r>
    </w:p>
    <w:p w:rsidR="003D3A88" w:rsidRPr="00063B4A" w:rsidRDefault="003D3A88" w:rsidP="003D3A88">
      <w:pPr>
        <w:spacing w:line="360" w:lineRule="auto"/>
        <w:jc w:val="both"/>
        <w:rPr>
          <w:rFonts w:ascii="Times New Roman" w:hAnsi="Times New Roman"/>
          <w:sz w:val="24"/>
          <w:szCs w:val="24"/>
        </w:rPr>
      </w:pPr>
      <w:r>
        <w:rPr>
          <w:rFonts w:ascii="Times New Roman" w:hAnsi="Times New Roman"/>
          <w:sz w:val="24"/>
          <w:szCs w:val="24"/>
        </w:rPr>
        <w:tab/>
        <w:t xml:space="preserve">Por otro lado, dentro del mismo ámbito internacional, el trabajo de Valdebenito, </w:t>
      </w:r>
      <w:proofErr w:type="gramStart"/>
      <w:r>
        <w:rPr>
          <w:rFonts w:ascii="Times New Roman" w:hAnsi="Times New Roman"/>
          <w:sz w:val="24"/>
          <w:szCs w:val="24"/>
        </w:rPr>
        <w:t>( 2012</w:t>
      </w:r>
      <w:proofErr w:type="gramEnd"/>
      <w:r>
        <w:rPr>
          <w:rFonts w:ascii="Times New Roman" w:hAnsi="Times New Roman"/>
          <w:sz w:val="24"/>
          <w:szCs w:val="24"/>
        </w:rPr>
        <w:t xml:space="preserve">) que tiene como objetivo estudiar el impacto del programa Leemos en Pareja plantea una relación entre la fluidez en la comprensión lectora y la fluidez en la expresión oral. Es pertinente antes de exponer los resultados y la contribución de esta investigación al estudio en curso, explicar brevemente, en </w:t>
      </w:r>
      <w:proofErr w:type="spellStart"/>
      <w:r>
        <w:rPr>
          <w:rFonts w:ascii="Times New Roman" w:hAnsi="Times New Roman"/>
          <w:sz w:val="24"/>
          <w:szCs w:val="24"/>
        </w:rPr>
        <w:t>què</w:t>
      </w:r>
      <w:proofErr w:type="spellEnd"/>
      <w:r>
        <w:rPr>
          <w:rFonts w:ascii="Times New Roman" w:hAnsi="Times New Roman"/>
          <w:sz w:val="24"/>
          <w:szCs w:val="24"/>
        </w:rPr>
        <w:t xml:space="preserve"> consiste dicho programa. Leemos es Pareja nace del trabajo investigativo realizado por el Grupo de Investigación sobre el Aprendizaje entre Iguales (GRAI) y constituye un grupo de actuaciones procedimientos y materiales para la mejora de la competencia lectora, que a partir de la apropiación de los intereses y contextos propios de los centros donde se aplica, pueda generar actuaciones innovadoras que permitan el cumplimiento de los siguientes </w:t>
      </w:r>
      <w:r>
        <w:rPr>
          <w:rFonts w:ascii="Times New Roman" w:hAnsi="Times New Roman"/>
          <w:sz w:val="24"/>
          <w:szCs w:val="24"/>
        </w:rPr>
        <w:lastRenderedPageBreak/>
        <w:t xml:space="preserve">objetivos. (Duran, 2011); a) </w:t>
      </w:r>
      <w:r w:rsidRPr="00063B4A">
        <w:rPr>
          <w:rFonts w:ascii="Times New Roman" w:hAnsi="Times New Roman"/>
          <w:sz w:val="24"/>
          <w:szCs w:val="24"/>
        </w:rPr>
        <w:t>Poner al alcance del profesorado metodologías con una clara orientación inclusiva.</w:t>
      </w:r>
      <w:r>
        <w:rPr>
          <w:rFonts w:ascii="Times New Roman" w:hAnsi="Times New Roman"/>
          <w:sz w:val="24"/>
          <w:szCs w:val="24"/>
        </w:rPr>
        <w:t xml:space="preserve"> B) </w:t>
      </w:r>
      <w:r w:rsidRPr="00063B4A">
        <w:rPr>
          <w:rFonts w:ascii="Times New Roman" w:hAnsi="Times New Roman"/>
          <w:sz w:val="24"/>
          <w:szCs w:val="24"/>
        </w:rPr>
        <w:t>Desarrollar nuevas didácticas para la enseñanza de la lengua.</w:t>
      </w:r>
      <w:r>
        <w:rPr>
          <w:rFonts w:ascii="Times New Roman" w:hAnsi="Times New Roman"/>
          <w:sz w:val="24"/>
          <w:szCs w:val="24"/>
        </w:rPr>
        <w:t xml:space="preserve"> C) </w:t>
      </w:r>
      <w:r w:rsidRPr="00063B4A">
        <w:rPr>
          <w:rFonts w:ascii="Times New Roman" w:hAnsi="Times New Roman"/>
          <w:sz w:val="24"/>
          <w:szCs w:val="24"/>
        </w:rPr>
        <w:t>Mejorar la competencia lectora, y especialmente la comprensión lectora del alumnado.</w:t>
      </w:r>
      <w:r>
        <w:rPr>
          <w:rFonts w:ascii="Times New Roman" w:hAnsi="Times New Roman"/>
          <w:sz w:val="24"/>
          <w:szCs w:val="24"/>
        </w:rPr>
        <w:t xml:space="preserve"> D) </w:t>
      </w:r>
      <w:r w:rsidRPr="00063B4A">
        <w:rPr>
          <w:rFonts w:ascii="Times New Roman" w:hAnsi="Times New Roman"/>
          <w:sz w:val="24"/>
          <w:szCs w:val="24"/>
        </w:rPr>
        <w:t>Fomentar a capacidad de cooperación entre el alumnado.</w:t>
      </w:r>
      <w:r>
        <w:rPr>
          <w:rFonts w:ascii="Times New Roman" w:hAnsi="Times New Roman"/>
          <w:sz w:val="24"/>
          <w:szCs w:val="24"/>
        </w:rPr>
        <w:t xml:space="preserve"> E) </w:t>
      </w:r>
      <w:r w:rsidRPr="00063B4A">
        <w:rPr>
          <w:rFonts w:ascii="Times New Roman" w:hAnsi="Times New Roman"/>
          <w:sz w:val="24"/>
          <w:szCs w:val="24"/>
        </w:rPr>
        <w:t>Potenciar la implicación de las familias en las tareas escolares.</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Este programa de basa en llevar a la práctica la experiencia de aprendizaje entre iguales con respecto a la comprensión y fluidez. En la realización de este trabajo se tomaron en cuenta 127 alumnos cursantes del 2° al 5° grado de escuela primaria quienes eran participantes del programa Leemos en Pareja; 64 de ellos eran niños y 62 eran niñas con edades comprendidas entre los 7 y los 11 años. Igualmente se incluyó un grupo de participantes conformado por 120 estudiantes con las mismas características que el primero, en este grupo 6 eran niños y 51 eran niñas. Este grupo se incluyó cm grupo de comparación y no eran participantes del programa Leemos en Pareja.</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 xml:space="preserve">El programa Leemos en Pareja precisa que se deben considerar las necesidades planteadas por Norwich (1996), a) necesidades individuales, que se refieren a las características diferentes en cada uno de los individuos; b) necesidades excepcionales, referentes a las características similares con algunos individuos; y c) necesidades comunes, aquellas características compartidas con todos los individuos. </w:t>
      </w:r>
      <w:proofErr w:type="spellStart"/>
      <w:r>
        <w:rPr>
          <w:rFonts w:ascii="Times New Roman" w:hAnsi="Times New Roman"/>
          <w:sz w:val="24"/>
          <w:szCs w:val="24"/>
        </w:rPr>
        <w:t>Asì</w:t>
      </w:r>
      <w:proofErr w:type="spellEnd"/>
      <w:r>
        <w:rPr>
          <w:rFonts w:ascii="Times New Roman" w:hAnsi="Times New Roman"/>
          <w:sz w:val="24"/>
          <w:szCs w:val="24"/>
        </w:rPr>
        <w:t xml:space="preserve"> mismo, discuten cuatro teorías de la motivación: la Jerarquía de las Necesidades de </w:t>
      </w:r>
      <w:proofErr w:type="spellStart"/>
      <w:r>
        <w:rPr>
          <w:rFonts w:ascii="Times New Roman" w:hAnsi="Times New Roman"/>
          <w:sz w:val="24"/>
          <w:szCs w:val="24"/>
        </w:rPr>
        <w:t>Maslow</w:t>
      </w:r>
      <w:proofErr w:type="spellEnd"/>
      <w:r>
        <w:rPr>
          <w:rFonts w:ascii="Times New Roman" w:hAnsi="Times New Roman"/>
          <w:sz w:val="24"/>
          <w:szCs w:val="24"/>
        </w:rPr>
        <w:t xml:space="preserve">, la Teoría de Flujo de </w:t>
      </w:r>
      <w:proofErr w:type="spellStart"/>
      <w:r>
        <w:rPr>
          <w:rFonts w:ascii="Times New Roman" w:hAnsi="Times New Roman"/>
          <w:sz w:val="24"/>
          <w:szCs w:val="24"/>
        </w:rPr>
        <w:t>Csikszentmihalyi</w:t>
      </w:r>
      <w:proofErr w:type="spellEnd"/>
      <w:r>
        <w:rPr>
          <w:rFonts w:ascii="Times New Roman" w:hAnsi="Times New Roman"/>
          <w:sz w:val="24"/>
          <w:szCs w:val="24"/>
        </w:rPr>
        <w:t xml:space="preserve">, Teoría del Optimismo/Pesimismo de </w:t>
      </w:r>
      <w:proofErr w:type="spellStart"/>
      <w:r>
        <w:rPr>
          <w:rFonts w:ascii="Times New Roman" w:hAnsi="Times New Roman"/>
          <w:sz w:val="24"/>
          <w:szCs w:val="24"/>
        </w:rPr>
        <w:t>Selingman</w:t>
      </w:r>
      <w:proofErr w:type="spellEnd"/>
      <w:r>
        <w:rPr>
          <w:rFonts w:ascii="Times New Roman" w:hAnsi="Times New Roman"/>
          <w:sz w:val="24"/>
          <w:szCs w:val="24"/>
        </w:rPr>
        <w:t xml:space="preserve">, y el Modelo de Hunter; estas teorías son reseñadas con la necesidad de expresar que los estudiantes necesitan un ambiente óptimo para desarrollarse cómodamente y así hablen y participen oralmente en las actividades sin temor a cometer errores. Cuando este ambiente no reúne las condiciones necesarias se genera un bloqueo de los aprendizajes. En este sentido, se considera pertinente tomar en consideración para evaluar las posibles causas del bajo desempeño en la producción oral de los estudiantes del instituto Oxford </w:t>
      </w:r>
      <w:proofErr w:type="spellStart"/>
      <w:r>
        <w:rPr>
          <w:rFonts w:ascii="Times New Roman" w:hAnsi="Times New Roman"/>
          <w:sz w:val="24"/>
          <w:szCs w:val="24"/>
        </w:rPr>
        <w:t>Kids</w:t>
      </w:r>
      <w:proofErr w:type="spellEnd"/>
      <w:r>
        <w:rPr>
          <w:rFonts w:ascii="Times New Roman" w:hAnsi="Times New Roman"/>
          <w:sz w:val="24"/>
          <w:szCs w:val="24"/>
        </w:rPr>
        <w:t xml:space="preserve">, las concepciones y posturas del programa Leamos en Pareja, especialmente las relacionadas con  el aprendizaje y desarrollo de las habilidades por medio del trabajo en parejas y la importancia de colocar a los estudiantes en el mismo nivel académico para generar empatía en un ambiente donde ellos puedan participar activamente.         </w:t>
      </w:r>
    </w:p>
    <w:p w:rsidR="003D3A88" w:rsidRPr="00F82FCF" w:rsidRDefault="003D3A88" w:rsidP="003D3A88">
      <w:pPr>
        <w:spacing w:line="360" w:lineRule="auto"/>
        <w:jc w:val="both"/>
        <w:rPr>
          <w:rFonts w:ascii="Times New Roman" w:hAnsi="Times New Roman"/>
          <w:sz w:val="24"/>
          <w:szCs w:val="24"/>
        </w:rPr>
      </w:pPr>
      <w:r>
        <w:rPr>
          <w:rFonts w:ascii="Times New Roman" w:hAnsi="Times New Roman"/>
          <w:sz w:val="24"/>
          <w:szCs w:val="24"/>
        </w:rPr>
        <w:lastRenderedPageBreak/>
        <w:t>E</w:t>
      </w:r>
      <w:r w:rsidRPr="00D05982">
        <w:rPr>
          <w:rFonts w:ascii="Times New Roman" w:hAnsi="Times New Roman"/>
          <w:sz w:val="24"/>
          <w:szCs w:val="24"/>
        </w:rPr>
        <w:t>n lo que compete a los trabajos nacionales, se encont</w:t>
      </w:r>
      <w:r>
        <w:rPr>
          <w:rFonts w:ascii="Times New Roman" w:hAnsi="Times New Roman"/>
          <w:sz w:val="24"/>
          <w:szCs w:val="24"/>
        </w:rPr>
        <w:t xml:space="preserve">raron   tres investigaciones  que </w:t>
      </w:r>
      <w:r w:rsidRPr="00D05982">
        <w:rPr>
          <w:rFonts w:ascii="Times New Roman" w:hAnsi="Times New Roman"/>
          <w:sz w:val="24"/>
          <w:szCs w:val="24"/>
        </w:rPr>
        <w:t>versan sobre</w:t>
      </w:r>
      <w:r>
        <w:rPr>
          <w:rFonts w:ascii="Times New Roman" w:hAnsi="Times New Roman"/>
          <w:sz w:val="24"/>
          <w:szCs w:val="24"/>
        </w:rPr>
        <w:t xml:space="preserve"> </w:t>
      </w:r>
      <w:r w:rsidRPr="00F82FCF">
        <w:rPr>
          <w:rFonts w:ascii="Times New Roman" w:hAnsi="Times New Roman"/>
          <w:sz w:val="24"/>
          <w:szCs w:val="24"/>
        </w:rPr>
        <w:t>Plan de Estrategias Motivacionales para el Aprendizaje Significativo del Inglés en la Tercera Etapa de Educación Básica, Zambrano (1998); Efectividad de la Aplicación del Enfoque Funcional en el Desarrollo de la Competencia Comunicativa en el Idioma Ingles, Guzmán, (1999); Motivación interna y el rendimiento académico de los participantes, Perez (2005)</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 xml:space="preserve">Se presenta un trabajo de investigación realizado por Zambrano (1998) en el Estado Barinas, que tiene por objetivos diagnosticar los factores que dificultan el aprendizaje del inglés en la tercera  etapa de la educación básica en la Escuela Básica “Alberto Arvelo Torrealba” y diseñar un plan de estrategias motivacionales para promover el aprendizaje significativo del inglés en dicha escuela. </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 xml:space="preserve">En ella, Zambrano, (1998) </w:t>
      </w:r>
      <w:r w:rsidRPr="00F82FCF">
        <w:rPr>
          <w:rFonts w:ascii="Times New Roman" w:hAnsi="Times New Roman"/>
          <w:sz w:val="24"/>
          <w:szCs w:val="24"/>
        </w:rPr>
        <w:t xml:space="preserve">citando a Sánchez y </w:t>
      </w:r>
      <w:proofErr w:type="spellStart"/>
      <w:r w:rsidRPr="00F82FCF">
        <w:rPr>
          <w:rFonts w:ascii="Times New Roman" w:hAnsi="Times New Roman"/>
          <w:sz w:val="24"/>
          <w:szCs w:val="24"/>
        </w:rPr>
        <w:t>Cardelle</w:t>
      </w:r>
      <w:proofErr w:type="spellEnd"/>
      <w:r>
        <w:rPr>
          <w:rFonts w:ascii="Times New Roman" w:hAnsi="Times New Roman"/>
          <w:sz w:val="24"/>
          <w:szCs w:val="24"/>
        </w:rPr>
        <w:t>, se refiere a la utilización de videos y música como estrategia para motivar a los estudiantes al poder practicar el idioma dentro y fuera del aula, y también para practicar y ejercitar aspectos lingüísticos o de vocabulario. En esta se demuestra que el uso de estrategias distintas a las tradicionales sirve como motivador para lograr una mejor comprensión de los contenidos. En la misma línea indica que la motivación debe ser primeramente personal para que el alumno tenga anhelo de éxito y que los maestros puedan despertar esa motivación estimulando su curiosidad, tomando en cuenta los intereses de los estudiantes.</w:t>
      </w:r>
    </w:p>
    <w:p w:rsidR="003D3A88" w:rsidRPr="009E25B5" w:rsidRDefault="003D3A88" w:rsidP="003D3A88">
      <w:pPr>
        <w:spacing w:line="360" w:lineRule="auto"/>
        <w:jc w:val="both"/>
        <w:rPr>
          <w:rFonts w:ascii="Times New Roman" w:hAnsi="Times New Roman"/>
          <w:sz w:val="24"/>
          <w:szCs w:val="24"/>
          <w:highlight w:val="yellow"/>
        </w:rPr>
      </w:pPr>
      <w:r>
        <w:rPr>
          <w:rFonts w:ascii="Times New Roman" w:hAnsi="Times New Roman"/>
          <w:sz w:val="24"/>
          <w:szCs w:val="24"/>
        </w:rPr>
        <w:tab/>
      </w:r>
      <w:r w:rsidRPr="00752C2D">
        <w:rPr>
          <w:rFonts w:ascii="Times New Roman" w:hAnsi="Times New Roman"/>
          <w:sz w:val="24"/>
          <w:szCs w:val="24"/>
        </w:rPr>
        <w:t>La autora utilizo una</w:t>
      </w:r>
      <w:r>
        <w:rPr>
          <w:rFonts w:ascii="Times New Roman" w:hAnsi="Times New Roman"/>
          <w:sz w:val="24"/>
          <w:szCs w:val="24"/>
        </w:rPr>
        <w:t xml:space="preserve"> muestra de cuatro maestros y 98 estudiantes de una población de 278 alumnos de las 6 secciones del 2° año y las 4 secciones de 3° año de la escuela básica. Los resultados obtenidos en este estudio arrojaron que los docentes no hacen uso efectivo de las estrategias metodológicas contribuyendo así de manera negativa en el proceso de aprendizaje.  Dichos resultados son corroborados en la presente investigación ya que indican que los estudiantes presentan poco interés y motivación como consecuencia de las estrategias de enseñanza </w:t>
      </w:r>
      <w:r w:rsidRPr="00752C2D">
        <w:rPr>
          <w:rFonts w:ascii="Times New Roman" w:hAnsi="Times New Roman"/>
          <w:sz w:val="24"/>
          <w:szCs w:val="24"/>
        </w:rPr>
        <w:t>mal planificadas, las cuales no tienen concordancia con el interés de los estudiantes.</w:t>
      </w:r>
      <w:r>
        <w:rPr>
          <w:rFonts w:ascii="Times New Roman" w:hAnsi="Times New Roman"/>
          <w:sz w:val="24"/>
          <w:szCs w:val="24"/>
        </w:rPr>
        <w:t xml:space="preserve">  </w:t>
      </w:r>
    </w:p>
    <w:p w:rsidR="003D3A88" w:rsidRDefault="003D3A88" w:rsidP="003D3A88">
      <w:pPr>
        <w:spacing w:line="360" w:lineRule="auto"/>
        <w:jc w:val="both"/>
        <w:rPr>
          <w:rFonts w:ascii="Times New Roman" w:hAnsi="Times New Roman"/>
          <w:sz w:val="24"/>
          <w:szCs w:val="24"/>
        </w:rPr>
      </w:pPr>
      <w:r w:rsidRPr="00752C2D">
        <w:rPr>
          <w:rFonts w:ascii="Times New Roman" w:hAnsi="Times New Roman"/>
          <w:sz w:val="24"/>
          <w:szCs w:val="24"/>
        </w:rPr>
        <w:tab/>
        <w:t xml:space="preserve">Por otro lado, Guzmán, (1999) este estudio tiene como propósito principal comprobar la efectividad del enfoque funcional en el desarrollo de la competencia </w:t>
      </w:r>
      <w:r w:rsidRPr="00752C2D">
        <w:rPr>
          <w:rFonts w:ascii="Times New Roman" w:hAnsi="Times New Roman"/>
          <w:sz w:val="24"/>
          <w:szCs w:val="24"/>
        </w:rPr>
        <w:lastRenderedPageBreak/>
        <w:t>comunicativa en el idioma inglés.</w:t>
      </w:r>
      <w:r>
        <w:rPr>
          <w:rFonts w:ascii="Times New Roman" w:hAnsi="Times New Roman"/>
          <w:sz w:val="24"/>
          <w:szCs w:val="24"/>
        </w:rPr>
        <w:t xml:space="preserve"> Es importante acotar que el enfoque funcional defiende la prevalencia de la producción oral; no se le resta importancia a la gramática, pero no es el principal aspecto a estudiar. Al contrario, centra su atención en las necesidades comunicacionales de los estudiantes y también en que logren las habilidades necesarias para llevar a cabo una comunicación efectiva. Con la aplicación de este enfoque aumenta la posibilidad de que el estudiante adquiera mayor fluidez en el idioma inglés.</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Para la realización de este estudio se tomaron dos secciones del primer año del Ciclo Diversificado en el liceo “Manuel Piar” que representaban un total de 68 alumnos. Uno de estos grupos sería el de control u el otro seria el experimental. Los resultados arrojados por los instrumentos se pudo observar que el uso del enfoque funcional no garantiza que los estudiantes adquieran las competencias. Sin embargo también existe la posibilidad de que el enfoque funcional no esté siendo aplicado correctamente.</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Con esta investigación se evidencia la importancia que tiene el uso del enfoque funcional, y la necesidad de que vaya ligado a las motivaciones en el aula de clases, ya que ambos tienen como foco de atención las necesidades e intereses de los estudiantes y les permite manifestar su parte creativa, creándose así un proceso de inclusión y aceptación de todos los individuos pertenecientes a un grupo. La aplicación correcta de este enfoque permite  a los estudiantes poder comunicase y utilizar el idioma en contextos más reales.</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ab/>
        <w:t>Otra de las investigaciones consideradas es la de Pérez (2005), cuyo principal objetivo es determinar la relación entre la motivación interna y el rendimiento académico de los participantes. En esta investigación la población estuvo constituida por estudiantes del tercer, cuarto y quinto año de la carrera Educación Mención Ingles de la Universidad de los Andes Táchira que sumaban un total de 169 estudiantes que incluía 105 estudiantes masculinos, 63 estudiantes femeninos y 1 no especificado. En la investigación se desarrollan variables que facilitan la evaluación y posterior análisis de resultados, dichas</w:t>
      </w:r>
      <w:r w:rsidRPr="001170CE">
        <w:rPr>
          <w:rFonts w:ascii="Times New Roman" w:hAnsi="Times New Roman"/>
          <w:sz w:val="24"/>
          <w:szCs w:val="24"/>
        </w:rPr>
        <w:t xml:space="preserve"> variable</w:t>
      </w:r>
      <w:r>
        <w:rPr>
          <w:rFonts w:ascii="Times New Roman" w:hAnsi="Times New Roman"/>
          <w:sz w:val="24"/>
          <w:szCs w:val="24"/>
        </w:rPr>
        <w:t>s</w:t>
      </w:r>
      <w:r w:rsidRPr="001170CE">
        <w:rPr>
          <w:rFonts w:ascii="Times New Roman" w:hAnsi="Times New Roman"/>
          <w:sz w:val="24"/>
          <w:szCs w:val="24"/>
        </w:rPr>
        <w:t xml:space="preserve"> se divide en t</w:t>
      </w:r>
      <w:r>
        <w:rPr>
          <w:rFonts w:ascii="Times New Roman" w:hAnsi="Times New Roman"/>
          <w:sz w:val="24"/>
          <w:szCs w:val="24"/>
        </w:rPr>
        <w:t xml:space="preserve">res </w:t>
      </w:r>
      <w:r w:rsidRPr="001170CE">
        <w:rPr>
          <w:rFonts w:ascii="Times New Roman" w:hAnsi="Times New Roman"/>
          <w:sz w:val="24"/>
          <w:szCs w:val="24"/>
        </w:rPr>
        <w:t>categorías: el interé</w:t>
      </w:r>
      <w:r>
        <w:rPr>
          <w:rFonts w:ascii="Times New Roman" w:hAnsi="Times New Roman"/>
          <w:sz w:val="24"/>
          <w:szCs w:val="24"/>
        </w:rPr>
        <w:t xml:space="preserve">s por el aprendizaje, el placer </w:t>
      </w:r>
      <w:r w:rsidRPr="001170CE">
        <w:rPr>
          <w:rFonts w:ascii="Times New Roman" w:hAnsi="Times New Roman"/>
          <w:sz w:val="24"/>
          <w:szCs w:val="24"/>
        </w:rPr>
        <w:t xml:space="preserve">por el estudio del </w:t>
      </w:r>
      <w:r>
        <w:rPr>
          <w:rFonts w:ascii="Times New Roman" w:hAnsi="Times New Roman"/>
          <w:sz w:val="24"/>
          <w:szCs w:val="24"/>
        </w:rPr>
        <w:t xml:space="preserve">inglés y la independencia en la </w:t>
      </w:r>
      <w:r w:rsidRPr="001170CE">
        <w:rPr>
          <w:rFonts w:ascii="Times New Roman" w:hAnsi="Times New Roman"/>
          <w:sz w:val="24"/>
          <w:szCs w:val="24"/>
        </w:rPr>
        <w:t xml:space="preserve">realización de las </w:t>
      </w:r>
      <w:r>
        <w:rPr>
          <w:rFonts w:ascii="Times New Roman" w:hAnsi="Times New Roman"/>
          <w:sz w:val="24"/>
          <w:szCs w:val="24"/>
        </w:rPr>
        <w:t xml:space="preserve">actividades asignadas. Y se busca dar </w:t>
      </w:r>
      <w:r w:rsidRPr="001170CE">
        <w:rPr>
          <w:rFonts w:ascii="Times New Roman" w:hAnsi="Times New Roman"/>
          <w:sz w:val="24"/>
          <w:szCs w:val="24"/>
        </w:rPr>
        <w:t xml:space="preserve">respuesta </w:t>
      </w:r>
      <w:r>
        <w:rPr>
          <w:rFonts w:ascii="Times New Roman" w:hAnsi="Times New Roman"/>
          <w:sz w:val="24"/>
          <w:szCs w:val="24"/>
        </w:rPr>
        <w:t xml:space="preserve">a dos interrogantes, tales como: ¿Existe </w:t>
      </w:r>
      <w:r w:rsidRPr="001170CE">
        <w:rPr>
          <w:rFonts w:ascii="Times New Roman" w:hAnsi="Times New Roman"/>
          <w:sz w:val="24"/>
          <w:szCs w:val="24"/>
        </w:rPr>
        <w:t>una relación entre la motivación interna d</w:t>
      </w:r>
      <w:r>
        <w:rPr>
          <w:rFonts w:ascii="Times New Roman" w:hAnsi="Times New Roman"/>
          <w:sz w:val="24"/>
          <w:szCs w:val="24"/>
        </w:rPr>
        <w:t xml:space="preserve">e los estudiantes </w:t>
      </w:r>
      <w:r w:rsidRPr="001170CE">
        <w:rPr>
          <w:rFonts w:ascii="Times New Roman" w:hAnsi="Times New Roman"/>
          <w:sz w:val="24"/>
          <w:szCs w:val="24"/>
        </w:rPr>
        <w:t>hacia el aprendiz</w:t>
      </w:r>
      <w:r>
        <w:rPr>
          <w:rFonts w:ascii="Times New Roman" w:hAnsi="Times New Roman"/>
          <w:sz w:val="24"/>
          <w:szCs w:val="24"/>
        </w:rPr>
        <w:t xml:space="preserve">aje del inglés y </w:t>
      </w:r>
      <w:r>
        <w:rPr>
          <w:rFonts w:ascii="Times New Roman" w:hAnsi="Times New Roman"/>
          <w:sz w:val="24"/>
          <w:szCs w:val="24"/>
        </w:rPr>
        <w:lastRenderedPageBreak/>
        <w:t xml:space="preserve">su rendimiento académico?, y ¿Cuáles son las actitudes </w:t>
      </w:r>
      <w:r w:rsidRPr="001170CE">
        <w:rPr>
          <w:rFonts w:ascii="Times New Roman" w:hAnsi="Times New Roman"/>
          <w:sz w:val="24"/>
          <w:szCs w:val="24"/>
        </w:rPr>
        <w:t>hacia el aprendizaje de</w:t>
      </w:r>
      <w:r>
        <w:rPr>
          <w:rFonts w:ascii="Times New Roman" w:hAnsi="Times New Roman"/>
          <w:sz w:val="24"/>
          <w:szCs w:val="24"/>
        </w:rPr>
        <w:t xml:space="preserve">l inglés más comunes reportadas </w:t>
      </w:r>
      <w:r w:rsidRPr="001170CE">
        <w:rPr>
          <w:rFonts w:ascii="Times New Roman" w:hAnsi="Times New Roman"/>
          <w:sz w:val="24"/>
          <w:szCs w:val="24"/>
        </w:rPr>
        <w:t>por los estudiantes</w:t>
      </w:r>
      <w:proofErr w:type="gramStart"/>
      <w:r w:rsidRPr="001170CE">
        <w:rPr>
          <w:rFonts w:ascii="Times New Roman" w:hAnsi="Times New Roman"/>
          <w:sz w:val="24"/>
          <w:szCs w:val="24"/>
        </w:rPr>
        <w:t>?</w:t>
      </w:r>
      <w:r>
        <w:rPr>
          <w:rFonts w:ascii="Times New Roman" w:hAnsi="Times New Roman"/>
          <w:sz w:val="24"/>
          <w:szCs w:val="24"/>
        </w:rPr>
        <w:t>.</w:t>
      </w:r>
      <w:proofErr w:type="gramEnd"/>
      <w:r>
        <w:rPr>
          <w:rFonts w:ascii="Times New Roman" w:hAnsi="Times New Roman"/>
          <w:sz w:val="24"/>
          <w:szCs w:val="24"/>
        </w:rPr>
        <w:t xml:space="preserve"> Dentro de sus conclusiones se ve reflejado que en </w:t>
      </w:r>
      <w:r w:rsidRPr="00A46B83">
        <w:rPr>
          <w:rFonts w:ascii="Times New Roman" w:hAnsi="Times New Roman"/>
          <w:sz w:val="24"/>
          <w:szCs w:val="24"/>
        </w:rPr>
        <w:t>la medida en que l</w:t>
      </w:r>
      <w:r>
        <w:rPr>
          <w:rFonts w:ascii="Times New Roman" w:hAnsi="Times New Roman"/>
          <w:sz w:val="24"/>
          <w:szCs w:val="24"/>
        </w:rPr>
        <w:t xml:space="preserve">os estudiantes evidencian mayor </w:t>
      </w:r>
      <w:r w:rsidRPr="00A46B83">
        <w:rPr>
          <w:rFonts w:ascii="Times New Roman" w:hAnsi="Times New Roman"/>
          <w:sz w:val="24"/>
          <w:szCs w:val="24"/>
        </w:rPr>
        <w:t>motivación interna h</w:t>
      </w:r>
      <w:r>
        <w:rPr>
          <w:rFonts w:ascii="Times New Roman" w:hAnsi="Times New Roman"/>
          <w:sz w:val="24"/>
          <w:szCs w:val="24"/>
        </w:rPr>
        <w:t xml:space="preserve">acia el aprendizaje del idioma, </w:t>
      </w:r>
      <w:r w:rsidRPr="00A46B83">
        <w:rPr>
          <w:rFonts w:ascii="Times New Roman" w:hAnsi="Times New Roman"/>
          <w:sz w:val="24"/>
          <w:szCs w:val="24"/>
        </w:rPr>
        <w:t xml:space="preserve">manifestadas en su interés </w:t>
      </w:r>
      <w:r>
        <w:rPr>
          <w:rFonts w:ascii="Times New Roman" w:hAnsi="Times New Roman"/>
          <w:sz w:val="24"/>
          <w:szCs w:val="24"/>
        </w:rPr>
        <w:t xml:space="preserve">por aprenderlo, su satisfacción </w:t>
      </w:r>
      <w:r w:rsidRPr="00A46B83">
        <w:rPr>
          <w:rFonts w:ascii="Times New Roman" w:hAnsi="Times New Roman"/>
          <w:sz w:val="24"/>
          <w:szCs w:val="24"/>
        </w:rPr>
        <w:t>por el estudi</w:t>
      </w:r>
      <w:r>
        <w:rPr>
          <w:rFonts w:ascii="Times New Roman" w:hAnsi="Times New Roman"/>
          <w:sz w:val="24"/>
          <w:szCs w:val="24"/>
        </w:rPr>
        <w:t xml:space="preserve">o del mismo y su autorregulación </w:t>
      </w:r>
      <w:r w:rsidRPr="00A46B83">
        <w:rPr>
          <w:rFonts w:ascii="Times New Roman" w:hAnsi="Times New Roman"/>
          <w:sz w:val="24"/>
          <w:szCs w:val="24"/>
        </w:rPr>
        <w:t>de los aprendizajes, e</w:t>
      </w:r>
      <w:r>
        <w:rPr>
          <w:rFonts w:ascii="Times New Roman" w:hAnsi="Times New Roman"/>
          <w:sz w:val="24"/>
          <w:szCs w:val="24"/>
        </w:rPr>
        <w:t xml:space="preserve">n esa misma medida su desempeño </w:t>
      </w:r>
      <w:r w:rsidRPr="00A46B83">
        <w:rPr>
          <w:rFonts w:ascii="Times New Roman" w:hAnsi="Times New Roman"/>
          <w:sz w:val="24"/>
          <w:szCs w:val="24"/>
        </w:rPr>
        <w:t>académico tiende a ser más alto.</w:t>
      </w:r>
      <w:r>
        <w:rPr>
          <w:rFonts w:ascii="Times New Roman" w:hAnsi="Times New Roman"/>
          <w:sz w:val="24"/>
          <w:szCs w:val="24"/>
        </w:rPr>
        <w:t xml:space="preserve">  </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 xml:space="preserve">     A manera de resumen, de acuerdo a los resultados de este estudio se demuestra que existe una relación entre la motivación interna y el rendimiento académico, es evidente que aquellos estudiantes con altas actitudes motivacionales </w:t>
      </w:r>
      <w:proofErr w:type="gramStart"/>
      <w:r>
        <w:rPr>
          <w:rFonts w:ascii="Times New Roman" w:hAnsi="Times New Roman"/>
          <w:sz w:val="24"/>
          <w:szCs w:val="24"/>
        </w:rPr>
        <w:t>tiene</w:t>
      </w:r>
      <w:proofErr w:type="gramEnd"/>
      <w:r>
        <w:rPr>
          <w:rFonts w:ascii="Times New Roman" w:hAnsi="Times New Roman"/>
          <w:sz w:val="24"/>
          <w:szCs w:val="24"/>
        </w:rPr>
        <w:t xml:space="preserve"> mejor desempeño académico en cuanto al aprendizaje del idioma. De esta manera es un antecedente que de gran importancia con la presente, ya que los resultados de este </w:t>
      </w:r>
      <w:r w:rsidRPr="001170CE">
        <w:rPr>
          <w:rFonts w:ascii="Times New Roman" w:hAnsi="Times New Roman"/>
          <w:sz w:val="24"/>
          <w:szCs w:val="24"/>
        </w:rPr>
        <w:t>estudio señalan una relaci</w:t>
      </w:r>
      <w:r>
        <w:rPr>
          <w:rFonts w:ascii="Times New Roman" w:hAnsi="Times New Roman"/>
          <w:sz w:val="24"/>
          <w:szCs w:val="24"/>
        </w:rPr>
        <w:t xml:space="preserve">ón entre la motivación interna, </w:t>
      </w:r>
      <w:r w:rsidRPr="001170CE">
        <w:rPr>
          <w:rFonts w:ascii="Times New Roman" w:hAnsi="Times New Roman"/>
          <w:sz w:val="24"/>
          <w:szCs w:val="24"/>
        </w:rPr>
        <w:t>repr</w:t>
      </w:r>
      <w:r>
        <w:rPr>
          <w:rFonts w:ascii="Times New Roman" w:hAnsi="Times New Roman"/>
          <w:sz w:val="24"/>
          <w:szCs w:val="24"/>
        </w:rPr>
        <w:t xml:space="preserve">esentada en las actitudes hacia el aprendizaje del inglés, </w:t>
      </w:r>
      <w:r w:rsidRPr="001170CE">
        <w:rPr>
          <w:rFonts w:ascii="Times New Roman" w:hAnsi="Times New Roman"/>
          <w:sz w:val="24"/>
          <w:szCs w:val="24"/>
        </w:rPr>
        <w:t>y</w:t>
      </w:r>
      <w:r>
        <w:rPr>
          <w:rFonts w:ascii="Times New Roman" w:hAnsi="Times New Roman"/>
          <w:sz w:val="24"/>
          <w:szCs w:val="24"/>
        </w:rPr>
        <w:t xml:space="preserve"> su repercusión en</w:t>
      </w:r>
      <w:r w:rsidRPr="001170CE">
        <w:rPr>
          <w:rFonts w:ascii="Times New Roman" w:hAnsi="Times New Roman"/>
          <w:sz w:val="24"/>
          <w:szCs w:val="24"/>
        </w:rPr>
        <w:t xml:space="preserve"> el rendimiento académico.</w:t>
      </w:r>
      <w:r>
        <w:rPr>
          <w:rFonts w:ascii="Times New Roman" w:hAnsi="Times New Roman"/>
          <w:sz w:val="24"/>
          <w:szCs w:val="24"/>
        </w:rPr>
        <w:t xml:space="preserve"> Lo cual puede ser tomado como un factor de gran peso entre las causas del bajo nivel de expresión oral en cuanto a la fluidez de los estudiantes de la academia Oxford </w:t>
      </w:r>
      <w:proofErr w:type="spellStart"/>
      <w:r>
        <w:rPr>
          <w:rFonts w:ascii="Times New Roman" w:hAnsi="Times New Roman"/>
          <w:sz w:val="24"/>
          <w:szCs w:val="24"/>
        </w:rPr>
        <w:t>Kids</w:t>
      </w:r>
      <w:proofErr w:type="spellEnd"/>
      <w:r>
        <w:rPr>
          <w:rFonts w:ascii="Times New Roman" w:hAnsi="Times New Roman"/>
          <w:sz w:val="24"/>
          <w:szCs w:val="24"/>
        </w:rPr>
        <w:t xml:space="preserve">. </w:t>
      </w:r>
    </w:p>
    <w:p w:rsidR="003D3A88" w:rsidRDefault="003D3A88" w:rsidP="003D3A88">
      <w:pPr>
        <w:spacing w:line="360" w:lineRule="auto"/>
        <w:jc w:val="both"/>
        <w:rPr>
          <w:rFonts w:ascii="Times New Roman" w:hAnsi="Times New Roman"/>
          <w:sz w:val="24"/>
          <w:szCs w:val="24"/>
        </w:rPr>
      </w:pPr>
      <w:r>
        <w:rPr>
          <w:rFonts w:ascii="Times New Roman" w:hAnsi="Times New Roman"/>
          <w:sz w:val="24"/>
          <w:szCs w:val="24"/>
        </w:rPr>
        <w:t xml:space="preserve">        </w:t>
      </w:r>
      <w:r w:rsidRPr="00314531">
        <w:rPr>
          <w:rFonts w:ascii="Times New Roman" w:hAnsi="Times New Roman"/>
          <w:sz w:val="24"/>
          <w:szCs w:val="24"/>
        </w:rPr>
        <w:t>Para concluir, las investigaciones anteriormente</w:t>
      </w:r>
      <w:r>
        <w:rPr>
          <w:rFonts w:ascii="Times New Roman" w:hAnsi="Times New Roman"/>
          <w:sz w:val="24"/>
          <w:szCs w:val="24"/>
        </w:rPr>
        <w:t xml:space="preserve"> presentadas, tanto  </w:t>
      </w:r>
      <w:r w:rsidRPr="00314531">
        <w:rPr>
          <w:rFonts w:ascii="Times New Roman" w:hAnsi="Times New Roman"/>
          <w:sz w:val="24"/>
          <w:szCs w:val="24"/>
        </w:rPr>
        <w:t>nacional</w:t>
      </w:r>
      <w:r>
        <w:rPr>
          <w:rFonts w:ascii="Times New Roman" w:hAnsi="Times New Roman"/>
          <w:sz w:val="24"/>
          <w:szCs w:val="24"/>
        </w:rPr>
        <w:t>es como internacionales, indican que</w:t>
      </w:r>
      <w:r w:rsidRPr="00314531">
        <w:rPr>
          <w:rFonts w:ascii="Times New Roman" w:hAnsi="Times New Roman"/>
          <w:sz w:val="24"/>
          <w:szCs w:val="24"/>
        </w:rPr>
        <w:t xml:space="preserve"> se ha de considerar </w:t>
      </w:r>
      <w:r>
        <w:rPr>
          <w:rFonts w:ascii="Times New Roman" w:hAnsi="Times New Roman"/>
          <w:sz w:val="24"/>
          <w:szCs w:val="24"/>
        </w:rPr>
        <w:t xml:space="preserve">todas las variables que puedan influir negativamente en el aprendiz. Por ejemplo, las estrategias de enseñanza utilizadas por el docente, las estrategias de aprendizaje empleadas por el mismo estudiante, así como de la estrecha relación que guardan la motivación y el rendimiento académico son factores de relevancia que deben ser estudiados. También se manifiesta en todos los casos antes expuestos, la necesidad de contar con un ambiente de enseñanza y aprendizaje que propicie confianza, ya que de lo contrario puede llevar a que los estudiantes tengan un descenso en cuanto a la motivación, desarrollen problemas de autoestima, frustración y hasta el punto de desarrollar actitudes negativas con respecto al aprendizaje de una segunda lengua.  </w:t>
      </w:r>
      <w:r w:rsidRPr="00314531">
        <w:rPr>
          <w:rFonts w:ascii="Times New Roman" w:hAnsi="Times New Roman"/>
          <w:sz w:val="24"/>
          <w:szCs w:val="24"/>
        </w:rPr>
        <w:t>Los trabajos antes mencionados, aportan recomendaciones y conclusiones similares, debido a qu</w:t>
      </w:r>
      <w:r>
        <w:rPr>
          <w:rFonts w:ascii="Times New Roman" w:hAnsi="Times New Roman"/>
          <w:sz w:val="24"/>
          <w:szCs w:val="24"/>
        </w:rPr>
        <w:t xml:space="preserve">e parten de problemáticas parecidas y tiene como punto de encuentro la motivación como factor de logro de un alto rendimiento académico.  </w:t>
      </w:r>
    </w:p>
    <w:p w:rsidR="009477AD" w:rsidRPr="00221431" w:rsidRDefault="009477AD" w:rsidP="000D60A8">
      <w:pPr>
        <w:spacing w:line="360" w:lineRule="auto"/>
        <w:ind w:firstLine="708"/>
        <w:jc w:val="both"/>
        <w:rPr>
          <w:rFonts w:ascii="Times New Roman" w:hAnsi="Times New Roman"/>
          <w:b/>
          <w:sz w:val="24"/>
          <w:szCs w:val="24"/>
        </w:rPr>
      </w:pPr>
    </w:p>
    <w:p w:rsidR="00AD0DEA" w:rsidRDefault="00AD0DEA" w:rsidP="000D60A8">
      <w:pPr>
        <w:spacing w:line="360" w:lineRule="auto"/>
        <w:jc w:val="both"/>
        <w:rPr>
          <w:rFonts w:ascii="Times New Roman" w:hAnsi="Times New Roman"/>
          <w:sz w:val="24"/>
          <w:szCs w:val="24"/>
        </w:rPr>
      </w:pPr>
    </w:p>
    <w:p w:rsidR="00564616" w:rsidRPr="00DB200E" w:rsidRDefault="00564616" w:rsidP="00DB200E">
      <w:pPr>
        <w:spacing w:line="360" w:lineRule="auto"/>
        <w:jc w:val="both"/>
        <w:rPr>
          <w:rFonts w:ascii="Times New Roman" w:hAnsi="Times New Roman"/>
          <w:b/>
          <w:sz w:val="24"/>
          <w:szCs w:val="24"/>
        </w:rPr>
      </w:pPr>
      <w:r w:rsidRPr="00DB200E">
        <w:rPr>
          <w:rFonts w:ascii="Times New Roman" w:hAnsi="Times New Roman"/>
          <w:b/>
          <w:sz w:val="24"/>
          <w:szCs w:val="24"/>
        </w:rPr>
        <w:t>2.2 Bases Teóricas</w:t>
      </w:r>
    </w:p>
    <w:p w:rsidR="00616BDC" w:rsidRDefault="00564616" w:rsidP="00616BDC">
      <w:pPr>
        <w:spacing w:line="360" w:lineRule="auto"/>
        <w:jc w:val="both"/>
        <w:rPr>
          <w:rFonts w:ascii="Times New Roman" w:hAnsi="Times New Roman"/>
          <w:sz w:val="24"/>
          <w:szCs w:val="24"/>
        </w:rPr>
      </w:pPr>
      <w:r>
        <w:rPr>
          <w:rFonts w:ascii="Times New Roman" w:hAnsi="Times New Roman"/>
          <w:sz w:val="24"/>
          <w:szCs w:val="24"/>
        </w:rPr>
        <w:t xml:space="preserve">     </w:t>
      </w:r>
      <w:r w:rsidR="00616BDC" w:rsidRPr="003B633E">
        <w:rPr>
          <w:rFonts w:ascii="Times New Roman" w:hAnsi="Times New Roman"/>
          <w:sz w:val="24"/>
          <w:szCs w:val="24"/>
        </w:rPr>
        <w:t xml:space="preserve">Debido </w:t>
      </w:r>
      <w:r w:rsidR="00616BDC">
        <w:rPr>
          <w:rFonts w:ascii="Times New Roman" w:hAnsi="Times New Roman"/>
          <w:sz w:val="24"/>
          <w:szCs w:val="24"/>
        </w:rPr>
        <w:t>a que esta investigación versa sobre las factores</w:t>
      </w:r>
      <w:r w:rsidR="00616BDC" w:rsidRPr="003B633E">
        <w:rPr>
          <w:rFonts w:ascii="Times New Roman" w:hAnsi="Times New Roman"/>
          <w:sz w:val="24"/>
          <w:szCs w:val="24"/>
        </w:rPr>
        <w:t xml:space="preserve"> </w:t>
      </w:r>
      <w:r w:rsidR="00616BDC">
        <w:rPr>
          <w:rFonts w:ascii="Times New Roman" w:hAnsi="Times New Roman"/>
          <w:sz w:val="24"/>
          <w:szCs w:val="24"/>
        </w:rPr>
        <w:t xml:space="preserve">por las cuales un grupo de alumnos pertenecientes al nivel intermedio de la academia Oxford </w:t>
      </w:r>
      <w:proofErr w:type="spellStart"/>
      <w:r w:rsidR="00616BDC">
        <w:rPr>
          <w:rFonts w:ascii="Times New Roman" w:hAnsi="Times New Roman"/>
          <w:sz w:val="24"/>
          <w:szCs w:val="24"/>
        </w:rPr>
        <w:t>Kids</w:t>
      </w:r>
      <w:proofErr w:type="spellEnd"/>
      <w:r w:rsidR="00616BDC">
        <w:rPr>
          <w:rFonts w:ascii="Times New Roman" w:hAnsi="Times New Roman"/>
          <w:sz w:val="24"/>
          <w:szCs w:val="24"/>
        </w:rPr>
        <w:t xml:space="preserve"> presenta un bajo nivel de producción oral en cuanto a fluidez, es pertinente plantear aspectos teóricos que brinden a esta investigación su fundamentación a través de diferentes autores y sus respectivas teorías acerca de la adquisición de una segunda lengua (L2), y más específicamente de la capacidad de poder expresarse con fluidez en el mismo. </w:t>
      </w:r>
    </w:p>
    <w:p w:rsidR="00616BDC" w:rsidRDefault="00616BDC" w:rsidP="00616BDC">
      <w:pPr>
        <w:spacing w:line="360" w:lineRule="auto"/>
        <w:jc w:val="both"/>
        <w:rPr>
          <w:rFonts w:ascii="Times New Roman" w:hAnsi="Times New Roman"/>
          <w:sz w:val="24"/>
          <w:szCs w:val="24"/>
        </w:rPr>
      </w:pPr>
      <w:r>
        <w:rPr>
          <w:rFonts w:ascii="Times New Roman" w:hAnsi="Times New Roman"/>
          <w:sz w:val="24"/>
          <w:szCs w:val="24"/>
        </w:rPr>
        <w:t xml:space="preserve">     Se han desarrollado diferentes teorías referentes a la adquisición de segundas lenguas, las mismas investigan los procesos por medio de los cuales una L2 llega a ser aprendida. Existe una gran variedad de acercamientos teóricos referentes a dicha adquisición, pero a efectos de esta investigación nos limitaremos específicamente a la teoría de adquisición de una segunda lengua  desarrollada por Stephen </w:t>
      </w:r>
      <w:proofErr w:type="spellStart"/>
      <w:r>
        <w:rPr>
          <w:rFonts w:ascii="Times New Roman" w:hAnsi="Times New Roman"/>
          <w:sz w:val="24"/>
          <w:szCs w:val="24"/>
        </w:rPr>
        <w:t>Krashen</w:t>
      </w:r>
      <w:proofErr w:type="spellEnd"/>
      <w:r>
        <w:rPr>
          <w:rFonts w:ascii="Times New Roman" w:hAnsi="Times New Roman"/>
          <w:sz w:val="24"/>
          <w:szCs w:val="24"/>
        </w:rPr>
        <w:t xml:space="preserve"> en 1982.  </w:t>
      </w:r>
    </w:p>
    <w:p w:rsidR="00616BDC" w:rsidRDefault="00616BDC" w:rsidP="00616BDC">
      <w:pPr>
        <w:spacing w:line="360" w:lineRule="auto"/>
        <w:jc w:val="both"/>
        <w:rPr>
          <w:rFonts w:ascii="Times New Roman" w:hAnsi="Times New Roman"/>
          <w:sz w:val="24"/>
          <w:szCs w:val="24"/>
        </w:rPr>
      </w:pPr>
      <w:r>
        <w:rPr>
          <w:rFonts w:ascii="Times New Roman" w:hAnsi="Times New Roman"/>
          <w:sz w:val="24"/>
          <w:szCs w:val="24"/>
        </w:rPr>
        <w:t xml:space="preserve">     Según </w:t>
      </w:r>
      <w:proofErr w:type="spellStart"/>
      <w:r>
        <w:rPr>
          <w:rFonts w:ascii="Times New Roman" w:hAnsi="Times New Roman"/>
          <w:sz w:val="24"/>
          <w:szCs w:val="24"/>
        </w:rPr>
        <w:t>Krashen</w:t>
      </w:r>
      <w:proofErr w:type="spellEnd"/>
      <w:r>
        <w:rPr>
          <w:rFonts w:ascii="Times New Roman" w:hAnsi="Times New Roman"/>
          <w:sz w:val="24"/>
          <w:szCs w:val="24"/>
        </w:rPr>
        <w:t xml:space="preserve"> (1982) la verdadera adquisición</w:t>
      </w:r>
      <w:r w:rsidRPr="00DD06BB">
        <w:rPr>
          <w:rFonts w:ascii="Times New Roman" w:hAnsi="Times New Roman"/>
          <w:sz w:val="24"/>
          <w:szCs w:val="24"/>
        </w:rPr>
        <w:t xml:space="preserve"> de un idioma no ocurre de un día para</w:t>
      </w:r>
      <w:r>
        <w:rPr>
          <w:rFonts w:ascii="Times New Roman" w:hAnsi="Times New Roman"/>
          <w:sz w:val="24"/>
          <w:szCs w:val="24"/>
        </w:rPr>
        <w:t xml:space="preserve"> otro, ocurre a través de</w:t>
      </w:r>
      <w:r w:rsidRPr="00DD06BB">
        <w:rPr>
          <w:rFonts w:ascii="Times New Roman" w:hAnsi="Times New Roman"/>
          <w:sz w:val="24"/>
          <w:szCs w:val="24"/>
        </w:rPr>
        <w:t xml:space="preserve"> un proceso pausado en </w:t>
      </w:r>
      <w:r>
        <w:rPr>
          <w:rFonts w:ascii="Times New Roman" w:hAnsi="Times New Roman"/>
          <w:sz w:val="24"/>
          <w:szCs w:val="24"/>
        </w:rPr>
        <w:t>el que la habilidad para comunicarse  oralmente surge después de</w:t>
      </w:r>
      <w:r w:rsidRPr="00DD06BB">
        <w:rPr>
          <w:rFonts w:ascii="Times New Roman" w:hAnsi="Times New Roman"/>
          <w:sz w:val="24"/>
          <w:szCs w:val="24"/>
        </w:rPr>
        <w:t xml:space="preserve"> haber desarrollado la habilidad </w:t>
      </w:r>
      <w:r>
        <w:rPr>
          <w:rFonts w:ascii="Times New Roman" w:hAnsi="Times New Roman"/>
          <w:sz w:val="24"/>
          <w:szCs w:val="24"/>
        </w:rPr>
        <w:t>auditiva durante mucho tiempo</w:t>
      </w:r>
      <w:r w:rsidRPr="00DD06BB">
        <w:rPr>
          <w:rFonts w:ascii="Times New Roman" w:hAnsi="Times New Roman"/>
          <w:sz w:val="24"/>
          <w:szCs w:val="24"/>
        </w:rPr>
        <w:t>.</w:t>
      </w:r>
      <w:r>
        <w:rPr>
          <w:rFonts w:ascii="Times New Roman" w:hAnsi="Times New Roman"/>
          <w:sz w:val="24"/>
          <w:szCs w:val="24"/>
        </w:rPr>
        <w:t xml:space="preserve"> Esto se ve explicado en el modelo presentado por </w:t>
      </w:r>
      <w:proofErr w:type="spellStart"/>
      <w:r>
        <w:rPr>
          <w:rFonts w:ascii="Times New Roman" w:hAnsi="Times New Roman"/>
          <w:sz w:val="24"/>
          <w:szCs w:val="24"/>
        </w:rPr>
        <w:t>Krashen</w:t>
      </w:r>
      <w:proofErr w:type="spellEnd"/>
      <w:r>
        <w:rPr>
          <w:rFonts w:ascii="Times New Roman" w:hAnsi="Times New Roman"/>
          <w:sz w:val="24"/>
          <w:szCs w:val="24"/>
        </w:rPr>
        <w:t xml:space="preserve"> (1982) que consta de cinco hipótesis, las cuales son: </w:t>
      </w:r>
    </w:p>
    <w:p w:rsidR="00616BDC" w:rsidRPr="0020002C" w:rsidRDefault="00D953E2" w:rsidP="00616BDC">
      <w:pPr>
        <w:pStyle w:val="NormalWeb"/>
        <w:spacing w:line="360" w:lineRule="auto"/>
        <w:jc w:val="both"/>
        <w:rPr>
          <w:bCs/>
          <w:lang w:val="es-ES_tradnl"/>
        </w:rPr>
      </w:pPr>
      <w:r>
        <w:rPr>
          <w:sz w:val="14"/>
          <w:szCs w:val="14"/>
          <w:lang w:val="es-ES_tradnl"/>
        </w:rPr>
        <w:t xml:space="preserve">     </w:t>
      </w:r>
      <w:r w:rsidR="00616BDC">
        <w:rPr>
          <w:sz w:val="14"/>
          <w:szCs w:val="14"/>
          <w:lang w:val="es-ES_tradnl"/>
        </w:rPr>
        <w:t> </w:t>
      </w:r>
      <w:r w:rsidR="00616BDC" w:rsidRPr="00445EEE">
        <w:rPr>
          <w:bCs/>
          <w:lang w:val="es-ES_tradnl"/>
        </w:rPr>
        <w:t>La hipótesis de la diferenciación entre adquisición y aprendizaje:</w:t>
      </w:r>
      <w:r w:rsidR="00616BDC">
        <w:rPr>
          <w:bCs/>
          <w:lang w:val="es-ES_tradnl"/>
        </w:rPr>
        <w:t xml:space="preserve"> </w:t>
      </w:r>
      <w:r w:rsidR="00616BDC">
        <w:t>según esta hipótesis existen</w:t>
      </w:r>
      <w:r w:rsidR="00616BDC" w:rsidRPr="007752A5">
        <w:t xml:space="preserve"> dos estrategias diferentes que se usan para </w:t>
      </w:r>
      <w:r w:rsidR="00616BDC">
        <w:t>desarrollar una L2; estas habilidades son la</w:t>
      </w:r>
      <w:r w:rsidR="00616BDC" w:rsidRPr="007752A5">
        <w:t xml:space="preserve"> adquisición y el aprendizaje</w:t>
      </w:r>
      <w:r w:rsidR="00616BDC">
        <w:t>. La adquisición es un proceso que ocurre de manera automática y se desarrolla en el subconsciente; es decir, no existe un esfuerzo consciente por parte del individuo. Se considera un proceso subconsciente porque las personas generalmente no se dan cuenta que están adquiriendo conocimiento del idioma, ya que su atención se enfoca en algún propósito comunicativo y porque los individuos al no estar conscientes de lo adquirido, no suelen ser capaces de describir las reglas de dicho idioma. Este proceso es parecido al que ocurre con los niños que están aprendiendo su lengua materna.</w:t>
      </w:r>
    </w:p>
    <w:p w:rsidR="00616BDC" w:rsidRDefault="00616BDC" w:rsidP="00616BD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Por otro lado, el aprendizaje es un proceso que ocurre  de manera formal y consciente, es por esto que el individuo a través del aprendizaje tiene la capacidad de explicar las reglas gramaticales de la segunda lengua. Generalmente cuando un idioma es aprendido de manera consciente, el individuo está más preocupado de la manera en la que el mensaje es transmitido y no suele estar tan preocupado con la comunicación del  mensaje en sí mismo.  </w:t>
      </w:r>
    </w:p>
    <w:p w:rsidR="00616BDC" w:rsidRDefault="00616BDC" w:rsidP="00616BDC">
      <w:pPr>
        <w:spacing w:after="0" w:line="360" w:lineRule="auto"/>
        <w:jc w:val="both"/>
        <w:rPr>
          <w:rFonts w:ascii="Times New Roman" w:eastAsia="Times New Roman" w:hAnsi="Times New Roman"/>
          <w:sz w:val="24"/>
          <w:szCs w:val="24"/>
        </w:rPr>
      </w:pPr>
    </w:p>
    <w:p w:rsidR="00616BDC" w:rsidRDefault="00616BDC" w:rsidP="00616BDC">
      <w:p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Este proceso de aprendizaje es el que ocurre dentro de los sujetos de esta investigación, ya que forman parte de una academia que tiene como finalidad enseñarles de manera formal un nuevo idioma, específicamente el inglés; proceso que ocurre de manera consciente. </w:t>
      </w:r>
    </w:p>
    <w:p w:rsidR="00616BDC" w:rsidRPr="0020002C" w:rsidRDefault="00616BDC" w:rsidP="00616BDC">
      <w:pPr>
        <w:spacing w:after="0" w:line="360" w:lineRule="auto"/>
        <w:jc w:val="both"/>
        <w:rPr>
          <w:rFonts w:ascii="Times New Roman" w:eastAsia="Times New Roman" w:hAnsi="Times New Roman"/>
          <w:sz w:val="24"/>
          <w:szCs w:val="24"/>
        </w:rPr>
      </w:pPr>
    </w:p>
    <w:p w:rsidR="00616BDC" w:rsidRDefault="00616BDC" w:rsidP="00616BDC">
      <w:pPr>
        <w:pStyle w:val="NormalWeb"/>
        <w:spacing w:before="0" w:beforeAutospacing="0" w:after="0" w:afterAutospacing="0" w:line="360" w:lineRule="auto"/>
        <w:jc w:val="both"/>
        <w:rPr>
          <w:lang w:val="es-ES_tradnl"/>
        </w:rPr>
      </w:pPr>
      <w:r>
        <w:rPr>
          <w:lang w:val="es-ES_tradnl"/>
        </w:rPr>
        <w:t xml:space="preserve">      </w:t>
      </w:r>
      <w:proofErr w:type="spellStart"/>
      <w:r>
        <w:rPr>
          <w:lang w:val="es-ES_tradnl"/>
        </w:rPr>
        <w:t>Krashen</w:t>
      </w:r>
      <w:proofErr w:type="spellEnd"/>
      <w:r>
        <w:rPr>
          <w:lang w:val="es-ES_tradnl"/>
        </w:rPr>
        <w:t xml:space="preserve"> (1982) propone en su teoría la adquisición de estructuras gramaticales de un idioma a través de un orden natural; este orden natural ocurre de un modo más claro cuando el estudiante está envuelto en una ambiente en el que existe una comunicación real. En este ambiente la corrección gramatical no constituye el mayor foco de atención; mientras que en el aprendizaje hay un desarrollo de la competencia comunicativa a través de un papel de monitoreo y de edición constantes por parte del alumno. </w:t>
      </w:r>
    </w:p>
    <w:p w:rsidR="00616BDC" w:rsidRDefault="00616BDC" w:rsidP="00616BDC">
      <w:pPr>
        <w:pStyle w:val="NormalWeb"/>
        <w:spacing w:before="0" w:beforeAutospacing="0" w:after="0" w:afterAutospacing="0" w:line="360" w:lineRule="auto"/>
        <w:jc w:val="both"/>
        <w:rPr>
          <w:lang w:val="es-ES_tradnl"/>
        </w:rPr>
      </w:pPr>
    </w:p>
    <w:p w:rsidR="00616BDC" w:rsidRDefault="00616BDC" w:rsidP="00616BDC">
      <w:pPr>
        <w:pStyle w:val="NormalWeb"/>
        <w:spacing w:before="0" w:beforeAutospacing="0" w:after="0" w:afterAutospacing="0" w:line="360" w:lineRule="auto"/>
        <w:jc w:val="both"/>
        <w:rPr>
          <w:bCs/>
          <w:lang w:val="es-ES_tradnl"/>
        </w:rPr>
      </w:pPr>
      <w:r>
        <w:rPr>
          <w:bCs/>
          <w:lang w:val="es-ES_tradnl"/>
        </w:rPr>
        <w:t xml:space="preserve">Además de la hipótesis de la diferenciación entre adquisición y aprendizaje, </w:t>
      </w:r>
      <w:proofErr w:type="spellStart"/>
      <w:r>
        <w:rPr>
          <w:bCs/>
          <w:lang w:val="es-ES_tradnl"/>
        </w:rPr>
        <w:t>Krashen</w:t>
      </w:r>
      <w:proofErr w:type="spellEnd"/>
      <w:r>
        <w:rPr>
          <w:bCs/>
          <w:lang w:val="es-ES_tradnl"/>
        </w:rPr>
        <w:t xml:space="preserve"> expone en su teoría l</w:t>
      </w:r>
      <w:r w:rsidRPr="009E25F4">
        <w:rPr>
          <w:bCs/>
          <w:lang w:val="es-ES_tradnl"/>
        </w:rPr>
        <w:t xml:space="preserve">a </w:t>
      </w:r>
      <w:r>
        <w:rPr>
          <w:bCs/>
          <w:lang w:val="es-ES_tradnl"/>
        </w:rPr>
        <w:t>hipótesis del monitor.</w:t>
      </w:r>
    </w:p>
    <w:p w:rsidR="00616BDC" w:rsidRDefault="00616BDC" w:rsidP="00616BDC">
      <w:pPr>
        <w:pStyle w:val="NormalWeb"/>
        <w:spacing w:before="0" w:beforeAutospacing="0" w:after="0" w:afterAutospacing="0" w:line="360" w:lineRule="auto"/>
        <w:jc w:val="both"/>
        <w:rPr>
          <w:lang w:val="es-ES_tradnl"/>
        </w:rPr>
      </w:pPr>
      <w:r>
        <w:rPr>
          <w:lang w:val="es-ES_tradnl"/>
        </w:rPr>
        <w:t xml:space="preserve">     La hipótesis del monitor señala </w:t>
      </w:r>
      <w:r w:rsidRPr="009E25F4">
        <w:rPr>
          <w:lang w:val="es-ES_tradnl"/>
        </w:rPr>
        <w:t xml:space="preserve">la relación </w:t>
      </w:r>
      <w:r>
        <w:rPr>
          <w:lang w:val="es-ES_tradnl"/>
        </w:rPr>
        <w:t xml:space="preserve">que existe </w:t>
      </w:r>
      <w:r w:rsidRPr="009E25F4">
        <w:rPr>
          <w:lang w:val="es-ES_tradnl"/>
        </w:rPr>
        <w:t>entre adquisi</w:t>
      </w:r>
      <w:r>
        <w:rPr>
          <w:lang w:val="es-ES_tradnl"/>
        </w:rPr>
        <w:t xml:space="preserve">ción y aprendizaje, </w:t>
      </w:r>
      <w:r w:rsidRPr="009E25F4">
        <w:rPr>
          <w:lang w:val="es-ES_tradnl"/>
        </w:rPr>
        <w:t xml:space="preserve"> </w:t>
      </w:r>
      <w:r>
        <w:rPr>
          <w:lang w:val="es-ES_tradnl"/>
        </w:rPr>
        <w:t xml:space="preserve">esta hipótesis considera la existencia de estos dos procesos diferentes y se enfoca mayormente en el aprendizaje de un segundo idioma ya que en este proceso el individuo está consciente de su aprendizaje. </w:t>
      </w:r>
      <w:r w:rsidRPr="009E25F4">
        <w:rPr>
          <w:lang w:val="es-ES_tradnl"/>
        </w:rPr>
        <w:t>P</w:t>
      </w:r>
      <w:r>
        <w:rPr>
          <w:lang w:val="es-ES_tradnl"/>
        </w:rPr>
        <w:t xml:space="preserve">ara que el aprendizaje de una L2 pueda ser utilizado como monitor, deben existir tres condiciones fundamentales; tiempo para procesar las reglas y así poder usarlas de manera consciente, enfoque hacia la forma de la producción oral, es decir, poder expresar correctamente y conocimiento de las reglas para así poder tener una adecuada aplicación de las mismas al momento de hablar en el idioma meta. </w:t>
      </w:r>
    </w:p>
    <w:p w:rsidR="00616BDC" w:rsidRDefault="00616BDC" w:rsidP="00616BDC">
      <w:pPr>
        <w:pStyle w:val="NormalWeb"/>
        <w:spacing w:before="0" w:beforeAutospacing="0" w:after="0" w:afterAutospacing="0" w:line="360" w:lineRule="auto"/>
        <w:jc w:val="both"/>
        <w:rPr>
          <w:lang w:val="es-ES_tradnl"/>
        </w:rPr>
      </w:pPr>
    </w:p>
    <w:p w:rsidR="00616BDC" w:rsidRPr="00C11A94" w:rsidRDefault="00616BDC" w:rsidP="00616BDC">
      <w:pPr>
        <w:pStyle w:val="NormalWeb"/>
        <w:spacing w:before="0" w:beforeAutospacing="0" w:after="0" w:afterAutospacing="0" w:line="360" w:lineRule="auto"/>
        <w:jc w:val="both"/>
        <w:rPr>
          <w:lang w:val="es-ES_tradnl"/>
        </w:rPr>
      </w:pPr>
      <w:r>
        <w:rPr>
          <w:lang w:val="es-ES_tradnl"/>
        </w:rPr>
        <w:lastRenderedPageBreak/>
        <w:t xml:space="preserve">     Estas tres condiciones expuestas por </w:t>
      </w:r>
      <w:proofErr w:type="spellStart"/>
      <w:r>
        <w:rPr>
          <w:lang w:val="es-ES_tradnl"/>
        </w:rPr>
        <w:t>Krashen</w:t>
      </w:r>
      <w:proofErr w:type="spellEnd"/>
      <w:r>
        <w:rPr>
          <w:lang w:val="es-ES_tradnl"/>
        </w:rPr>
        <w:t xml:space="preserve"> son oportunas para la presente investigación ya que es pertinente conocer si se encuentran presentes en los alumnos que forman parte de la muestra y si están influyendo en el bajo nivel de producción oral de los mismos. </w:t>
      </w:r>
    </w:p>
    <w:p w:rsidR="00616BDC" w:rsidRDefault="00616BDC" w:rsidP="00616BDC">
      <w:pPr>
        <w:pStyle w:val="NormalWeb"/>
        <w:spacing w:line="360" w:lineRule="auto"/>
        <w:jc w:val="both"/>
      </w:pPr>
      <w:r>
        <w:t xml:space="preserve">     </w:t>
      </w:r>
      <w:r>
        <w:rPr>
          <w:bCs/>
          <w:lang w:val="es-ES_tradnl"/>
        </w:rPr>
        <w:t xml:space="preserve">En esta teoría expuesta por </w:t>
      </w:r>
      <w:proofErr w:type="spellStart"/>
      <w:r>
        <w:rPr>
          <w:bCs/>
          <w:lang w:val="es-ES_tradnl"/>
        </w:rPr>
        <w:t>Krashen</w:t>
      </w:r>
      <w:proofErr w:type="spellEnd"/>
      <w:r>
        <w:rPr>
          <w:bCs/>
          <w:lang w:val="es-ES_tradnl"/>
        </w:rPr>
        <w:t xml:space="preserve"> (1982) se encuentra también la hipótesis del orden natural</w:t>
      </w:r>
      <w:r>
        <w:rPr>
          <w:lang w:val="es-ES_tradnl"/>
        </w:rPr>
        <w:t>, dicha hipótesis está directamente relacionada con</w:t>
      </w:r>
      <w:r w:rsidRPr="00233624">
        <w:rPr>
          <w:lang w:val="es-ES_tradnl"/>
        </w:rPr>
        <w:t xml:space="preserve"> la adquisición</w:t>
      </w:r>
      <w:r>
        <w:rPr>
          <w:lang w:val="es-ES_tradnl"/>
        </w:rPr>
        <w:t xml:space="preserve"> y no con el</w:t>
      </w:r>
      <w:r w:rsidRPr="00233624">
        <w:rPr>
          <w:lang w:val="es-ES_tradnl"/>
        </w:rPr>
        <w:t xml:space="preserve"> aprendizaje</w:t>
      </w:r>
      <w:r>
        <w:rPr>
          <w:lang w:val="es-ES_tradnl"/>
        </w:rPr>
        <w:t xml:space="preserve"> de una L2</w:t>
      </w:r>
      <w:r w:rsidRPr="00233624">
        <w:rPr>
          <w:lang w:val="es-ES_tradnl"/>
        </w:rPr>
        <w:t>.</w:t>
      </w:r>
      <w:r>
        <w:rPr>
          <w:lang w:val="es-ES_tradnl"/>
        </w:rPr>
        <w:t xml:space="preserve"> De acuerdo a  esta hipótesis hay un orden </w:t>
      </w:r>
      <w:r w:rsidRPr="00233624">
        <w:rPr>
          <w:lang w:val="es-ES_tradnl"/>
        </w:rPr>
        <w:t>en la adquisición de estructuras gramaticales de una lengua</w:t>
      </w:r>
      <w:r>
        <w:rPr>
          <w:lang w:val="es-ES_tradnl"/>
        </w:rPr>
        <w:t xml:space="preserve"> extranjera tal y como existe este orden en </w:t>
      </w:r>
      <w:r w:rsidRPr="00233624">
        <w:rPr>
          <w:lang w:val="es-ES_tradnl"/>
        </w:rPr>
        <w:t>la leng</w:t>
      </w:r>
      <w:r>
        <w:rPr>
          <w:lang w:val="es-ES_tradnl"/>
        </w:rPr>
        <w:t>ua materna. Sin embargo, el</w:t>
      </w:r>
      <w:r w:rsidRPr="00233624">
        <w:rPr>
          <w:lang w:val="es-ES_tradnl"/>
        </w:rPr>
        <w:t xml:space="preserve"> orden no </w:t>
      </w:r>
      <w:r>
        <w:rPr>
          <w:lang w:val="es-ES_tradnl"/>
        </w:rPr>
        <w:t xml:space="preserve">tiene que ser igual </w:t>
      </w:r>
      <w:r w:rsidRPr="00233624">
        <w:rPr>
          <w:color w:val="000000" w:themeColor="text1"/>
          <w:lang w:val="es-ES_tradnl"/>
        </w:rPr>
        <w:t xml:space="preserve">en la </w:t>
      </w:r>
      <w:r>
        <w:rPr>
          <w:color w:val="000000" w:themeColor="text1"/>
          <w:lang w:val="es-ES_tradnl"/>
        </w:rPr>
        <w:t>adquisición de la L1 y la L2</w:t>
      </w:r>
      <w:r w:rsidRPr="00233624">
        <w:rPr>
          <w:color w:val="000000" w:themeColor="text1"/>
          <w:lang w:val="es-ES_tradnl"/>
        </w:rPr>
        <w:t>.</w:t>
      </w:r>
      <w:r>
        <w:rPr>
          <w:color w:val="000000" w:themeColor="text1"/>
        </w:rPr>
        <w:t xml:space="preserve"> El que aprende una </w:t>
      </w:r>
      <w:r w:rsidRPr="00233624">
        <w:rPr>
          <w:color w:val="000000" w:themeColor="text1"/>
        </w:rPr>
        <w:t>segunda</w:t>
      </w:r>
      <w:r>
        <w:rPr>
          <w:color w:val="000000" w:themeColor="text1"/>
        </w:rPr>
        <w:t xml:space="preserve"> lengua, obtiene formas y reglas en un orden determinado, así como ocurre en el que aprende su lengua materna</w:t>
      </w:r>
      <w:r w:rsidRPr="00233624">
        <w:rPr>
          <w:color w:val="000000" w:themeColor="text1"/>
        </w:rPr>
        <w:t>.</w:t>
      </w:r>
      <w:r>
        <w:rPr>
          <w:color w:val="000000" w:themeColor="text1"/>
        </w:rPr>
        <w:t xml:space="preserve"> De acuerdo a esta hipótesis</w:t>
      </w:r>
      <w:r w:rsidRPr="00233624">
        <w:rPr>
          <w:color w:val="000000" w:themeColor="text1"/>
        </w:rPr>
        <w:t xml:space="preserve"> </w:t>
      </w:r>
      <w:r>
        <w:rPr>
          <w:color w:val="000000" w:themeColor="text1"/>
        </w:rPr>
        <w:t xml:space="preserve">muchas de las dificultades presentes en </w:t>
      </w:r>
      <w:r w:rsidRPr="00233624">
        <w:rPr>
          <w:color w:val="000000" w:themeColor="text1"/>
        </w:rPr>
        <w:t>el proc</w:t>
      </w:r>
      <w:r>
        <w:rPr>
          <w:color w:val="000000" w:themeColor="text1"/>
        </w:rPr>
        <w:t>eso de adquisición son parecidas en todos los alumnos; estas dificultades ocurren independientemente de su</w:t>
      </w:r>
      <w:r w:rsidRPr="00233624">
        <w:rPr>
          <w:color w:val="000000" w:themeColor="text1"/>
        </w:rPr>
        <w:t xml:space="preserve"> </w:t>
      </w:r>
      <w:hyperlink r:id="rId15" w:history="1">
        <w:r w:rsidRPr="00AD0DEA">
          <w:rPr>
            <w:rStyle w:val="Hipervnculo"/>
            <w:color w:val="000000" w:themeColor="text1"/>
            <w:u w:val="none"/>
          </w:rPr>
          <w:t>lengua materna</w:t>
        </w:r>
      </w:hyperlink>
      <w:r w:rsidRPr="00233624">
        <w:rPr>
          <w:color w:val="000000" w:themeColor="text1"/>
        </w:rPr>
        <w:t xml:space="preserve"> y d</w:t>
      </w:r>
      <w:r>
        <w:rPr>
          <w:color w:val="000000" w:themeColor="text1"/>
        </w:rPr>
        <w:t>el programa de enseñanza al que hayan estado expuestos, lo que indica</w:t>
      </w:r>
      <w:r w:rsidRPr="00233624">
        <w:rPr>
          <w:color w:val="000000" w:themeColor="text1"/>
        </w:rPr>
        <w:t xml:space="preserve"> la existencia de procesos naturales de desarrol</w:t>
      </w:r>
      <w:r>
        <w:rPr>
          <w:color w:val="000000" w:themeColor="text1"/>
        </w:rPr>
        <w:t>lo al aprender un idioma</w:t>
      </w:r>
      <w:r w:rsidRPr="00233624">
        <w:t>.</w:t>
      </w:r>
      <w:r>
        <w:t xml:space="preserve"> Dicho orden natural no se ve reflejado en todos los aprendices, ya que existen diferencias en cada individuo.</w:t>
      </w:r>
    </w:p>
    <w:p w:rsidR="00616BDC" w:rsidRPr="00AB3E71" w:rsidRDefault="00616BDC" w:rsidP="00616BDC">
      <w:pPr>
        <w:pStyle w:val="NormalWeb"/>
        <w:spacing w:line="360" w:lineRule="auto"/>
        <w:jc w:val="both"/>
      </w:pPr>
      <w:r>
        <w:t xml:space="preserve">    La hipótesis del orden natural nos indica que generalmente se presentan dificultades similares al momento de aprender una lengua extranjera y que dichas dificultades se presentan independientemente del idioma materno y el idioma extranjero. Esta información es relevante para la investigación ya que se puede tomar en consideración investigaciones que sirvan como fuente de información para el presente estudio, a pesar que estas no se traten de estudiantes con el español como lengua materna y el inglés  como lengua extranjera.   </w:t>
      </w:r>
    </w:p>
    <w:p w:rsidR="00616BDC" w:rsidRDefault="00616BDC" w:rsidP="00616BDC">
      <w:pPr>
        <w:pStyle w:val="NormalWeb"/>
        <w:spacing w:line="360" w:lineRule="auto"/>
        <w:jc w:val="both"/>
        <w:rPr>
          <w:lang w:val="es-ES_tradnl"/>
        </w:rPr>
      </w:pPr>
      <w:r>
        <w:t xml:space="preserve">    </w:t>
      </w:r>
      <w:proofErr w:type="spellStart"/>
      <w:r>
        <w:t>Krashen</w:t>
      </w:r>
      <w:proofErr w:type="spellEnd"/>
      <w:r>
        <w:t xml:space="preserve"> expone una cuarta hipótesis; la hipótesis el insumo. De acuerdo a esta hipótesis para que exista </w:t>
      </w:r>
      <w:r w:rsidRPr="00A46439">
        <w:t xml:space="preserve">el proceso de adquisición de un idioma </w:t>
      </w:r>
      <w:r>
        <w:t xml:space="preserve">se debe proveer </w:t>
      </w:r>
      <w:r w:rsidRPr="00A46439">
        <w:t>materiales</w:t>
      </w:r>
      <w:r>
        <w:t xml:space="preserve"> o muestras en la L2 y considera necesario que estas muestras se encuentren </w:t>
      </w:r>
      <w:r w:rsidRPr="00A46439">
        <w:t xml:space="preserve"> un escalón</w:t>
      </w:r>
      <w:r>
        <w:t xml:space="preserve"> más arriba del nivel actual de competencia y conocimiento en el que se encuentren  los estudiantes. Según la hipótesis de insumo,</w:t>
      </w:r>
      <w:r>
        <w:rPr>
          <w:lang w:val="es-ES_tradnl"/>
        </w:rPr>
        <w:t xml:space="preserve"> e</w:t>
      </w:r>
      <w:r w:rsidRPr="0037034F">
        <w:rPr>
          <w:lang w:val="es-ES_tradnl"/>
        </w:rPr>
        <w:t>l habla es el resulta</w:t>
      </w:r>
      <w:r>
        <w:rPr>
          <w:lang w:val="es-ES_tradnl"/>
        </w:rPr>
        <w:t xml:space="preserve">do de la adquisición, por lo que no puede ser enseñada de manera directa sino que esta es el </w:t>
      </w:r>
      <w:r>
        <w:rPr>
          <w:lang w:val="es-ES_tradnl"/>
        </w:rPr>
        <w:lastRenderedPageBreak/>
        <w:t>resultado del</w:t>
      </w:r>
      <w:r w:rsidRPr="0037034F">
        <w:rPr>
          <w:lang w:val="es-ES_tradnl"/>
        </w:rPr>
        <w:t xml:space="preserve"> insumo</w:t>
      </w:r>
      <w:r>
        <w:rPr>
          <w:lang w:val="es-ES_tradnl"/>
        </w:rPr>
        <w:t xml:space="preserve"> comprensible. Si dicho insumo es comprensible</w:t>
      </w:r>
      <w:r w:rsidRPr="0037034F">
        <w:rPr>
          <w:lang w:val="es-ES_tradnl"/>
        </w:rPr>
        <w:t xml:space="preserve"> y suficiente, </w:t>
      </w:r>
      <w:r>
        <w:rPr>
          <w:lang w:val="es-ES_tradnl"/>
        </w:rPr>
        <w:t>habrá automáticamente una proporción a nivel gramatical. Tomando esto en consideración, el profesor tiene la tarea de ayudar al estudiante proveyendo mensajes claros y comprensibles, pero que igualmente generen nueva información y contenido a los estudiantes (</w:t>
      </w:r>
      <w:proofErr w:type="spellStart"/>
      <w:r>
        <w:rPr>
          <w:lang w:val="es-ES_tradnl"/>
        </w:rPr>
        <w:t>Krsahen</w:t>
      </w:r>
      <w:proofErr w:type="spellEnd"/>
      <w:r>
        <w:rPr>
          <w:lang w:val="es-ES_tradnl"/>
        </w:rPr>
        <w:t xml:space="preserve"> 1982).</w:t>
      </w:r>
    </w:p>
    <w:p w:rsidR="00616BDC" w:rsidRPr="002E0A5A" w:rsidRDefault="00616BDC" w:rsidP="00616BDC">
      <w:pPr>
        <w:pStyle w:val="NormalWeb"/>
        <w:spacing w:line="360" w:lineRule="auto"/>
        <w:jc w:val="both"/>
      </w:pPr>
      <w:r>
        <w:rPr>
          <w:lang w:val="es-ES_tradnl"/>
        </w:rPr>
        <w:t xml:space="preserve">    Con respecto a esta hipótesis expuesta por </w:t>
      </w:r>
      <w:proofErr w:type="spellStart"/>
      <w:r>
        <w:rPr>
          <w:lang w:val="es-ES_tradnl"/>
        </w:rPr>
        <w:t>Krashen</w:t>
      </w:r>
      <w:proofErr w:type="spellEnd"/>
      <w:r>
        <w:rPr>
          <w:lang w:val="es-ES_tradnl"/>
        </w:rPr>
        <w:t xml:space="preserve">, es importante tomar en cuenta factores pedagógicos en la presente investigación, ya que estos pueden influir en el proceso de aprendizaje de una lengua extranjera, por lo que es pertinente conocer si dichos factores se encuentran presentes dentro de la muestra del presente estudio y si el profesor les está proporcionando a los estudiantes un insumo claro y comprensible que los ayude en su proceso de aprendizaje. </w:t>
      </w:r>
    </w:p>
    <w:p w:rsidR="00616BDC" w:rsidRDefault="00616BDC" w:rsidP="00616BDC">
      <w:pPr>
        <w:pStyle w:val="NormalWeb"/>
        <w:spacing w:line="360" w:lineRule="auto"/>
        <w:jc w:val="both"/>
        <w:rPr>
          <w:bCs/>
          <w:lang w:val="es-ES_tradnl"/>
        </w:rPr>
      </w:pPr>
      <w:r>
        <w:rPr>
          <w:bCs/>
          <w:lang w:val="es-ES_tradnl"/>
        </w:rPr>
        <w:t xml:space="preserve">     Por último </w:t>
      </w:r>
      <w:proofErr w:type="spellStart"/>
      <w:r>
        <w:rPr>
          <w:bCs/>
          <w:lang w:val="es-ES_tradnl"/>
        </w:rPr>
        <w:t>Krashen</w:t>
      </w:r>
      <w:proofErr w:type="spellEnd"/>
      <w:r>
        <w:rPr>
          <w:bCs/>
          <w:lang w:val="es-ES_tradnl"/>
        </w:rPr>
        <w:t xml:space="preserve"> toma en consideración la hipótesis del filtro afectivo, esta hipótesis </w:t>
      </w:r>
      <w:r>
        <w:rPr>
          <w:color w:val="000000" w:themeColor="text1"/>
          <w:lang w:val="es-ES_tradnl"/>
        </w:rPr>
        <w:t xml:space="preserve">toma en cuenta la </w:t>
      </w:r>
      <w:r w:rsidRPr="0052192B">
        <w:rPr>
          <w:color w:val="000000" w:themeColor="text1"/>
          <w:lang w:val="es-ES_tradnl"/>
        </w:rPr>
        <w:t>personalidad, la motivación</w:t>
      </w:r>
      <w:r>
        <w:rPr>
          <w:color w:val="000000" w:themeColor="text1"/>
          <w:lang w:val="es-ES_tradnl"/>
        </w:rPr>
        <w:t xml:space="preserve">, y la ansiedad </w:t>
      </w:r>
      <w:r w:rsidRPr="0052192B">
        <w:rPr>
          <w:color w:val="000000" w:themeColor="text1"/>
          <w:lang w:val="es-ES_tradnl"/>
        </w:rPr>
        <w:t xml:space="preserve">en el aprendizaje de idiomas. </w:t>
      </w:r>
      <w:r>
        <w:rPr>
          <w:color w:val="000000" w:themeColor="text1"/>
        </w:rPr>
        <w:t xml:space="preserve">En esta </w:t>
      </w:r>
      <w:r w:rsidRPr="0052192B">
        <w:rPr>
          <w:color w:val="000000" w:themeColor="text1"/>
        </w:rPr>
        <w:t>hipótesis</w:t>
      </w:r>
      <w:r>
        <w:rPr>
          <w:color w:val="000000" w:themeColor="text1"/>
        </w:rPr>
        <w:t xml:space="preserve"> es importante la </w:t>
      </w:r>
      <w:hyperlink r:id="rId16" w:history="1">
        <w:r w:rsidRPr="00C17C63">
          <w:rPr>
            <w:rStyle w:val="Hipervnculo"/>
            <w:color w:val="000000" w:themeColor="text1"/>
            <w:u w:val="none"/>
          </w:rPr>
          <w:t>actitud</w:t>
        </w:r>
      </w:hyperlink>
      <w:r>
        <w:rPr>
          <w:color w:val="000000" w:themeColor="text1"/>
        </w:rPr>
        <w:t>, los sentimientos y estado de ánimo del aprendiz</w:t>
      </w:r>
      <w:r w:rsidRPr="0052192B">
        <w:rPr>
          <w:color w:val="000000" w:themeColor="text1"/>
        </w:rPr>
        <w:t xml:space="preserve">, </w:t>
      </w:r>
      <w:r>
        <w:rPr>
          <w:color w:val="000000" w:themeColor="text1"/>
        </w:rPr>
        <w:t xml:space="preserve"> ya que estos </w:t>
      </w:r>
      <w:r w:rsidRPr="0052192B">
        <w:rPr>
          <w:color w:val="000000" w:themeColor="text1"/>
        </w:rPr>
        <w:t>influye</w:t>
      </w:r>
      <w:r>
        <w:rPr>
          <w:color w:val="000000" w:themeColor="text1"/>
        </w:rPr>
        <w:t>n</w:t>
      </w:r>
      <w:r w:rsidRPr="0052192B">
        <w:rPr>
          <w:color w:val="000000" w:themeColor="text1"/>
        </w:rPr>
        <w:t xml:space="preserve"> </w:t>
      </w:r>
      <w:r>
        <w:rPr>
          <w:color w:val="000000" w:themeColor="text1"/>
        </w:rPr>
        <w:t>de manera positiva o negativa</w:t>
      </w:r>
      <w:r w:rsidRPr="0052192B">
        <w:rPr>
          <w:color w:val="000000" w:themeColor="text1"/>
        </w:rPr>
        <w:t xml:space="preserve"> en </w:t>
      </w:r>
      <w:r>
        <w:rPr>
          <w:color w:val="000000" w:themeColor="text1"/>
        </w:rPr>
        <w:t>el proceso de adquisición y de aprendizaje de un idioma</w:t>
      </w:r>
      <w:r w:rsidRPr="0052192B">
        <w:rPr>
          <w:color w:val="000000" w:themeColor="text1"/>
        </w:rPr>
        <w:t xml:space="preserve">. </w:t>
      </w:r>
      <w:r>
        <w:rPr>
          <w:color w:val="000000" w:themeColor="text1"/>
        </w:rPr>
        <w:t xml:space="preserve"> Cuando la influencia de estos factores afecta de manera negativa a los estudiantes, estos suelen impedir o bloquear la entrada de información</w:t>
      </w:r>
      <w:r w:rsidRPr="0052192B">
        <w:rPr>
          <w:color w:val="000000" w:themeColor="text1"/>
        </w:rPr>
        <w:t>.</w:t>
      </w:r>
      <w:r>
        <w:rPr>
          <w:color w:val="000000" w:themeColor="text1"/>
        </w:rPr>
        <w:t xml:space="preserve"> De acuerdo a esta hipótesis; l</w:t>
      </w:r>
      <w:r w:rsidRPr="00A46439">
        <w:rPr>
          <w:lang w:val="es-ES_tradnl"/>
        </w:rPr>
        <w:t>a motivación</w:t>
      </w:r>
      <w:r>
        <w:rPr>
          <w:lang w:val="es-ES_tradnl"/>
        </w:rPr>
        <w:t xml:space="preserve"> es un factor determinante en el proceso de aprendizaje de un idioma ya que una alta motivación suele verse relacionada a un mayor aprendizaje. Según Gardner y Lambert (1972), existen dos tipos de motivación, que van a verse diferenciadas de acuerdo a la situación. Estas facilitan el desarrollo de la competencia comunicativa. Por una parte </w:t>
      </w:r>
      <w:proofErr w:type="spellStart"/>
      <w:r>
        <w:rPr>
          <w:lang w:val="es-ES_tradnl"/>
        </w:rPr>
        <w:t>esta</w:t>
      </w:r>
      <w:proofErr w:type="spellEnd"/>
      <w:r>
        <w:rPr>
          <w:lang w:val="es-ES_tradnl"/>
        </w:rPr>
        <w:t xml:space="preserve"> la motivación integrativa, que se refiere al deseo de ser lo más parecido a un  nativo hablante de la lengua meta y la motivación instrumental, en la que se utiliza el idioma meta para alcanzar fines prácticos. Los dos tipos de motivación generan en el estudiante actitudes positivas hacia la lengua meta. De acuerdo con </w:t>
      </w:r>
      <w:proofErr w:type="spellStart"/>
      <w:r>
        <w:rPr>
          <w:lang w:val="es-ES_tradnl"/>
        </w:rPr>
        <w:t>Dulay</w:t>
      </w:r>
      <w:proofErr w:type="spellEnd"/>
      <w:r>
        <w:rPr>
          <w:lang w:val="es-ES_tradnl"/>
        </w:rPr>
        <w:t xml:space="preserve"> y </w:t>
      </w:r>
      <w:proofErr w:type="spellStart"/>
      <w:r>
        <w:rPr>
          <w:lang w:val="es-ES_tradnl"/>
        </w:rPr>
        <w:t>Burt</w:t>
      </w:r>
      <w:proofErr w:type="spellEnd"/>
      <w:r>
        <w:rPr>
          <w:lang w:val="es-ES_tradnl"/>
        </w:rPr>
        <w:t xml:space="preserve"> (1977), estas actitudes positivas generadas por la motivación ya sea integrativa como instrumental; reducen la influencia del filtro afectivo, es decir, el hablante está más interesado al insumo que recibe lo que le permite ser más receptivo para aprender la lengua </w:t>
      </w:r>
      <w:proofErr w:type="spellStart"/>
      <w:r>
        <w:rPr>
          <w:lang w:val="es-ES_tradnl"/>
        </w:rPr>
        <w:t>Stevick</w:t>
      </w:r>
      <w:proofErr w:type="spellEnd"/>
      <w:r>
        <w:rPr>
          <w:lang w:val="es-ES_tradnl"/>
        </w:rPr>
        <w:t xml:space="preserve"> (1976). </w:t>
      </w:r>
    </w:p>
    <w:p w:rsidR="00616BDC" w:rsidRDefault="00616BDC" w:rsidP="00616BDC">
      <w:pPr>
        <w:pStyle w:val="NormalWeb"/>
        <w:spacing w:line="360" w:lineRule="auto"/>
        <w:jc w:val="both"/>
        <w:rPr>
          <w:lang w:val="es-ES_tradnl"/>
        </w:rPr>
      </w:pPr>
      <w:r>
        <w:rPr>
          <w:bCs/>
          <w:lang w:val="es-ES_tradnl"/>
        </w:rPr>
        <w:lastRenderedPageBreak/>
        <w:t xml:space="preserve">    </w:t>
      </w:r>
      <w:r w:rsidRPr="00A46439">
        <w:rPr>
          <w:lang w:val="es-ES_tradnl"/>
        </w:rPr>
        <w:t xml:space="preserve"> La auto-confianza</w:t>
      </w:r>
      <w:r>
        <w:rPr>
          <w:lang w:val="es-ES_tradnl"/>
        </w:rPr>
        <w:t>, es otro de los factores expuestos por esta hipótesis, la cual indica que el estudiante que tenga una mayor autoestima y seguridad en sí mismo suele mayormente adquirir fácilmente una L2. De igual forma, l</w:t>
      </w:r>
      <w:r w:rsidRPr="00A46439">
        <w:rPr>
          <w:lang w:val="es-ES_tradnl"/>
        </w:rPr>
        <w:t>a ansiedad</w:t>
      </w:r>
      <w:r>
        <w:rPr>
          <w:lang w:val="es-ES_tradnl"/>
        </w:rPr>
        <w:t xml:space="preserve"> es considerada como otro factor determinante, ya que frente a un nivel bajo de ansiedad existe una mayor facilidad para la adquisición de un idioma, esto quiere decir que entre menos defensivo y aprensivo este el alumno, mejor será el proceso de adquisición y aprendizaje </w:t>
      </w:r>
      <w:proofErr w:type="spellStart"/>
      <w:r>
        <w:rPr>
          <w:lang w:val="es-ES_tradnl"/>
        </w:rPr>
        <w:t>Krashen</w:t>
      </w:r>
      <w:proofErr w:type="spellEnd"/>
      <w:r>
        <w:rPr>
          <w:lang w:val="es-ES_tradnl"/>
        </w:rPr>
        <w:t xml:space="preserve"> (1982).</w:t>
      </w:r>
    </w:p>
    <w:p w:rsidR="00616BDC" w:rsidRPr="00D953E2" w:rsidRDefault="00616BDC" w:rsidP="00616BDC">
      <w:pPr>
        <w:pStyle w:val="NormalWeb"/>
        <w:spacing w:line="360" w:lineRule="auto"/>
        <w:jc w:val="both"/>
        <w:rPr>
          <w:lang w:val="es-ES_tradnl"/>
        </w:rPr>
      </w:pPr>
      <w:r>
        <w:rPr>
          <w:lang w:val="es-ES_tradnl"/>
        </w:rPr>
        <w:t xml:space="preserve">     La hipótesis del filtro afectivo presenta información relevante para la presente investigación, ya que la muestra está constituida por adolescentes. El hecho de que los alumnos estén en la etapa de la adolescencia indica que se encuentran en un proceso de crecimiento personal en el que generalmente se ven afectada la autoestima, la confianza en sí mismo, etapa en la que generalmente no se sienten motivados a realizar actividades donde se pueda ver perjudicada su imagen, ya sea por cometer algún error o por desconocer la respuesta a alguna actividad, </w:t>
      </w:r>
      <w:proofErr w:type="spellStart"/>
      <w:r>
        <w:rPr>
          <w:lang w:val="es-ES_tradnl"/>
        </w:rPr>
        <w:t>refierendonos</w:t>
      </w:r>
      <w:proofErr w:type="spellEnd"/>
      <w:r>
        <w:rPr>
          <w:lang w:val="es-ES_tradnl"/>
        </w:rPr>
        <w:t xml:space="preserve"> al ámbito escolar, en este caso específicamente en la academia Oxford </w:t>
      </w:r>
      <w:proofErr w:type="spellStart"/>
      <w:r>
        <w:rPr>
          <w:lang w:val="es-ES_tradnl"/>
        </w:rPr>
        <w:t>Kids</w:t>
      </w:r>
      <w:proofErr w:type="spellEnd"/>
      <w:r>
        <w:rPr>
          <w:lang w:val="es-ES_tradnl"/>
        </w:rPr>
        <w:t>. Por esto es importante tomar en cuenta estos factores al momento de diagnosticar aquellos que están presentes den</w:t>
      </w:r>
      <w:r w:rsidR="00D953E2">
        <w:rPr>
          <w:lang w:val="es-ES_tradnl"/>
        </w:rPr>
        <w:t xml:space="preserve">tro de la muestra del estudio. </w:t>
      </w:r>
    </w:p>
    <w:p w:rsidR="00616BDC" w:rsidRDefault="00616BDC" w:rsidP="00616BDC">
      <w:pPr>
        <w:pStyle w:val="NormalWeb"/>
        <w:spacing w:line="360" w:lineRule="auto"/>
        <w:jc w:val="both"/>
      </w:pPr>
      <w:r>
        <w:t xml:space="preserve">     Según la teoría de la adquisición de una segunda lengua expuesta por </w:t>
      </w:r>
      <w:proofErr w:type="spellStart"/>
      <w:r>
        <w:t>Krashen</w:t>
      </w:r>
      <w:proofErr w:type="spellEnd"/>
      <w:r>
        <w:t xml:space="preserve">, cuando existen barreras psicológicas, existe la posibilidad que el aprendiz tenga una especie de bloqueo que no haga posible que los datos y la información sean procesados y adquiridos de manera efectiva. Si el estudiante presenta ansiedad, tiene una actitud defensiva o se encuentra desmotivado, esto tendrá como resultado una menor probabilidad de que adquiera la L2. Esta probabilidad será menor así el estudiante entienda la información ya que no podrá procesarlos o usarlos de manera eficaz  ya que existirá un bloqueo generado por los factores mencionados anteriormente.  Mientras que aquellos alumnos que presenten una </w:t>
      </w:r>
      <w:r w:rsidRPr="00A46439">
        <w:t>alta m</w:t>
      </w:r>
      <w:r>
        <w:t>otivación, confianza y un bajo nivel de ansiedad se encuentran en óptimas</w:t>
      </w:r>
      <w:r w:rsidRPr="00A46439">
        <w:t xml:space="preserve"> condiciones par</w:t>
      </w:r>
      <w:r>
        <w:t xml:space="preserve">a aprender una lengua extranjera </w:t>
      </w:r>
      <w:proofErr w:type="spellStart"/>
      <w:r>
        <w:t>Krashen</w:t>
      </w:r>
      <w:proofErr w:type="spellEnd"/>
      <w:r>
        <w:t xml:space="preserve"> (1982).</w:t>
      </w:r>
    </w:p>
    <w:p w:rsidR="00616BDC" w:rsidRDefault="00616BDC" w:rsidP="00616BDC">
      <w:pPr>
        <w:pStyle w:val="NormalWeb"/>
        <w:spacing w:line="360" w:lineRule="auto"/>
        <w:jc w:val="both"/>
      </w:pPr>
      <w:r>
        <w:t xml:space="preserve">     El aprendizaje de las destrezas en el idioma materno presenta retos ya que aprender a hablar, escribir y leer en nuestra lengua nativa comprende un proceso complejo, es por </w:t>
      </w:r>
      <w:r>
        <w:lastRenderedPageBreak/>
        <w:t xml:space="preserve">esto que aprender una segunda lengua es un esfuerzo que necesita compromiso y práctica.  La adquisición de una L2 implica un aprendizaje continuo que se puede ver reflejado a través de etapas, según </w:t>
      </w:r>
      <w:proofErr w:type="spellStart"/>
      <w:r>
        <w:t>Krashen</w:t>
      </w:r>
      <w:proofErr w:type="spellEnd"/>
      <w:r>
        <w:t xml:space="preserve"> este aprendizaje continuo ocurre en cinco etapas que son:   </w:t>
      </w:r>
    </w:p>
    <w:p w:rsidR="00616BDC" w:rsidRDefault="00616BDC" w:rsidP="00616BDC">
      <w:pPr>
        <w:pStyle w:val="NormalWeb"/>
        <w:spacing w:line="360" w:lineRule="auto"/>
        <w:jc w:val="both"/>
      </w:pPr>
      <w:r>
        <w:t xml:space="preserve">    Primera Etapa: Receptiva o Preproducción; esta etapa puede tener una duración de horas a seis meses, en la que los alumnos pueden  llegar a recibir hasta 500 palabras. Estas son palabras que pueden ser entendidas por los estudiantes, pero que aun no son capaces de utilizar. Esta etapa generalmente existe un periodo de silencio, en el cual los estudiantes no hablaran, pero si son capaces de entender la información recibida y harán el intento de responder utilizando diferentes estrategias, desde apuntar a objetos, personas, o fotos con el dedo hasta haciendo gestos con su cuerpo o incluso mímica. Los profesores no deben forzar al estudiante a hablar en esta etapa. </w:t>
      </w:r>
    </w:p>
    <w:p w:rsidR="00616BDC" w:rsidRDefault="00616BDC" w:rsidP="00616BDC">
      <w:pPr>
        <w:pStyle w:val="NormalWeb"/>
        <w:spacing w:line="360" w:lineRule="auto"/>
        <w:jc w:val="both"/>
      </w:pPr>
      <w:r>
        <w:t xml:space="preserve">   Segunda Etapa: Producción temprana o inicial, esta etapa puede tener una duración de seis meses que son adicionales a los seis meses de la primera etapa. Para este entonces los estudiantes habrán desarrollado alrededor de 1000 palabras y tendrán la capacidad de utilizar algunas de estas. Durante este periodo, los alumnos pueden hablar en frases cortas que tengan una o dos palabras, y pueden demostrar su comprensión por medio de  respuestas cortas a preguntas que sean sencillas. </w:t>
      </w:r>
    </w:p>
    <w:p w:rsidR="00616BDC" w:rsidRDefault="00616BDC" w:rsidP="00616BDC">
      <w:pPr>
        <w:pStyle w:val="NormalWeb"/>
        <w:spacing w:line="360" w:lineRule="auto"/>
        <w:jc w:val="both"/>
      </w:pPr>
      <w:r>
        <w:t xml:space="preserve">    Tercera Etapa: Producción, esta etapa puede durar hasta todo un año. Los alumnos habrán desarrollado para entonces aproximadamente 3000 palabras y pueden manejar frases cortas y oraciones simples para hablar, incluso los aprendices ya comienzan a utilizar diálogos pequeños  y pueden tanto hacer como responder preguntas sencillas. Además de oraciones sencillas, los alumnos pueden intentar producir oraciones más largas aunque por lo general estas presentan errores gramaticales que suelen interrumpir la comunicación. </w:t>
      </w:r>
    </w:p>
    <w:p w:rsidR="00616BDC" w:rsidRDefault="00616BDC" w:rsidP="00616BDC">
      <w:pPr>
        <w:pStyle w:val="NormalWeb"/>
        <w:spacing w:line="360" w:lineRule="auto"/>
        <w:jc w:val="both"/>
      </w:pPr>
      <w:r>
        <w:t xml:space="preserve">    Cuarta Etapa: Fluidez Intermedia, esta etapa tiene una duración de tres a cinco años. En esta etapa los estudiantes habrán desarrollado un total de 6000 palabras y comienzan a producir oraciones con cierto grado de complejidad, pueden dar sus opiniones, pueden hacer preguntas, tienen la capacidad de compartir sus pensamientos, y de poder hablar con menos interrupciones.  </w:t>
      </w:r>
    </w:p>
    <w:p w:rsidR="00616BDC" w:rsidRDefault="00616BDC" w:rsidP="00616BDC">
      <w:pPr>
        <w:pStyle w:val="NormalWeb"/>
        <w:spacing w:line="360" w:lineRule="auto"/>
        <w:jc w:val="both"/>
      </w:pPr>
      <w:r>
        <w:lastRenderedPageBreak/>
        <w:t xml:space="preserve">   Quinta Etapa: Fluidez Avanzada, esta etapa puede alcanzarse luego de 5 a 7 años aprendiendo una segunda lengua. Para entonces los alumnos habrán desarrollado vocabulario especializado en diferentes contenidos y áreas; ya pueden participar de manera activa en actividades que representen un nivel alto en clases. Los aprendices pueden hablar utilizando gramática y vocabulario que puede ser parecido al utilizado por un nativo de su misma edad.  </w:t>
      </w:r>
    </w:p>
    <w:p w:rsidR="00616BDC" w:rsidRDefault="00616BDC" w:rsidP="00616BDC">
      <w:pPr>
        <w:pStyle w:val="NormalWeb"/>
        <w:spacing w:line="360" w:lineRule="auto"/>
        <w:jc w:val="both"/>
      </w:pPr>
      <w:r>
        <w:t xml:space="preserve">   A través del siguiente cuadro expuesto por </w:t>
      </w:r>
      <w:proofErr w:type="spellStart"/>
      <w:r>
        <w:t>Krashen</w:t>
      </w:r>
      <w:proofErr w:type="spellEnd"/>
      <w:r>
        <w:t xml:space="preserve"> y </w:t>
      </w:r>
      <w:proofErr w:type="spellStart"/>
      <w:r>
        <w:t>Terrel</w:t>
      </w:r>
      <w:proofErr w:type="spellEnd"/>
      <w:r>
        <w:t xml:space="preserve"> (1983) se pueden representar estas cinco etapas: </w:t>
      </w:r>
    </w:p>
    <w:tbl>
      <w:tblPr>
        <w:tblW w:w="4373" w:type="pct"/>
        <w:tblBorders>
          <w:top w:val="single" w:sz="6" w:space="0" w:color="AAAAAA"/>
          <w:left w:val="single" w:sz="6" w:space="0" w:color="AAAAAA"/>
          <w:bottom w:val="single" w:sz="6" w:space="0" w:color="AAAAAA"/>
          <w:right w:val="single" w:sz="6" w:space="0" w:color="AAAAAA"/>
        </w:tblBorders>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1665"/>
        <w:gridCol w:w="3143"/>
        <w:gridCol w:w="1017"/>
        <w:gridCol w:w="1697"/>
      </w:tblGrid>
      <w:tr w:rsidR="00616BDC" w:rsidRPr="00DE4778" w:rsidTr="00616BDC">
        <w:trPr>
          <w:trHeight w:val="1825"/>
        </w:trPr>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p>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r w:rsidRPr="00C23396">
              <w:rPr>
                <w:rFonts w:ascii="Times New Roman" w:eastAsia="Times New Roman" w:hAnsi="Times New Roman"/>
                <w:b/>
                <w:bCs/>
                <w:color w:val="000000"/>
                <w:sz w:val="24"/>
                <w:szCs w:val="24"/>
              </w:rPr>
              <w:t>Etapa</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p>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r w:rsidRPr="00C23396">
              <w:rPr>
                <w:rFonts w:ascii="Times New Roman" w:eastAsia="Times New Roman" w:hAnsi="Times New Roman"/>
                <w:b/>
                <w:bCs/>
                <w:color w:val="000000"/>
                <w:sz w:val="24"/>
                <w:szCs w:val="24"/>
              </w:rPr>
              <w:t>Característica</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r w:rsidRPr="00C23396">
              <w:rPr>
                <w:rFonts w:ascii="Times New Roman" w:eastAsia="Times New Roman" w:hAnsi="Times New Roman"/>
                <w:b/>
                <w:bCs/>
                <w:color w:val="000000"/>
                <w:sz w:val="24"/>
                <w:szCs w:val="24"/>
              </w:rPr>
              <w:t>Tiempo de duración en esta etapa</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p>
          <w:p w:rsidR="00616BDC" w:rsidRPr="00C23396" w:rsidRDefault="00616BDC" w:rsidP="00863C75">
            <w:pPr>
              <w:spacing w:before="240" w:after="240" w:line="360" w:lineRule="auto"/>
              <w:jc w:val="both"/>
              <w:rPr>
                <w:rFonts w:ascii="Times New Roman" w:eastAsia="Times New Roman" w:hAnsi="Times New Roman"/>
                <w:b/>
                <w:bCs/>
                <w:color w:val="000000"/>
                <w:sz w:val="24"/>
                <w:szCs w:val="24"/>
              </w:rPr>
            </w:pPr>
            <w:r w:rsidRPr="00C23396">
              <w:rPr>
                <w:rFonts w:ascii="Times New Roman" w:eastAsia="Times New Roman" w:hAnsi="Times New Roman"/>
                <w:b/>
                <w:bCs/>
                <w:color w:val="000000"/>
                <w:sz w:val="24"/>
                <w:szCs w:val="24"/>
              </w:rPr>
              <w:t>Indicaciones del docente</w:t>
            </w:r>
          </w:p>
        </w:tc>
      </w:tr>
      <w:tr w:rsidR="00616BDC" w:rsidRPr="00DE4778" w:rsidTr="00616BDC">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before="240" w:after="240" w:line="360" w:lineRule="auto"/>
              <w:jc w:val="both"/>
              <w:rPr>
                <w:rFonts w:ascii="Times New Roman" w:eastAsia="Times New Roman" w:hAnsi="Times New Roman"/>
                <w:color w:val="000000"/>
                <w:sz w:val="24"/>
                <w:szCs w:val="24"/>
              </w:rPr>
            </w:pPr>
            <w:r w:rsidRPr="00C23396">
              <w:rPr>
                <w:rFonts w:ascii="Times New Roman" w:eastAsia="Times New Roman" w:hAnsi="Times New Roman"/>
                <w:b/>
                <w:bCs/>
                <w:color w:val="000000"/>
                <w:sz w:val="24"/>
                <w:szCs w:val="24"/>
              </w:rPr>
              <w:t>ETAPA 1:</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Preproducción</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El estudiante tiene poca comprensión. Generalmente no habla.  Suele  hacer gestos y mímicas.</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0 a 6 meses</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Movimientos</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 xml:space="preserve">¿Dónde </w:t>
            </w:r>
            <w:proofErr w:type="gramStart"/>
            <w:r w:rsidRPr="00C23396">
              <w:rPr>
                <w:rFonts w:ascii="Times New Roman" w:eastAsia="Times New Roman" w:hAnsi="Times New Roman"/>
                <w:color w:val="000000"/>
                <w:sz w:val="24"/>
                <w:szCs w:val="24"/>
              </w:rPr>
              <w:t>está ...?</w:t>
            </w:r>
            <w:proofErr w:type="gramEnd"/>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 xml:space="preserve">¿Quién </w:t>
            </w:r>
            <w:proofErr w:type="gramStart"/>
            <w:r w:rsidRPr="00C23396">
              <w:rPr>
                <w:rFonts w:ascii="Times New Roman" w:eastAsia="Times New Roman" w:hAnsi="Times New Roman"/>
                <w:color w:val="000000"/>
                <w:sz w:val="24"/>
                <w:szCs w:val="24"/>
              </w:rPr>
              <w:t>tiene ...</w:t>
            </w:r>
            <w:proofErr w:type="gramEnd"/>
            <w:r w:rsidRPr="00C23396">
              <w:rPr>
                <w:rFonts w:ascii="Times New Roman" w:eastAsia="Times New Roman" w:hAnsi="Times New Roman"/>
                <w:color w:val="000000"/>
                <w:sz w:val="24"/>
                <w:szCs w:val="24"/>
              </w:rPr>
              <w:t>?</w:t>
            </w:r>
          </w:p>
        </w:tc>
      </w:tr>
      <w:tr w:rsidR="00616BDC" w:rsidRPr="00DE4778" w:rsidTr="00616BDC">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b/>
                <w:bCs/>
                <w:color w:val="000000"/>
                <w:sz w:val="24"/>
                <w:szCs w:val="24"/>
              </w:rPr>
              <w:t>ETAPA 2:</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Producción inicial</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El estudiante tiene comprensión limitada y tiene la capacidad de producir respuestas muy cortas. Utiliza palabras claves, frases comunes y verbos en tiempo presente.</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6 meses a 1 año</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Sí / no</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Preguntas con dos opciones</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Respuestas cortas</w:t>
            </w:r>
          </w:p>
        </w:tc>
      </w:tr>
      <w:tr w:rsidR="00616BDC" w:rsidRPr="008F395C" w:rsidTr="00616BDC">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b/>
                <w:bCs/>
                <w:color w:val="000000"/>
                <w:sz w:val="24"/>
                <w:szCs w:val="24"/>
              </w:rPr>
              <w:t>ETAPA 3:</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Producción</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 xml:space="preserve">El estudiante tiene buena comprensión y puede  producir oraciones simples en las que frecuentemente comete </w:t>
            </w:r>
            <w:r w:rsidRPr="00C23396">
              <w:rPr>
                <w:rFonts w:ascii="Times New Roman" w:eastAsia="Times New Roman" w:hAnsi="Times New Roman"/>
                <w:color w:val="000000"/>
                <w:sz w:val="24"/>
                <w:szCs w:val="24"/>
              </w:rPr>
              <w:lastRenderedPageBreak/>
              <w:t>errores de gramática y pronunciación.</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lastRenderedPageBreak/>
              <w:t>1 a 3 años</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¿Por qué...?</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¿Cómo...?</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 xml:space="preserve">Respuestas con frases u </w:t>
            </w:r>
            <w:r w:rsidRPr="00C23396">
              <w:rPr>
                <w:rFonts w:ascii="Times New Roman" w:eastAsia="Times New Roman" w:hAnsi="Times New Roman"/>
                <w:color w:val="000000"/>
                <w:sz w:val="24"/>
                <w:szCs w:val="24"/>
              </w:rPr>
              <w:lastRenderedPageBreak/>
              <w:t>oraciones cortas</w:t>
            </w:r>
          </w:p>
        </w:tc>
      </w:tr>
      <w:tr w:rsidR="00616BDC" w:rsidRPr="008F395C" w:rsidTr="00616BDC">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b/>
                <w:bCs/>
                <w:color w:val="000000"/>
                <w:sz w:val="24"/>
                <w:szCs w:val="24"/>
              </w:rPr>
              <w:lastRenderedPageBreak/>
              <w:t>ETAPA 4:</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Fluidez intermedia</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El estudiante tiene excelente comprensión y puede producir oraciones más completas con  pocos errores gramaticales.</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3 a 5 años</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¿Qué pasaría si...?</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¿Por qué crees que...?</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Expresa opiniones</w:t>
            </w:r>
          </w:p>
        </w:tc>
      </w:tr>
      <w:tr w:rsidR="00616BDC" w:rsidRPr="00DE4778" w:rsidTr="00616BDC">
        <w:tc>
          <w:tcPr>
            <w:tcW w:w="1665"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b/>
                <w:bCs/>
                <w:color w:val="000000"/>
                <w:sz w:val="24"/>
                <w:szCs w:val="24"/>
              </w:rPr>
              <w:t>ETAPA 5:</w:t>
            </w:r>
          </w:p>
          <w:p w:rsidR="00616BDC" w:rsidRPr="00C23396" w:rsidRDefault="00616BDC" w:rsidP="00863C75">
            <w:pPr>
              <w:spacing w:before="120" w:after="12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Fluidez avanzada</w:t>
            </w:r>
          </w:p>
        </w:tc>
        <w:tc>
          <w:tcPr>
            <w:tcW w:w="3143"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El estudiante tiene un nivel similar al de un nativo hablante.</w:t>
            </w:r>
          </w:p>
        </w:tc>
        <w:tc>
          <w:tcPr>
            <w:tcW w:w="101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5 a 7 años</w:t>
            </w:r>
          </w:p>
        </w:tc>
        <w:tc>
          <w:tcPr>
            <w:tcW w:w="1697" w:type="dxa"/>
            <w:tcBorders>
              <w:top w:val="single" w:sz="6" w:space="0" w:color="AAAAAA"/>
              <w:left w:val="single" w:sz="6" w:space="0" w:color="AAAAAA"/>
              <w:bottom w:val="single" w:sz="6" w:space="0" w:color="AAAAAA"/>
              <w:right w:val="single" w:sz="6" w:space="0" w:color="AAAAAA"/>
            </w:tcBorders>
            <w:shd w:val="clear" w:color="auto" w:fill="FFFFFF" w:themeFill="background1"/>
            <w:tcMar>
              <w:top w:w="48" w:type="dxa"/>
              <w:left w:w="48" w:type="dxa"/>
              <w:bottom w:w="48" w:type="dxa"/>
              <w:right w:w="48" w:type="dxa"/>
            </w:tcMar>
            <w:hideMark/>
          </w:tcPr>
          <w:p w:rsidR="00616BDC" w:rsidRPr="00C23396" w:rsidRDefault="00616BDC" w:rsidP="00863C75">
            <w:pPr>
              <w:spacing w:after="0" w:line="360" w:lineRule="auto"/>
              <w:jc w:val="both"/>
              <w:rPr>
                <w:rFonts w:ascii="Times New Roman" w:eastAsia="Times New Roman" w:hAnsi="Times New Roman"/>
                <w:color w:val="000000"/>
                <w:sz w:val="24"/>
                <w:szCs w:val="24"/>
              </w:rPr>
            </w:pPr>
            <w:r w:rsidRPr="00C23396">
              <w:rPr>
                <w:rFonts w:ascii="Times New Roman" w:eastAsia="Times New Roman" w:hAnsi="Times New Roman"/>
                <w:color w:val="000000"/>
                <w:sz w:val="24"/>
                <w:szCs w:val="24"/>
              </w:rPr>
              <w:t>Decide si...</w:t>
            </w:r>
          </w:p>
        </w:tc>
      </w:tr>
    </w:tbl>
    <w:p w:rsidR="00616BDC" w:rsidRDefault="00616BDC" w:rsidP="00DB200E">
      <w:pPr>
        <w:pStyle w:val="NormalWeb"/>
        <w:spacing w:line="360" w:lineRule="auto"/>
        <w:jc w:val="both"/>
      </w:pPr>
    </w:p>
    <w:p w:rsidR="00564616" w:rsidRDefault="00616BDC" w:rsidP="00DB200E">
      <w:pPr>
        <w:pStyle w:val="NormalWeb"/>
        <w:spacing w:line="360" w:lineRule="auto"/>
        <w:jc w:val="both"/>
      </w:pPr>
      <w:r>
        <w:t xml:space="preserve">     Tomando en cuenta estas etapas expuestas por </w:t>
      </w:r>
      <w:proofErr w:type="spellStart"/>
      <w:r>
        <w:t>Krashen</w:t>
      </w:r>
      <w:proofErr w:type="spellEnd"/>
      <w:r>
        <w:t xml:space="preserve"> y </w:t>
      </w:r>
      <w:proofErr w:type="spellStart"/>
      <w:r>
        <w:t>Terrel</w:t>
      </w:r>
      <w:proofErr w:type="spellEnd"/>
      <w:r>
        <w:t xml:space="preserve">, se pueden posicionar a los estudiantes que conforman la muestra de esta investigación, en la etapa cuatro ya que estos han formado parte de la academia Oxford </w:t>
      </w:r>
      <w:proofErr w:type="spellStart"/>
      <w:r>
        <w:t>Kids</w:t>
      </w:r>
      <w:proofErr w:type="spellEnd"/>
      <w:r>
        <w:t xml:space="preserve"> por más de cuatro años consecutivos. Esto indica que dichos estudiantes deberían presentar una fluidez intermedia al igual que deberían presentar pocos errores gramaticales al momento de expresarse en inglés; sin embargo, dichos alumnos no cuentan con estas características a pesar de haber sido parte de la academia por esos años. Lo que hace pertinente diagnosticar los factores que están generando dicha situación.    </w:t>
      </w:r>
    </w:p>
    <w:p w:rsidR="00616BDC" w:rsidRPr="009E25F4" w:rsidRDefault="00616BDC" w:rsidP="00616BDC">
      <w:pPr>
        <w:pStyle w:val="NormalWeb"/>
        <w:spacing w:line="360" w:lineRule="auto"/>
        <w:jc w:val="both"/>
      </w:pPr>
      <w:r>
        <w:t xml:space="preserve">     Además de la teoría de la adquisición de una segunda lengua, a través del tiempo también han evolucionado las teorías del aprendizaje, entre estas teorías se encuentra la taxonomía de </w:t>
      </w:r>
      <w:proofErr w:type="spellStart"/>
      <w:r>
        <w:t>Hymes</w:t>
      </w:r>
      <w:proofErr w:type="spellEnd"/>
      <w:r>
        <w:t xml:space="preserve"> (1972), la cual ha contribuido en gran manera en el campo de la comunicación ya que su aporte radica en la etnografía de la comunicación. Dicha etnografía se enfoca en la forma y la función comunicativa y la considera como una relación entre dos personas de manera integral. Su etnografía está basada en las raíces lingüísticas y en la perspectiva del comportamiento humano. </w:t>
      </w:r>
      <w:proofErr w:type="spellStart"/>
      <w:r>
        <w:t>Hymes</w:t>
      </w:r>
      <w:proofErr w:type="spellEnd"/>
      <w:r>
        <w:t xml:space="preserve"> propuso en esta teoría el concepto de competencia comunicativa, en el que se consideran elementos del </w:t>
      </w:r>
      <w:r>
        <w:lastRenderedPageBreak/>
        <w:t>contexto sociolingü</w:t>
      </w:r>
      <w:r w:rsidR="00312FC5">
        <w:t xml:space="preserve">ístico y no solamente </w:t>
      </w:r>
      <w:r>
        <w:t xml:space="preserve">a nivel gramatical; es decir a nivel lingüístico. </w:t>
      </w:r>
      <w:proofErr w:type="spellStart"/>
      <w:r>
        <w:t>Hymes</w:t>
      </w:r>
      <w:proofErr w:type="spellEnd"/>
      <w:r>
        <w:t xml:space="preserve"> (1972), considera que los enunciados deben ser apropiados y aceptables en el contexto en el que son utilizados,</w:t>
      </w:r>
      <w:r w:rsidR="00312FC5">
        <w:t xml:space="preserve"> más allá de la gramática empleada</w:t>
      </w:r>
      <w:r>
        <w:t xml:space="preserve"> al comunicarse: </w:t>
      </w:r>
    </w:p>
    <w:p w:rsidR="00616BDC" w:rsidRDefault="00616BDC" w:rsidP="00616BDC">
      <w:pPr>
        <w:pStyle w:val="NormalWeb"/>
        <w:ind w:left="1200"/>
        <w:jc w:val="both"/>
      </w:pPr>
      <w:r w:rsidRPr="00495598">
        <w:t xml:space="preserve">Hay reglas de uso sin las cuales las reglas gramaticales serían inútiles. Del mismo modo que las reglas sintácticas pueden controlar aspectos de la fonología, y las reglas semánticas quizá controlar aspectos de la sintaxis, las reglas de los actos de habla actúan como factores que controlan la forma lingüística en su totalidad </w:t>
      </w:r>
      <w:r w:rsidRPr="00495598">
        <w:rPr>
          <w:rStyle w:val="CitaHTML"/>
        </w:rPr>
        <w:t>(</w:t>
      </w:r>
      <w:proofErr w:type="spellStart"/>
      <w:r w:rsidRPr="00495598">
        <w:rPr>
          <w:rStyle w:val="CitaHTML"/>
        </w:rPr>
        <w:t>Hymes</w:t>
      </w:r>
      <w:proofErr w:type="spellEnd"/>
      <w:r w:rsidRPr="00495598">
        <w:rPr>
          <w:rStyle w:val="CitaHTML"/>
        </w:rPr>
        <w:t>, 1972: 278)</w:t>
      </w:r>
      <w:r w:rsidRPr="00495598">
        <w:rPr>
          <w:i/>
        </w:rPr>
        <w:t>.</w:t>
      </w:r>
    </w:p>
    <w:p w:rsidR="00616BDC" w:rsidRPr="00ED7FDD" w:rsidRDefault="00616BDC" w:rsidP="00616BDC">
      <w:pPr>
        <w:pStyle w:val="NormalWeb"/>
        <w:spacing w:line="360" w:lineRule="auto"/>
        <w:jc w:val="both"/>
      </w:pPr>
      <w:r>
        <w:t xml:space="preserve">     La competencia comunicativa presenta a su vez cuatro dimensiones: el grado en el que</w:t>
      </w:r>
      <w:r w:rsidR="00312FC5">
        <w:t xml:space="preserve"> un mensaje resulta posible en cuanto a su forma (nivel o factor </w:t>
      </w:r>
      <w:r>
        <w:t>gramatical), el grado en el que e</w:t>
      </w:r>
      <w:r w:rsidR="00312FC5">
        <w:t>ste resulta factible de acuerdo a</w:t>
      </w:r>
      <w:r>
        <w:t xml:space="preserve"> la información procesada (</w:t>
      </w:r>
      <w:r w:rsidR="00312FC5">
        <w:t xml:space="preserve">nivel o </w:t>
      </w:r>
      <w:r>
        <w:t>factor psicológico), el g</w:t>
      </w:r>
      <w:r w:rsidR="00312FC5">
        <w:t>rado en el que sea apropiado de acuerdo al contexto</w:t>
      </w:r>
      <w:r>
        <w:t xml:space="preserve"> (</w:t>
      </w:r>
      <w:r w:rsidR="00312FC5">
        <w:t xml:space="preserve">nivel o </w:t>
      </w:r>
      <w:r>
        <w:t xml:space="preserve">factor sociocultural) y el grado en el que este se </w:t>
      </w:r>
      <w:r w:rsidR="00312FC5">
        <w:t xml:space="preserve">dé en la vida real </w:t>
      </w:r>
      <w:r>
        <w:t>(</w:t>
      </w:r>
      <w:r w:rsidR="00312FC5">
        <w:t xml:space="preserve">nivel o </w:t>
      </w:r>
      <w:r>
        <w:t xml:space="preserve">factor probabilístico). </w:t>
      </w:r>
    </w:p>
    <w:p w:rsidR="00616BDC" w:rsidRPr="006B7B81"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Según Quiroz (2004), el concepto de competencia comunicativa </w:t>
      </w:r>
      <w:r w:rsidRPr="006B7B81">
        <w:rPr>
          <w:rFonts w:ascii="Times New Roman" w:eastAsia="Times New Roman" w:hAnsi="Times New Roman"/>
          <w:sz w:val="24"/>
          <w:szCs w:val="24"/>
        </w:rPr>
        <w:t>tiene implicaciones pedagógicas a distint</w:t>
      </w:r>
      <w:r>
        <w:rPr>
          <w:rFonts w:ascii="Times New Roman" w:eastAsia="Times New Roman" w:hAnsi="Times New Roman"/>
          <w:sz w:val="24"/>
          <w:szCs w:val="24"/>
        </w:rPr>
        <w:t xml:space="preserve">os niveles: </w:t>
      </w:r>
    </w:p>
    <w:p w:rsidR="00616BDC" w:rsidRPr="006B7B81" w:rsidRDefault="00616BDC" w:rsidP="00863C75">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6B7B81">
        <w:rPr>
          <w:rFonts w:ascii="Times New Roman" w:eastAsia="Times New Roman" w:hAnsi="Times New Roman"/>
          <w:sz w:val="24"/>
          <w:szCs w:val="24"/>
        </w:rPr>
        <w:t xml:space="preserve">Los objetivos de aprendizaje. </w:t>
      </w:r>
      <w:r>
        <w:rPr>
          <w:rFonts w:ascii="Times New Roman" w:eastAsia="Times New Roman" w:hAnsi="Times New Roman"/>
          <w:sz w:val="24"/>
          <w:szCs w:val="24"/>
        </w:rPr>
        <w:t>En la enseñanza tanto de segundas lenguas como de lenguas extranjeras es importante conocer las distintas dimensiones de la competencia comunicativa ya que</w:t>
      </w:r>
      <w:r w:rsidR="00312FC5">
        <w:rPr>
          <w:rFonts w:ascii="Times New Roman" w:eastAsia="Times New Roman" w:hAnsi="Times New Roman"/>
          <w:sz w:val="24"/>
          <w:szCs w:val="24"/>
        </w:rPr>
        <w:t xml:space="preserve"> no solo se trata de saber utilizar los elementos del idioma sino de hacer uso de estos de manera correcta y apropiada.</w:t>
      </w:r>
      <w:r>
        <w:rPr>
          <w:rFonts w:ascii="Times New Roman" w:eastAsia="Times New Roman" w:hAnsi="Times New Roman"/>
          <w:sz w:val="24"/>
          <w:szCs w:val="24"/>
        </w:rPr>
        <w:t xml:space="preserve"> </w:t>
      </w:r>
    </w:p>
    <w:p w:rsidR="00616BDC" w:rsidRPr="006B7B81" w:rsidRDefault="00616BDC" w:rsidP="00863C75">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6B7B81">
        <w:rPr>
          <w:rFonts w:ascii="Times New Roman" w:eastAsia="Times New Roman" w:hAnsi="Times New Roman"/>
          <w:sz w:val="24"/>
          <w:szCs w:val="24"/>
        </w:rPr>
        <w:t>Las estrategias de enseñanza y la autonomía en el aprendizaje. E</w:t>
      </w:r>
      <w:r w:rsidR="00312FC5">
        <w:rPr>
          <w:rFonts w:ascii="Times New Roman" w:eastAsia="Times New Roman" w:hAnsi="Times New Roman"/>
          <w:sz w:val="24"/>
          <w:szCs w:val="24"/>
        </w:rPr>
        <w:t xml:space="preserve">s importante que al enseñar se haga uso de </w:t>
      </w:r>
      <w:r>
        <w:rPr>
          <w:rFonts w:ascii="Times New Roman" w:eastAsia="Times New Roman" w:hAnsi="Times New Roman"/>
          <w:sz w:val="24"/>
          <w:szCs w:val="24"/>
        </w:rPr>
        <w:t xml:space="preserve"> </w:t>
      </w:r>
      <w:r w:rsidRPr="006B7B81">
        <w:rPr>
          <w:rFonts w:ascii="Times New Roman" w:eastAsia="Times New Roman" w:hAnsi="Times New Roman"/>
          <w:sz w:val="24"/>
          <w:szCs w:val="24"/>
        </w:rPr>
        <w:t>tex</w:t>
      </w:r>
      <w:r>
        <w:rPr>
          <w:rFonts w:ascii="Times New Roman" w:eastAsia="Times New Roman" w:hAnsi="Times New Roman"/>
          <w:sz w:val="24"/>
          <w:szCs w:val="24"/>
        </w:rPr>
        <w:t xml:space="preserve">tos </w:t>
      </w:r>
      <w:r w:rsidR="00312FC5">
        <w:rPr>
          <w:rFonts w:ascii="Times New Roman" w:eastAsia="Times New Roman" w:hAnsi="Times New Roman"/>
          <w:sz w:val="24"/>
          <w:szCs w:val="24"/>
        </w:rPr>
        <w:t>tanto orales como</w:t>
      </w:r>
      <w:r>
        <w:rPr>
          <w:rFonts w:ascii="Times New Roman" w:eastAsia="Times New Roman" w:hAnsi="Times New Roman"/>
          <w:sz w:val="24"/>
          <w:szCs w:val="24"/>
        </w:rPr>
        <w:t xml:space="preserve"> escritos que se hayan</w:t>
      </w:r>
      <w:r w:rsidRPr="006B7B81">
        <w:rPr>
          <w:rFonts w:ascii="Times New Roman" w:eastAsia="Times New Roman" w:hAnsi="Times New Roman"/>
          <w:sz w:val="24"/>
          <w:szCs w:val="24"/>
        </w:rPr>
        <w:t xml:space="preserve"> pr</w:t>
      </w:r>
      <w:r>
        <w:rPr>
          <w:rFonts w:ascii="Times New Roman" w:eastAsia="Times New Roman" w:hAnsi="Times New Roman"/>
          <w:sz w:val="24"/>
          <w:szCs w:val="24"/>
        </w:rPr>
        <w:t>oducido en contextos naturales. Por otro lado</w:t>
      </w:r>
      <w:r w:rsidR="00312FC5">
        <w:rPr>
          <w:rFonts w:ascii="Times New Roman" w:eastAsia="Times New Roman" w:hAnsi="Times New Roman"/>
          <w:sz w:val="24"/>
          <w:szCs w:val="24"/>
        </w:rPr>
        <w:t>, es importante que el estudiante pueda ser lo</w:t>
      </w:r>
      <w:r>
        <w:rPr>
          <w:rFonts w:ascii="Times New Roman" w:eastAsia="Times New Roman" w:hAnsi="Times New Roman"/>
          <w:sz w:val="24"/>
          <w:szCs w:val="24"/>
        </w:rPr>
        <w:t xml:space="preserve"> más autónomo </w:t>
      </w:r>
      <w:r w:rsidR="00312FC5">
        <w:rPr>
          <w:rFonts w:ascii="Times New Roman" w:eastAsia="Times New Roman" w:hAnsi="Times New Roman"/>
          <w:sz w:val="24"/>
          <w:szCs w:val="24"/>
        </w:rPr>
        <w:t>posible</w:t>
      </w:r>
      <w:r w:rsidRPr="006B7B81">
        <w:rPr>
          <w:rFonts w:ascii="Times New Roman" w:eastAsia="Times New Roman" w:hAnsi="Times New Roman"/>
          <w:sz w:val="24"/>
          <w:szCs w:val="24"/>
        </w:rPr>
        <w:t xml:space="preserve"> en</w:t>
      </w:r>
      <w:r>
        <w:rPr>
          <w:rFonts w:ascii="Times New Roman" w:eastAsia="Times New Roman" w:hAnsi="Times New Roman"/>
          <w:sz w:val="24"/>
          <w:szCs w:val="24"/>
        </w:rPr>
        <w:t xml:space="preserve"> su</w:t>
      </w:r>
      <w:r w:rsidR="00312FC5">
        <w:rPr>
          <w:rFonts w:ascii="Times New Roman" w:eastAsia="Times New Roman" w:hAnsi="Times New Roman"/>
          <w:sz w:val="24"/>
          <w:szCs w:val="24"/>
        </w:rPr>
        <w:t xml:space="preserve"> proceso de</w:t>
      </w:r>
      <w:r>
        <w:rPr>
          <w:rFonts w:ascii="Times New Roman" w:eastAsia="Times New Roman" w:hAnsi="Times New Roman"/>
          <w:sz w:val="24"/>
          <w:szCs w:val="24"/>
        </w:rPr>
        <w:t xml:space="preserve"> </w:t>
      </w:r>
      <w:r w:rsidRPr="006B7B81">
        <w:rPr>
          <w:rFonts w:ascii="Times New Roman" w:eastAsia="Times New Roman" w:hAnsi="Times New Roman"/>
          <w:sz w:val="24"/>
          <w:szCs w:val="24"/>
        </w:rPr>
        <w:t>aprendizaje</w:t>
      </w:r>
      <w:r w:rsidR="00312FC5">
        <w:rPr>
          <w:rFonts w:ascii="Times New Roman" w:eastAsia="Times New Roman" w:hAnsi="Times New Roman"/>
          <w:sz w:val="24"/>
          <w:szCs w:val="24"/>
        </w:rPr>
        <w:t xml:space="preserve">, para lo que es conveniente </w:t>
      </w:r>
      <w:r w:rsidRPr="006B7B81">
        <w:rPr>
          <w:rFonts w:ascii="Times New Roman" w:eastAsia="Times New Roman" w:hAnsi="Times New Roman"/>
          <w:sz w:val="24"/>
          <w:szCs w:val="24"/>
        </w:rPr>
        <w:t xml:space="preserve">trabajar </w:t>
      </w:r>
      <w:r>
        <w:rPr>
          <w:rFonts w:ascii="Times New Roman" w:eastAsia="Times New Roman" w:hAnsi="Times New Roman"/>
          <w:sz w:val="24"/>
          <w:szCs w:val="24"/>
        </w:rPr>
        <w:t>en conjunto</w:t>
      </w:r>
      <w:r w:rsidR="00312FC5">
        <w:rPr>
          <w:rFonts w:ascii="Times New Roman" w:eastAsia="Times New Roman" w:hAnsi="Times New Roman"/>
          <w:sz w:val="24"/>
          <w:szCs w:val="24"/>
        </w:rPr>
        <w:t xml:space="preserve"> profesor con alumnos para que </w:t>
      </w:r>
      <w:r w:rsidR="00863C75">
        <w:rPr>
          <w:rFonts w:ascii="Times New Roman" w:eastAsia="Times New Roman" w:hAnsi="Times New Roman"/>
          <w:sz w:val="24"/>
          <w:szCs w:val="24"/>
        </w:rPr>
        <w:t>así, estos</w:t>
      </w:r>
      <w:r>
        <w:rPr>
          <w:rFonts w:ascii="Times New Roman" w:eastAsia="Times New Roman" w:hAnsi="Times New Roman"/>
          <w:sz w:val="24"/>
          <w:szCs w:val="24"/>
        </w:rPr>
        <w:t xml:space="preserve"> </w:t>
      </w:r>
      <w:r w:rsidRPr="006B7B81">
        <w:rPr>
          <w:rFonts w:ascii="Times New Roman" w:eastAsia="Times New Roman" w:hAnsi="Times New Roman"/>
          <w:sz w:val="24"/>
          <w:szCs w:val="24"/>
        </w:rPr>
        <w:t>sea</w:t>
      </w:r>
      <w:r w:rsidR="00863C75">
        <w:rPr>
          <w:rFonts w:ascii="Times New Roman" w:eastAsia="Times New Roman" w:hAnsi="Times New Roman"/>
          <w:sz w:val="24"/>
          <w:szCs w:val="24"/>
        </w:rPr>
        <w:t>n</w:t>
      </w:r>
      <w:r w:rsidRPr="006B7B81">
        <w:rPr>
          <w:rFonts w:ascii="Times New Roman" w:eastAsia="Times New Roman" w:hAnsi="Times New Roman"/>
          <w:sz w:val="24"/>
          <w:szCs w:val="24"/>
        </w:rPr>
        <w:t xml:space="preserve"> más consciente</w:t>
      </w:r>
      <w:r>
        <w:rPr>
          <w:rFonts w:ascii="Times New Roman" w:eastAsia="Times New Roman" w:hAnsi="Times New Roman"/>
          <w:sz w:val="24"/>
          <w:szCs w:val="24"/>
        </w:rPr>
        <w:t xml:space="preserve"> de su ap</w:t>
      </w:r>
      <w:r w:rsidR="00863C75">
        <w:rPr>
          <w:rFonts w:ascii="Times New Roman" w:eastAsia="Times New Roman" w:hAnsi="Times New Roman"/>
          <w:sz w:val="24"/>
          <w:szCs w:val="24"/>
        </w:rPr>
        <w:t xml:space="preserve">rendizaje y tengan la capacidad de reflexionar sobre el mismo. </w:t>
      </w:r>
    </w:p>
    <w:p w:rsidR="00616BDC" w:rsidRPr="006B7B81" w:rsidRDefault="00616BDC" w:rsidP="00863C75">
      <w:pPr>
        <w:numPr>
          <w:ilvl w:val="0"/>
          <w:numId w:val="15"/>
        </w:num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Los libros</w:t>
      </w:r>
      <w:r w:rsidRPr="006B7B81">
        <w:rPr>
          <w:rFonts w:ascii="Times New Roman" w:eastAsia="Times New Roman" w:hAnsi="Times New Roman"/>
          <w:sz w:val="24"/>
          <w:szCs w:val="24"/>
        </w:rPr>
        <w:t xml:space="preserve"> incluye</w:t>
      </w:r>
      <w:r w:rsidR="00863C75">
        <w:rPr>
          <w:rFonts w:ascii="Times New Roman" w:eastAsia="Times New Roman" w:hAnsi="Times New Roman"/>
          <w:sz w:val="24"/>
          <w:szCs w:val="24"/>
        </w:rPr>
        <w:t>n generalmente</w:t>
      </w:r>
      <w:r w:rsidRPr="006B7B81">
        <w:rPr>
          <w:rFonts w:ascii="Times New Roman" w:eastAsia="Times New Roman" w:hAnsi="Times New Roman"/>
          <w:sz w:val="24"/>
          <w:szCs w:val="24"/>
        </w:rPr>
        <w:t xml:space="preserve"> actividade</w:t>
      </w:r>
      <w:r w:rsidR="00863C75">
        <w:rPr>
          <w:rFonts w:ascii="Times New Roman" w:eastAsia="Times New Roman" w:hAnsi="Times New Roman"/>
          <w:sz w:val="24"/>
          <w:szCs w:val="24"/>
        </w:rPr>
        <w:t>s relacionadas con los</w:t>
      </w:r>
      <w:r w:rsidRPr="006B7B81">
        <w:rPr>
          <w:rFonts w:ascii="Times New Roman" w:eastAsia="Times New Roman" w:hAnsi="Times New Roman"/>
          <w:sz w:val="24"/>
          <w:szCs w:val="24"/>
        </w:rPr>
        <w:t xml:space="preserve"> aspectos de l</w:t>
      </w:r>
      <w:r>
        <w:rPr>
          <w:rFonts w:ascii="Times New Roman" w:eastAsia="Times New Roman" w:hAnsi="Times New Roman"/>
          <w:sz w:val="24"/>
          <w:szCs w:val="24"/>
        </w:rPr>
        <w:t>a competencia comunicativa, sin embargo</w:t>
      </w:r>
      <w:r w:rsidR="00863C75">
        <w:rPr>
          <w:rFonts w:ascii="Times New Roman" w:eastAsia="Times New Roman" w:hAnsi="Times New Roman"/>
          <w:sz w:val="24"/>
          <w:szCs w:val="24"/>
        </w:rPr>
        <w:t xml:space="preserve">, </w:t>
      </w:r>
      <w:r w:rsidRPr="006B7B81">
        <w:rPr>
          <w:rFonts w:ascii="Times New Roman" w:eastAsia="Times New Roman" w:hAnsi="Times New Roman"/>
          <w:sz w:val="24"/>
          <w:szCs w:val="24"/>
        </w:rPr>
        <w:t xml:space="preserve">algunos autores han observado que </w:t>
      </w:r>
      <w:r>
        <w:rPr>
          <w:rFonts w:ascii="Times New Roman" w:eastAsia="Times New Roman" w:hAnsi="Times New Roman"/>
          <w:sz w:val="24"/>
          <w:szCs w:val="24"/>
        </w:rPr>
        <w:t xml:space="preserve">dichas dimensiones suele ser tratada de manera </w:t>
      </w:r>
      <w:r w:rsidRPr="006B7B81">
        <w:rPr>
          <w:rFonts w:ascii="Times New Roman" w:eastAsia="Times New Roman" w:hAnsi="Times New Roman"/>
          <w:sz w:val="24"/>
          <w:szCs w:val="24"/>
        </w:rPr>
        <w:t>super</w:t>
      </w:r>
      <w:r>
        <w:rPr>
          <w:rFonts w:ascii="Times New Roman" w:eastAsia="Times New Roman" w:hAnsi="Times New Roman"/>
          <w:sz w:val="24"/>
          <w:szCs w:val="24"/>
        </w:rPr>
        <w:t>fici</w:t>
      </w:r>
      <w:r w:rsidR="00863C75">
        <w:rPr>
          <w:rFonts w:ascii="Times New Roman" w:eastAsia="Times New Roman" w:hAnsi="Times New Roman"/>
          <w:sz w:val="24"/>
          <w:szCs w:val="24"/>
        </w:rPr>
        <w:t xml:space="preserve">al.  Por lo que suele ser </w:t>
      </w:r>
      <w:r w:rsidR="00863C75">
        <w:rPr>
          <w:rFonts w:ascii="Times New Roman" w:eastAsia="Times New Roman" w:hAnsi="Times New Roman"/>
          <w:sz w:val="24"/>
          <w:szCs w:val="24"/>
        </w:rPr>
        <w:lastRenderedPageBreak/>
        <w:t>necesario completar</w:t>
      </w:r>
      <w:r>
        <w:rPr>
          <w:rFonts w:ascii="Times New Roman" w:eastAsia="Times New Roman" w:hAnsi="Times New Roman"/>
          <w:sz w:val="24"/>
          <w:szCs w:val="24"/>
        </w:rPr>
        <w:t xml:space="preserve"> </w:t>
      </w:r>
      <w:r w:rsidRPr="006B7B81">
        <w:rPr>
          <w:rFonts w:ascii="Times New Roman" w:eastAsia="Times New Roman" w:hAnsi="Times New Roman"/>
          <w:sz w:val="24"/>
          <w:szCs w:val="24"/>
        </w:rPr>
        <w:t xml:space="preserve">las actividades existentes </w:t>
      </w:r>
      <w:r w:rsidR="00863C75">
        <w:rPr>
          <w:rFonts w:ascii="Times New Roman" w:eastAsia="Times New Roman" w:hAnsi="Times New Roman"/>
          <w:sz w:val="24"/>
          <w:szCs w:val="24"/>
        </w:rPr>
        <w:t xml:space="preserve"> con otras que no estén precisamente reflejadas en el libro. </w:t>
      </w:r>
    </w:p>
    <w:p w:rsidR="00616BDC" w:rsidRDefault="00616BDC" w:rsidP="00863C75">
      <w:pPr>
        <w:numPr>
          <w:ilvl w:val="0"/>
          <w:numId w:val="15"/>
        </w:numPr>
        <w:spacing w:before="100" w:beforeAutospacing="1" w:after="100" w:afterAutospacing="1" w:line="360" w:lineRule="auto"/>
        <w:jc w:val="both"/>
        <w:rPr>
          <w:rFonts w:ascii="Times New Roman" w:eastAsia="Times New Roman" w:hAnsi="Times New Roman"/>
          <w:sz w:val="24"/>
          <w:szCs w:val="24"/>
        </w:rPr>
      </w:pPr>
      <w:r w:rsidRPr="006B7B81">
        <w:rPr>
          <w:rFonts w:ascii="Times New Roman" w:eastAsia="Times New Roman" w:hAnsi="Times New Roman"/>
          <w:sz w:val="24"/>
          <w:szCs w:val="24"/>
        </w:rPr>
        <w:t>L</w:t>
      </w:r>
      <w:r w:rsidR="00863C75">
        <w:rPr>
          <w:rFonts w:ascii="Times New Roman" w:eastAsia="Times New Roman" w:hAnsi="Times New Roman"/>
          <w:sz w:val="24"/>
          <w:szCs w:val="24"/>
        </w:rPr>
        <w:t>a evaluación debe incluir la</w:t>
      </w:r>
      <w:r>
        <w:rPr>
          <w:rFonts w:ascii="Times New Roman" w:eastAsia="Times New Roman" w:hAnsi="Times New Roman"/>
          <w:sz w:val="24"/>
          <w:szCs w:val="24"/>
        </w:rPr>
        <w:t xml:space="preserve"> competencia comunicativa</w:t>
      </w:r>
      <w:r w:rsidR="00863C75">
        <w:rPr>
          <w:rFonts w:ascii="Times New Roman" w:eastAsia="Times New Roman" w:hAnsi="Times New Roman"/>
          <w:sz w:val="24"/>
          <w:szCs w:val="24"/>
        </w:rPr>
        <w:t>, en las evaluaciones continuas como en la evaluación</w:t>
      </w:r>
      <w:r>
        <w:rPr>
          <w:rFonts w:ascii="Times New Roman" w:eastAsia="Times New Roman" w:hAnsi="Times New Roman"/>
          <w:sz w:val="24"/>
          <w:szCs w:val="24"/>
        </w:rPr>
        <w:t xml:space="preserve"> final.</w:t>
      </w:r>
    </w:p>
    <w:p w:rsidR="00863C75" w:rsidRDefault="00863C75" w:rsidP="00863C75">
      <w:pPr>
        <w:spacing w:before="100" w:beforeAutospacing="1" w:after="100" w:afterAutospacing="1" w:line="360" w:lineRule="auto"/>
        <w:ind w:left="360"/>
        <w:jc w:val="both"/>
        <w:rPr>
          <w:rFonts w:ascii="Times New Roman" w:eastAsia="Times New Roman" w:hAnsi="Times New Roman"/>
          <w:sz w:val="24"/>
          <w:szCs w:val="24"/>
        </w:rPr>
      </w:pPr>
    </w:p>
    <w:p w:rsidR="00616BDC" w:rsidRDefault="00863C75"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Estas dimensiones son pertinentes con la presente investigación, ya que pueden ser tomadas en cuenta como factores que inciden en la situación de la muestra, ya que es posible que no se esté desarrollando la expresión oral dentro del salón de clases como está reflejado en el plan de estudios de la academia, o si se </w:t>
      </w:r>
      <w:proofErr w:type="spellStart"/>
      <w:r>
        <w:rPr>
          <w:rFonts w:ascii="Times New Roman" w:eastAsia="Times New Roman" w:hAnsi="Times New Roman"/>
          <w:sz w:val="24"/>
          <w:szCs w:val="24"/>
        </w:rPr>
        <w:t>esta</w:t>
      </w:r>
      <w:proofErr w:type="spellEnd"/>
      <w:r>
        <w:rPr>
          <w:rFonts w:ascii="Times New Roman" w:eastAsia="Times New Roman" w:hAnsi="Times New Roman"/>
          <w:sz w:val="24"/>
          <w:szCs w:val="24"/>
        </w:rPr>
        <w:t xml:space="preserve"> haciendo de manera muy superficial ya que esto podría estar incidiendo en el rendimiento de os estudiantes. </w:t>
      </w:r>
    </w:p>
    <w:p w:rsidR="00616BDC"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82331">
        <w:rPr>
          <w:rFonts w:ascii="Times New Roman" w:eastAsia="Times New Roman" w:hAnsi="Times New Roman"/>
          <w:sz w:val="24"/>
          <w:szCs w:val="24"/>
        </w:rPr>
        <w:t xml:space="preserve">La teoría de </w:t>
      </w:r>
      <w:proofErr w:type="spellStart"/>
      <w:r w:rsidRPr="00582331">
        <w:rPr>
          <w:rFonts w:ascii="Times New Roman" w:eastAsia="Times New Roman" w:hAnsi="Times New Roman"/>
          <w:sz w:val="24"/>
          <w:szCs w:val="24"/>
        </w:rPr>
        <w:t>Hymes</w:t>
      </w:r>
      <w:proofErr w:type="spellEnd"/>
      <w:r w:rsidRPr="00582331">
        <w:rPr>
          <w:rFonts w:ascii="Times New Roman" w:eastAsia="Times New Roman" w:hAnsi="Times New Roman"/>
          <w:sz w:val="24"/>
          <w:szCs w:val="24"/>
        </w:rPr>
        <w:t xml:space="preserve"> considera fundamental las nociones de la forma del habla, la fluidez del ha</w:t>
      </w:r>
      <w:r w:rsidR="00863C75">
        <w:rPr>
          <w:rFonts w:ascii="Times New Roman" w:eastAsia="Times New Roman" w:hAnsi="Times New Roman"/>
          <w:sz w:val="24"/>
          <w:szCs w:val="24"/>
        </w:rPr>
        <w:t xml:space="preserve">blante, la comunidad del habla; también toma en cuenta </w:t>
      </w:r>
      <w:r w:rsidRPr="00582331">
        <w:rPr>
          <w:rFonts w:ascii="Times New Roman" w:eastAsia="Times New Roman" w:hAnsi="Times New Roman"/>
          <w:sz w:val="24"/>
          <w:szCs w:val="24"/>
        </w:rPr>
        <w:t>la situación,</w:t>
      </w:r>
      <w:r w:rsidR="00863C75">
        <w:rPr>
          <w:rFonts w:ascii="Times New Roman" w:eastAsia="Times New Roman" w:hAnsi="Times New Roman"/>
          <w:sz w:val="24"/>
          <w:szCs w:val="24"/>
        </w:rPr>
        <w:t xml:space="preserve"> el evento y la acción al hablar</w:t>
      </w:r>
      <w:r w:rsidRPr="00582331">
        <w:rPr>
          <w:rFonts w:ascii="Times New Roman" w:eastAsia="Times New Roman" w:hAnsi="Times New Roman"/>
          <w:sz w:val="24"/>
          <w:szCs w:val="24"/>
        </w:rPr>
        <w:t xml:space="preserve"> Por otra parte</w:t>
      </w:r>
      <w:r>
        <w:rPr>
          <w:rFonts w:ascii="Times New Roman" w:eastAsia="Times New Roman" w:hAnsi="Times New Roman"/>
          <w:sz w:val="24"/>
          <w:szCs w:val="24"/>
        </w:rPr>
        <w:t>, esta</w:t>
      </w:r>
      <w:r w:rsidR="00863C75">
        <w:rPr>
          <w:rFonts w:ascii="Times New Roman" w:eastAsia="Times New Roman" w:hAnsi="Times New Roman"/>
          <w:sz w:val="24"/>
          <w:szCs w:val="24"/>
        </w:rPr>
        <w:t xml:space="preserve"> teoría</w:t>
      </w:r>
      <w:r w:rsidRPr="00582331">
        <w:rPr>
          <w:rFonts w:ascii="Times New Roman" w:eastAsia="Times New Roman" w:hAnsi="Times New Roman"/>
          <w:sz w:val="24"/>
          <w:szCs w:val="24"/>
        </w:rPr>
        <w:t xml:space="preserve"> analiza otros componentes del habla </w:t>
      </w:r>
      <w:r w:rsidR="00863C75">
        <w:rPr>
          <w:rFonts w:ascii="Times New Roman" w:eastAsia="Times New Roman" w:hAnsi="Times New Roman"/>
          <w:sz w:val="24"/>
          <w:szCs w:val="24"/>
        </w:rPr>
        <w:t xml:space="preserve">importantes </w:t>
      </w:r>
      <w:r w:rsidR="00EA77D3">
        <w:rPr>
          <w:rFonts w:ascii="Times New Roman" w:eastAsia="Times New Roman" w:hAnsi="Times New Roman"/>
          <w:sz w:val="24"/>
          <w:szCs w:val="24"/>
        </w:rPr>
        <w:t xml:space="preserve">en cualquier proceso comunicativo, </w:t>
      </w:r>
      <w:r w:rsidRPr="00582331">
        <w:rPr>
          <w:rFonts w:ascii="Times New Roman" w:eastAsia="Times New Roman" w:hAnsi="Times New Roman"/>
          <w:sz w:val="24"/>
          <w:szCs w:val="24"/>
        </w:rPr>
        <w:t xml:space="preserve">como </w:t>
      </w:r>
      <w:r>
        <w:rPr>
          <w:rFonts w:ascii="Times New Roman" w:eastAsia="Times New Roman" w:hAnsi="Times New Roman"/>
          <w:sz w:val="24"/>
          <w:szCs w:val="24"/>
        </w:rPr>
        <w:t xml:space="preserve">lo </w:t>
      </w:r>
      <w:r w:rsidRPr="00582331">
        <w:rPr>
          <w:rFonts w:ascii="Times New Roman" w:eastAsia="Times New Roman" w:hAnsi="Times New Roman"/>
          <w:sz w:val="24"/>
          <w:szCs w:val="24"/>
        </w:rPr>
        <w:t>son: el mensaje, la escena, el lugar, los participantes, el propósito, la clave, los canales,</w:t>
      </w:r>
      <w:r w:rsidR="00863C75">
        <w:rPr>
          <w:rFonts w:ascii="Times New Roman" w:eastAsia="Times New Roman" w:hAnsi="Times New Roman"/>
          <w:sz w:val="24"/>
          <w:szCs w:val="24"/>
        </w:rPr>
        <w:t xml:space="preserve"> la norma y el género del habla. </w:t>
      </w:r>
      <w:proofErr w:type="spellStart"/>
      <w:r>
        <w:rPr>
          <w:rFonts w:ascii="Times New Roman" w:eastAsia="Times New Roman" w:hAnsi="Times New Roman"/>
          <w:sz w:val="24"/>
          <w:szCs w:val="24"/>
        </w:rPr>
        <w:t>Hymes</w:t>
      </w:r>
      <w:proofErr w:type="spellEnd"/>
      <w:r>
        <w:rPr>
          <w:rFonts w:ascii="Times New Roman" w:eastAsia="Times New Roman" w:hAnsi="Times New Roman"/>
          <w:sz w:val="24"/>
          <w:szCs w:val="24"/>
        </w:rPr>
        <w:t>, (1962)</w:t>
      </w:r>
    </w:p>
    <w:p w:rsidR="00EA77D3" w:rsidRDefault="00EA77D3"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Estas consideraciones expuestas por </w:t>
      </w:r>
      <w:proofErr w:type="spellStart"/>
      <w:r>
        <w:rPr>
          <w:rFonts w:ascii="Times New Roman" w:eastAsia="Times New Roman" w:hAnsi="Times New Roman"/>
          <w:sz w:val="24"/>
          <w:szCs w:val="24"/>
        </w:rPr>
        <w:t>Hymes</w:t>
      </w:r>
      <w:proofErr w:type="spellEnd"/>
      <w:r>
        <w:rPr>
          <w:rFonts w:ascii="Times New Roman" w:eastAsia="Times New Roman" w:hAnsi="Times New Roman"/>
          <w:sz w:val="24"/>
          <w:szCs w:val="24"/>
        </w:rPr>
        <w:t xml:space="preserve"> en su teoría, sirven de guía para determinar que el habla está compuesta por un conjunto de componentes y que todos son importantes para la producción oral, por lo que deben ser tomados en cuenta. </w:t>
      </w:r>
    </w:p>
    <w:p w:rsidR="00616BDC"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582331">
        <w:rPr>
          <w:rFonts w:ascii="Times New Roman" w:eastAsia="Times New Roman" w:hAnsi="Times New Roman"/>
          <w:sz w:val="24"/>
          <w:szCs w:val="24"/>
        </w:rPr>
        <w:t>Muchos etnógrafos d</w:t>
      </w:r>
      <w:r>
        <w:rPr>
          <w:rFonts w:ascii="Times New Roman" w:eastAsia="Times New Roman" w:hAnsi="Times New Roman"/>
          <w:sz w:val="24"/>
          <w:szCs w:val="24"/>
        </w:rPr>
        <w:t xml:space="preserve">e la comunicación utilizan la Etnografía de </w:t>
      </w:r>
      <w:proofErr w:type="spellStart"/>
      <w:r w:rsidRPr="00582331">
        <w:rPr>
          <w:rFonts w:ascii="Times New Roman" w:eastAsia="Times New Roman" w:hAnsi="Times New Roman"/>
          <w:sz w:val="24"/>
          <w:szCs w:val="24"/>
        </w:rPr>
        <w:t>Hymes</w:t>
      </w:r>
      <w:proofErr w:type="spellEnd"/>
      <w:r w:rsidRPr="00582331">
        <w:rPr>
          <w:rFonts w:ascii="Times New Roman" w:eastAsia="Times New Roman" w:hAnsi="Times New Roman"/>
          <w:sz w:val="24"/>
          <w:szCs w:val="24"/>
        </w:rPr>
        <w:t xml:space="preserve"> para realizar investigaciones y presentar</w:t>
      </w:r>
      <w:r w:rsidR="00EA77D3">
        <w:rPr>
          <w:rFonts w:ascii="Times New Roman" w:eastAsia="Times New Roman" w:hAnsi="Times New Roman"/>
          <w:sz w:val="24"/>
          <w:szCs w:val="24"/>
        </w:rPr>
        <w:t xml:space="preserve"> sus conclusiones, teniendo como</w:t>
      </w:r>
      <w:r>
        <w:rPr>
          <w:rFonts w:ascii="Times New Roman" w:eastAsia="Times New Roman" w:hAnsi="Times New Roman"/>
          <w:sz w:val="24"/>
          <w:szCs w:val="24"/>
        </w:rPr>
        <w:t xml:space="preserve"> enf</w:t>
      </w:r>
      <w:r w:rsidR="00EA77D3">
        <w:rPr>
          <w:rFonts w:ascii="Times New Roman" w:eastAsia="Times New Roman" w:hAnsi="Times New Roman"/>
          <w:sz w:val="24"/>
          <w:szCs w:val="24"/>
        </w:rPr>
        <w:t xml:space="preserve">oque </w:t>
      </w:r>
      <w:r>
        <w:rPr>
          <w:rFonts w:ascii="Times New Roman" w:eastAsia="Times New Roman" w:hAnsi="Times New Roman"/>
          <w:sz w:val="24"/>
          <w:szCs w:val="24"/>
        </w:rPr>
        <w:t xml:space="preserve">el </w:t>
      </w:r>
      <w:r w:rsidRPr="00582331">
        <w:rPr>
          <w:rFonts w:ascii="Times New Roman" w:eastAsia="Times New Roman" w:hAnsi="Times New Roman"/>
          <w:sz w:val="24"/>
          <w:szCs w:val="24"/>
        </w:rPr>
        <w:t>es</w:t>
      </w:r>
      <w:r>
        <w:rPr>
          <w:rFonts w:ascii="Times New Roman" w:eastAsia="Times New Roman" w:hAnsi="Times New Roman"/>
          <w:sz w:val="24"/>
          <w:szCs w:val="24"/>
        </w:rPr>
        <w:t xml:space="preserve">tudio de expresión natural, </w:t>
      </w:r>
      <w:r w:rsidR="00EA77D3">
        <w:rPr>
          <w:rFonts w:ascii="Times New Roman" w:eastAsia="Times New Roman" w:hAnsi="Times New Roman"/>
          <w:sz w:val="24"/>
          <w:szCs w:val="24"/>
        </w:rPr>
        <w:t xml:space="preserve">para así </w:t>
      </w:r>
      <w:r>
        <w:rPr>
          <w:rFonts w:ascii="Times New Roman" w:eastAsia="Times New Roman" w:hAnsi="Times New Roman"/>
          <w:sz w:val="24"/>
          <w:szCs w:val="24"/>
        </w:rPr>
        <w:t xml:space="preserve">descubrir </w:t>
      </w:r>
      <w:r w:rsidRPr="00582331">
        <w:rPr>
          <w:rFonts w:ascii="Times New Roman" w:eastAsia="Times New Roman" w:hAnsi="Times New Roman"/>
          <w:sz w:val="24"/>
          <w:szCs w:val="24"/>
        </w:rPr>
        <w:t xml:space="preserve">las reglas </w:t>
      </w:r>
      <w:r w:rsidR="00EA77D3">
        <w:rPr>
          <w:rFonts w:ascii="Times New Roman" w:eastAsia="Times New Roman" w:hAnsi="Times New Roman"/>
          <w:sz w:val="24"/>
          <w:szCs w:val="24"/>
        </w:rPr>
        <w:t xml:space="preserve">natas e innatas que son utilizadas en el habla. De acuerdo con </w:t>
      </w:r>
      <w:proofErr w:type="spellStart"/>
      <w:r w:rsidR="00EA77D3">
        <w:rPr>
          <w:rFonts w:ascii="Times New Roman" w:eastAsia="Times New Roman" w:hAnsi="Times New Roman"/>
          <w:sz w:val="24"/>
          <w:szCs w:val="24"/>
        </w:rPr>
        <w:t>Hymes</w:t>
      </w:r>
      <w:proofErr w:type="spellEnd"/>
      <w:r w:rsidR="00EA77D3">
        <w:rPr>
          <w:rFonts w:ascii="Times New Roman" w:eastAsia="Times New Roman" w:hAnsi="Times New Roman"/>
          <w:sz w:val="24"/>
          <w:szCs w:val="24"/>
        </w:rPr>
        <w:t>, las reglas incluyen: maneras de hablar, tópico</w:t>
      </w:r>
      <w:r w:rsidRPr="00582331">
        <w:rPr>
          <w:rFonts w:ascii="Times New Roman" w:eastAsia="Times New Roman" w:hAnsi="Times New Roman"/>
          <w:sz w:val="24"/>
          <w:szCs w:val="24"/>
        </w:rPr>
        <w:t>, formas d</w:t>
      </w:r>
      <w:r w:rsidR="00EA77D3">
        <w:rPr>
          <w:rFonts w:ascii="Times New Roman" w:eastAsia="Times New Roman" w:hAnsi="Times New Roman"/>
          <w:sz w:val="24"/>
          <w:szCs w:val="24"/>
        </w:rPr>
        <w:t xml:space="preserve">e mensajes, esto se refiere dentro de la teoría como el modelo del habla. </w:t>
      </w:r>
    </w:p>
    <w:p w:rsidR="00D953E2" w:rsidRDefault="00D953E2" w:rsidP="00616BDC">
      <w:pPr>
        <w:spacing w:before="100" w:beforeAutospacing="1" w:after="100" w:afterAutospacing="1" w:line="360" w:lineRule="auto"/>
        <w:jc w:val="both"/>
        <w:rPr>
          <w:rFonts w:ascii="Times New Roman" w:eastAsia="Times New Roman" w:hAnsi="Times New Roman"/>
          <w:sz w:val="24"/>
          <w:szCs w:val="24"/>
        </w:rPr>
      </w:pPr>
    </w:p>
    <w:p w:rsidR="00D953E2" w:rsidRPr="00582331" w:rsidRDefault="00D953E2" w:rsidP="00616BDC">
      <w:pPr>
        <w:spacing w:before="100" w:beforeAutospacing="1" w:after="100" w:afterAutospacing="1" w:line="360" w:lineRule="auto"/>
        <w:jc w:val="both"/>
        <w:rPr>
          <w:rFonts w:ascii="Times New Roman" w:eastAsia="Times New Roman" w:hAnsi="Times New Roman"/>
          <w:sz w:val="24"/>
          <w:szCs w:val="24"/>
        </w:rPr>
      </w:pPr>
    </w:p>
    <w:p w:rsidR="00616BDC" w:rsidRPr="00582331"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El modelo del habla (</w:t>
      </w:r>
      <w:r w:rsidRPr="008F303C">
        <w:rPr>
          <w:rFonts w:ascii="Times New Roman" w:eastAsia="Times New Roman" w:hAnsi="Times New Roman"/>
          <w:i/>
          <w:sz w:val="24"/>
          <w:szCs w:val="24"/>
        </w:rPr>
        <w:t>S.P.E.A.K.I.N.G</w:t>
      </w:r>
      <w:r>
        <w:rPr>
          <w:rFonts w:ascii="Times New Roman" w:eastAsia="Times New Roman" w:hAnsi="Times New Roman"/>
          <w:i/>
          <w:sz w:val="24"/>
          <w:szCs w:val="24"/>
        </w:rPr>
        <w:t>)</w:t>
      </w:r>
    </w:p>
    <w:p w:rsidR="00616BDC" w:rsidRPr="00582331"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De acuerdo a </w:t>
      </w:r>
      <w:proofErr w:type="spellStart"/>
      <w:r>
        <w:rPr>
          <w:rFonts w:ascii="Times New Roman" w:eastAsia="Times New Roman" w:hAnsi="Times New Roman"/>
          <w:sz w:val="24"/>
          <w:szCs w:val="24"/>
        </w:rPr>
        <w:t>Hymes</w:t>
      </w:r>
      <w:proofErr w:type="spellEnd"/>
      <w:r>
        <w:rPr>
          <w:rFonts w:ascii="Times New Roman" w:eastAsia="Times New Roman" w:hAnsi="Times New Roman"/>
          <w:sz w:val="24"/>
          <w:szCs w:val="24"/>
        </w:rPr>
        <w:t xml:space="preserve"> (1962), l</w:t>
      </w:r>
      <w:r w:rsidRPr="00582331">
        <w:rPr>
          <w:rFonts w:ascii="Times New Roman" w:eastAsia="Times New Roman" w:hAnsi="Times New Roman"/>
          <w:sz w:val="24"/>
          <w:szCs w:val="24"/>
        </w:rPr>
        <w:t>os elementos clave que participan en este modelo son:</w:t>
      </w:r>
    </w:p>
    <w:p w:rsidR="00616BDC" w:rsidRPr="008F303C" w:rsidRDefault="00EA77D3"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Escena donde se realiza</w:t>
      </w:r>
      <w:r w:rsidR="00616BDC">
        <w:rPr>
          <w:rFonts w:ascii="Times New Roman" w:eastAsia="Times New Roman" w:hAnsi="Times New Roman" w:cs="Times New Roman"/>
          <w:sz w:val="24"/>
          <w:szCs w:val="24"/>
        </w:rPr>
        <w:t xml:space="preserve"> la conversación. </w:t>
      </w:r>
    </w:p>
    <w:p w:rsidR="00616BDC" w:rsidRPr="008F303C" w:rsidRDefault="00616BDC"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sidRPr="008F303C">
        <w:rPr>
          <w:rFonts w:ascii="Times New Roman" w:eastAsia="Times New Roman" w:hAnsi="Times New Roman" w:cs="Times New Roman"/>
          <w:sz w:val="24"/>
          <w:szCs w:val="24"/>
        </w:rPr>
        <w:t>Particip</w:t>
      </w:r>
      <w:r w:rsidR="00EA77D3">
        <w:rPr>
          <w:rFonts w:ascii="Times New Roman" w:eastAsia="Times New Roman" w:hAnsi="Times New Roman" w:cs="Times New Roman"/>
          <w:sz w:val="24"/>
          <w:szCs w:val="24"/>
        </w:rPr>
        <w:t xml:space="preserve">antes </w:t>
      </w:r>
      <w:r w:rsidRPr="008F303C">
        <w:rPr>
          <w:rFonts w:ascii="Times New Roman" w:eastAsia="Times New Roman" w:hAnsi="Times New Roman" w:cs="Times New Roman"/>
          <w:sz w:val="24"/>
          <w:szCs w:val="24"/>
        </w:rPr>
        <w:t>y sus rel</w:t>
      </w:r>
      <w:r w:rsidR="00EA77D3">
        <w:rPr>
          <w:rFonts w:ascii="Times New Roman" w:eastAsia="Times New Roman" w:hAnsi="Times New Roman" w:cs="Times New Roman"/>
          <w:sz w:val="24"/>
          <w:szCs w:val="24"/>
        </w:rPr>
        <w:t>aciones</w:t>
      </w:r>
      <w:r w:rsidRPr="008F303C">
        <w:rPr>
          <w:rFonts w:ascii="Times New Roman" w:eastAsia="Times New Roman" w:hAnsi="Times New Roman" w:cs="Times New Roman"/>
          <w:sz w:val="24"/>
          <w:szCs w:val="24"/>
        </w:rPr>
        <w:t>.</w:t>
      </w:r>
    </w:p>
    <w:p w:rsidR="00616BDC" w:rsidRPr="008F303C" w:rsidRDefault="00EA77D3"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Propósito (s) y </w:t>
      </w:r>
      <w:r w:rsidR="00616BDC" w:rsidRPr="008F303C">
        <w:rPr>
          <w:rFonts w:ascii="Times New Roman" w:eastAsia="Times New Roman" w:hAnsi="Times New Roman" w:cs="Times New Roman"/>
          <w:sz w:val="24"/>
          <w:szCs w:val="24"/>
        </w:rPr>
        <w:t>objetivos de la charla.</w:t>
      </w:r>
    </w:p>
    <w:p w:rsidR="00616BDC" w:rsidRPr="008F303C" w:rsidRDefault="00EA77D3"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Secuencia de la Ley, que indica </w:t>
      </w:r>
      <w:r w:rsidR="00616BDC" w:rsidRPr="008F303C">
        <w:rPr>
          <w:rFonts w:ascii="Times New Roman" w:eastAsia="Times New Roman" w:hAnsi="Times New Roman" w:cs="Times New Roman"/>
          <w:sz w:val="24"/>
          <w:szCs w:val="24"/>
        </w:rPr>
        <w:t>la relación entre lo que se dice y cómo se dice.</w:t>
      </w:r>
    </w:p>
    <w:p w:rsidR="00616BDC" w:rsidRPr="008F303C" w:rsidRDefault="00EA77D3"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Clave que se refiere al tono y a la forma </w:t>
      </w:r>
      <w:r w:rsidR="00616BDC" w:rsidRPr="008F303C">
        <w:rPr>
          <w:rFonts w:ascii="Times New Roman" w:eastAsia="Times New Roman" w:hAnsi="Times New Roman" w:cs="Times New Roman"/>
          <w:sz w:val="24"/>
          <w:szCs w:val="24"/>
        </w:rPr>
        <w:t>en el que s</w:t>
      </w:r>
      <w:r w:rsidR="00616BDC">
        <w:rPr>
          <w:rFonts w:ascii="Times New Roman" w:eastAsia="Times New Roman" w:hAnsi="Times New Roman" w:cs="Times New Roman"/>
          <w:sz w:val="24"/>
          <w:szCs w:val="24"/>
        </w:rPr>
        <w:t xml:space="preserve">e produce la conversación. </w:t>
      </w:r>
    </w:p>
    <w:p w:rsidR="00616BDC" w:rsidRDefault="00880627"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Instrumentalidades</w:t>
      </w:r>
      <w:proofErr w:type="spellEnd"/>
      <w:r>
        <w:rPr>
          <w:rFonts w:ascii="Times New Roman" w:eastAsia="Times New Roman" w:hAnsi="Times New Roman" w:cs="Times New Roman"/>
          <w:sz w:val="24"/>
          <w:szCs w:val="24"/>
        </w:rPr>
        <w:t>; es decir,</w:t>
      </w:r>
      <w:r w:rsidR="00616BDC" w:rsidRPr="006E4AB6">
        <w:rPr>
          <w:rFonts w:ascii="Times New Roman" w:eastAsia="Times New Roman" w:hAnsi="Times New Roman" w:cs="Times New Roman"/>
          <w:sz w:val="24"/>
          <w:szCs w:val="24"/>
        </w:rPr>
        <w:t xml:space="preserve"> canal, idioma, variedad dialectal</w:t>
      </w:r>
      <w:r w:rsidR="00616BDC">
        <w:rPr>
          <w:rFonts w:ascii="Times New Roman" w:eastAsia="Times New Roman" w:hAnsi="Times New Roman" w:cs="Times New Roman"/>
          <w:sz w:val="24"/>
          <w:szCs w:val="24"/>
        </w:rPr>
        <w:t>.</w:t>
      </w:r>
    </w:p>
    <w:p w:rsidR="00616BDC" w:rsidRPr="006E4AB6" w:rsidRDefault="00880627"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Normas de</w:t>
      </w:r>
      <w:r w:rsidR="00616BDC" w:rsidRPr="006E4AB6">
        <w:rPr>
          <w:rFonts w:ascii="Times New Roman" w:eastAsia="Times New Roman" w:hAnsi="Times New Roman" w:cs="Times New Roman"/>
          <w:sz w:val="24"/>
          <w:szCs w:val="24"/>
        </w:rPr>
        <w:t xml:space="preserve"> aspecto normativo de la int</w:t>
      </w:r>
      <w:r>
        <w:rPr>
          <w:rFonts w:ascii="Times New Roman" w:eastAsia="Times New Roman" w:hAnsi="Times New Roman" w:cs="Times New Roman"/>
          <w:sz w:val="24"/>
          <w:szCs w:val="24"/>
        </w:rPr>
        <w:t>erpretación.</w:t>
      </w:r>
    </w:p>
    <w:p w:rsidR="00616BDC" w:rsidRDefault="00880627" w:rsidP="00616BDC">
      <w:pPr>
        <w:pStyle w:val="Prrafodelista"/>
        <w:numPr>
          <w:ilvl w:val="0"/>
          <w:numId w:val="8"/>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Género de la charla.</w:t>
      </w:r>
    </w:p>
    <w:p w:rsidR="00616BDC" w:rsidRPr="009E6B6F" w:rsidRDefault="00880627" w:rsidP="00880627">
      <w:pPr>
        <w:spacing w:before="100" w:beforeAutospacing="1" w:after="100" w:afterAutospacing="1" w:line="360" w:lineRule="auto"/>
        <w:ind w:left="720"/>
        <w:jc w:val="both"/>
        <w:rPr>
          <w:rFonts w:ascii="Times New Roman" w:eastAsia="Times New Roman" w:hAnsi="Times New Roman"/>
          <w:sz w:val="24"/>
          <w:szCs w:val="24"/>
        </w:rPr>
      </w:pPr>
      <w:r>
        <w:rPr>
          <w:rFonts w:ascii="Times New Roman" w:eastAsia="Times New Roman" w:hAnsi="Times New Roman"/>
          <w:sz w:val="24"/>
          <w:szCs w:val="24"/>
        </w:rPr>
        <w:t xml:space="preserve">En este modelo se aborda </w:t>
      </w:r>
      <w:r w:rsidR="00616BDC" w:rsidRPr="009E6B6F">
        <w:rPr>
          <w:rFonts w:ascii="Times New Roman" w:eastAsia="Times New Roman" w:hAnsi="Times New Roman"/>
          <w:sz w:val="24"/>
          <w:szCs w:val="24"/>
        </w:rPr>
        <w:t>e</w:t>
      </w:r>
      <w:r>
        <w:rPr>
          <w:rFonts w:ascii="Times New Roman" w:eastAsia="Times New Roman" w:hAnsi="Times New Roman"/>
          <w:sz w:val="24"/>
          <w:szCs w:val="24"/>
        </w:rPr>
        <w:t xml:space="preserve">l concepto de fluidez y haciendo referencia a esta se </w:t>
      </w:r>
      <w:r w:rsidR="00616BDC" w:rsidRPr="009E6B6F">
        <w:rPr>
          <w:rFonts w:ascii="Times New Roman" w:eastAsia="Times New Roman" w:hAnsi="Times New Roman"/>
          <w:sz w:val="24"/>
          <w:szCs w:val="24"/>
        </w:rPr>
        <w:t xml:space="preserve"> conside</w:t>
      </w:r>
      <w:r>
        <w:rPr>
          <w:rFonts w:ascii="Times New Roman" w:eastAsia="Times New Roman" w:hAnsi="Times New Roman"/>
          <w:sz w:val="24"/>
          <w:szCs w:val="24"/>
        </w:rPr>
        <w:t>ran</w:t>
      </w:r>
      <w:r w:rsidR="00616BDC">
        <w:rPr>
          <w:rFonts w:ascii="Times New Roman" w:eastAsia="Times New Roman" w:hAnsi="Times New Roman"/>
          <w:sz w:val="24"/>
          <w:szCs w:val="24"/>
        </w:rPr>
        <w:t xml:space="preserve"> ciertos eleme</w:t>
      </w:r>
      <w:r>
        <w:rPr>
          <w:rFonts w:ascii="Times New Roman" w:eastAsia="Times New Roman" w:hAnsi="Times New Roman"/>
          <w:sz w:val="24"/>
          <w:szCs w:val="24"/>
        </w:rPr>
        <w:t>ntos de</w:t>
      </w:r>
      <w:r w:rsidR="00616BDC">
        <w:rPr>
          <w:rFonts w:ascii="Times New Roman" w:eastAsia="Times New Roman" w:hAnsi="Times New Roman"/>
          <w:sz w:val="24"/>
          <w:szCs w:val="24"/>
        </w:rPr>
        <w:t xml:space="preserve"> una </w:t>
      </w:r>
      <w:r>
        <w:rPr>
          <w:rFonts w:ascii="Times New Roman" w:eastAsia="Times New Roman" w:hAnsi="Times New Roman"/>
          <w:sz w:val="24"/>
          <w:szCs w:val="24"/>
        </w:rPr>
        <w:t>conversación: el tema</w:t>
      </w:r>
      <w:r w:rsidR="00616BDC">
        <w:rPr>
          <w:rFonts w:ascii="Times New Roman" w:eastAsia="Times New Roman" w:hAnsi="Times New Roman"/>
          <w:sz w:val="24"/>
          <w:szCs w:val="24"/>
        </w:rPr>
        <w:t xml:space="preserve">, </w:t>
      </w:r>
      <w:r>
        <w:rPr>
          <w:rFonts w:ascii="Times New Roman" w:eastAsia="Times New Roman" w:hAnsi="Times New Roman"/>
          <w:sz w:val="24"/>
          <w:szCs w:val="24"/>
        </w:rPr>
        <w:t>los participantes, la escena, y el propósito</w:t>
      </w:r>
      <w:r w:rsidR="00616BDC">
        <w:rPr>
          <w:rFonts w:ascii="Times New Roman" w:eastAsia="Times New Roman" w:hAnsi="Times New Roman"/>
          <w:sz w:val="24"/>
          <w:szCs w:val="24"/>
        </w:rPr>
        <w:t xml:space="preserve">.  </w:t>
      </w:r>
      <w:r>
        <w:rPr>
          <w:rFonts w:ascii="Times New Roman" w:eastAsia="Times New Roman" w:hAnsi="Times New Roman"/>
          <w:sz w:val="24"/>
          <w:szCs w:val="24"/>
        </w:rPr>
        <w:t xml:space="preserve">Todos estos elementos son necesarios </w:t>
      </w:r>
      <w:r w:rsidR="00616BDC" w:rsidRPr="00D32177">
        <w:rPr>
          <w:rFonts w:ascii="Times New Roman" w:eastAsia="Times New Roman" w:hAnsi="Times New Roman"/>
          <w:sz w:val="24"/>
          <w:szCs w:val="24"/>
        </w:rPr>
        <w:t>para una buena fluidez</w:t>
      </w:r>
      <w:r>
        <w:rPr>
          <w:rFonts w:ascii="Times New Roman" w:eastAsia="Times New Roman" w:hAnsi="Times New Roman"/>
          <w:sz w:val="24"/>
          <w:szCs w:val="24"/>
        </w:rPr>
        <w:t>, sin embargo, algunos de estos podrían restringir a la misma</w:t>
      </w:r>
      <w:r w:rsidR="00616BDC" w:rsidRPr="00D32177">
        <w:rPr>
          <w:rFonts w:ascii="Times New Roman" w:eastAsia="Times New Roman" w:hAnsi="Times New Roman"/>
          <w:sz w:val="24"/>
          <w:szCs w:val="24"/>
        </w:rPr>
        <w:t>.</w:t>
      </w:r>
    </w:p>
    <w:p w:rsidR="00616BDC" w:rsidRPr="009E6B6F"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E6B6F">
        <w:rPr>
          <w:rFonts w:ascii="Times New Roman" w:eastAsia="Times New Roman" w:hAnsi="Times New Roman"/>
          <w:sz w:val="24"/>
          <w:szCs w:val="24"/>
        </w:rPr>
        <w:t>Tema: ¿Qué se está discutiendo?</w:t>
      </w:r>
    </w:p>
    <w:p w:rsidR="00880627"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sidRPr="009E6B6F">
        <w:rPr>
          <w:rFonts w:ascii="Times New Roman" w:eastAsia="Times New Roman" w:hAnsi="Times New Roman"/>
          <w:sz w:val="24"/>
          <w:szCs w:val="24"/>
        </w:rPr>
        <w:t>Cummins</w:t>
      </w:r>
      <w:proofErr w:type="spellEnd"/>
      <w:r w:rsidRPr="009E6B6F">
        <w:rPr>
          <w:rFonts w:ascii="Times New Roman" w:eastAsia="Times New Roman" w:hAnsi="Times New Roman"/>
          <w:sz w:val="24"/>
          <w:szCs w:val="24"/>
        </w:rPr>
        <w:t xml:space="preserve"> y </w:t>
      </w:r>
      <w:proofErr w:type="spellStart"/>
      <w:r w:rsidRPr="009E6B6F">
        <w:rPr>
          <w:rFonts w:ascii="Times New Roman" w:eastAsia="Times New Roman" w:hAnsi="Times New Roman"/>
          <w:sz w:val="24"/>
          <w:szCs w:val="24"/>
        </w:rPr>
        <w:t>Swain</w:t>
      </w:r>
      <w:proofErr w:type="spellEnd"/>
      <w:r w:rsidRPr="009E6B6F">
        <w:rPr>
          <w:rFonts w:ascii="Times New Roman" w:eastAsia="Times New Roman" w:hAnsi="Times New Roman"/>
          <w:sz w:val="24"/>
          <w:szCs w:val="24"/>
        </w:rPr>
        <w:t xml:space="preserve"> (1986) diferencian entre el dis</w:t>
      </w:r>
      <w:r w:rsidR="00880627">
        <w:rPr>
          <w:rFonts w:ascii="Times New Roman" w:eastAsia="Times New Roman" w:hAnsi="Times New Roman"/>
          <w:sz w:val="24"/>
          <w:szCs w:val="24"/>
        </w:rPr>
        <w:t xml:space="preserve">curso académico y social y </w:t>
      </w:r>
      <w:r w:rsidRPr="009E6B6F">
        <w:rPr>
          <w:rFonts w:ascii="Times New Roman" w:eastAsia="Times New Roman" w:hAnsi="Times New Roman"/>
          <w:sz w:val="24"/>
          <w:szCs w:val="24"/>
        </w:rPr>
        <w:t>se refieren a la capacidad de par</w:t>
      </w:r>
      <w:r w:rsidR="00880627">
        <w:rPr>
          <w:rFonts w:ascii="Times New Roman" w:eastAsia="Times New Roman" w:hAnsi="Times New Roman"/>
          <w:sz w:val="24"/>
          <w:szCs w:val="24"/>
        </w:rPr>
        <w:t>ticipar en un discurso</w:t>
      </w:r>
      <w:r>
        <w:rPr>
          <w:rFonts w:ascii="Times New Roman" w:eastAsia="Times New Roman" w:hAnsi="Times New Roman"/>
          <w:sz w:val="24"/>
          <w:szCs w:val="24"/>
        </w:rPr>
        <w:t xml:space="preserve">, </w:t>
      </w:r>
      <w:r w:rsidR="00880627">
        <w:rPr>
          <w:rFonts w:ascii="Times New Roman" w:eastAsia="Times New Roman" w:hAnsi="Times New Roman"/>
          <w:sz w:val="24"/>
          <w:szCs w:val="24"/>
        </w:rPr>
        <w:t>y de l</w:t>
      </w:r>
      <w:r>
        <w:rPr>
          <w:rFonts w:ascii="Times New Roman" w:eastAsia="Times New Roman" w:hAnsi="Times New Roman"/>
          <w:sz w:val="24"/>
          <w:szCs w:val="24"/>
        </w:rPr>
        <w:t>as habilidades interpersonales bás</w:t>
      </w:r>
      <w:r w:rsidR="00880627">
        <w:rPr>
          <w:rFonts w:ascii="Times New Roman" w:eastAsia="Times New Roman" w:hAnsi="Times New Roman"/>
          <w:sz w:val="24"/>
          <w:szCs w:val="24"/>
        </w:rPr>
        <w:t>icas de comunicación. Estas habilidades</w:t>
      </w:r>
      <w:r>
        <w:rPr>
          <w:rFonts w:ascii="Times New Roman" w:eastAsia="Times New Roman" w:hAnsi="Times New Roman"/>
          <w:sz w:val="24"/>
          <w:szCs w:val="24"/>
        </w:rPr>
        <w:t xml:space="preserve"> se </w:t>
      </w:r>
      <w:r w:rsidRPr="009E6B6F">
        <w:rPr>
          <w:rFonts w:ascii="Times New Roman" w:eastAsia="Times New Roman" w:hAnsi="Times New Roman"/>
          <w:sz w:val="24"/>
          <w:szCs w:val="24"/>
        </w:rPr>
        <w:t xml:space="preserve">refieren a la capacidad </w:t>
      </w:r>
      <w:r w:rsidR="00880627">
        <w:rPr>
          <w:rFonts w:ascii="Times New Roman" w:eastAsia="Times New Roman" w:hAnsi="Times New Roman"/>
          <w:sz w:val="24"/>
          <w:szCs w:val="24"/>
        </w:rPr>
        <w:t>que tiene una persona</w:t>
      </w:r>
      <w:r>
        <w:rPr>
          <w:rFonts w:ascii="Times New Roman" w:eastAsia="Times New Roman" w:hAnsi="Times New Roman"/>
          <w:sz w:val="24"/>
          <w:szCs w:val="24"/>
        </w:rPr>
        <w:t xml:space="preserve"> </w:t>
      </w:r>
      <w:r w:rsidRPr="009E6B6F">
        <w:rPr>
          <w:rFonts w:ascii="Times New Roman" w:eastAsia="Times New Roman" w:hAnsi="Times New Roman"/>
          <w:sz w:val="24"/>
          <w:szCs w:val="24"/>
        </w:rPr>
        <w:t xml:space="preserve">de </w:t>
      </w:r>
      <w:r w:rsidR="00880627">
        <w:rPr>
          <w:rFonts w:ascii="Times New Roman" w:eastAsia="Times New Roman" w:hAnsi="Times New Roman"/>
          <w:sz w:val="24"/>
          <w:szCs w:val="24"/>
        </w:rPr>
        <w:t xml:space="preserve">participar </w:t>
      </w:r>
      <w:r>
        <w:rPr>
          <w:rFonts w:ascii="Times New Roman" w:eastAsia="Times New Roman" w:hAnsi="Times New Roman"/>
          <w:sz w:val="24"/>
          <w:szCs w:val="24"/>
        </w:rPr>
        <w:t>en un discurso</w:t>
      </w:r>
      <w:r w:rsidR="00880627">
        <w:rPr>
          <w:rFonts w:ascii="Times New Roman" w:eastAsia="Times New Roman" w:hAnsi="Times New Roman"/>
          <w:sz w:val="24"/>
          <w:szCs w:val="24"/>
        </w:rPr>
        <w:t xml:space="preserve"> o conversación</w:t>
      </w:r>
      <w:r>
        <w:rPr>
          <w:rFonts w:ascii="Times New Roman" w:eastAsia="Times New Roman" w:hAnsi="Times New Roman"/>
          <w:sz w:val="24"/>
          <w:szCs w:val="24"/>
        </w:rPr>
        <w:t xml:space="preserve">. </w:t>
      </w:r>
      <w:r w:rsidRPr="009E6B6F">
        <w:rPr>
          <w:rFonts w:ascii="Times New Roman" w:eastAsia="Times New Roman" w:hAnsi="Times New Roman"/>
          <w:sz w:val="24"/>
          <w:szCs w:val="24"/>
        </w:rPr>
        <w:t>Lo que se discute juega un pape</w:t>
      </w:r>
      <w:r w:rsidR="00880627">
        <w:rPr>
          <w:rFonts w:ascii="Times New Roman" w:eastAsia="Times New Roman" w:hAnsi="Times New Roman"/>
          <w:sz w:val="24"/>
          <w:szCs w:val="24"/>
        </w:rPr>
        <w:t>l determinante</w:t>
      </w:r>
      <w:r>
        <w:rPr>
          <w:rFonts w:ascii="Times New Roman" w:eastAsia="Times New Roman" w:hAnsi="Times New Roman"/>
          <w:sz w:val="24"/>
          <w:szCs w:val="24"/>
        </w:rPr>
        <w:t xml:space="preserve"> en el nivel y la calidad</w:t>
      </w:r>
      <w:r w:rsidR="00880627">
        <w:rPr>
          <w:rFonts w:ascii="Times New Roman" w:eastAsia="Times New Roman" w:hAnsi="Times New Roman"/>
          <w:sz w:val="24"/>
          <w:szCs w:val="24"/>
        </w:rPr>
        <w:t xml:space="preserve"> de</w:t>
      </w:r>
      <w:r w:rsidRPr="009E6B6F">
        <w:rPr>
          <w:rFonts w:ascii="Times New Roman" w:eastAsia="Times New Roman" w:hAnsi="Times New Roman"/>
          <w:sz w:val="24"/>
          <w:szCs w:val="24"/>
        </w:rPr>
        <w:t xml:space="preserve"> fluidez del lenguaje.</w:t>
      </w:r>
    </w:p>
    <w:p w:rsidR="00616BDC" w:rsidRDefault="00880627"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Resulta pertinente conocer si los tópicos o temas abordados en clases, específicamente en las actividades orales son de interés y </w:t>
      </w:r>
      <w:r w:rsidR="002958C8">
        <w:rPr>
          <w:rFonts w:ascii="Times New Roman" w:eastAsia="Times New Roman" w:hAnsi="Times New Roman"/>
          <w:sz w:val="24"/>
          <w:szCs w:val="24"/>
        </w:rPr>
        <w:t xml:space="preserve">estimulan a los estudiantes a querer hablar, ya que si estos temas no llama su atención, esto se verá reflejado en la calidad de la fluidez de los alumnos al hablar en clases. </w:t>
      </w:r>
      <w:r w:rsidR="00616BDC">
        <w:rPr>
          <w:rFonts w:ascii="Times New Roman" w:eastAsia="Times New Roman" w:hAnsi="Times New Roman"/>
          <w:sz w:val="24"/>
          <w:szCs w:val="24"/>
        </w:rPr>
        <w:t xml:space="preserve"> </w:t>
      </w:r>
    </w:p>
    <w:p w:rsidR="00616BDC" w:rsidRPr="009E6B6F" w:rsidRDefault="00616BDC" w:rsidP="00616BDC">
      <w:pPr>
        <w:spacing w:before="100" w:beforeAutospacing="1" w:after="100" w:afterAutospacing="1" w:line="360" w:lineRule="auto"/>
        <w:jc w:val="both"/>
        <w:rPr>
          <w:rFonts w:ascii="Times New Roman" w:eastAsia="Times New Roman" w:hAnsi="Times New Roman"/>
          <w:sz w:val="24"/>
          <w:szCs w:val="24"/>
        </w:rPr>
      </w:pPr>
    </w:p>
    <w:p w:rsidR="00616BDC" w:rsidRPr="009E6B6F"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Participantes: ¿Quién está participando en</w:t>
      </w:r>
      <w:r w:rsidRPr="009E6B6F">
        <w:rPr>
          <w:rFonts w:ascii="Times New Roman" w:eastAsia="Times New Roman" w:hAnsi="Times New Roman"/>
          <w:sz w:val="24"/>
          <w:szCs w:val="24"/>
        </w:rPr>
        <w:t xml:space="preserve"> la discusión?</w:t>
      </w:r>
    </w:p>
    <w:p w:rsidR="00616BDC" w:rsidRPr="009E6B6F"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sidR="002958C8">
        <w:rPr>
          <w:rFonts w:ascii="Times New Roman" w:eastAsia="Times New Roman" w:hAnsi="Times New Roman"/>
          <w:sz w:val="24"/>
          <w:szCs w:val="24"/>
        </w:rPr>
        <w:t>Hymes</w:t>
      </w:r>
      <w:proofErr w:type="spellEnd"/>
      <w:r w:rsidR="002958C8">
        <w:rPr>
          <w:rFonts w:ascii="Times New Roman" w:eastAsia="Times New Roman" w:hAnsi="Times New Roman"/>
          <w:sz w:val="24"/>
          <w:szCs w:val="24"/>
        </w:rPr>
        <w:t xml:space="preserve"> (1967) destaca como de suma importancia </w:t>
      </w:r>
      <w:r w:rsidRPr="009E6B6F">
        <w:rPr>
          <w:rFonts w:ascii="Times New Roman" w:eastAsia="Times New Roman" w:hAnsi="Times New Roman"/>
          <w:sz w:val="24"/>
          <w:szCs w:val="24"/>
        </w:rPr>
        <w:t>que el grado de fluidez en el lenguaje oral d</w:t>
      </w:r>
      <w:r w:rsidR="002958C8">
        <w:rPr>
          <w:rFonts w:ascii="Times New Roman" w:eastAsia="Times New Roman" w:hAnsi="Times New Roman"/>
          <w:sz w:val="24"/>
          <w:szCs w:val="24"/>
        </w:rPr>
        <w:t xml:space="preserve">epende de las personas que </w:t>
      </w:r>
      <w:r w:rsidRPr="009E6B6F">
        <w:rPr>
          <w:rFonts w:ascii="Times New Roman" w:eastAsia="Times New Roman" w:hAnsi="Times New Roman"/>
          <w:sz w:val="24"/>
          <w:szCs w:val="24"/>
        </w:rPr>
        <w:t>está</w:t>
      </w:r>
      <w:r w:rsidR="002958C8">
        <w:rPr>
          <w:rFonts w:ascii="Times New Roman" w:eastAsia="Times New Roman" w:hAnsi="Times New Roman"/>
          <w:sz w:val="24"/>
          <w:szCs w:val="24"/>
        </w:rPr>
        <w:t>n</w:t>
      </w:r>
      <w:r w:rsidRPr="009E6B6F">
        <w:rPr>
          <w:rFonts w:ascii="Times New Roman" w:eastAsia="Times New Roman" w:hAnsi="Times New Roman"/>
          <w:sz w:val="24"/>
          <w:szCs w:val="24"/>
        </w:rPr>
        <w:t xml:space="preserve"> </w:t>
      </w:r>
      <w:r w:rsidR="002958C8">
        <w:rPr>
          <w:rFonts w:ascii="Times New Roman" w:eastAsia="Times New Roman" w:hAnsi="Times New Roman"/>
          <w:sz w:val="24"/>
          <w:szCs w:val="24"/>
        </w:rPr>
        <w:t xml:space="preserve">participando en la conversación y </w:t>
      </w:r>
      <w:r w:rsidR="002958C8">
        <w:rPr>
          <w:rFonts w:ascii="Times New Roman" w:eastAsia="Times New Roman" w:hAnsi="Times New Roman"/>
          <w:sz w:val="24"/>
          <w:szCs w:val="24"/>
        </w:rPr>
        <w:lastRenderedPageBreak/>
        <w:t xml:space="preserve">las características presentes en estas personas. </w:t>
      </w:r>
      <w:r w:rsidRPr="009E6B6F">
        <w:rPr>
          <w:rFonts w:ascii="Times New Roman" w:eastAsia="Times New Roman" w:hAnsi="Times New Roman"/>
          <w:sz w:val="24"/>
          <w:szCs w:val="24"/>
        </w:rPr>
        <w:t>Algunas de las características que influyen en la fluidez son:</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E</w:t>
      </w:r>
      <w:r w:rsidR="002958C8">
        <w:rPr>
          <w:rFonts w:ascii="Times New Roman" w:eastAsia="Times New Roman" w:hAnsi="Times New Roman"/>
          <w:sz w:val="24"/>
          <w:szCs w:val="24"/>
        </w:rPr>
        <w:t>dades</w:t>
      </w:r>
      <w:r w:rsidRPr="002958C8">
        <w:rPr>
          <w:rFonts w:ascii="Times New Roman" w:eastAsia="Times New Roman" w:hAnsi="Times New Roman"/>
          <w:sz w:val="24"/>
          <w:szCs w:val="24"/>
        </w:rPr>
        <w:t xml:space="preserve"> de los participantes,</w:t>
      </w:r>
    </w:p>
    <w:p w:rsidR="00616BDC" w:rsidRPr="002958C8" w:rsidRDefault="002958C8"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P</w:t>
      </w:r>
      <w:r w:rsidR="00616BDC" w:rsidRPr="002958C8">
        <w:rPr>
          <w:rFonts w:ascii="Times New Roman" w:eastAsia="Times New Roman" w:hAnsi="Times New Roman"/>
          <w:sz w:val="24"/>
          <w:szCs w:val="24"/>
        </w:rPr>
        <w:t xml:space="preserve">osición social </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Grado</w:t>
      </w:r>
      <w:r w:rsidR="002958C8">
        <w:rPr>
          <w:rFonts w:ascii="Times New Roman" w:eastAsia="Times New Roman" w:hAnsi="Times New Roman"/>
          <w:sz w:val="24"/>
          <w:szCs w:val="24"/>
        </w:rPr>
        <w:t xml:space="preserve"> de intimidad entre los participantes.</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Grado de competencia en el idioma de cada uno de los participantes,</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Sexo de los participantes,</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N</w:t>
      </w:r>
      <w:r w:rsidR="002958C8">
        <w:rPr>
          <w:rFonts w:ascii="Times New Roman" w:eastAsia="Times New Roman" w:hAnsi="Times New Roman"/>
          <w:sz w:val="24"/>
          <w:szCs w:val="24"/>
        </w:rPr>
        <w:t>acionalidad.</w:t>
      </w:r>
    </w:p>
    <w:p w:rsidR="00616BDC" w:rsidRPr="002958C8"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Nivel de educación de cada uno de los participantes,</w:t>
      </w:r>
    </w:p>
    <w:p w:rsidR="00616BDC" w:rsidRDefault="00616BDC" w:rsidP="002958C8">
      <w:pPr>
        <w:pStyle w:val="Prrafodelista"/>
        <w:numPr>
          <w:ilvl w:val="0"/>
          <w:numId w:val="16"/>
        </w:numPr>
        <w:spacing w:before="100" w:beforeAutospacing="1" w:after="100" w:afterAutospacing="1" w:line="240" w:lineRule="auto"/>
        <w:jc w:val="both"/>
        <w:rPr>
          <w:rFonts w:ascii="Times New Roman" w:eastAsia="Times New Roman" w:hAnsi="Times New Roman"/>
          <w:sz w:val="24"/>
          <w:szCs w:val="24"/>
        </w:rPr>
      </w:pPr>
      <w:r w:rsidRPr="002958C8">
        <w:rPr>
          <w:rFonts w:ascii="Times New Roman" w:eastAsia="Times New Roman" w:hAnsi="Times New Roman"/>
          <w:sz w:val="24"/>
          <w:szCs w:val="24"/>
        </w:rPr>
        <w:t>A</w:t>
      </w:r>
      <w:r w:rsidR="002958C8">
        <w:rPr>
          <w:rFonts w:ascii="Times New Roman" w:eastAsia="Times New Roman" w:hAnsi="Times New Roman"/>
          <w:sz w:val="24"/>
          <w:szCs w:val="24"/>
        </w:rPr>
        <w:t>ctitudes entre los participantes, y hacia la cultura que representa el idioma.</w:t>
      </w:r>
    </w:p>
    <w:p w:rsidR="002958C8" w:rsidRPr="002958C8" w:rsidRDefault="002958C8" w:rsidP="002958C8">
      <w:pPr>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Todas estas características deben ser tomadas en cuenta en la investigación, ya que como indica </w:t>
      </w:r>
      <w:proofErr w:type="spellStart"/>
      <w:r>
        <w:rPr>
          <w:rFonts w:ascii="Times New Roman" w:eastAsia="Times New Roman" w:hAnsi="Times New Roman"/>
          <w:sz w:val="24"/>
          <w:szCs w:val="24"/>
        </w:rPr>
        <w:t>Hymes</w:t>
      </w:r>
      <w:proofErr w:type="spellEnd"/>
      <w:r>
        <w:rPr>
          <w:rFonts w:ascii="Times New Roman" w:eastAsia="Times New Roman" w:hAnsi="Times New Roman"/>
          <w:sz w:val="24"/>
          <w:szCs w:val="24"/>
        </w:rPr>
        <w:t xml:space="preserve"> estas influyen de manera directa en la fluidez. </w:t>
      </w:r>
    </w:p>
    <w:p w:rsidR="00616BDC" w:rsidRPr="009E6B6F"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sidRPr="009E6B6F">
        <w:rPr>
          <w:rFonts w:ascii="Times New Roman" w:eastAsia="Times New Roman" w:hAnsi="Times New Roman"/>
          <w:sz w:val="24"/>
          <w:szCs w:val="24"/>
        </w:rPr>
        <w:t>Ajuste y Escena: ¿Dó</w:t>
      </w:r>
      <w:r>
        <w:rPr>
          <w:rFonts w:ascii="Times New Roman" w:eastAsia="Times New Roman" w:hAnsi="Times New Roman"/>
          <w:sz w:val="24"/>
          <w:szCs w:val="24"/>
        </w:rPr>
        <w:t>nde ocurre la discusión</w:t>
      </w:r>
      <w:r w:rsidRPr="009E6B6F">
        <w:rPr>
          <w:rFonts w:ascii="Times New Roman" w:eastAsia="Times New Roman" w:hAnsi="Times New Roman"/>
          <w:sz w:val="24"/>
          <w:szCs w:val="24"/>
        </w:rPr>
        <w:t>?</w:t>
      </w:r>
    </w:p>
    <w:p w:rsidR="00616BDC"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spellStart"/>
      <w:r w:rsidRPr="009E6B6F">
        <w:rPr>
          <w:rFonts w:ascii="Times New Roman" w:eastAsia="Times New Roman" w:hAnsi="Times New Roman"/>
          <w:sz w:val="24"/>
          <w:szCs w:val="24"/>
        </w:rPr>
        <w:t>Hymes</w:t>
      </w:r>
      <w:proofErr w:type="spellEnd"/>
      <w:r w:rsidRPr="009E6B6F">
        <w:rPr>
          <w:rFonts w:ascii="Times New Roman" w:eastAsia="Times New Roman" w:hAnsi="Times New Roman"/>
          <w:sz w:val="24"/>
          <w:szCs w:val="24"/>
        </w:rPr>
        <w:t xml:space="preserve"> (1967) sug</w:t>
      </w:r>
      <w:r w:rsidR="002958C8">
        <w:rPr>
          <w:rFonts w:ascii="Times New Roman" w:eastAsia="Times New Roman" w:hAnsi="Times New Roman"/>
          <w:sz w:val="24"/>
          <w:szCs w:val="24"/>
        </w:rPr>
        <w:t xml:space="preserve">iere que el lugar donde ocurre </w:t>
      </w:r>
      <w:r w:rsidRPr="009E6B6F">
        <w:rPr>
          <w:rFonts w:ascii="Times New Roman" w:eastAsia="Times New Roman" w:hAnsi="Times New Roman"/>
          <w:sz w:val="24"/>
          <w:szCs w:val="24"/>
        </w:rPr>
        <w:t>una conversació</w:t>
      </w:r>
      <w:r w:rsidR="002958C8">
        <w:rPr>
          <w:rFonts w:ascii="Times New Roman" w:eastAsia="Times New Roman" w:hAnsi="Times New Roman"/>
          <w:sz w:val="24"/>
          <w:szCs w:val="24"/>
        </w:rPr>
        <w:t>n tiene un impacto relevante en el lenguaje. Lo que indica que en</w:t>
      </w:r>
      <w:r w:rsidRPr="009E6B6F">
        <w:rPr>
          <w:rFonts w:ascii="Times New Roman" w:eastAsia="Times New Roman" w:hAnsi="Times New Roman"/>
          <w:sz w:val="24"/>
          <w:szCs w:val="24"/>
        </w:rPr>
        <w:t xml:space="preserve"> los salones de clase para los estudiantes de segu</w:t>
      </w:r>
      <w:r w:rsidR="002958C8">
        <w:rPr>
          <w:rFonts w:ascii="Times New Roman" w:eastAsia="Times New Roman" w:hAnsi="Times New Roman"/>
          <w:sz w:val="24"/>
          <w:szCs w:val="24"/>
        </w:rPr>
        <w:t>ndo idioma,</w:t>
      </w:r>
      <w:r w:rsidRPr="009E6B6F">
        <w:rPr>
          <w:rFonts w:ascii="Times New Roman" w:eastAsia="Times New Roman" w:hAnsi="Times New Roman"/>
          <w:sz w:val="24"/>
          <w:szCs w:val="24"/>
        </w:rPr>
        <w:t xml:space="preserve"> la producción</w:t>
      </w:r>
      <w:r w:rsidR="002958C8">
        <w:rPr>
          <w:rFonts w:ascii="Times New Roman" w:eastAsia="Times New Roman" w:hAnsi="Times New Roman"/>
          <w:sz w:val="24"/>
          <w:szCs w:val="24"/>
        </w:rPr>
        <w:t xml:space="preserve"> de la lengua</w:t>
      </w:r>
      <w:r w:rsidRPr="009E6B6F">
        <w:rPr>
          <w:rFonts w:ascii="Times New Roman" w:eastAsia="Times New Roman" w:hAnsi="Times New Roman"/>
          <w:sz w:val="24"/>
          <w:szCs w:val="24"/>
        </w:rPr>
        <w:t xml:space="preserve"> podría ser menos espontánea </w:t>
      </w:r>
      <w:r w:rsidR="002958C8">
        <w:rPr>
          <w:rFonts w:ascii="Times New Roman" w:eastAsia="Times New Roman" w:hAnsi="Times New Roman"/>
          <w:sz w:val="24"/>
          <w:szCs w:val="24"/>
        </w:rPr>
        <w:t>y menos fluidez porque está ocurriendo en un contexto formal</w:t>
      </w:r>
      <w:r>
        <w:rPr>
          <w:rFonts w:ascii="Times New Roman" w:eastAsia="Times New Roman" w:hAnsi="Times New Roman"/>
          <w:sz w:val="24"/>
          <w:szCs w:val="24"/>
        </w:rPr>
        <w:t>.</w:t>
      </w:r>
    </w:p>
    <w:p w:rsidR="00616BDC" w:rsidRPr="009E6B6F"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sidRPr="009E6B6F">
        <w:rPr>
          <w:rFonts w:ascii="Times New Roman" w:eastAsia="Times New Roman" w:hAnsi="Times New Roman"/>
          <w:sz w:val="24"/>
          <w:szCs w:val="24"/>
        </w:rPr>
        <w:t>Propósito: ¿Po</w:t>
      </w:r>
      <w:r>
        <w:rPr>
          <w:rFonts w:ascii="Times New Roman" w:eastAsia="Times New Roman" w:hAnsi="Times New Roman"/>
          <w:sz w:val="24"/>
          <w:szCs w:val="24"/>
        </w:rPr>
        <w:t>r qué está ocurriendo la discusión</w:t>
      </w:r>
      <w:r w:rsidRPr="009E6B6F">
        <w:rPr>
          <w:rFonts w:ascii="Times New Roman" w:eastAsia="Times New Roman" w:hAnsi="Times New Roman"/>
          <w:sz w:val="24"/>
          <w:szCs w:val="24"/>
        </w:rPr>
        <w:t>?</w:t>
      </w:r>
    </w:p>
    <w:p w:rsidR="002958C8" w:rsidRDefault="00616BD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9E6B6F">
        <w:rPr>
          <w:rFonts w:ascii="Times New Roman" w:eastAsia="Times New Roman" w:hAnsi="Times New Roman"/>
          <w:sz w:val="24"/>
          <w:szCs w:val="24"/>
        </w:rPr>
        <w:t>El propósito y el o</w:t>
      </w:r>
      <w:r w:rsidR="002958C8">
        <w:rPr>
          <w:rFonts w:ascii="Times New Roman" w:eastAsia="Times New Roman" w:hAnsi="Times New Roman"/>
          <w:sz w:val="24"/>
          <w:szCs w:val="24"/>
        </w:rPr>
        <w:t xml:space="preserve">bjetivo de una discusión </w:t>
      </w:r>
      <w:r w:rsidRPr="009E6B6F">
        <w:rPr>
          <w:rFonts w:ascii="Times New Roman" w:eastAsia="Times New Roman" w:hAnsi="Times New Roman"/>
          <w:sz w:val="24"/>
          <w:szCs w:val="24"/>
        </w:rPr>
        <w:t xml:space="preserve"> afectan a la calida</w:t>
      </w:r>
      <w:r>
        <w:rPr>
          <w:rFonts w:ascii="Times New Roman" w:eastAsia="Times New Roman" w:hAnsi="Times New Roman"/>
          <w:sz w:val="24"/>
          <w:szCs w:val="24"/>
        </w:rPr>
        <w:t xml:space="preserve">d de la producción </w:t>
      </w:r>
      <w:r w:rsidRPr="009E6B6F">
        <w:rPr>
          <w:rFonts w:ascii="Times New Roman" w:eastAsia="Times New Roman" w:hAnsi="Times New Roman"/>
          <w:sz w:val="24"/>
          <w:szCs w:val="24"/>
        </w:rPr>
        <w:t>oral. Exist</w:t>
      </w:r>
      <w:r w:rsidR="002958C8">
        <w:rPr>
          <w:rFonts w:ascii="Times New Roman" w:eastAsia="Times New Roman" w:hAnsi="Times New Roman"/>
          <w:sz w:val="24"/>
          <w:szCs w:val="24"/>
        </w:rPr>
        <w:t>e una variedad de razones por las que puede producirse una discusión; puede producirse para intercambiar</w:t>
      </w:r>
      <w:r>
        <w:rPr>
          <w:rFonts w:ascii="Times New Roman" w:eastAsia="Times New Roman" w:hAnsi="Times New Roman"/>
          <w:sz w:val="24"/>
          <w:szCs w:val="24"/>
        </w:rPr>
        <w:t xml:space="preserve"> información, para pedir un favor </w:t>
      </w:r>
      <w:r w:rsidR="002958C8">
        <w:rPr>
          <w:rFonts w:ascii="Times New Roman" w:eastAsia="Times New Roman" w:hAnsi="Times New Roman"/>
          <w:sz w:val="24"/>
          <w:szCs w:val="24"/>
        </w:rPr>
        <w:t>o permiso, para persuadir, para entretener, para</w:t>
      </w:r>
      <w:r>
        <w:rPr>
          <w:rFonts w:ascii="Times New Roman" w:eastAsia="Times New Roman" w:hAnsi="Times New Roman"/>
          <w:sz w:val="24"/>
          <w:szCs w:val="24"/>
        </w:rPr>
        <w:t xml:space="preserve"> disciplina</w:t>
      </w:r>
      <w:r w:rsidR="002958C8">
        <w:rPr>
          <w:rFonts w:ascii="Times New Roman" w:eastAsia="Times New Roman" w:hAnsi="Times New Roman"/>
          <w:sz w:val="24"/>
          <w:szCs w:val="24"/>
        </w:rPr>
        <w:t xml:space="preserve">r, para opinar, negar o aceptar, entre otras cosas. </w:t>
      </w:r>
    </w:p>
    <w:p w:rsidR="00616BDC" w:rsidRDefault="000B4B6C" w:rsidP="00616BDC">
      <w:pPr>
        <w:spacing w:before="100" w:beforeAutospacing="1" w:after="100" w:afterAutospacing="1" w:line="360" w:lineRule="auto"/>
        <w:ind w:left="360"/>
        <w:jc w:val="both"/>
        <w:rPr>
          <w:rFonts w:ascii="Times New Roman" w:eastAsia="Times New Roman" w:hAnsi="Times New Roman"/>
          <w:sz w:val="24"/>
          <w:szCs w:val="24"/>
        </w:rPr>
      </w:pPr>
      <w:r>
        <w:rPr>
          <w:rFonts w:ascii="Times New Roman" w:eastAsia="Times New Roman" w:hAnsi="Times New Roman"/>
          <w:sz w:val="24"/>
          <w:szCs w:val="24"/>
        </w:rPr>
        <w:t xml:space="preserve">     De acuerdo a estos elementos, referentes al lugar y al propósito de la comunicación, es relevante mencionar que debido a que el aprendizaje ocurre dentro de un salón de clases, la producción oral no se ocurra de manera natural, ya que se ve como un objetivo de la clase y no como algo espontaneo. Además, si los temas tratados en clases no tienen un propósito interesante para los estudiantes, esto no </w:t>
      </w:r>
      <w:proofErr w:type="gramStart"/>
      <w:r>
        <w:rPr>
          <w:rFonts w:ascii="Times New Roman" w:eastAsia="Times New Roman" w:hAnsi="Times New Roman"/>
          <w:sz w:val="24"/>
          <w:szCs w:val="24"/>
        </w:rPr>
        <w:t>tendrán</w:t>
      </w:r>
      <w:proofErr w:type="gramEnd"/>
      <w:r>
        <w:rPr>
          <w:rFonts w:ascii="Times New Roman" w:eastAsia="Times New Roman" w:hAnsi="Times New Roman"/>
          <w:sz w:val="24"/>
          <w:szCs w:val="24"/>
        </w:rPr>
        <w:t xml:space="preserve"> el deseo de participar en la discusión. </w:t>
      </w:r>
      <w:r w:rsidR="00616BDC">
        <w:rPr>
          <w:rFonts w:ascii="Times New Roman" w:eastAsia="Times New Roman" w:hAnsi="Times New Roman"/>
          <w:sz w:val="24"/>
          <w:szCs w:val="24"/>
        </w:rPr>
        <w:t xml:space="preserve">  </w:t>
      </w:r>
    </w:p>
    <w:p w:rsidR="00616BDC" w:rsidRPr="008F303C" w:rsidRDefault="00616BDC" w:rsidP="00616BDC">
      <w:pPr>
        <w:spacing w:before="100" w:beforeAutospacing="1" w:after="100" w:afterAutospacing="1"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     Por otro lado, </w:t>
      </w:r>
      <w:proofErr w:type="spellStart"/>
      <w:r w:rsidR="000B4B6C">
        <w:rPr>
          <w:rFonts w:ascii="Times New Roman" w:eastAsia="Times New Roman" w:hAnsi="Times New Roman"/>
          <w:sz w:val="24"/>
          <w:szCs w:val="24"/>
        </w:rPr>
        <w:t>Hymes</w:t>
      </w:r>
      <w:proofErr w:type="spellEnd"/>
      <w:r w:rsidR="000B4B6C">
        <w:rPr>
          <w:rFonts w:ascii="Times New Roman" w:eastAsia="Times New Roman" w:hAnsi="Times New Roman"/>
          <w:sz w:val="24"/>
          <w:szCs w:val="24"/>
        </w:rPr>
        <w:t xml:space="preserve"> considera</w:t>
      </w:r>
      <w:r>
        <w:rPr>
          <w:rFonts w:ascii="Times New Roman" w:eastAsia="Times New Roman" w:hAnsi="Times New Roman"/>
          <w:sz w:val="24"/>
          <w:szCs w:val="24"/>
        </w:rPr>
        <w:t xml:space="preserve"> nece</w:t>
      </w:r>
      <w:r w:rsidR="000B4B6C">
        <w:rPr>
          <w:rFonts w:ascii="Times New Roman" w:eastAsia="Times New Roman" w:hAnsi="Times New Roman"/>
          <w:sz w:val="24"/>
          <w:szCs w:val="24"/>
        </w:rPr>
        <w:t>sario conocer</w:t>
      </w:r>
      <w:r>
        <w:rPr>
          <w:rFonts w:ascii="Times New Roman" w:eastAsia="Times New Roman" w:hAnsi="Times New Roman"/>
          <w:sz w:val="24"/>
          <w:szCs w:val="24"/>
        </w:rPr>
        <w:t xml:space="preserve"> los pasos a seguir para la i</w:t>
      </w:r>
      <w:r w:rsidRPr="008F303C">
        <w:rPr>
          <w:rFonts w:ascii="Times New Roman" w:eastAsia="Times New Roman" w:hAnsi="Times New Roman"/>
          <w:sz w:val="24"/>
          <w:szCs w:val="24"/>
        </w:rPr>
        <w:t>dentificación y análisis de un evento comunicativo</w:t>
      </w:r>
      <w:r w:rsidR="000B4B6C">
        <w:rPr>
          <w:rFonts w:ascii="Times New Roman" w:eastAsia="Times New Roman" w:hAnsi="Times New Roman"/>
          <w:sz w:val="24"/>
          <w:szCs w:val="24"/>
        </w:rPr>
        <w:t>, que son</w:t>
      </w:r>
      <w:r w:rsidRPr="008F303C">
        <w:rPr>
          <w:rFonts w:ascii="Times New Roman" w:eastAsia="Times New Roman" w:hAnsi="Times New Roman"/>
          <w:sz w:val="24"/>
          <w:szCs w:val="24"/>
        </w:rPr>
        <w:t>:</w:t>
      </w:r>
    </w:p>
    <w:p w:rsidR="00616BDC" w:rsidRPr="00B60233"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B60233">
        <w:rPr>
          <w:rFonts w:ascii="Times New Roman" w:eastAsia="Times New Roman" w:hAnsi="Times New Roman" w:cs="Times New Roman"/>
          <w:sz w:val="24"/>
          <w:szCs w:val="24"/>
        </w:rPr>
        <w:t>El género o tipo de evento</w:t>
      </w:r>
      <w:r>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r w:rsidR="000B4B6C">
        <w:rPr>
          <w:rFonts w:ascii="Times New Roman" w:eastAsia="Times New Roman" w:hAnsi="Times New Roman" w:cs="Times New Roman"/>
          <w:sz w:val="24"/>
          <w:szCs w:val="24"/>
        </w:rPr>
        <w:t>eventos</w:t>
      </w:r>
      <w:r>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Pr="00B60233">
        <w:rPr>
          <w:rFonts w:ascii="Times New Roman" w:eastAsia="Times New Roman" w:hAnsi="Times New Roman" w:cs="Times New Roman"/>
          <w:sz w:val="24"/>
          <w:szCs w:val="24"/>
        </w:rPr>
        <w:t>propósit</w:t>
      </w:r>
      <w:r w:rsidR="000B4B6C">
        <w:rPr>
          <w:rFonts w:ascii="Times New Roman" w:eastAsia="Times New Roman" w:hAnsi="Times New Roman" w:cs="Times New Roman"/>
          <w:sz w:val="24"/>
          <w:szCs w:val="24"/>
        </w:rPr>
        <w:t>o o función del evento</w:t>
      </w:r>
      <w:r>
        <w:rPr>
          <w:rFonts w:ascii="Times New Roman" w:eastAsia="Times New Roman" w:hAnsi="Times New Roman" w:cs="Times New Roman"/>
          <w:sz w:val="24"/>
          <w:szCs w:val="24"/>
        </w:rPr>
        <w:t>.</w:t>
      </w:r>
    </w:p>
    <w:p w:rsidR="00616BDC" w:rsidRDefault="000B4B6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 entorno (ubicación, hora, la estación del año, aspectos físicos)</w:t>
      </w:r>
      <w:r w:rsidR="00616BDC">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w:t>
      </w:r>
      <w:r w:rsidRPr="00B60233">
        <w:rPr>
          <w:rFonts w:ascii="Times New Roman" w:eastAsia="Times New Roman" w:hAnsi="Times New Roman" w:cs="Times New Roman"/>
          <w:sz w:val="24"/>
          <w:szCs w:val="24"/>
        </w:rPr>
        <w:t xml:space="preserve"> tono de las teclas o emocional del evento</w:t>
      </w:r>
      <w:r>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w:t>
      </w:r>
      <w:r w:rsidR="000B4B6C">
        <w:rPr>
          <w:rFonts w:ascii="Times New Roman" w:eastAsia="Times New Roman" w:hAnsi="Times New Roman" w:cs="Times New Roman"/>
          <w:sz w:val="24"/>
          <w:szCs w:val="24"/>
        </w:rPr>
        <w:t>participante (</w:t>
      </w:r>
      <w:r w:rsidRPr="00B60233">
        <w:rPr>
          <w:rFonts w:ascii="Times New Roman" w:eastAsia="Times New Roman" w:hAnsi="Times New Roman" w:cs="Times New Roman"/>
          <w:sz w:val="24"/>
          <w:szCs w:val="24"/>
        </w:rPr>
        <w:t>edad, sexo, etnia, condi</w:t>
      </w:r>
      <w:r w:rsidR="000B4B6C">
        <w:rPr>
          <w:rFonts w:ascii="Times New Roman" w:eastAsia="Times New Roman" w:hAnsi="Times New Roman" w:cs="Times New Roman"/>
          <w:sz w:val="24"/>
          <w:szCs w:val="24"/>
        </w:rPr>
        <w:t>ción social y relación entre sí)</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000B4B6C">
        <w:rPr>
          <w:rFonts w:ascii="Times New Roman" w:eastAsia="Times New Roman" w:hAnsi="Times New Roman" w:cs="Times New Roman"/>
          <w:sz w:val="24"/>
          <w:szCs w:val="24"/>
        </w:rPr>
        <w:t>mensaje (canal y código).</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r w:rsidRPr="00B60233">
        <w:rPr>
          <w:rFonts w:ascii="Times New Roman" w:eastAsia="Times New Roman" w:hAnsi="Times New Roman" w:cs="Times New Roman"/>
          <w:sz w:val="24"/>
          <w:szCs w:val="24"/>
        </w:rPr>
        <w:t>cont</w:t>
      </w:r>
      <w:r w:rsidR="000B4B6C">
        <w:rPr>
          <w:rFonts w:ascii="Times New Roman" w:eastAsia="Times New Roman" w:hAnsi="Times New Roman" w:cs="Times New Roman"/>
          <w:sz w:val="24"/>
          <w:szCs w:val="24"/>
        </w:rPr>
        <w:t>enido del mensaje.</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w:t>
      </w:r>
      <w:r w:rsidRPr="00B60233">
        <w:rPr>
          <w:rFonts w:ascii="Times New Roman" w:eastAsia="Times New Roman" w:hAnsi="Times New Roman" w:cs="Times New Roman"/>
          <w:sz w:val="24"/>
          <w:szCs w:val="24"/>
        </w:rPr>
        <w:t xml:space="preserve"> sec</w:t>
      </w:r>
      <w:r w:rsidR="000B4B6C">
        <w:rPr>
          <w:rFonts w:ascii="Times New Roman" w:eastAsia="Times New Roman" w:hAnsi="Times New Roman" w:cs="Times New Roman"/>
          <w:sz w:val="24"/>
          <w:szCs w:val="24"/>
        </w:rPr>
        <w:t xml:space="preserve">uencia </w:t>
      </w:r>
      <w:r w:rsidRPr="00B60233">
        <w:rPr>
          <w:rFonts w:ascii="Times New Roman" w:eastAsia="Times New Roman" w:hAnsi="Times New Roman" w:cs="Times New Roman"/>
          <w:sz w:val="24"/>
          <w:szCs w:val="24"/>
        </w:rPr>
        <w:t>de los actos de habla</w:t>
      </w:r>
      <w:r>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sidRPr="00B60233">
        <w:rPr>
          <w:rFonts w:ascii="Times New Roman" w:eastAsia="Times New Roman" w:hAnsi="Times New Roman" w:cs="Times New Roman"/>
          <w:sz w:val="24"/>
          <w:szCs w:val="24"/>
        </w:rPr>
        <w:t xml:space="preserve">Las reglas para </w:t>
      </w:r>
      <w:r w:rsidR="000B4B6C">
        <w:rPr>
          <w:rFonts w:ascii="Times New Roman" w:eastAsia="Times New Roman" w:hAnsi="Times New Roman" w:cs="Times New Roman"/>
          <w:sz w:val="24"/>
          <w:szCs w:val="24"/>
        </w:rPr>
        <w:t>la interacción</w:t>
      </w:r>
      <w:r>
        <w:rPr>
          <w:rFonts w:ascii="Times New Roman" w:eastAsia="Times New Roman" w:hAnsi="Times New Roman" w:cs="Times New Roman"/>
          <w:sz w:val="24"/>
          <w:szCs w:val="24"/>
        </w:rPr>
        <w:t>.</w:t>
      </w:r>
    </w:p>
    <w:p w:rsidR="00616BDC" w:rsidRDefault="00616BDC" w:rsidP="00616BDC">
      <w:pPr>
        <w:pStyle w:val="Prrafodelista"/>
        <w:numPr>
          <w:ilvl w:val="0"/>
          <w:numId w:val="9"/>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w:t>
      </w:r>
      <w:r w:rsidRPr="00B60233">
        <w:rPr>
          <w:rFonts w:ascii="Times New Roman" w:eastAsia="Times New Roman" w:hAnsi="Times New Roman" w:cs="Times New Roman"/>
          <w:sz w:val="24"/>
          <w:szCs w:val="24"/>
        </w:rPr>
        <w:t>normas de int</w:t>
      </w:r>
      <w:r w:rsidR="000B4B6C">
        <w:rPr>
          <w:rFonts w:ascii="Times New Roman" w:eastAsia="Times New Roman" w:hAnsi="Times New Roman" w:cs="Times New Roman"/>
          <w:sz w:val="24"/>
          <w:szCs w:val="24"/>
        </w:rPr>
        <w:t>erpretación</w:t>
      </w:r>
      <w:r w:rsidRPr="00B60233">
        <w:rPr>
          <w:rFonts w:ascii="Times New Roman" w:eastAsia="Times New Roman" w:hAnsi="Times New Roman" w:cs="Times New Roman"/>
          <w:sz w:val="24"/>
          <w:szCs w:val="24"/>
        </w:rPr>
        <w:t>.</w:t>
      </w:r>
      <w:r w:rsidR="000B4B6C">
        <w:rPr>
          <w:rFonts w:ascii="Times New Roman" w:eastAsia="Times New Roman" w:hAnsi="Times New Roman" w:cs="Times New Roman"/>
          <w:sz w:val="24"/>
          <w:szCs w:val="24"/>
        </w:rPr>
        <w:t xml:space="preserve"> </w:t>
      </w:r>
      <w:proofErr w:type="spellStart"/>
      <w:r w:rsidR="000B4B6C">
        <w:rPr>
          <w:rFonts w:ascii="Times New Roman" w:eastAsia="Times New Roman" w:hAnsi="Times New Roman" w:cs="Times New Roman"/>
          <w:sz w:val="24"/>
          <w:szCs w:val="24"/>
        </w:rPr>
        <w:t>Hymes</w:t>
      </w:r>
      <w:proofErr w:type="spellEnd"/>
      <w:r w:rsidR="000B4B6C">
        <w:rPr>
          <w:rFonts w:ascii="Times New Roman" w:eastAsia="Times New Roman" w:hAnsi="Times New Roman" w:cs="Times New Roman"/>
          <w:sz w:val="24"/>
          <w:szCs w:val="24"/>
        </w:rPr>
        <w:t>, (1962)</w:t>
      </w:r>
      <w:r>
        <w:rPr>
          <w:rFonts w:ascii="Times New Roman" w:eastAsia="Times New Roman" w:hAnsi="Times New Roman" w:cs="Times New Roman"/>
          <w:sz w:val="24"/>
          <w:szCs w:val="24"/>
        </w:rPr>
        <w:t xml:space="preserve"> </w:t>
      </w:r>
    </w:p>
    <w:p w:rsidR="00616BDC" w:rsidRDefault="000B4B6C" w:rsidP="00616BDC">
      <w:pPr>
        <w:spacing w:before="100" w:beforeAutospacing="1" w:after="100" w:afterAutospacing="1" w:line="36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w:t>
      </w:r>
    </w:p>
    <w:p w:rsidR="000B4B6C" w:rsidRPr="000B4B6C" w:rsidRDefault="000B4B6C" w:rsidP="00616BDC">
      <w:pPr>
        <w:spacing w:before="100" w:beforeAutospacing="1" w:after="100" w:afterAutospacing="1" w:line="360" w:lineRule="auto"/>
        <w:jc w:val="both"/>
        <w:rPr>
          <w:rFonts w:ascii="Times New Roman" w:eastAsia="Times New Roman" w:hAnsi="Times New Roman"/>
          <w:sz w:val="24"/>
          <w:szCs w:val="24"/>
          <w:lang w:val="es-ES"/>
        </w:rPr>
      </w:pPr>
      <w:r>
        <w:rPr>
          <w:rFonts w:ascii="Times New Roman" w:eastAsia="Times New Roman" w:hAnsi="Times New Roman"/>
          <w:sz w:val="24"/>
          <w:szCs w:val="24"/>
          <w:lang w:val="es-ES"/>
        </w:rPr>
        <w:t xml:space="preserve">       Todos estos pasos a seguir en un evento comunicativo deben ser considerados en las actividades orales desarrolladas en clases en la los estudiantes de la academia Oxford </w:t>
      </w:r>
      <w:proofErr w:type="spellStart"/>
      <w:r>
        <w:rPr>
          <w:rFonts w:ascii="Times New Roman" w:eastAsia="Times New Roman" w:hAnsi="Times New Roman"/>
          <w:sz w:val="24"/>
          <w:szCs w:val="24"/>
          <w:lang w:val="es-ES"/>
        </w:rPr>
        <w:t>Kids</w:t>
      </w:r>
      <w:proofErr w:type="spellEnd"/>
      <w:r>
        <w:rPr>
          <w:rFonts w:ascii="Times New Roman" w:eastAsia="Times New Roman" w:hAnsi="Times New Roman"/>
          <w:sz w:val="24"/>
          <w:szCs w:val="24"/>
          <w:lang w:val="es-ES"/>
        </w:rPr>
        <w:t xml:space="preserve"> que conforman la muestran de la investigación, particularmente es de gran importancia conocer la relación que existe entre los participantes ya que es un elemento fundamental dentro de un salón de clases; especialmente en una academia donde los grupos están conformados por pocos alumnos y la </w:t>
      </w:r>
      <w:proofErr w:type="spellStart"/>
      <w:r>
        <w:rPr>
          <w:rFonts w:ascii="Times New Roman" w:eastAsia="Times New Roman" w:hAnsi="Times New Roman"/>
          <w:sz w:val="24"/>
          <w:szCs w:val="24"/>
          <w:lang w:val="es-ES"/>
        </w:rPr>
        <w:t>relacion</w:t>
      </w:r>
      <w:proofErr w:type="spellEnd"/>
      <w:r>
        <w:rPr>
          <w:rFonts w:ascii="Times New Roman" w:eastAsia="Times New Roman" w:hAnsi="Times New Roman"/>
          <w:sz w:val="24"/>
          <w:szCs w:val="24"/>
          <w:lang w:val="es-ES"/>
        </w:rPr>
        <w:t xml:space="preserve"> entre estos suele influir en el desempeño en las actividades e incluso en su autoestima y confianza. </w:t>
      </w:r>
    </w:p>
    <w:p w:rsidR="00616BDC" w:rsidRPr="00FB0DEF" w:rsidRDefault="00616BDC" w:rsidP="00616BDC">
      <w:pPr>
        <w:pStyle w:val="Prrafodelista"/>
        <w:spacing w:before="100" w:beforeAutospacing="1" w:after="100" w:afterAutospacing="1" w:line="360" w:lineRule="auto"/>
        <w:ind w:left="0"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85F9A">
        <w:rPr>
          <w:rFonts w:ascii="Times New Roman" w:eastAsia="Times New Roman" w:hAnsi="Times New Roman" w:cs="Times New Roman"/>
          <w:sz w:val="24"/>
          <w:szCs w:val="24"/>
        </w:rPr>
        <w:t>Finalmente la importancia de</w:t>
      </w:r>
      <w:r>
        <w:rPr>
          <w:rFonts w:ascii="Times New Roman" w:eastAsia="Times New Roman" w:hAnsi="Times New Roman" w:cs="Times New Roman"/>
          <w:sz w:val="24"/>
          <w:szCs w:val="24"/>
        </w:rPr>
        <w:t xml:space="preserve"> la </w:t>
      </w:r>
      <w:r w:rsidRPr="00FB0DEF">
        <w:rPr>
          <w:rFonts w:ascii="Times New Roman" w:eastAsia="Times New Roman" w:hAnsi="Times New Roman" w:cs="Times New Roman"/>
          <w:sz w:val="24"/>
          <w:szCs w:val="24"/>
        </w:rPr>
        <w:t>etnografía de la comunicación</w:t>
      </w:r>
      <w:r>
        <w:rPr>
          <w:rFonts w:ascii="Times New Roman" w:eastAsia="Times New Roman" w:hAnsi="Times New Roman" w:cs="Times New Roman"/>
          <w:sz w:val="24"/>
          <w:szCs w:val="24"/>
        </w:rPr>
        <w:t xml:space="preserve"> se puede resumir de la siguiente manera</w:t>
      </w:r>
      <w:r w:rsidR="00785F9A">
        <w:rPr>
          <w:rFonts w:ascii="Times New Roman" w:eastAsia="Times New Roman" w:hAnsi="Times New Roman" w:cs="Times New Roman"/>
          <w:sz w:val="24"/>
          <w:szCs w:val="24"/>
        </w:rPr>
        <w:t xml:space="preserve">, de acuerdo a </w:t>
      </w:r>
      <w:proofErr w:type="spellStart"/>
      <w:r w:rsidR="00785F9A">
        <w:rPr>
          <w:rFonts w:ascii="Times New Roman" w:eastAsia="Times New Roman" w:hAnsi="Times New Roman" w:cs="Times New Roman"/>
          <w:sz w:val="24"/>
          <w:szCs w:val="24"/>
        </w:rPr>
        <w:t>Saville</w:t>
      </w:r>
      <w:proofErr w:type="spellEnd"/>
      <w:r w:rsidR="00785F9A">
        <w:rPr>
          <w:rFonts w:ascii="Times New Roman" w:eastAsia="Times New Roman" w:hAnsi="Times New Roman" w:cs="Times New Roman"/>
          <w:sz w:val="24"/>
          <w:szCs w:val="24"/>
        </w:rPr>
        <w:t xml:space="preserve"> (2003)</w:t>
      </w:r>
      <w:r>
        <w:rPr>
          <w:rFonts w:ascii="Times New Roman" w:eastAsia="Times New Roman" w:hAnsi="Times New Roman" w:cs="Times New Roman"/>
          <w:sz w:val="24"/>
          <w:szCs w:val="24"/>
        </w:rPr>
        <w:t xml:space="preserve">:  </w:t>
      </w:r>
    </w:p>
    <w:p w:rsidR="00616BDC" w:rsidRPr="00FB0DEF" w:rsidRDefault="00616BDC" w:rsidP="00616BDC">
      <w:pPr>
        <w:pStyle w:val="Prrafodelista"/>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corrobora los alcances que poseen </w:t>
      </w:r>
      <w:r w:rsidRPr="00FB0DEF">
        <w:rPr>
          <w:rFonts w:ascii="Times New Roman" w:eastAsia="Times New Roman" w:hAnsi="Times New Roman" w:cs="Times New Roman"/>
          <w:sz w:val="24"/>
          <w:szCs w:val="24"/>
        </w:rPr>
        <w:t xml:space="preserve">los sistemas culturales a la lengua, </w:t>
      </w:r>
      <w:r>
        <w:rPr>
          <w:rFonts w:ascii="Times New Roman" w:eastAsia="Times New Roman" w:hAnsi="Times New Roman" w:cs="Times New Roman"/>
          <w:sz w:val="24"/>
          <w:szCs w:val="24"/>
        </w:rPr>
        <w:t xml:space="preserve">y </w:t>
      </w:r>
      <w:r w:rsidRPr="00FB0DEF">
        <w:rPr>
          <w:rFonts w:ascii="Times New Roman" w:eastAsia="Times New Roman" w:hAnsi="Times New Roman" w:cs="Times New Roman"/>
          <w:sz w:val="24"/>
          <w:szCs w:val="24"/>
        </w:rPr>
        <w:t xml:space="preserve">relacionando el lenguaje para: </w:t>
      </w:r>
      <w:r>
        <w:rPr>
          <w:rFonts w:ascii="Times New Roman" w:eastAsia="Times New Roman" w:hAnsi="Times New Roman" w:cs="Times New Roman"/>
          <w:sz w:val="24"/>
          <w:szCs w:val="24"/>
        </w:rPr>
        <w:t xml:space="preserve">la </w:t>
      </w:r>
      <w:r w:rsidRPr="00FB0DEF">
        <w:rPr>
          <w:rFonts w:ascii="Times New Roman" w:eastAsia="Times New Roman" w:hAnsi="Times New Roman" w:cs="Times New Roman"/>
          <w:sz w:val="24"/>
          <w:szCs w:val="24"/>
        </w:rPr>
        <w:t>org</w:t>
      </w:r>
      <w:r>
        <w:rPr>
          <w:rFonts w:ascii="Times New Roman" w:eastAsia="Times New Roman" w:hAnsi="Times New Roman" w:cs="Times New Roman"/>
          <w:sz w:val="24"/>
          <w:szCs w:val="24"/>
        </w:rPr>
        <w:t xml:space="preserve">anización social, </w:t>
      </w:r>
      <w:r w:rsidRPr="00FB0DEF">
        <w:rPr>
          <w:rFonts w:ascii="Times New Roman" w:eastAsia="Times New Roman" w:hAnsi="Times New Roman" w:cs="Times New Roman"/>
          <w:sz w:val="24"/>
          <w:szCs w:val="24"/>
        </w:rPr>
        <w:t>los valores, las creencias y otros patrones de conocimiento y comportamiento compartidos que se transm</w:t>
      </w:r>
      <w:r>
        <w:rPr>
          <w:rFonts w:ascii="Times New Roman" w:eastAsia="Times New Roman" w:hAnsi="Times New Roman" w:cs="Times New Roman"/>
          <w:sz w:val="24"/>
          <w:szCs w:val="24"/>
        </w:rPr>
        <w:t>iten de persona a persona</w:t>
      </w:r>
      <w:r w:rsidRPr="00FB0DEF">
        <w:rPr>
          <w:rFonts w:ascii="Times New Roman" w:eastAsia="Times New Roman" w:hAnsi="Times New Roman" w:cs="Times New Roman"/>
          <w:sz w:val="24"/>
          <w:szCs w:val="24"/>
        </w:rPr>
        <w:t xml:space="preserve"> en el proceso de socialización.</w:t>
      </w:r>
    </w:p>
    <w:p w:rsidR="00616BDC" w:rsidRPr="00FB0DEF" w:rsidRDefault="00616BDC" w:rsidP="00616BDC">
      <w:pPr>
        <w:pStyle w:val="Prrafodelista"/>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FB0DEF">
        <w:rPr>
          <w:rFonts w:ascii="Times New Roman" w:eastAsia="Times New Roman" w:hAnsi="Times New Roman" w:cs="Times New Roman"/>
          <w:sz w:val="24"/>
          <w:szCs w:val="24"/>
        </w:rPr>
        <w:t xml:space="preserve">Se muestra que los estudios de la adquisición del lenguaje no sólo deben reconocer la capacidad innata </w:t>
      </w:r>
      <w:r>
        <w:rPr>
          <w:rFonts w:ascii="Times New Roman" w:eastAsia="Times New Roman" w:hAnsi="Times New Roman" w:cs="Times New Roman"/>
          <w:sz w:val="24"/>
          <w:szCs w:val="24"/>
        </w:rPr>
        <w:t>que poseen</w:t>
      </w:r>
      <w:r w:rsidRPr="00FB0DEF">
        <w:rPr>
          <w:rFonts w:ascii="Times New Roman" w:eastAsia="Times New Roman" w:hAnsi="Times New Roman" w:cs="Times New Roman"/>
          <w:sz w:val="24"/>
          <w:szCs w:val="24"/>
        </w:rPr>
        <w:t xml:space="preserve"> los niños a aprender a hablar, sino que deben </w:t>
      </w:r>
      <w:r>
        <w:rPr>
          <w:rFonts w:ascii="Times New Roman" w:eastAsia="Times New Roman" w:hAnsi="Times New Roman" w:cs="Times New Roman"/>
          <w:sz w:val="24"/>
          <w:szCs w:val="24"/>
        </w:rPr>
        <w:t xml:space="preserve">dar cuenta de las </w:t>
      </w:r>
      <w:r w:rsidRPr="00FB0DEF">
        <w:rPr>
          <w:rFonts w:ascii="Times New Roman" w:eastAsia="Times New Roman" w:hAnsi="Times New Roman" w:cs="Times New Roman"/>
          <w:sz w:val="24"/>
          <w:szCs w:val="24"/>
        </w:rPr>
        <w:t xml:space="preserve">formas de hablar </w:t>
      </w:r>
      <w:r>
        <w:rPr>
          <w:rFonts w:ascii="Times New Roman" w:eastAsia="Times New Roman" w:hAnsi="Times New Roman" w:cs="Times New Roman"/>
          <w:sz w:val="24"/>
          <w:szCs w:val="24"/>
        </w:rPr>
        <w:t xml:space="preserve">que </w:t>
      </w:r>
      <w:r w:rsidRPr="00FB0DEF">
        <w:rPr>
          <w:rFonts w:ascii="Times New Roman" w:eastAsia="Times New Roman" w:hAnsi="Times New Roman" w:cs="Times New Roman"/>
          <w:sz w:val="24"/>
          <w:szCs w:val="24"/>
        </w:rPr>
        <w:t xml:space="preserve">se desarrollan </w:t>
      </w:r>
      <w:r>
        <w:rPr>
          <w:rFonts w:ascii="Times New Roman" w:eastAsia="Times New Roman" w:hAnsi="Times New Roman" w:cs="Times New Roman"/>
          <w:sz w:val="24"/>
          <w:szCs w:val="24"/>
        </w:rPr>
        <w:t xml:space="preserve">particularmente en cada una de las sociedades durante </w:t>
      </w:r>
      <w:r w:rsidRPr="00FB0DEF">
        <w:rPr>
          <w:rFonts w:ascii="Times New Roman" w:eastAsia="Times New Roman" w:hAnsi="Times New Roman" w:cs="Times New Roman"/>
          <w:sz w:val="24"/>
          <w:szCs w:val="24"/>
        </w:rPr>
        <w:t>el proceso de interacción social.</w:t>
      </w:r>
    </w:p>
    <w:p w:rsidR="00616BDC" w:rsidRPr="00FB0DEF" w:rsidRDefault="00616BDC" w:rsidP="00616BDC">
      <w:pPr>
        <w:pStyle w:val="Prrafodelista"/>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FB0DEF">
        <w:rPr>
          <w:rFonts w:ascii="Times New Roman" w:eastAsia="Times New Roman" w:hAnsi="Times New Roman" w:cs="Times New Roman"/>
          <w:sz w:val="24"/>
          <w:szCs w:val="24"/>
        </w:rPr>
        <w:t xml:space="preserve">Ayuda a evaluar la importancia social </w:t>
      </w:r>
      <w:r>
        <w:rPr>
          <w:rFonts w:ascii="Times New Roman" w:eastAsia="Times New Roman" w:hAnsi="Times New Roman" w:cs="Times New Roman"/>
          <w:sz w:val="24"/>
          <w:szCs w:val="24"/>
        </w:rPr>
        <w:t xml:space="preserve">que poseen cada uno </w:t>
      </w:r>
      <w:r w:rsidRPr="00FB0DEF">
        <w:rPr>
          <w:rFonts w:ascii="Times New Roman" w:eastAsia="Times New Roman" w:hAnsi="Times New Roman" w:cs="Times New Roman"/>
          <w:sz w:val="24"/>
          <w:szCs w:val="24"/>
        </w:rPr>
        <w:t>de los actos de habla y fomenta</w:t>
      </w:r>
      <w:r>
        <w:rPr>
          <w:rFonts w:ascii="Times New Roman" w:eastAsia="Times New Roman" w:hAnsi="Times New Roman" w:cs="Times New Roman"/>
          <w:sz w:val="24"/>
          <w:szCs w:val="24"/>
        </w:rPr>
        <w:t xml:space="preserve">ndo así la comprensión de las competencias </w:t>
      </w:r>
      <w:r w:rsidRPr="00FB0DEF">
        <w:rPr>
          <w:rFonts w:ascii="Times New Roman" w:eastAsia="Times New Roman" w:hAnsi="Times New Roman" w:cs="Times New Roman"/>
          <w:sz w:val="24"/>
          <w:szCs w:val="24"/>
        </w:rPr>
        <w:t xml:space="preserve">lingüísticas en </w:t>
      </w:r>
      <w:r>
        <w:rPr>
          <w:rFonts w:ascii="Times New Roman" w:eastAsia="Times New Roman" w:hAnsi="Times New Roman" w:cs="Times New Roman"/>
          <w:sz w:val="24"/>
          <w:szCs w:val="24"/>
        </w:rPr>
        <w:t xml:space="preserve">diferentes </w:t>
      </w:r>
      <w:r w:rsidRPr="00FB0DEF">
        <w:rPr>
          <w:rFonts w:ascii="Times New Roman" w:eastAsia="Times New Roman" w:hAnsi="Times New Roman" w:cs="Times New Roman"/>
          <w:sz w:val="24"/>
          <w:szCs w:val="24"/>
        </w:rPr>
        <w:t>situaciones sociales.</w:t>
      </w:r>
    </w:p>
    <w:p w:rsidR="00616BDC" w:rsidRDefault="00616BDC" w:rsidP="00616BDC">
      <w:pPr>
        <w:pStyle w:val="Prrafodelista"/>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AD1DFD">
        <w:rPr>
          <w:rFonts w:ascii="Times New Roman" w:eastAsia="Times New Roman" w:hAnsi="Times New Roman" w:cs="Times New Roman"/>
          <w:sz w:val="24"/>
          <w:szCs w:val="24"/>
        </w:rPr>
        <w:lastRenderedPageBreak/>
        <w:t xml:space="preserve">Muestra realmente lo que debe saber un individuo para así aprender una segunda lengua y ser comunicativamente competentes </w:t>
      </w:r>
      <w:r>
        <w:rPr>
          <w:rFonts w:ascii="Times New Roman" w:eastAsia="Times New Roman" w:hAnsi="Times New Roman" w:cs="Times New Roman"/>
          <w:sz w:val="24"/>
          <w:szCs w:val="24"/>
        </w:rPr>
        <w:t xml:space="preserve">sin importar el contexto donde se realice la conversación. </w:t>
      </w:r>
    </w:p>
    <w:p w:rsidR="00757DC3" w:rsidRPr="00D24D86" w:rsidRDefault="00616BDC" w:rsidP="00D24D86">
      <w:pPr>
        <w:pStyle w:val="Prrafodelista"/>
        <w:numPr>
          <w:ilvl w:val="0"/>
          <w:numId w:val="14"/>
        </w:numPr>
        <w:spacing w:before="100" w:beforeAutospacing="1" w:after="100" w:afterAutospacing="1" w:line="240" w:lineRule="auto"/>
        <w:jc w:val="both"/>
        <w:rPr>
          <w:rFonts w:ascii="Times New Roman" w:eastAsia="Times New Roman" w:hAnsi="Times New Roman" w:cs="Times New Roman"/>
          <w:sz w:val="24"/>
          <w:szCs w:val="24"/>
        </w:rPr>
      </w:pPr>
      <w:r w:rsidRPr="00AD1DFD">
        <w:rPr>
          <w:rFonts w:ascii="Times New Roman" w:eastAsia="Times New Roman" w:hAnsi="Times New Roman" w:cs="Times New Roman"/>
          <w:sz w:val="24"/>
          <w:szCs w:val="24"/>
        </w:rPr>
        <w:t>Sus planteamient</w:t>
      </w:r>
      <w:r>
        <w:rPr>
          <w:rFonts w:ascii="Times New Roman" w:eastAsia="Times New Roman" w:hAnsi="Times New Roman" w:cs="Times New Roman"/>
          <w:sz w:val="24"/>
          <w:szCs w:val="24"/>
        </w:rPr>
        <w:t>os y conclusiones son fundamentales</w:t>
      </w:r>
      <w:r w:rsidRPr="00AD1DFD">
        <w:rPr>
          <w:rFonts w:ascii="Times New Roman" w:eastAsia="Times New Roman" w:hAnsi="Times New Roman" w:cs="Times New Roman"/>
          <w:sz w:val="24"/>
          <w:szCs w:val="24"/>
        </w:rPr>
        <w:t xml:space="preserve"> para la formulación de una teoría </w:t>
      </w:r>
      <w:r>
        <w:rPr>
          <w:rFonts w:ascii="Times New Roman" w:eastAsia="Times New Roman" w:hAnsi="Times New Roman" w:cs="Times New Roman"/>
          <w:sz w:val="24"/>
          <w:szCs w:val="24"/>
        </w:rPr>
        <w:t xml:space="preserve">verdaderamente adecuada a </w:t>
      </w:r>
      <w:r w:rsidRPr="00AD1DFD">
        <w:rPr>
          <w:rFonts w:ascii="Times New Roman" w:eastAsia="Times New Roman" w:hAnsi="Times New Roman" w:cs="Times New Roman"/>
          <w:sz w:val="24"/>
          <w:szCs w:val="24"/>
        </w:rPr>
        <w:t>la lengua y contribuye a</w:t>
      </w:r>
      <w:r>
        <w:rPr>
          <w:rFonts w:ascii="Times New Roman" w:eastAsia="Times New Roman" w:hAnsi="Times New Roman" w:cs="Times New Roman"/>
          <w:sz w:val="24"/>
          <w:szCs w:val="24"/>
        </w:rPr>
        <w:t xml:space="preserve">l estudio referente a las </w:t>
      </w:r>
      <w:r w:rsidRPr="00AD1DFD">
        <w:rPr>
          <w:rFonts w:ascii="Times New Roman" w:eastAsia="Times New Roman" w:hAnsi="Times New Roman" w:cs="Times New Roman"/>
          <w:sz w:val="24"/>
          <w:szCs w:val="24"/>
        </w:rPr>
        <w:t>formas de lenguaje y su uso.</w:t>
      </w:r>
    </w:p>
    <w:p w:rsidR="00AD0DEA" w:rsidRPr="00E235DE" w:rsidRDefault="00564616" w:rsidP="00616BDC">
      <w:pPr>
        <w:pStyle w:val="NormalWeb"/>
        <w:spacing w:line="360" w:lineRule="auto"/>
        <w:jc w:val="both"/>
      </w:pPr>
      <w:r>
        <w:t xml:space="preserve">     </w:t>
      </w:r>
    </w:p>
    <w:p w:rsidR="00F32296" w:rsidRPr="00DB200E" w:rsidRDefault="00564616" w:rsidP="000D60A8">
      <w:pPr>
        <w:spacing w:line="360" w:lineRule="auto"/>
        <w:jc w:val="both"/>
        <w:rPr>
          <w:rFonts w:ascii="Times New Roman" w:hAnsi="Times New Roman"/>
          <w:b/>
          <w:sz w:val="24"/>
          <w:szCs w:val="24"/>
        </w:rPr>
      </w:pPr>
      <w:r w:rsidRPr="00DB200E">
        <w:rPr>
          <w:rFonts w:ascii="Times New Roman" w:hAnsi="Times New Roman"/>
          <w:b/>
          <w:sz w:val="24"/>
          <w:szCs w:val="24"/>
        </w:rPr>
        <w:t>2.3</w:t>
      </w:r>
      <w:r w:rsidR="00F32296" w:rsidRPr="00DB200E">
        <w:rPr>
          <w:rFonts w:ascii="Times New Roman" w:hAnsi="Times New Roman"/>
          <w:b/>
          <w:sz w:val="24"/>
          <w:szCs w:val="24"/>
        </w:rPr>
        <w:t xml:space="preserve"> Definición de términos </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Pr="00F32296">
        <w:rPr>
          <w:rFonts w:ascii="Times New Roman" w:eastAsiaTheme="minorHAnsi" w:hAnsi="Times New Roman"/>
          <w:sz w:val="24"/>
          <w:szCs w:val="24"/>
        </w:rPr>
        <w:t>De acuerdo al Panel Nacional de Lectura,</w:t>
      </w:r>
      <w:r w:rsidR="00797943">
        <w:rPr>
          <w:rFonts w:ascii="Times New Roman" w:eastAsiaTheme="minorHAnsi" w:hAnsi="Times New Roman"/>
          <w:sz w:val="24"/>
          <w:szCs w:val="24"/>
        </w:rPr>
        <w:t xml:space="preserve"> (2000), </w:t>
      </w:r>
      <w:r w:rsidR="008A51AB">
        <w:rPr>
          <w:rFonts w:ascii="Times New Roman" w:eastAsiaTheme="minorHAnsi" w:hAnsi="Times New Roman"/>
          <w:sz w:val="24"/>
          <w:szCs w:val="24"/>
        </w:rPr>
        <w:t>la fluidez</w:t>
      </w:r>
      <w:r w:rsidRPr="00F32296">
        <w:rPr>
          <w:rFonts w:ascii="Times New Roman" w:eastAsiaTheme="minorHAnsi" w:hAnsi="Times New Roman"/>
          <w:sz w:val="24"/>
          <w:szCs w:val="24"/>
        </w:rPr>
        <w:t xml:space="preserve"> es la habilidad para leer textos con precisión, ritmo apropiado y buena expresión, </w:t>
      </w:r>
      <w:r w:rsidR="00E235DE">
        <w:rPr>
          <w:rFonts w:ascii="Times New Roman" w:eastAsiaTheme="minorHAnsi" w:hAnsi="Times New Roman"/>
          <w:sz w:val="24"/>
          <w:szCs w:val="24"/>
        </w:rPr>
        <w:t xml:space="preserve">dicha habilidad está estrechamente relacionada con la comprensión lectora, </w:t>
      </w:r>
      <w:r w:rsidRPr="00F32296">
        <w:rPr>
          <w:rFonts w:ascii="Times New Roman" w:eastAsiaTheme="minorHAnsi" w:hAnsi="Times New Roman"/>
          <w:sz w:val="24"/>
          <w:szCs w:val="24"/>
        </w:rPr>
        <w:t xml:space="preserve">sin embargo no es la única habilidad necesaria para la comprensión de textos. Habilidades como </w:t>
      </w:r>
      <w:r w:rsidR="00E235DE">
        <w:rPr>
          <w:rFonts w:ascii="Times New Roman" w:eastAsiaTheme="minorHAnsi" w:hAnsi="Times New Roman"/>
          <w:sz w:val="24"/>
          <w:szCs w:val="24"/>
        </w:rPr>
        <w:t xml:space="preserve">la </w:t>
      </w:r>
      <w:r w:rsidRPr="00F32296">
        <w:rPr>
          <w:rFonts w:ascii="Times New Roman" w:eastAsiaTheme="minorHAnsi" w:hAnsi="Times New Roman"/>
          <w:sz w:val="24"/>
          <w:szCs w:val="24"/>
        </w:rPr>
        <w:t xml:space="preserve">entonación, signos de puntuación, resaltar palabras importantes también forman parte de la fluidez.  </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8A51AB">
        <w:rPr>
          <w:rFonts w:ascii="Times New Roman" w:eastAsiaTheme="minorHAnsi" w:hAnsi="Times New Roman"/>
          <w:sz w:val="24"/>
          <w:szCs w:val="24"/>
        </w:rPr>
        <w:t>E</w:t>
      </w:r>
      <w:r w:rsidRPr="00F32296">
        <w:rPr>
          <w:rFonts w:ascii="Times New Roman" w:eastAsiaTheme="minorHAnsi" w:hAnsi="Times New Roman"/>
          <w:sz w:val="24"/>
          <w:szCs w:val="24"/>
        </w:rPr>
        <w:t>l término</w:t>
      </w:r>
      <w:r w:rsidR="008A51AB">
        <w:rPr>
          <w:rFonts w:ascii="Times New Roman" w:eastAsiaTheme="minorHAnsi" w:hAnsi="Times New Roman"/>
          <w:sz w:val="24"/>
          <w:szCs w:val="24"/>
        </w:rPr>
        <w:t xml:space="preserve"> de autoestima</w:t>
      </w:r>
      <w:r w:rsidRPr="00F32296">
        <w:rPr>
          <w:rFonts w:ascii="Times New Roman" w:eastAsiaTheme="minorHAnsi" w:hAnsi="Times New Roman"/>
          <w:sz w:val="24"/>
          <w:szCs w:val="24"/>
        </w:rPr>
        <w:t xml:space="preserve"> hace referencia a la valoración y la percepción que cada individuo tiene de sí mismo, esas cualidades y capacidades form</w:t>
      </w:r>
      <w:r w:rsidR="009D6A03">
        <w:rPr>
          <w:rFonts w:ascii="Times New Roman" w:eastAsiaTheme="minorHAnsi" w:hAnsi="Times New Roman"/>
          <w:sz w:val="24"/>
          <w:szCs w:val="24"/>
        </w:rPr>
        <w:t xml:space="preserve">an la autoimagen que cada individuo </w:t>
      </w:r>
      <w:r w:rsidRPr="00F32296">
        <w:rPr>
          <w:rFonts w:ascii="Times New Roman" w:eastAsiaTheme="minorHAnsi" w:hAnsi="Times New Roman"/>
          <w:sz w:val="24"/>
          <w:szCs w:val="24"/>
        </w:rPr>
        <w:t>desarrolla. Correspondiente a</w:t>
      </w:r>
      <w:r w:rsidR="009D6A03">
        <w:rPr>
          <w:rFonts w:ascii="Times New Roman" w:eastAsiaTheme="minorHAnsi" w:hAnsi="Times New Roman"/>
          <w:sz w:val="24"/>
          <w:szCs w:val="24"/>
        </w:rPr>
        <w:t>l ambiente educativo la</w:t>
      </w:r>
      <w:r w:rsidRPr="00F32296">
        <w:rPr>
          <w:rFonts w:ascii="Times New Roman" w:eastAsiaTheme="minorHAnsi" w:hAnsi="Times New Roman"/>
          <w:sz w:val="24"/>
          <w:szCs w:val="24"/>
        </w:rPr>
        <w:t xml:space="preserve"> autoestima se refiere a que tan cómodo o no se siente un alumno expresándose en una lengua distinta a la L1 y </w:t>
      </w:r>
      <w:r w:rsidR="00797943" w:rsidRPr="00F32296">
        <w:rPr>
          <w:rFonts w:ascii="Times New Roman" w:eastAsiaTheme="minorHAnsi" w:hAnsi="Times New Roman"/>
          <w:sz w:val="24"/>
          <w:szCs w:val="24"/>
        </w:rPr>
        <w:t>está</w:t>
      </w:r>
      <w:r w:rsidRPr="00F32296">
        <w:rPr>
          <w:rFonts w:ascii="Times New Roman" w:eastAsiaTheme="minorHAnsi" w:hAnsi="Times New Roman"/>
          <w:sz w:val="24"/>
          <w:szCs w:val="24"/>
        </w:rPr>
        <w:t xml:space="preserve"> influenciada por la valoración que le otorguen sus profesores.</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C</w:t>
      </w:r>
      <w:r w:rsidRPr="00F32296">
        <w:rPr>
          <w:rFonts w:ascii="Times New Roman" w:eastAsiaTheme="minorHAnsi" w:hAnsi="Times New Roman"/>
          <w:sz w:val="24"/>
          <w:szCs w:val="24"/>
        </w:rPr>
        <w:t>omo se di</w:t>
      </w:r>
      <w:r w:rsidR="00424FD9">
        <w:rPr>
          <w:rFonts w:ascii="Times New Roman" w:eastAsiaTheme="minorHAnsi" w:hAnsi="Times New Roman"/>
          <w:sz w:val="24"/>
          <w:szCs w:val="24"/>
        </w:rPr>
        <w:t>jo anteriormente la</w:t>
      </w:r>
      <w:r w:rsidRPr="00F32296">
        <w:rPr>
          <w:rFonts w:ascii="Times New Roman" w:eastAsiaTheme="minorHAnsi" w:hAnsi="Times New Roman"/>
          <w:sz w:val="24"/>
          <w:szCs w:val="24"/>
        </w:rPr>
        <w:t xml:space="preserve"> autoestima esta inmensamente influenciada por la valoración de los profesores, por</w:t>
      </w:r>
      <w:r w:rsidR="009D6A03">
        <w:rPr>
          <w:rFonts w:ascii="Times New Roman" w:eastAsiaTheme="minorHAnsi" w:hAnsi="Times New Roman"/>
          <w:sz w:val="24"/>
          <w:szCs w:val="24"/>
        </w:rPr>
        <w:t xml:space="preserve"> lo tanto</w:t>
      </w:r>
      <w:r w:rsidRPr="00F32296">
        <w:rPr>
          <w:rFonts w:ascii="Times New Roman" w:eastAsiaTheme="minorHAnsi" w:hAnsi="Times New Roman"/>
          <w:sz w:val="24"/>
          <w:szCs w:val="24"/>
        </w:rPr>
        <w:t xml:space="preserve"> ponderaciones </w:t>
      </w:r>
      <w:r w:rsidR="009D6A03">
        <w:rPr>
          <w:rFonts w:ascii="Times New Roman" w:eastAsiaTheme="minorHAnsi" w:hAnsi="Times New Roman"/>
          <w:sz w:val="24"/>
          <w:szCs w:val="24"/>
        </w:rPr>
        <w:t xml:space="preserve">bajas o </w:t>
      </w:r>
      <w:r w:rsidRPr="00F32296">
        <w:rPr>
          <w:rFonts w:ascii="Times New Roman" w:eastAsiaTheme="minorHAnsi" w:hAnsi="Times New Roman"/>
          <w:sz w:val="24"/>
          <w:szCs w:val="24"/>
        </w:rPr>
        <w:t xml:space="preserve">negativas generan baja autoestima en el alumno, también influye el fracaso escolar y otros elementos </w:t>
      </w:r>
      <w:r w:rsidR="009D6A03">
        <w:rPr>
          <w:rFonts w:ascii="Times New Roman" w:eastAsiaTheme="minorHAnsi" w:hAnsi="Times New Roman"/>
          <w:sz w:val="24"/>
          <w:szCs w:val="24"/>
        </w:rPr>
        <w:t xml:space="preserve">tales </w:t>
      </w:r>
      <w:r w:rsidRPr="00F32296">
        <w:rPr>
          <w:rFonts w:ascii="Times New Roman" w:eastAsiaTheme="minorHAnsi" w:hAnsi="Times New Roman"/>
          <w:sz w:val="24"/>
          <w:szCs w:val="24"/>
        </w:rPr>
        <w:t>como la motivación, la personalidad, el nivel sociocultural, de acuerdo con Cano</w:t>
      </w:r>
      <w:r w:rsidR="00797943">
        <w:rPr>
          <w:rFonts w:ascii="Times New Roman" w:eastAsiaTheme="minorHAnsi" w:hAnsi="Times New Roman"/>
          <w:sz w:val="24"/>
          <w:szCs w:val="24"/>
        </w:rPr>
        <w:t>, (2001)</w:t>
      </w:r>
      <w:r w:rsidRPr="00F32296">
        <w:rPr>
          <w:rFonts w:ascii="Times New Roman" w:eastAsiaTheme="minorHAnsi" w:hAnsi="Times New Roman"/>
          <w:sz w:val="24"/>
          <w:szCs w:val="24"/>
        </w:rPr>
        <w:t xml:space="preserve">. </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La ansiedad</w:t>
      </w:r>
      <w:r w:rsidRPr="00F32296">
        <w:rPr>
          <w:rFonts w:ascii="Times New Roman" w:eastAsiaTheme="minorHAnsi" w:hAnsi="Times New Roman"/>
          <w:sz w:val="24"/>
          <w:szCs w:val="24"/>
        </w:rPr>
        <w:t xml:space="preserve"> es una reacción humana natural que afecta la mente y el cuerpo, académicamente, un estudiante puede verse en una situación de ansiedad o agobio </w:t>
      </w:r>
      <w:r w:rsidR="009D6A03">
        <w:rPr>
          <w:rFonts w:ascii="Times New Roman" w:eastAsiaTheme="minorHAnsi" w:hAnsi="Times New Roman"/>
          <w:sz w:val="24"/>
          <w:szCs w:val="24"/>
        </w:rPr>
        <w:t xml:space="preserve">debido a los logros </w:t>
      </w:r>
      <w:r w:rsidRPr="00F32296">
        <w:rPr>
          <w:rFonts w:ascii="Times New Roman" w:eastAsiaTheme="minorHAnsi" w:hAnsi="Times New Roman"/>
          <w:sz w:val="24"/>
          <w:szCs w:val="24"/>
        </w:rPr>
        <w:t xml:space="preserve"> que se le exijan o que se proponga</w:t>
      </w:r>
      <w:r w:rsidR="009D6A03">
        <w:rPr>
          <w:rFonts w:ascii="Times New Roman" w:eastAsiaTheme="minorHAnsi" w:hAnsi="Times New Roman"/>
          <w:sz w:val="24"/>
          <w:szCs w:val="24"/>
        </w:rPr>
        <w:t>n</w:t>
      </w:r>
      <w:r w:rsidRPr="00F32296">
        <w:rPr>
          <w:rFonts w:ascii="Times New Roman" w:eastAsiaTheme="minorHAnsi" w:hAnsi="Times New Roman"/>
          <w:sz w:val="24"/>
          <w:szCs w:val="24"/>
        </w:rPr>
        <w:t>. Puede afectar el rendimiento académico, ya que afecta la concentración, la</w:t>
      </w:r>
      <w:r w:rsidR="009D6A03">
        <w:rPr>
          <w:rFonts w:ascii="Times New Roman" w:eastAsiaTheme="minorHAnsi" w:hAnsi="Times New Roman"/>
          <w:sz w:val="24"/>
          <w:szCs w:val="24"/>
        </w:rPr>
        <w:t xml:space="preserve"> atención, </w:t>
      </w:r>
      <w:proofErr w:type="spellStart"/>
      <w:r w:rsidR="009D6A03">
        <w:rPr>
          <w:rFonts w:ascii="Times New Roman" w:eastAsiaTheme="minorHAnsi" w:hAnsi="Times New Roman"/>
          <w:sz w:val="24"/>
          <w:szCs w:val="24"/>
        </w:rPr>
        <w:t>e</w:t>
      </w:r>
      <w:r w:rsidRPr="00F32296">
        <w:rPr>
          <w:rFonts w:ascii="Times New Roman" w:eastAsiaTheme="minorHAnsi" w:hAnsi="Times New Roman"/>
          <w:sz w:val="24"/>
          <w:szCs w:val="24"/>
        </w:rPr>
        <w:t>podría</w:t>
      </w:r>
      <w:proofErr w:type="spellEnd"/>
      <w:r w:rsidRPr="00F32296">
        <w:rPr>
          <w:rFonts w:ascii="Times New Roman" w:eastAsiaTheme="minorHAnsi" w:hAnsi="Times New Roman"/>
          <w:sz w:val="24"/>
          <w:szCs w:val="24"/>
        </w:rPr>
        <w:t xml:space="preserve"> afectar la memoria y los procesos cognoscitivos. Sin embargo si la ansiedad no es muy alta podría resultar beneficiosa ya que la tensión y el estado de alerta mejorarían el desempeño en las tareas.</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 xml:space="preserve">Por otro lado tenemos que señalar que el rendimiento es un </w:t>
      </w:r>
      <w:r w:rsidRPr="00F32296">
        <w:rPr>
          <w:rFonts w:ascii="Times New Roman" w:eastAsiaTheme="minorHAnsi" w:hAnsi="Times New Roman"/>
          <w:sz w:val="24"/>
          <w:szCs w:val="24"/>
        </w:rPr>
        <w:t xml:space="preserve">término </w:t>
      </w:r>
      <w:r w:rsidR="00424FD9">
        <w:rPr>
          <w:rFonts w:ascii="Times New Roman" w:eastAsiaTheme="minorHAnsi" w:hAnsi="Times New Roman"/>
          <w:sz w:val="24"/>
          <w:szCs w:val="24"/>
        </w:rPr>
        <w:t xml:space="preserve">que </w:t>
      </w:r>
      <w:r w:rsidRPr="00F32296">
        <w:rPr>
          <w:rFonts w:ascii="Times New Roman" w:eastAsiaTheme="minorHAnsi" w:hAnsi="Times New Roman"/>
          <w:sz w:val="24"/>
          <w:szCs w:val="24"/>
        </w:rPr>
        <w:t>está íntimamente ligado con la autoestima, ya que de acuerdo</w:t>
      </w:r>
      <w:r w:rsidR="00797943">
        <w:rPr>
          <w:rFonts w:ascii="Times New Roman" w:eastAsiaTheme="minorHAnsi" w:hAnsi="Times New Roman"/>
          <w:sz w:val="24"/>
          <w:szCs w:val="24"/>
        </w:rPr>
        <w:t xml:space="preserve"> a Contreras y otros</w:t>
      </w:r>
      <w:r w:rsidRPr="00F32296">
        <w:rPr>
          <w:rFonts w:ascii="Times New Roman" w:eastAsiaTheme="minorHAnsi" w:hAnsi="Times New Roman"/>
          <w:sz w:val="24"/>
          <w:szCs w:val="24"/>
        </w:rPr>
        <w:t xml:space="preserve"> </w:t>
      </w:r>
      <w:r w:rsidR="00797943">
        <w:rPr>
          <w:rFonts w:ascii="Times New Roman" w:eastAsiaTheme="minorHAnsi" w:hAnsi="Times New Roman"/>
          <w:sz w:val="24"/>
          <w:szCs w:val="24"/>
        </w:rPr>
        <w:t>(</w:t>
      </w:r>
      <w:r w:rsidRPr="00F32296">
        <w:rPr>
          <w:rFonts w:ascii="Times New Roman" w:eastAsiaTheme="minorHAnsi" w:hAnsi="Times New Roman"/>
          <w:sz w:val="24"/>
          <w:szCs w:val="24"/>
        </w:rPr>
        <w:t>2005</w:t>
      </w:r>
      <w:r w:rsidR="00797943">
        <w:rPr>
          <w:rFonts w:ascii="Times New Roman" w:eastAsiaTheme="minorHAnsi" w:hAnsi="Times New Roman"/>
          <w:sz w:val="24"/>
          <w:szCs w:val="24"/>
        </w:rPr>
        <w:t>)</w:t>
      </w:r>
      <w:r w:rsidRPr="00F32296">
        <w:rPr>
          <w:rFonts w:ascii="Times New Roman" w:eastAsiaTheme="minorHAnsi" w:hAnsi="Times New Roman"/>
          <w:sz w:val="24"/>
          <w:szCs w:val="24"/>
        </w:rPr>
        <w:t xml:space="preserve">, </w:t>
      </w:r>
      <w:r w:rsidRPr="00F32296">
        <w:rPr>
          <w:rFonts w:ascii="Times New Roman" w:eastAsiaTheme="minorHAnsi" w:hAnsi="Times New Roman"/>
          <w:sz w:val="24"/>
          <w:szCs w:val="24"/>
        </w:rPr>
        <w:lastRenderedPageBreak/>
        <w:t>normalmente los alumnos que tienen un alto nivel de autoestima obtienen u</w:t>
      </w:r>
      <w:r w:rsidR="009D6A03">
        <w:rPr>
          <w:rFonts w:ascii="Times New Roman" w:eastAsiaTheme="minorHAnsi" w:hAnsi="Times New Roman"/>
          <w:sz w:val="24"/>
          <w:szCs w:val="24"/>
        </w:rPr>
        <w:t>n rendimiento académico elevado</w:t>
      </w:r>
      <w:r w:rsidRPr="00F32296">
        <w:rPr>
          <w:rFonts w:ascii="Times New Roman" w:eastAsiaTheme="minorHAnsi" w:hAnsi="Times New Roman"/>
          <w:sz w:val="24"/>
          <w:szCs w:val="24"/>
        </w:rPr>
        <w:t xml:space="preserve">. También influyen en el rendimiento factores tales como motivación, el auto concepto, la situación socioeconómica y también los métodos de enseñanza. </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La destreza oral</w:t>
      </w:r>
      <w:r w:rsidRPr="00F32296">
        <w:rPr>
          <w:rFonts w:ascii="Times New Roman" w:eastAsiaTheme="minorHAnsi" w:hAnsi="Times New Roman"/>
          <w:sz w:val="24"/>
          <w:szCs w:val="24"/>
        </w:rPr>
        <w:t xml:space="preserve"> es la habilidad que representa la capacidad de expresarse en voz alta, puede parecer bastante sencilla pero no lo es, esta habilidad esta grandemente influenciada por las inseguridades propias de una persona, la capacidad de pronunciar palabras y de expresarse sin vergüenza.</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Al hablar de la competencia oral es necesario saber que la misma es una</w:t>
      </w:r>
      <w:r w:rsidRPr="00F32296">
        <w:rPr>
          <w:rFonts w:ascii="Times New Roman" w:eastAsiaTheme="minorHAnsi" w:hAnsi="Times New Roman"/>
          <w:sz w:val="24"/>
          <w:szCs w:val="24"/>
        </w:rPr>
        <w:t xml:space="preserve"> habilidad lingüística conformada por la pronunciación,  entonación, destreza auditiva, competencia sociolingüística y sociocultural que utilizadas simultáneamente hacen que el hablante se exprese con fluidez natural. </w:t>
      </w:r>
    </w:p>
    <w:p w:rsidR="00F32296" w:rsidRPr="00F32296" w:rsidRDefault="00424FD9"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La competencia comunicativa</w:t>
      </w:r>
      <w:r w:rsidR="00F32296" w:rsidRPr="00F32296">
        <w:rPr>
          <w:rFonts w:ascii="Times New Roman" w:eastAsiaTheme="minorHAnsi" w:hAnsi="Times New Roman"/>
          <w:sz w:val="24"/>
          <w:szCs w:val="24"/>
        </w:rPr>
        <w:t xml:space="preserve"> es la habilidad para seguir las reglas de uso y las reglas gramaticales de un idioma, según </w:t>
      </w:r>
      <w:proofErr w:type="spellStart"/>
      <w:r w:rsidR="00F32296" w:rsidRPr="00F32296">
        <w:rPr>
          <w:rFonts w:ascii="Times New Roman" w:eastAsiaTheme="minorHAnsi" w:hAnsi="Times New Roman"/>
          <w:sz w:val="24"/>
          <w:szCs w:val="24"/>
        </w:rPr>
        <w:t>Hymes</w:t>
      </w:r>
      <w:proofErr w:type="spellEnd"/>
      <w:r>
        <w:rPr>
          <w:rFonts w:ascii="Times New Roman" w:eastAsiaTheme="minorHAnsi" w:hAnsi="Times New Roman"/>
          <w:sz w:val="24"/>
          <w:szCs w:val="24"/>
        </w:rPr>
        <w:t xml:space="preserve">, (1970), </w:t>
      </w:r>
      <w:r w:rsidR="00F32296" w:rsidRPr="00F32296">
        <w:rPr>
          <w:rFonts w:ascii="Times New Roman" w:eastAsiaTheme="minorHAnsi" w:hAnsi="Times New Roman"/>
          <w:sz w:val="24"/>
          <w:szCs w:val="24"/>
        </w:rPr>
        <w:t xml:space="preserve"> las reglas de uso están basadas en la sociedad y los códigos s</w:t>
      </w:r>
      <w:r>
        <w:rPr>
          <w:rFonts w:ascii="Times New Roman" w:eastAsiaTheme="minorHAnsi" w:hAnsi="Times New Roman"/>
          <w:sz w:val="24"/>
          <w:szCs w:val="24"/>
        </w:rPr>
        <w:t xml:space="preserve">ociales, y </w:t>
      </w:r>
      <w:r w:rsidR="00F32296" w:rsidRPr="00F32296">
        <w:rPr>
          <w:rFonts w:ascii="Times New Roman" w:eastAsiaTheme="minorHAnsi" w:hAnsi="Times New Roman"/>
          <w:sz w:val="24"/>
          <w:szCs w:val="24"/>
        </w:rPr>
        <w:t>señala que es la capacidad de llevar frases formuladas correctamente en un contexto real y apropiado.</w:t>
      </w:r>
    </w:p>
    <w:p w:rsidR="00F32296" w:rsidRPr="00F32296" w:rsidRDefault="00F32296" w:rsidP="000D60A8">
      <w:pPr>
        <w:spacing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w:t>
      </w:r>
      <w:r w:rsidR="00424FD9">
        <w:rPr>
          <w:rFonts w:ascii="Times New Roman" w:eastAsiaTheme="minorHAnsi" w:hAnsi="Times New Roman"/>
          <w:sz w:val="24"/>
          <w:szCs w:val="24"/>
        </w:rPr>
        <w:t xml:space="preserve">La expresión oral </w:t>
      </w:r>
      <w:r w:rsidRPr="00F32296">
        <w:rPr>
          <w:rFonts w:ascii="Times New Roman" w:eastAsiaTheme="minorHAnsi" w:hAnsi="Times New Roman"/>
          <w:sz w:val="24"/>
          <w:szCs w:val="24"/>
        </w:rPr>
        <w:t>se define como la habilidad de dominar las habilidades comunicativas de un lenguaje. Es lograr relacionarse, intercambiar información y expresar sentimientos así como también escuchar y percibir dicho lenguaje.</w:t>
      </w:r>
    </w:p>
    <w:p w:rsidR="00AD0DEA" w:rsidRDefault="00AD0DEA" w:rsidP="000D60A8">
      <w:pPr>
        <w:spacing w:line="360" w:lineRule="auto"/>
        <w:jc w:val="both"/>
        <w:rPr>
          <w:rFonts w:ascii="Times New Roman" w:hAnsi="Times New Roman"/>
          <w:sz w:val="24"/>
          <w:szCs w:val="24"/>
        </w:rPr>
      </w:pPr>
    </w:p>
    <w:p w:rsidR="009D6A03" w:rsidRDefault="009D6A03" w:rsidP="000D60A8">
      <w:pPr>
        <w:spacing w:line="360" w:lineRule="auto"/>
        <w:jc w:val="both"/>
        <w:rPr>
          <w:rFonts w:ascii="Times New Roman" w:hAnsi="Times New Roman"/>
          <w:sz w:val="24"/>
          <w:szCs w:val="24"/>
        </w:rPr>
      </w:pPr>
    </w:p>
    <w:p w:rsidR="00AD0DEA" w:rsidRDefault="00AD0DEA"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F32296" w:rsidRPr="00797943" w:rsidRDefault="00F32296" w:rsidP="000D60A8">
      <w:pPr>
        <w:spacing w:line="360" w:lineRule="auto"/>
        <w:jc w:val="both"/>
        <w:rPr>
          <w:rFonts w:ascii="Times New Roman" w:hAnsi="Times New Roman"/>
          <w:sz w:val="24"/>
          <w:szCs w:val="24"/>
        </w:rPr>
      </w:pPr>
    </w:p>
    <w:p w:rsidR="00106225" w:rsidRDefault="00106225" w:rsidP="000D60A8">
      <w:pPr>
        <w:spacing w:line="360" w:lineRule="auto"/>
        <w:jc w:val="center"/>
        <w:rPr>
          <w:rFonts w:ascii="Times New Roman" w:hAnsi="Times New Roman"/>
          <w:b/>
          <w:sz w:val="24"/>
          <w:szCs w:val="24"/>
        </w:rPr>
      </w:pPr>
      <w:r>
        <w:rPr>
          <w:rFonts w:ascii="Times New Roman" w:hAnsi="Times New Roman"/>
          <w:b/>
          <w:sz w:val="24"/>
          <w:szCs w:val="24"/>
        </w:rPr>
        <w:lastRenderedPageBreak/>
        <w:t xml:space="preserve">CAPITULO III </w:t>
      </w:r>
    </w:p>
    <w:p w:rsidR="00106225" w:rsidRDefault="00106225" w:rsidP="000D60A8">
      <w:pPr>
        <w:spacing w:line="360" w:lineRule="auto"/>
        <w:jc w:val="center"/>
        <w:rPr>
          <w:rFonts w:ascii="Times New Roman" w:hAnsi="Times New Roman"/>
          <w:b/>
          <w:sz w:val="24"/>
          <w:szCs w:val="24"/>
        </w:rPr>
      </w:pPr>
      <w:r>
        <w:rPr>
          <w:rFonts w:ascii="Times New Roman" w:hAnsi="Times New Roman"/>
          <w:b/>
          <w:sz w:val="24"/>
          <w:szCs w:val="24"/>
        </w:rPr>
        <w:t>MARCO METODOLÓGICO</w:t>
      </w:r>
    </w:p>
    <w:p w:rsidR="00106225" w:rsidRDefault="00106225" w:rsidP="000D60A8">
      <w:pPr>
        <w:pStyle w:val="Default"/>
        <w:spacing w:line="360" w:lineRule="auto"/>
      </w:pPr>
    </w:p>
    <w:p w:rsidR="00106225" w:rsidRDefault="00621E32" w:rsidP="000D60A8">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106225">
        <w:rPr>
          <w:rFonts w:ascii="Times New Roman" w:hAnsi="Times New Roman"/>
          <w:color w:val="000000"/>
          <w:sz w:val="24"/>
          <w:szCs w:val="24"/>
        </w:rPr>
        <w:t>En este capítulo se presenta la metodología que permitió desarrollar la presente investigación. Se muestran aspectos y argumentos referidos al enfoque de la investigación, el tipo y  el diseño a la que se adscribe la misma.  De igual manera también forman parte de este capítulo las técnicas, instrumentos y procedimientos que fueron utilizados para llevar a cabo la investigación.</w:t>
      </w:r>
    </w:p>
    <w:p w:rsidR="008A51AB" w:rsidRDefault="008A51AB" w:rsidP="000D60A8">
      <w:pPr>
        <w:spacing w:line="360" w:lineRule="auto"/>
        <w:jc w:val="both"/>
        <w:rPr>
          <w:rFonts w:ascii="Times New Roman" w:hAnsi="Times New Roman"/>
          <w:color w:val="000000"/>
          <w:sz w:val="24"/>
          <w:szCs w:val="24"/>
        </w:rPr>
      </w:pPr>
    </w:p>
    <w:p w:rsidR="00106225" w:rsidRPr="00DB200E" w:rsidRDefault="00106225" w:rsidP="000D60A8">
      <w:pPr>
        <w:spacing w:line="360" w:lineRule="auto"/>
        <w:jc w:val="both"/>
        <w:rPr>
          <w:rFonts w:ascii="Times New Roman" w:hAnsi="Times New Roman"/>
          <w:b/>
          <w:sz w:val="24"/>
          <w:szCs w:val="24"/>
        </w:rPr>
      </w:pPr>
      <w:r w:rsidRPr="00DB200E">
        <w:rPr>
          <w:rFonts w:ascii="Times New Roman" w:hAnsi="Times New Roman"/>
          <w:b/>
          <w:sz w:val="24"/>
          <w:szCs w:val="24"/>
        </w:rPr>
        <w:t>3.1 Enfoque y tipo de investigación</w:t>
      </w:r>
    </w:p>
    <w:p w:rsidR="00106225" w:rsidRDefault="00621E3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106225">
        <w:rPr>
          <w:rFonts w:ascii="Times New Roman" w:hAnsi="Times New Roman"/>
          <w:sz w:val="24"/>
          <w:szCs w:val="24"/>
        </w:rPr>
        <w:t xml:space="preserve">El nivel de producción oral en inglés de los estudiantes del curso sabatino, nivel intermedio de la academia de idiomas Oxford </w:t>
      </w:r>
      <w:proofErr w:type="spellStart"/>
      <w:r w:rsidR="00106225">
        <w:rPr>
          <w:rFonts w:ascii="Times New Roman" w:hAnsi="Times New Roman"/>
          <w:sz w:val="24"/>
          <w:szCs w:val="24"/>
        </w:rPr>
        <w:t>Kids</w:t>
      </w:r>
      <w:proofErr w:type="spellEnd"/>
      <w:r w:rsidR="00106225">
        <w:rPr>
          <w:rFonts w:ascii="Times New Roman" w:hAnsi="Times New Roman"/>
          <w:sz w:val="24"/>
          <w:szCs w:val="24"/>
        </w:rPr>
        <w:t xml:space="preserve"> es una competencia básica que debe garantizarse en la formación académica de los estudiantes, sin embargo la mayoría de los aprendices presentan dificultad en la consolidación de esta competencia, por lo que se ha hecho pertinente describir las posibles causas por las cuales estos estudiantes no han alcanzado el nivel de producción oral descrito por la academia, en </w:t>
      </w:r>
      <w:r w:rsidR="001532C0">
        <w:rPr>
          <w:rFonts w:ascii="Times New Roman" w:hAnsi="Times New Roman"/>
          <w:sz w:val="24"/>
          <w:szCs w:val="24"/>
        </w:rPr>
        <w:t xml:space="preserve">su respectivo nivel académico. </w:t>
      </w:r>
    </w:p>
    <w:p w:rsidR="00106225" w:rsidRDefault="00621E3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106225">
        <w:rPr>
          <w:rFonts w:ascii="Times New Roman" w:hAnsi="Times New Roman"/>
          <w:sz w:val="24"/>
          <w:szCs w:val="24"/>
        </w:rPr>
        <w:t>El presente trabajo de investigación se enmarca dentro del enfoque cualitativo porque pretende estudiar la realidad de un contexto natural y como sucede, tomando en cuenta e interpretando fenómenos de acuerdo con las personas implicadas. Se pretende recolectar datos para obtener las perspectivas, métodos y puntos de vista de los participantes, como también resulta de interés conocer las interacciones entre individuos y el grupo en el que se desarrollan las actividades en clases. No se pretende una manipulación ni estimulación de la realidad actual (</w:t>
      </w:r>
      <w:proofErr w:type="spellStart"/>
      <w:r w:rsidR="00106225">
        <w:rPr>
          <w:rFonts w:ascii="Times New Roman" w:hAnsi="Times New Roman"/>
          <w:sz w:val="24"/>
          <w:szCs w:val="24"/>
        </w:rPr>
        <w:t>Sampieri</w:t>
      </w:r>
      <w:proofErr w:type="spellEnd"/>
      <w:r w:rsidR="00106225">
        <w:rPr>
          <w:rFonts w:ascii="Times New Roman" w:hAnsi="Times New Roman"/>
          <w:sz w:val="24"/>
          <w:szCs w:val="24"/>
        </w:rPr>
        <w:t>, 2010).</w:t>
      </w:r>
    </w:p>
    <w:p w:rsidR="00106225" w:rsidRDefault="00106225" w:rsidP="000D60A8">
      <w:pPr>
        <w:spacing w:line="360" w:lineRule="auto"/>
        <w:jc w:val="both"/>
        <w:rPr>
          <w:rFonts w:ascii="Times New Roman" w:hAnsi="Times New Roman"/>
          <w:sz w:val="24"/>
          <w:szCs w:val="24"/>
        </w:rPr>
      </w:pPr>
    </w:p>
    <w:p w:rsidR="00106225" w:rsidRDefault="00621E3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106225">
        <w:rPr>
          <w:rFonts w:ascii="Times New Roman" w:hAnsi="Times New Roman"/>
          <w:sz w:val="24"/>
          <w:szCs w:val="24"/>
        </w:rPr>
        <w:t xml:space="preserve">De igual manera es pertinente mencionar que la investigación a pesar de tener un enfoque cualitativo también presenta ciertas características cuantitativas ya que se </w:t>
      </w:r>
      <w:r w:rsidR="00106225">
        <w:rPr>
          <w:rFonts w:ascii="Times New Roman" w:hAnsi="Times New Roman"/>
          <w:sz w:val="24"/>
          <w:szCs w:val="24"/>
        </w:rPr>
        <w:lastRenderedPageBreak/>
        <w:t xml:space="preserve">utilizaron porcentajes para la elaboración de tablas y graficas con la finalidad de analizar los resultados obtenidos por parte de la muestra. </w:t>
      </w:r>
    </w:p>
    <w:p w:rsidR="00106225" w:rsidRDefault="00621E3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106225">
        <w:rPr>
          <w:rFonts w:ascii="Times New Roman" w:hAnsi="Times New Roman"/>
          <w:sz w:val="24"/>
          <w:szCs w:val="24"/>
        </w:rPr>
        <w:t xml:space="preserve"> Además, se establece que este trabajo de investigación es de tipo descriptivo con un diseño causal,  ya que se busca enumerar y describir aquellas causas que ocasionan la problemática. Se considera de tipo descriptivo porque es un proceso que, utilizando el método científico, permite obtener nuevos conocimientos en el campo de la realidad social, o bien estudiar una situación para diagnosticar necesidades y problemas a efectos de aplicar los conocimientos con fines prácticos (</w:t>
      </w:r>
      <w:proofErr w:type="spellStart"/>
      <w:r w:rsidR="00106225">
        <w:rPr>
          <w:rFonts w:ascii="Times New Roman" w:hAnsi="Times New Roman"/>
          <w:sz w:val="24"/>
          <w:szCs w:val="24"/>
        </w:rPr>
        <w:t>Sampiere</w:t>
      </w:r>
      <w:proofErr w:type="spellEnd"/>
      <w:r w:rsidR="00106225">
        <w:rPr>
          <w:rFonts w:ascii="Times New Roman" w:hAnsi="Times New Roman"/>
          <w:sz w:val="24"/>
          <w:szCs w:val="24"/>
        </w:rPr>
        <w:t>, 2010). Presenta un diseño causal ya que su objetivo es demostrar que los resultados son generalmente ciertos en el mundo real, revelar si un fenómeno precede a otro en el tiempo y eliminar tantas explicaciones alternativas como sea posible.</w:t>
      </w:r>
    </w:p>
    <w:p w:rsidR="0042085C" w:rsidRPr="00DB200E" w:rsidRDefault="0042085C" w:rsidP="000D60A8">
      <w:pPr>
        <w:spacing w:line="360" w:lineRule="auto"/>
        <w:rPr>
          <w:rFonts w:ascii="Times New Roman" w:hAnsi="Times New Roman"/>
          <w:b/>
          <w:sz w:val="24"/>
          <w:szCs w:val="24"/>
        </w:rPr>
      </w:pPr>
      <w:r w:rsidRPr="00DB200E">
        <w:rPr>
          <w:rFonts w:ascii="Times New Roman" w:hAnsi="Times New Roman"/>
          <w:b/>
          <w:sz w:val="24"/>
          <w:szCs w:val="24"/>
        </w:rPr>
        <w:t>3.2 Población y Muestra</w:t>
      </w:r>
    </w:p>
    <w:p w:rsidR="0042085C" w:rsidRDefault="00295295"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La población</w:t>
      </w:r>
      <w:r w:rsidR="0042085C">
        <w:rPr>
          <w:rFonts w:ascii="Times New Roman" w:hAnsi="Times New Roman"/>
          <w:i/>
          <w:sz w:val="24"/>
          <w:szCs w:val="24"/>
        </w:rPr>
        <w:t xml:space="preserve"> </w:t>
      </w:r>
      <w:r w:rsidR="0042085C">
        <w:rPr>
          <w:rFonts w:ascii="Times New Roman" w:hAnsi="Times New Roman"/>
          <w:sz w:val="24"/>
          <w:szCs w:val="24"/>
        </w:rPr>
        <w:t>está representada por estudiantes de la a</w:t>
      </w:r>
      <w:r>
        <w:rPr>
          <w:rFonts w:ascii="Times New Roman" w:hAnsi="Times New Roman"/>
          <w:sz w:val="24"/>
          <w:szCs w:val="24"/>
        </w:rPr>
        <w:t xml:space="preserve">cademia Oxford </w:t>
      </w:r>
      <w:proofErr w:type="spellStart"/>
      <w:r>
        <w:rPr>
          <w:rFonts w:ascii="Times New Roman" w:hAnsi="Times New Roman"/>
          <w:sz w:val="24"/>
          <w:szCs w:val="24"/>
        </w:rPr>
        <w:t>Kids</w:t>
      </w:r>
      <w:proofErr w:type="spellEnd"/>
      <w:r>
        <w:rPr>
          <w:rFonts w:ascii="Times New Roman" w:hAnsi="Times New Roman"/>
          <w:sz w:val="24"/>
          <w:szCs w:val="24"/>
        </w:rPr>
        <w:t xml:space="preserve">, </w:t>
      </w:r>
      <w:r w:rsidR="0042085C">
        <w:rPr>
          <w:rFonts w:ascii="Times New Roman" w:hAnsi="Times New Roman"/>
          <w:sz w:val="24"/>
          <w:szCs w:val="24"/>
        </w:rPr>
        <w:t xml:space="preserve">ubicada en la Av. Bolívar norte, en el centro comercial Viñedo Plaza del Municipio Valencia en el estado Carabobo. La institución fue creada en el año 1987, es un centro de idiomas modernos e intercambios culturales con universidades de habla inglesa, con más de 20 años en el mercado, capacitando a niños, adolescentes, jóvenes, bachilleres, técnicos, universitarios y profesionales, en el aprendizaje efectivo del idioma inglés. Se trata de una institución mixta, laica y bicultural. Su propuesta educativa está caracterizada por un alto nivel académico y el acompañamiento socio afectivo del alumnado. Cuenta con un complejo modernamente equipado con cuatro salones de clases, cada uno de los salones cuenta con un televisor y un reproductor de DVD como recursos de audio y video, una pizarra acrílica y una sola mesa con sillas donde se sientan todos los alumnos.  Los alumnos son distribuidos en sus tres niveles, básico, intermedio y avanzado. El programa incluye el estudio de las cuatro habilidades del idioma, compresión auditiva, expresión oral, lectura y escritura, además se incluyen los componentes de gramática y vocabulario.  La población está conformada por 24 estudiantes pertenecientes al nivel de suficiencia intermedio, quienes se encuentran divididos en tres secciones respectivamente. Una de las secciones recibe clases dos días a la semana (martes y jueves) y las otras dos secciones reciben clases los días sábado. Las edades de estos alumnos oscilan entre ocho y 14 años. </w:t>
      </w:r>
    </w:p>
    <w:p w:rsidR="0042085C" w:rsidRDefault="00295295" w:rsidP="000D60A8">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42085C">
        <w:rPr>
          <w:rFonts w:ascii="Times New Roman" w:hAnsi="Times New Roman"/>
          <w:sz w:val="24"/>
          <w:szCs w:val="24"/>
        </w:rPr>
        <w:t xml:space="preserve">La población se seleccionó de acuerdo a diferentes criterios. Por su homogeneidad, ya que el grupo de estudiantes presenta características similares en cuanto a su edad, desarrollo intelectual, nivel social y económico, entre otros. Los estudiantes han formado parte de la academia por la misma cantidad de tiempo aproximadamente, compartiendo y formando parte  del mismo espacio y entorno académico dentro de la institución. La población es finita ya que la cantidad de alumnos que la integra puede ser </w:t>
      </w:r>
      <w:r>
        <w:rPr>
          <w:rFonts w:ascii="Times New Roman" w:hAnsi="Times New Roman"/>
          <w:sz w:val="24"/>
          <w:szCs w:val="24"/>
        </w:rPr>
        <w:t>contabilizada</w:t>
      </w:r>
      <w:r w:rsidR="0042085C">
        <w:rPr>
          <w:rFonts w:ascii="Times New Roman" w:hAnsi="Times New Roman"/>
          <w:sz w:val="24"/>
          <w:szCs w:val="24"/>
        </w:rPr>
        <w:t>, lo que facilita la realización de la investigación. Debido a estos criterios se considera que la población seleccionada representa al grupo de interés en el estudio.</w:t>
      </w:r>
    </w:p>
    <w:p w:rsidR="009F007F" w:rsidRDefault="00295295"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 xml:space="preserve">La muestra está constituida por un grupo de cinco estudiantes (tres varones y dos hembras) de la </w:t>
      </w:r>
      <w:r>
        <w:rPr>
          <w:rFonts w:ascii="Times New Roman" w:hAnsi="Times New Roman"/>
          <w:sz w:val="24"/>
          <w:szCs w:val="24"/>
        </w:rPr>
        <w:t xml:space="preserve">academia Oxford </w:t>
      </w:r>
      <w:proofErr w:type="spellStart"/>
      <w:r>
        <w:rPr>
          <w:rFonts w:ascii="Times New Roman" w:hAnsi="Times New Roman"/>
          <w:sz w:val="24"/>
          <w:szCs w:val="24"/>
        </w:rPr>
        <w:t>Kids</w:t>
      </w:r>
      <w:proofErr w:type="spellEnd"/>
      <w:r w:rsidR="0042085C">
        <w:rPr>
          <w:rFonts w:ascii="Times New Roman" w:hAnsi="Times New Roman"/>
          <w:sz w:val="24"/>
          <w:szCs w:val="24"/>
        </w:rPr>
        <w:t xml:space="preserve">, ubicada en la Av. Bolívar norte, en el centro comercial Viñedo Plaza del Municipio Valencia en el estado Carabobo, cuyas edades oscilan entre los 11 y 14 años de edad. </w:t>
      </w:r>
    </w:p>
    <w:p w:rsidR="009F007F" w:rsidRDefault="009F007F"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El problema se observó en el nivel intermedio el cual señala que el estudiante debe ser capaz de enlazar frases de forma sencilla para describir experiencias y hechos, de igual manera debe ser competente al explicar y justificar sus opiniones y al realizar alguna narración. Dicho grupo recibe clases únicamente el día sábado, en un horario comprendido de 10:30 a.m. a 1:00 p.m., lo que se traduce en un total de 10 horas mensuales. Los niveles tienen una duración de un año escolar, ya que comienza en el mes de septiembre y finaliza en el mes de julio. La muestra fue seleccionada teniendo en cuenta los siguientes criterios, los alumnos han formado parte de la academia por 4 años asistiendo de manera consecutiva, los estudiantes han estado expuestos a las mismas estrategias de enseñanza, al mismo contenido de clase, las mismas actividades de práctica dentro del aula, al mismo ambiente educativo, son alumnos con un mismo nivel socio económico, y el proceso de aprendizaje y el desarrollo del intelecto de los estudiantes se encuentran en el mismo nivel ya que estos tienen edades similares.</w:t>
      </w:r>
    </w:p>
    <w:p w:rsidR="0042085C" w:rsidRDefault="009F007F"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 xml:space="preserve"> Esta muestra es de tipo no probabilística e intencional ya que fue seleccionada de acuerdo a la relevancia de la investigación debido a que estos estudiantes han formado parte del mismo contexto educativo por la misma cantidad de tiempo. (</w:t>
      </w:r>
      <w:proofErr w:type="spellStart"/>
      <w:r w:rsidR="0042085C">
        <w:rPr>
          <w:rFonts w:ascii="Times New Roman" w:hAnsi="Times New Roman"/>
          <w:sz w:val="24"/>
          <w:szCs w:val="24"/>
        </w:rPr>
        <w:t>Sampieri</w:t>
      </w:r>
      <w:proofErr w:type="spellEnd"/>
      <w:r w:rsidR="0042085C">
        <w:rPr>
          <w:rFonts w:ascii="Times New Roman" w:hAnsi="Times New Roman"/>
          <w:sz w:val="24"/>
          <w:szCs w:val="24"/>
        </w:rPr>
        <w:t xml:space="preserve">, 2010).  </w:t>
      </w:r>
    </w:p>
    <w:p w:rsidR="0042085C" w:rsidRDefault="0042085C" w:rsidP="000D60A8">
      <w:pPr>
        <w:spacing w:line="360" w:lineRule="auto"/>
        <w:jc w:val="both"/>
        <w:rPr>
          <w:rFonts w:ascii="Times New Roman" w:hAnsi="Times New Roman"/>
          <w:sz w:val="24"/>
          <w:szCs w:val="24"/>
        </w:rPr>
      </w:pPr>
    </w:p>
    <w:p w:rsidR="0042085C" w:rsidRPr="00DB200E" w:rsidRDefault="0042085C" w:rsidP="000D60A8">
      <w:pPr>
        <w:spacing w:line="360" w:lineRule="auto"/>
        <w:jc w:val="both"/>
        <w:rPr>
          <w:rFonts w:ascii="Times New Roman" w:hAnsi="Times New Roman"/>
          <w:b/>
          <w:sz w:val="24"/>
          <w:szCs w:val="24"/>
        </w:rPr>
      </w:pPr>
      <w:r w:rsidRPr="00DB200E">
        <w:rPr>
          <w:rFonts w:ascii="Times New Roman" w:hAnsi="Times New Roman"/>
          <w:b/>
          <w:sz w:val="24"/>
          <w:szCs w:val="24"/>
        </w:rPr>
        <w:lastRenderedPageBreak/>
        <w:t xml:space="preserve">3.3 Técnicas e instrumentos de recolección de información </w:t>
      </w:r>
    </w:p>
    <w:p w:rsidR="00231374" w:rsidRDefault="00295295"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La técnica utilizada en la investigación fue la entrevista estructura</w:t>
      </w:r>
      <w:r w:rsidR="006B5E1B">
        <w:rPr>
          <w:rFonts w:ascii="Times New Roman" w:hAnsi="Times New Roman"/>
          <w:sz w:val="24"/>
          <w:szCs w:val="24"/>
        </w:rPr>
        <w:t>da diseñada ad hoc, la cual fue</w:t>
      </w:r>
      <w:r w:rsidR="0042085C">
        <w:rPr>
          <w:rFonts w:ascii="Times New Roman" w:hAnsi="Times New Roman"/>
          <w:sz w:val="24"/>
          <w:szCs w:val="24"/>
        </w:rPr>
        <w:t xml:space="preserve"> realizada de manera individual a través de un c</w:t>
      </w:r>
      <w:r w:rsidR="006B5E1B">
        <w:rPr>
          <w:rFonts w:ascii="Times New Roman" w:hAnsi="Times New Roman"/>
          <w:sz w:val="24"/>
          <w:szCs w:val="24"/>
        </w:rPr>
        <w:t>uestionario de respuestas</w:t>
      </w:r>
      <w:r w:rsidR="00CF283C">
        <w:rPr>
          <w:rFonts w:ascii="Times New Roman" w:hAnsi="Times New Roman"/>
          <w:sz w:val="24"/>
          <w:szCs w:val="24"/>
        </w:rPr>
        <w:t xml:space="preserve"> (ver anexo </w:t>
      </w:r>
      <w:r w:rsidR="008A4E85">
        <w:rPr>
          <w:rFonts w:ascii="Times New Roman" w:hAnsi="Times New Roman"/>
          <w:sz w:val="24"/>
          <w:szCs w:val="24"/>
        </w:rPr>
        <w:t>B</w:t>
      </w:r>
      <w:r w:rsidR="00CF283C">
        <w:rPr>
          <w:rFonts w:ascii="Times New Roman" w:hAnsi="Times New Roman"/>
          <w:sz w:val="24"/>
          <w:szCs w:val="24"/>
        </w:rPr>
        <w:t>)</w:t>
      </w:r>
      <w:r w:rsidR="006B5E1B">
        <w:rPr>
          <w:rFonts w:ascii="Times New Roman" w:hAnsi="Times New Roman"/>
          <w:sz w:val="24"/>
          <w:szCs w:val="24"/>
        </w:rPr>
        <w:t xml:space="preserve">, entre las cuales se encuentran 46 preguntas de orden cerrado, las mismas </w:t>
      </w:r>
      <w:r w:rsidR="006B5E1B" w:rsidRPr="006B5E1B">
        <w:rPr>
          <w:rFonts w:ascii="Times New Roman" w:hAnsi="Times New Roman"/>
          <w:sz w:val="24"/>
          <w:szCs w:val="24"/>
        </w:rPr>
        <w:t>constan de cinco a</w:t>
      </w:r>
      <w:r w:rsidR="006B5E1B">
        <w:rPr>
          <w:rFonts w:ascii="Times New Roman" w:hAnsi="Times New Roman"/>
          <w:sz w:val="24"/>
          <w:szCs w:val="24"/>
        </w:rPr>
        <w:t>lternativas fijas para cada una; s</w:t>
      </w:r>
      <w:r w:rsidR="006B5E1B" w:rsidRPr="006B5E1B">
        <w:rPr>
          <w:rFonts w:ascii="Times New Roman" w:hAnsi="Times New Roman"/>
          <w:sz w:val="24"/>
          <w:szCs w:val="24"/>
        </w:rPr>
        <w:t>iempre</w:t>
      </w:r>
      <w:r w:rsidR="006B5E1B">
        <w:rPr>
          <w:rFonts w:ascii="Times New Roman" w:hAnsi="Times New Roman"/>
          <w:sz w:val="24"/>
          <w:szCs w:val="24"/>
        </w:rPr>
        <w:t>, c</w:t>
      </w:r>
      <w:r w:rsidR="006B5E1B" w:rsidRPr="006B5E1B">
        <w:rPr>
          <w:rFonts w:ascii="Times New Roman" w:hAnsi="Times New Roman"/>
          <w:sz w:val="24"/>
          <w:szCs w:val="24"/>
        </w:rPr>
        <w:t>asi siempre</w:t>
      </w:r>
      <w:r w:rsidR="006B5E1B">
        <w:rPr>
          <w:rFonts w:ascii="Times New Roman" w:hAnsi="Times New Roman"/>
          <w:sz w:val="24"/>
          <w:szCs w:val="24"/>
        </w:rPr>
        <w:t>, a</w:t>
      </w:r>
      <w:r w:rsidR="006B5E1B" w:rsidRPr="006B5E1B">
        <w:rPr>
          <w:rFonts w:ascii="Times New Roman" w:hAnsi="Times New Roman"/>
          <w:sz w:val="24"/>
          <w:szCs w:val="24"/>
        </w:rPr>
        <w:t>lgunas veces</w:t>
      </w:r>
      <w:r w:rsidR="006B5E1B">
        <w:rPr>
          <w:rFonts w:ascii="Times New Roman" w:hAnsi="Times New Roman"/>
          <w:sz w:val="24"/>
          <w:szCs w:val="24"/>
        </w:rPr>
        <w:t>, rara vez y n</w:t>
      </w:r>
      <w:r w:rsidR="006B5E1B" w:rsidRPr="006B5E1B">
        <w:rPr>
          <w:rFonts w:ascii="Times New Roman" w:hAnsi="Times New Roman"/>
          <w:sz w:val="24"/>
          <w:szCs w:val="24"/>
        </w:rPr>
        <w:t>unca</w:t>
      </w:r>
      <w:r w:rsidR="006B5E1B">
        <w:rPr>
          <w:rFonts w:ascii="Times New Roman" w:hAnsi="Times New Roman"/>
          <w:sz w:val="24"/>
          <w:szCs w:val="24"/>
        </w:rPr>
        <w:t>. También hay 4 preguntas de orden</w:t>
      </w:r>
      <w:r w:rsidR="006B5E1B" w:rsidRPr="006B5E1B">
        <w:rPr>
          <w:rFonts w:ascii="Times New Roman" w:hAnsi="Times New Roman"/>
          <w:sz w:val="24"/>
          <w:szCs w:val="24"/>
        </w:rPr>
        <w:t xml:space="preserve"> </w:t>
      </w:r>
      <w:r w:rsidR="006B5E1B">
        <w:rPr>
          <w:rFonts w:ascii="Times New Roman" w:hAnsi="Times New Roman"/>
          <w:sz w:val="24"/>
          <w:szCs w:val="24"/>
        </w:rPr>
        <w:t>abierta, con el fin de conocer algún aspecto extra que pudiese no estar reflejado en las preguntas cerradas.  L</w:t>
      </w:r>
      <w:r w:rsidR="0042085C">
        <w:rPr>
          <w:rFonts w:ascii="Times New Roman" w:hAnsi="Times New Roman"/>
          <w:sz w:val="24"/>
          <w:szCs w:val="24"/>
        </w:rPr>
        <w:t xml:space="preserve">a naturaleza de estas preguntas permiten al entrevistado expresar sus pensamientos, sentimientos y experiencias sin interferencia del entrevistador o de respuestas preestablecidas (Valles, 1999).  </w:t>
      </w:r>
    </w:p>
    <w:p w:rsidR="00CF283C" w:rsidRDefault="00231374"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Las preguntas se elaboraron a partir del análisis del contenido de la teor</w:t>
      </w:r>
      <w:r w:rsidR="006B5E1B">
        <w:rPr>
          <w:rFonts w:ascii="Times New Roman" w:hAnsi="Times New Roman"/>
          <w:sz w:val="24"/>
          <w:szCs w:val="24"/>
        </w:rPr>
        <w:t>ía de</w:t>
      </w:r>
      <w:r w:rsidR="006B5E1B" w:rsidRPr="006B5E1B">
        <w:rPr>
          <w:rFonts w:ascii="Times New Roman" w:hAnsi="Times New Roman"/>
          <w:sz w:val="24"/>
          <w:szCs w:val="24"/>
        </w:rPr>
        <w:t xml:space="preserve"> </w:t>
      </w:r>
      <w:proofErr w:type="spellStart"/>
      <w:r w:rsidR="006B5E1B" w:rsidRPr="006B5E1B">
        <w:rPr>
          <w:rFonts w:ascii="Times New Roman" w:hAnsi="Times New Roman"/>
          <w:sz w:val="24"/>
          <w:szCs w:val="24"/>
        </w:rPr>
        <w:t>Alí</w:t>
      </w:r>
      <w:proofErr w:type="spellEnd"/>
      <w:r w:rsidR="006B5E1B" w:rsidRPr="006B5E1B">
        <w:rPr>
          <w:rFonts w:ascii="Times New Roman" w:hAnsi="Times New Roman"/>
          <w:sz w:val="24"/>
          <w:szCs w:val="24"/>
        </w:rPr>
        <w:t xml:space="preserve"> y </w:t>
      </w:r>
      <w:proofErr w:type="spellStart"/>
      <w:r w:rsidR="006B5E1B" w:rsidRPr="006B5E1B">
        <w:rPr>
          <w:rFonts w:ascii="Times New Roman" w:hAnsi="Times New Roman"/>
          <w:sz w:val="24"/>
          <w:szCs w:val="24"/>
        </w:rPr>
        <w:t>Abdalgane</w:t>
      </w:r>
      <w:proofErr w:type="spellEnd"/>
      <w:r w:rsidR="006B5E1B" w:rsidRPr="006B5E1B">
        <w:rPr>
          <w:rFonts w:ascii="Times New Roman" w:hAnsi="Times New Roman"/>
          <w:sz w:val="24"/>
          <w:szCs w:val="24"/>
        </w:rPr>
        <w:t xml:space="preserve">, </w:t>
      </w:r>
      <w:r w:rsidR="006B5E1B">
        <w:rPr>
          <w:rFonts w:ascii="Times New Roman" w:hAnsi="Times New Roman"/>
          <w:sz w:val="24"/>
          <w:szCs w:val="24"/>
        </w:rPr>
        <w:t>(</w:t>
      </w:r>
      <w:r w:rsidR="006B5E1B" w:rsidRPr="006B5E1B">
        <w:rPr>
          <w:rFonts w:ascii="Times New Roman" w:hAnsi="Times New Roman"/>
          <w:sz w:val="24"/>
          <w:szCs w:val="24"/>
        </w:rPr>
        <w:t>2014</w:t>
      </w:r>
      <w:r w:rsidR="006B5E1B">
        <w:rPr>
          <w:rFonts w:ascii="Times New Roman" w:hAnsi="Times New Roman"/>
          <w:sz w:val="24"/>
          <w:szCs w:val="24"/>
        </w:rPr>
        <w:t>) referente a aquellos factores que influyen en la expresión oral del estudiante</w:t>
      </w:r>
      <w:r w:rsidR="003115BB">
        <w:rPr>
          <w:rFonts w:ascii="Times New Roman" w:hAnsi="Times New Roman"/>
          <w:sz w:val="24"/>
          <w:szCs w:val="24"/>
        </w:rPr>
        <w:t>, las mismas se dividen en factores psicológicos, factores pedagógicos y sociales, a su vez dichos factores constan de subcategorías, para los factores psicológicos tenemos; percepción, actitudes, factores de lenguaje, estilos de aprendizaje y a</w:t>
      </w:r>
      <w:r w:rsidR="003115BB" w:rsidRPr="003115BB">
        <w:rPr>
          <w:rFonts w:ascii="Times New Roman" w:hAnsi="Times New Roman"/>
          <w:sz w:val="24"/>
          <w:szCs w:val="24"/>
        </w:rPr>
        <w:t>fectivos</w:t>
      </w:r>
      <w:r w:rsidR="003115BB">
        <w:rPr>
          <w:rFonts w:ascii="Times New Roman" w:hAnsi="Times New Roman"/>
          <w:sz w:val="24"/>
          <w:szCs w:val="24"/>
        </w:rPr>
        <w:t xml:space="preserve">. Para los factores pedagógicos tenemos; </w:t>
      </w:r>
      <w:r w:rsidR="003115BB" w:rsidRPr="003115BB">
        <w:rPr>
          <w:rFonts w:ascii="Times New Roman" w:hAnsi="Times New Roman"/>
          <w:sz w:val="24"/>
          <w:szCs w:val="24"/>
        </w:rPr>
        <w:t xml:space="preserve"> </w:t>
      </w:r>
      <w:r w:rsidR="003115BB">
        <w:rPr>
          <w:rFonts w:ascii="Times New Roman" w:hAnsi="Times New Roman"/>
          <w:sz w:val="24"/>
          <w:szCs w:val="24"/>
        </w:rPr>
        <w:t xml:space="preserve"> p</w:t>
      </w:r>
      <w:r w:rsidR="003115BB" w:rsidRPr="003115BB">
        <w:rPr>
          <w:rFonts w:ascii="Times New Roman" w:hAnsi="Times New Roman"/>
          <w:sz w:val="24"/>
          <w:szCs w:val="24"/>
        </w:rPr>
        <w:t>rofesor</w:t>
      </w:r>
      <w:r w:rsidR="003115BB">
        <w:rPr>
          <w:rFonts w:ascii="Times New Roman" w:hAnsi="Times New Roman"/>
          <w:sz w:val="24"/>
          <w:szCs w:val="24"/>
        </w:rPr>
        <w:t>, curso, tópicos, métodos  y p</w:t>
      </w:r>
      <w:r w:rsidR="003115BB" w:rsidRPr="003115BB">
        <w:rPr>
          <w:rFonts w:ascii="Times New Roman" w:hAnsi="Times New Roman"/>
          <w:sz w:val="24"/>
          <w:szCs w:val="24"/>
        </w:rPr>
        <w:t>rocesos de enseñanza</w:t>
      </w:r>
      <w:r w:rsidR="003115BB">
        <w:rPr>
          <w:rFonts w:ascii="Times New Roman" w:hAnsi="Times New Roman"/>
          <w:sz w:val="24"/>
          <w:szCs w:val="24"/>
        </w:rPr>
        <w:t>. Finalmente para los factores sociales tenemos;  el contexto físico, y el c</w:t>
      </w:r>
      <w:r w:rsidR="003115BB" w:rsidRPr="003115BB">
        <w:rPr>
          <w:rFonts w:ascii="Times New Roman" w:hAnsi="Times New Roman"/>
          <w:sz w:val="24"/>
          <w:szCs w:val="24"/>
        </w:rPr>
        <w:t>ontexto humano</w:t>
      </w:r>
      <w:r w:rsidR="003115BB">
        <w:rPr>
          <w:rFonts w:ascii="Times New Roman" w:hAnsi="Times New Roman"/>
          <w:sz w:val="24"/>
          <w:szCs w:val="24"/>
        </w:rPr>
        <w:t xml:space="preserve">. </w:t>
      </w:r>
      <w:r>
        <w:rPr>
          <w:rFonts w:ascii="Times New Roman" w:hAnsi="Times New Roman"/>
          <w:sz w:val="24"/>
          <w:szCs w:val="24"/>
        </w:rPr>
        <w:t xml:space="preserve">Esta teoría fue utilizada para el presente estudio debido a que abarca los aspectos más importantes y resaltantes observados en la situación en la cual se encuentran dichos estudiantes. </w:t>
      </w:r>
    </w:p>
    <w:p w:rsidR="0042085C" w:rsidRDefault="00CF283C"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3115BB">
        <w:rPr>
          <w:rFonts w:ascii="Times New Roman" w:hAnsi="Times New Roman"/>
          <w:sz w:val="24"/>
          <w:szCs w:val="24"/>
        </w:rPr>
        <w:t>Por otro lado, fue necesario tomar en cuenta</w:t>
      </w:r>
      <w:r w:rsidR="0042085C">
        <w:rPr>
          <w:rFonts w:ascii="Times New Roman" w:hAnsi="Times New Roman"/>
          <w:sz w:val="24"/>
          <w:szCs w:val="24"/>
        </w:rPr>
        <w:t xml:space="preserve"> </w:t>
      </w:r>
      <w:r w:rsidR="003115BB">
        <w:rPr>
          <w:rFonts w:ascii="Times New Roman" w:hAnsi="Times New Roman"/>
          <w:sz w:val="24"/>
          <w:szCs w:val="24"/>
        </w:rPr>
        <w:t xml:space="preserve">algunos </w:t>
      </w:r>
      <w:r w:rsidR="0042085C">
        <w:rPr>
          <w:rFonts w:ascii="Times New Roman" w:hAnsi="Times New Roman"/>
          <w:sz w:val="24"/>
          <w:szCs w:val="24"/>
        </w:rPr>
        <w:t>criterios</w:t>
      </w:r>
      <w:r w:rsidR="003115BB">
        <w:rPr>
          <w:rFonts w:ascii="Times New Roman" w:hAnsi="Times New Roman"/>
          <w:sz w:val="24"/>
          <w:szCs w:val="24"/>
        </w:rPr>
        <w:t xml:space="preserve"> para la elaboración del instrumento, como lo son;</w:t>
      </w:r>
      <w:r w:rsidR="0042085C">
        <w:rPr>
          <w:rFonts w:ascii="Times New Roman" w:hAnsi="Times New Roman"/>
          <w:sz w:val="24"/>
          <w:szCs w:val="24"/>
        </w:rPr>
        <w:t xml:space="preserve"> fomentar la espontaneidad de las respuestas, especificidad animando así al entrevistado a dar respuestas concretas, amplitud, obtener respuestas con profundidad y contexto personal, y orden secuencial en las preguntas. El propósito de este cuestionario es el de poder obtener respuestas para establecer categorías de análisis </w:t>
      </w:r>
      <w:r w:rsidR="009A7F6A">
        <w:rPr>
          <w:rFonts w:ascii="Times New Roman" w:hAnsi="Times New Roman"/>
          <w:sz w:val="24"/>
          <w:szCs w:val="24"/>
        </w:rPr>
        <w:t>y su posterior caracterización, partiendo</w:t>
      </w:r>
      <w:r w:rsidR="0042085C">
        <w:rPr>
          <w:rFonts w:ascii="Times New Roman" w:hAnsi="Times New Roman"/>
          <w:sz w:val="24"/>
          <w:szCs w:val="24"/>
        </w:rPr>
        <w:t xml:space="preserve"> de la información recolect</w:t>
      </w:r>
      <w:r w:rsidR="009A7F6A">
        <w:rPr>
          <w:rFonts w:ascii="Times New Roman" w:hAnsi="Times New Roman"/>
          <w:sz w:val="24"/>
          <w:szCs w:val="24"/>
        </w:rPr>
        <w:t xml:space="preserve">ada para diagnosticar aquellos factores </w:t>
      </w:r>
      <w:r w:rsidR="009A7F6A" w:rsidRPr="009A7F6A">
        <w:rPr>
          <w:rFonts w:ascii="Times New Roman" w:hAnsi="Times New Roman"/>
          <w:sz w:val="24"/>
          <w:szCs w:val="24"/>
        </w:rPr>
        <w:t>que inciden en el bajo nivel de expre</w:t>
      </w:r>
      <w:r w:rsidR="009A7F6A">
        <w:rPr>
          <w:rFonts w:ascii="Times New Roman" w:hAnsi="Times New Roman"/>
          <w:sz w:val="24"/>
          <w:szCs w:val="24"/>
        </w:rPr>
        <w:t xml:space="preserve">sión oral en cuanto a fluidez, </w:t>
      </w:r>
      <w:r w:rsidR="0042085C">
        <w:rPr>
          <w:rFonts w:ascii="Times New Roman" w:hAnsi="Times New Roman"/>
          <w:sz w:val="24"/>
          <w:szCs w:val="24"/>
        </w:rPr>
        <w:t xml:space="preserve"> presentado en clases por parte de los estudiantes. Su apl</w:t>
      </w:r>
      <w:r w:rsidR="009A7F6A">
        <w:rPr>
          <w:rFonts w:ascii="Times New Roman" w:hAnsi="Times New Roman"/>
          <w:sz w:val="24"/>
          <w:szCs w:val="24"/>
        </w:rPr>
        <w:t>icación tendrá una duración de 3</w:t>
      </w:r>
      <w:r w:rsidR="0042085C">
        <w:rPr>
          <w:rFonts w:ascii="Times New Roman" w:hAnsi="Times New Roman"/>
          <w:sz w:val="24"/>
          <w:szCs w:val="24"/>
        </w:rPr>
        <w:t>0 min</w:t>
      </w:r>
      <w:r w:rsidR="009A7F6A">
        <w:rPr>
          <w:rFonts w:ascii="Times New Roman" w:hAnsi="Times New Roman"/>
          <w:sz w:val="24"/>
          <w:szCs w:val="24"/>
        </w:rPr>
        <w:t>utos</w:t>
      </w:r>
      <w:r w:rsidR="0042085C">
        <w:rPr>
          <w:rFonts w:ascii="Times New Roman" w:hAnsi="Times New Roman"/>
          <w:sz w:val="24"/>
          <w:szCs w:val="24"/>
        </w:rPr>
        <w:t>.</w:t>
      </w:r>
    </w:p>
    <w:p w:rsidR="009F007F" w:rsidRDefault="00295295" w:rsidP="000D60A8">
      <w:pPr>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0042085C">
        <w:rPr>
          <w:rFonts w:ascii="Times New Roman" w:hAnsi="Times New Roman"/>
          <w:sz w:val="24"/>
          <w:szCs w:val="24"/>
        </w:rPr>
        <w:t xml:space="preserve">En la metodología cualitativa, los datos recogidos necesitan ser </w:t>
      </w:r>
      <w:r w:rsidR="0042085C">
        <w:rPr>
          <w:rFonts w:ascii="Times New Roman" w:hAnsi="Times New Roman"/>
          <w:bCs/>
          <w:sz w:val="24"/>
          <w:szCs w:val="24"/>
        </w:rPr>
        <w:t>traducidos en categorías</w:t>
      </w:r>
      <w:r w:rsidR="0042085C">
        <w:rPr>
          <w:rFonts w:ascii="Times New Roman" w:hAnsi="Times New Roman"/>
          <w:sz w:val="24"/>
          <w:szCs w:val="24"/>
        </w:rPr>
        <w:t xml:space="preserve"> de manera que se puedan organizar conceptualmente y presentar la información siguiendo algún tipo de patrón o regularidad emergente. La categorización facilita la clasificación de los datos registrados, y por consiguiente, propicia una importante simplificación</w:t>
      </w:r>
      <w:r w:rsidR="009F007F">
        <w:rPr>
          <w:rFonts w:ascii="Times New Roman" w:hAnsi="Times New Roman"/>
          <w:sz w:val="24"/>
          <w:szCs w:val="24"/>
        </w:rPr>
        <w:t>, y la caracterización arrojara que implicación tienen las respuestas proporcionadas por los estudiantes para su proceso de aprendizaje, se le otorgará en detalle características específicas para cada respuesta, tomando en cuenta la teoría referente a los factores que inciden en la expresión oral</w:t>
      </w:r>
      <w:r w:rsidR="0042085C">
        <w:rPr>
          <w:rFonts w:ascii="Times New Roman" w:hAnsi="Times New Roman"/>
          <w:sz w:val="24"/>
          <w:szCs w:val="24"/>
        </w:rPr>
        <w:t xml:space="preserve">. </w:t>
      </w:r>
    </w:p>
    <w:p w:rsidR="0042085C" w:rsidRDefault="009F007F" w:rsidP="000D60A8">
      <w:pPr>
        <w:spacing w:line="360" w:lineRule="auto"/>
        <w:jc w:val="both"/>
        <w:rPr>
          <w:rFonts w:ascii="Times New Roman" w:hAnsi="Times New Roman"/>
          <w:sz w:val="24"/>
          <w:szCs w:val="24"/>
        </w:rPr>
      </w:pPr>
      <w:r>
        <w:rPr>
          <w:rFonts w:ascii="Times New Roman" w:hAnsi="Times New Roman"/>
          <w:sz w:val="24"/>
          <w:szCs w:val="24"/>
        </w:rPr>
        <w:t xml:space="preserve">     Una vez realizada</w:t>
      </w:r>
      <w:r w:rsidR="0042085C">
        <w:rPr>
          <w:rFonts w:ascii="Times New Roman" w:hAnsi="Times New Roman"/>
          <w:sz w:val="24"/>
          <w:szCs w:val="24"/>
        </w:rPr>
        <w:t xml:space="preserve"> la entrevista, se procederá a categorizar las respuestas obtenidas a través de un instrumento diseñado ad hoc para la investigación. Al iniciar la categorización se </w:t>
      </w:r>
      <w:r>
        <w:rPr>
          <w:rFonts w:ascii="Times New Roman" w:hAnsi="Times New Roman"/>
          <w:sz w:val="24"/>
          <w:szCs w:val="24"/>
        </w:rPr>
        <w:t>tratará</w:t>
      </w:r>
      <w:r w:rsidR="0042085C">
        <w:rPr>
          <w:rFonts w:ascii="Times New Roman" w:hAnsi="Times New Roman"/>
          <w:sz w:val="24"/>
          <w:szCs w:val="24"/>
        </w:rPr>
        <w:t xml:space="preserve"> de dar lectura y dar etiquetas o códigos a las ideas que se encuentren, es posible que haya ideas que ya están incluidos en la búsqueda, al igual que ideas que van surgiendo a medida que se trabaja con la información. Las categorías se construirán a partir de los códigos presentes en las respuestas, logrando así que todas las ideas estén incluidas en una categoría. </w:t>
      </w:r>
      <w:r>
        <w:rPr>
          <w:rFonts w:ascii="Times New Roman" w:hAnsi="Times New Roman"/>
          <w:sz w:val="24"/>
          <w:szCs w:val="24"/>
        </w:rPr>
        <w:t>Seguidamente se procederá</w:t>
      </w:r>
      <w:r w:rsidR="005C48D8">
        <w:rPr>
          <w:rFonts w:ascii="Times New Roman" w:hAnsi="Times New Roman"/>
          <w:sz w:val="24"/>
          <w:szCs w:val="24"/>
        </w:rPr>
        <w:t xml:space="preserve"> con la caracterización de las respuestas, otorgándole elementos característicos de la teoría de</w:t>
      </w:r>
      <w:r w:rsidR="005C48D8" w:rsidRPr="005C48D8">
        <w:t xml:space="preserve"> </w:t>
      </w:r>
      <w:proofErr w:type="spellStart"/>
      <w:r w:rsidR="005C48D8" w:rsidRPr="005C48D8">
        <w:rPr>
          <w:rFonts w:ascii="Times New Roman" w:hAnsi="Times New Roman"/>
          <w:sz w:val="24"/>
          <w:szCs w:val="24"/>
        </w:rPr>
        <w:t>Alí</w:t>
      </w:r>
      <w:proofErr w:type="spellEnd"/>
      <w:r w:rsidR="005C48D8" w:rsidRPr="005C48D8">
        <w:rPr>
          <w:rFonts w:ascii="Times New Roman" w:hAnsi="Times New Roman"/>
          <w:sz w:val="24"/>
          <w:szCs w:val="24"/>
        </w:rPr>
        <w:t xml:space="preserve"> y </w:t>
      </w:r>
      <w:proofErr w:type="spellStart"/>
      <w:r w:rsidR="005C48D8" w:rsidRPr="005C48D8">
        <w:rPr>
          <w:rFonts w:ascii="Times New Roman" w:hAnsi="Times New Roman"/>
          <w:sz w:val="24"/>
          <w:szCs w:val="24"/>
        </w:rPr>
        <w:t>Abdalgane</w:t>
      </w:r>
      <w:proofErr w:type="spellEnd"/>
      <w:r w:rsidR="005C48D8" w:rsidRPr="005C48D8">
        <w:rPr>
          <w:rFonts w:ascii="Times New Roman" w:hAnsi="Times New Roman"/>
          <w:sz w:val="24"/>
          <w:szCs w:val="24"/>
        </w:rPr>
        <w:t>, (2014</w:t>
      </w:r>
      <w:r w:rsidR="005C48D8">
        <w:rPr>
          <w:rFonts w:ascii="Times New Roman" w:hAnsi="Times New Roman"/>
          <w:sz w:val="24"/>
          <w:szCs w:val="24"/>
        </w:rPr>
        <w:t xml:space="preserve">).  </w:t>
      </w:r>
      <w:r w:rsidR="0042085C">
        <w:rPr>
          <w:rFonts w:ascii="Times New Roman" w:hAnsi="Times New Roman"/>
          <w:sz w:val="24"/>
          <w:szCs w:val="24"/>
        </w:rPr>
        <w:t>Una vez identificada</w:t>
      </w:r>
      <w:r w:rsidR="005C48D8">
        <w:rPr>
          <w:rFonts w:ascii="Times New Roman" w:hAnsi="Times New Roman"/>
          <w:sz w:val="24"/>
          <w:szCs w:val="24"/>
        </w:rPr>
        <w:t>s y caracterizadas se reunirán</w:t>
      </w:r>
      <w:r w:rsidR="0042085C">
        <w:rPr>
          <w:rFonts w:ascii="Times New Roman" w:hAnsi="Times New Roman"/>
          <w:sz w:val="24"/>
          <w:szCs w:val="24"/>
        </w:rPr>
        <w:t xml:space="preserve"> todos los datos por tema.    </w:t>
      </w:r>
      <w:r>
        <w:rPr>
          <w:rFonts w:ascii="Times New Roman" w:hAnsi="Times New Roman"/>
          <w:sz w:val="24"/>
          <w:szCs w:val="24"/>
        </w:rPr>
        <w:t xml:space="preserve"> </w:t>
      </w:r>
    </w:p>
    <w:p w:rsidR="00231374" w:rsidRDefault="009F007F"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 xml:space="preserve">Estos instrumentos fueron validados por tres expertos tanto en el área de fonética y fonología como en el área de investigación, confirmando que se </w:t>
      </w:r>
      <w:r w:rsidR="005C48D8">
        <w:rPr>
          <w:rFonts w:ascii="Times New Roman" w:hAnsi="Times New Roman"/>
          <w:sz w:val="24"/>
          <w:szCs w:val="24"/>
        </w:rPr>
        <w:t xml:space="preserve">midió la variable </w:t>
      </w:r>
      <w:r w:rsidR="00DA31D4">
        <w:rPr>
          <w:rFonts w:ascii="Times New Roman" w:hAnsi="Times New Roman"/>
          <w:sz w:val="24"/>
          <w:szCs w:val="24"/>
        </w:rPr>
        <w:t xml:space="preserve">de </w:t>
      </w:r>
      <w:r w:rsidR="005C48D8">
        <w:rPr>
          <w:rFonts w:ascii="Times New Roman" w:hAnsi="Times New Roman"/>
          <w:sz w:val="24"/>
          <w:szCs w:val="24"/>
        </w:rPr>
        <w:t>medición</w:t>
      </w:r>
      <w:r w:rsidR="0042085C">
        <w:rPr>
          <w:rFonts w:ascii="Times New Roman" w:hAnsi="Times New Roman"/>
          <w:sz w:val="24"/>
          <w:szCs w:val="24"/>
        </w:rPr>
        <w:t xml:space="preserve"> y confiabilidad ya que producen resultado</w:t>
      </w:r>
      <w:r w:rsidR="001532C0">
        <w:rPr>
          <w:rFonts w:ascii="Times New Roman" w:hAnsi="Times New Roman"/>
          <w:sz w:val="24"/>
          <w:szCs w:val="24"/>
        </w:rPr>
        <w:t xml:space="preserve">s consistentes y coherentes.   </w:t>
      </w:r>
    </w:p>
    <w:p w:rsidR="008A51AB" w:rsidRDefault="008A51AB" w:rsidP="000D60A8">
      <w:pPr>
        <w:spacing w:line="360" w:lineRule="auto"/>
        <w:jc w:val="both"/>
        <w:rPr>
          <w:rFonts w:ascii="Times New Roman" w:hAnsi="Times New Roman"/>
          <w:sz w:val="24"/>
          <w:szCs w:val="24"/>
        </w:rPr>
      </w:pPr>
    </w:p>
    <w:p w:rsidR="00621E32" w:rsidRPr="00DB200E" w:rsidRDefault="0042085C" w:rsidP="000D60A8">
      <w:pPr>
        <w:spacing w:line="360" w:lineRule="auto"/>
        <w:jc w:val="both"/>
        <w:rPr>
          <w:rFonts w:ascii="Times New Roman" w:hAnsi="Times New Roman"/>
          <w:b/>
          <w:sz w:val="24"/>
          <w:szCs w:val="24"/>
        </w:rPr>
      </w:pPr>
      <w:r w:rsidRPr="00DB200E">
        <w:rPr>
          <w:rFonts w:ascii="Times New Roman" w:hAnsi="Times New Roman"/>
          <w:b/>
          <w:sz w:val="24"/>
          <w:szCs w:val="24"/>
        </w:rPr>
        <w:t>3.4 Procedimiento</w:t>
      </w:r>
      <w:r w:rsidR="00621E32" w:rsidRPr="00DB200E">
        <w:rPr>
          <w:rFonts w:ascii="Times New Roman" w:hAnsi="Times New Roman"/>
          <w:b/>
          <w:sz w:val="24"/>
          <w:szCs w:val="24"/>
        </w:rPr>
        <w:t xml:space="preserve">  </w:t>
      </w:r>
    </w:p>
    <w:p w:rsidR="005C48D8" w:rsidRDefault="005C48D8" w:rsidP="000D60A8">
      <w:pPr>
        <w:spacing w:line="360" w:lineRule="auto"/>
        <w:jc w:val="both"/>
        <w:rPr>
          <w:rFonts w:ascii="Times New Roman" w:hAnsi="Times New Roman"/>
          <w:sz w:val="24"/>
          <w:szCs w:val="24"/>
        </w:rPr>
      </w:pPr>
      <w:r>
        <w:rPr>
          <w:rFonts w:ascii="Times New Roman" w:hAnsi="Times New Roman"/>
          <w:sz w:val="24"/>
          <w:szCs w:val="24"/>
        </w:rPr>
        <w:t xml:space="preserve">     Este </w:t>
      </w:r>
      <w:r w:rsidR="0042085C">
        <w:rPr>
          <w:rFonts w:ascii="Times New Roman" w:hAnsi="Times New Roman"/>
          <w:sz w:val="24"/>
          <w:szCs w:val="24"/>
        </w:rPr>
        <w:t>cuestionario</w:t>
      </w:r>
      <w:r>
        <w:rPr>
          <w:rFonts w:ascii="Times New Roman" w:hAnsi="Times New Roman"/>
          <w:sz w:val="24"/>
          <w:szCs w:val="24"/>
        </w:rPr>
        <w:t xml:space="preserve"> fue realizado mediante</w:t>
      </w:r>
      <w:r w:rsidR="0042085C">
        <w:rPr>
          <w:rFonts w:ascii="Times New Roman" w:hAnsi="Times New Roman"/>
          <w:sz w:val="24"/>
          <w:szCs w:val="24"/>
        </w:rPr>
        <w:t xml:space="preserve"> las preguntas previamente dirigidas hacia</w:t>
      </w:r>
      <w:r>
        <w:rPr>
          <w:rFonts w:ascii="Times New Roman" w:hAnsi="Times New Roman"/>
          <w:sz w:val="24"/>
          <w:szCs w:val="24"/>
        </w:rPr>
        <w:t xml:space="preserve"> un grupo de 5 </w:t>
      </w:r>
      <w:r w:rsidR="0042085C">
        <w:rPr>
          <w:rFonts w:ascii="Times New Roman" w:hAnsi="Times New Roman"/>
          <w:sz w:val="24"/>
          <w:szCs w:val="24"/>
        </w:rPr>
        <w:t xml:space="preserve">estudiantes del nivel intermedio de la </w:t>
      </w:r>
      <w:r>
        <w:rPr>
          <w:rFonts w:ascii="Times New Roman" w:hAnsi="Times New Roman"/>
          <w:sz w:val="24"/>
          <w:szCs w:val="24"/>
        </w:rPr>
        <w:t xml:space="preserve">academia Oxford </w:t>
      </w:r>
      <w:proofErr w:type="spellStart"/>
      <w:r>
        <w:rPr>
          <w:rFonts w:ascii="Times New Roman" w:hAnsi="Times New Roman"/>
          <w:sz w:val="24"/>
          <w:szCs w:val="24"/>
        </w:rPr>
        <w:t>Kids</w:t>
      </w:r>
      <w:proofErr w:type="spellEnd"/>
      <w:r w:rsidR="0042085C">
        <w:rPr>
          <w:rFonts w:ascii="Times New Roman" w:hAnsi="Times New Roman"/>
          <w:sz w:val="24"/>
          <w:szCs w:val="24"/>
        </w:rPr>
        <w:t>. Las preguntas fueron diseñadas a partir de los fundamento</w:t>
      </w:r>
      <w:r w:rsidR="001532C0">
        <w:rPr>
          <w:rFonts w:ascii="Times New Roman" w:hAnsi="Times New Roman"/>
          <w:sz w:val="24"/>
          <w:szCs w:val="24"/>
        </w:rPr>
        <w:t>s teóricos y los estudios  previos relacionado</w:t>
      </w:r>
      <w:r w:rsidR="0042085C">
        <w:rPr>
          <w:rFonts w:ascii="Times New Roman" w:hAnsi="Times New Roman"/>
          <w:sz w:val="24"/>
          <w:szCs w:val="24"/>
        </w:rPr>
        <w:t>s con la investigación</w:t>
      </w:r>
      <w:r>
        <w:rPr>
          <w:rFonts w:ascii="Times New Roman" w:hAnsi="Times New Roman"/>
          <w:sz w:val="24"/>
          <w:szCs w:val="24"/>
        </w:rPr>
        <w:t xml:space="preserve"> de </w:t>
      </w:r>
      <w:proofErr w:type="spellStart"/>
      <w:r w:rsidRPr="005C48D8">
        <w:rPr>
          <w:rFonts w:ascii="Times New Roman" w:hAnsi="Times New Roman"/>
          <w:sz w:val="24"/>
          <w:szCs w:val="24"/>
        </w:rPr>
        <w:t>Alí</w:t>
      </w:r>
      <w:proofErr w:type="spellEnd"/>
      <w:r w:rsidRPr="005C48D8">
        <w:rPr>
          <w:rFonts w:ascii="Times New Roman" w:hAnsi="Times New Roman"/>
          <w:sz w:val="24"/>
          <w:szCs w:val="24"/>
        </w:rPr>
        <w:t xml:space="preserve"> y </w:t>
      </w:r>
      <w:proofErr w:type="spellStart"/>
      <w:r w:rsidRPr="005C48D8">
        <w:rPr>
          <w:rFonts w:ascii="Times New Roman" w:hAnsi="Times New Roman"/>
          <w:sz w:val="24"/>
          <w:szCs w:val="24"/>
        </w:rPr>
        <w:t>Abdalgane</w:t>
      </w:r>
      <w:proofErr w:type="spellEnd"/>
      <w:r w:rsidRPr="005C48D8">
        <w:rPr>
          <w:rFonts w:ascii="Times New Roman" w:hAnsi="Times New Roman"/>
          <w:sz w:val="24"/>
          <w:szCs w:val="24"/>
        </w:rPr>
        <w:t>, (2014</w:t>
      </w:r>
      <w:r>
        <w:rPr>
          <w:rFonts w:ascii="Times New Roman" w:hAnsi="Times New Roman"/>
          <w:sz w:val="24"/>
          <w:szCs w:val="24"/>
        </w:rPr>
        <w:t xml:space="preserve">).  </w:t>
      </w:r>
    </w:p>
    <w:p w:rsidR="001532C0" w:rsidRDefault="001532C0" w:rsidP="000D60A8">
      <w:pPr>
        <w:spacing w:line="360" w:lineRule="auto"/>
        <w:jc w:val="both"/>
        <w:rPr>
          <w:rFonts w:ascii="Times New Roman" w:hAnsi="Times New Roman"/>
          <w:sz w:val="24"/>
          <w:szCs w:val="24"/>
        </w:rPr>
      </w:pPr>
      <w:r>
        <w:rPr>
          <w:rFonts w:ascii="Times New Roman" w:hAnsi="Times New Roman"/>
          <w:sz w:val="24"/>
          <w:szCs w:val="24"/>
        </w:rPr>
        <w:t xml:space="preserve">     Una vez detectado el problema mediante la observación, se procedió a aplicar el instrumento a la muestra, la cual tuvo como duración </w:t>
      </w:r>
      <w:r w:rsidR="00231374">
        <w:rPr>
          <w:rFonts w:ascii="Times New Roman" w:hAnsi="Times New Roman"/>
          <w:sz w:val="24"/>
          <w:szCs w:val="24"/>
        </w:rPr>
        <w:t>30 minutos en la</w:t>
      </w:r>
      <w:r>
        <w:rPr>
          <w:rFonts w:ascii="Times New Roman" w:hAnsi="Times New Roman"/>
          <w:sz w:val="24"/>
          <w:szCs w:val="24"/>
        </w:rPr>
        <w:t xml:space="preserve">s cuales los </w:t>
      </w:r>
      <w:r>
        <w:rPr>
          <w:rFonts w:ascii="Times New Roman" w:hAnsi="Times New Roman"/>
          <w:sz w:val="24"/>
          <w:szCs w:val="24"/>
        </w:rPr>
        <w:lastRenderedPageBreak/>
        <w:t>estudiantes respondieron cada una de las</w:t>
      </w:r>
      <w:r w:rsidR="00231374">
        <w:rPr>
          <w:rFonts w:ascii="Times New Roman" w:hAnsi="Times New Roman"/>
          <w:sz w:val="24"/>
          <w:szCs w:val="24"/>
        </w:rPr>
        <w:t xml:space="preserve"> 50 preguntas de manera individual y completamente anónima, para así obtener la mayor sinceridad en las respuestas expresadas por la muestra.   </w:t>
      </w:r>
      <w:r>
        <w:rPr>
          <w:rFonts w:ascii="Times New Roman" w:hAnsi="Times New Roman"/>
          <w:sz w:val="24"/>
          <w:szCs w:val="24"/>
        </w:rPr>
        <w:t xml:space="preserve"> </w:t>
      </w:r>
    </w:p>
    <w:p w:rsidR="00FF7E6E" w:rsidRDefault="005C48D8"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42085C">
        <w:rPr>
          <w:rFonts w:ascii="Times New Roman" w:hAnsi="Times New Roman"/>
          <w:sz w:val="24"/>
          <w:szCs w:val="24"/>
        </w:rPr>
        <w:t xml:space="preserve"> Luego de la aplicación de este cuestionario se procedió</w:t>
      </w:r>
      <w:r w:rsidR="00231374">
        <w:rPr>
          <w:rFonts w:ascii="Times New Roman" w:hAnsi="Times New Roman"/>
          <w:sz w:val="24"/>
          <w:szCs w:val="24"/>
        </w:rPr>
        <w:t xml:space="preserve"> a organizar las respuestas en un cuadro</w:t>
      </w:r>
      <w:r w:rsidR="00B31507">
        <w:rPr>
          <w:rFonts w:ascii="Times New Roman" w:hAnsi="Times New Roman"/>
          <w:sz w:val="24"/>
          <w:szCs w:val="24"/>
        </w:rPr>
        <w:t>, cada una de acuerdo al factor y a su correspondiente subcategoría, posteriormente se elaboró una tabla en la cual se especifica el porcentaje obtenido para cada factor, luego dicho</w:t>
      </w:r>
      <w:r w:rsidR="001F4D02">
        <w:rPr>
          <w:rFonts w:ascii="Times New Roman" w:hAnsi="Times New Roman"/>
          <w:sz w:val="24"/>
          <w:szCs w:val="24"/>
        </w:rPr>
        <w:t>s</w:t>
      </w:r>
      <w:r w:rsidR="00B31507">
        <w:rPr>
          <w:rFonts w:ascii="Times New Roman" w:hAnsi="Times New Roman"/>
          <w:sz w:val="24"/>
          <w:szCs w:val="24"/>
        </w:rPr>
        <w:t xml:space="preserve"> porcentaje</w:t>
      </w:r>
      <w:r w:rsidR="001F4D02">
        <w:rPr>
          <w:rFonts w:ascii="Times New Roman" w:hAnsi="Times New Roman"/>
          <w:sz w:val="24"/>
          <w:szCs w:val="24"/>
        </w:rPr>
        <w:t xml:space="preserve">s se ejemplificaron  en un </w:t>
      </w:r>
      <w:r w:rsidR="00B31507">
        <w:rPr>
          <w:rFonts w:ascii="Times New Roman" w:hAnsi="Times New Roman"/>
          <w:sz w:val="24"/>
          <w:szCs w:val="24"/>
        </w:rPr>
        <w:t>gráfico</w:t>
      </w:r>
      <w:r w:rsidR="001F4D02">
        <w:rPr>
          <w:rFonts w:ascii="Times New Roman" w:hAnsi="Times New Roman"/>
          <w:sz w:val="24"/>
          <w:szCs w:val="24"/>
        </w:rPr>
        <w:t xml:space="preserve"> por factor</w:t>
      </w:r>
      <w:r w:rsidR="00B31507">
        <w:rPr>
          <w:rFonts w:ascii="Times New Roman" w:hAnsi="Times New Roman"/>
          <w:sz w:val="24"/>
          <w:szCs w:val="24"/>
        </w:rPr>
        <w:t xml:space="preserve">, que demostrara la frecuencia con la cual cada pregunta ocurría. </w:t>
      </w:r>
      <w:r w:rsidR="0042085C">
        <w:rPr>
          <w:rFonts w:ascii="Times New Roman" w:hAnsi="Times New Roman"/>
          <w:sz w:val="24"/>
          <w:szCs w:val="24"/>
        </w:rPr>
        <w:t xml:space="preserve"> </w:t>
      </w:r>
      <w:r w:rsidR="00B31507">
        <w:rPr>
          <w:rFonts w:ascii="Times New Roman" w:hAnsi="Times New Roman"/>
          <w:sz w:val="24"/>
          <w:szCs w:val="24"/>
        </w:rPr>
        <w:t>Seguidamente, se procedió a evaluar</w:t>
      </w:r>
      <w:r w:rsidR="00231374">
        <w:rPr>
          <w:rFonts w:ascii="Times New Roman" w:hAnsi="Times New Roman"/>
          <w:sz w:val="24"/>
          <w:szCs w:val="24"/>
        </w:rPr>
        <w:t xml:space="preserve"> </w:t>
      </w:r>
      <w:r w:rsidR="0042085C">
        <w:rPr>
          <w:rFonts w:ascii="Times New Roman" w:hAnsi="Times New Roman"/>
          <w:sz w:val="24"/>
          <w:szCs w:val="24"/>
        </w:rPr>
        <w:t>las respuestas obtenidas</w:t>
      </w:r>
      <w:r w:rsidR="00B31507">
        <w:rPr>
          <w:rFonts w:ascii="Times New Roman" w:hAnsi="Times New Roman"/>
          <w:sz w:val="24"/>
          <w:szCs w:val="24"/>
        </w:rPr>
        <w:t>, esto</w:t>
      </w:r>
      <w:r w:rsidR="0042085C">
        <w:rPr>
          <w:rFonts w:ascii="Times New Roman" w:hAnsi="Times New Roman"/>
          <w:sz w:val="24"/>
          <w:szCs w:val="24"/>
        </w:rPr>
        <w:t xml:space="preserve"> con la finalidad de categorizarlas de acuerdo a su naturaleza</w:t>
      </w:r>
      <w:r w:rsidR="00B31507">
        <w:rPr>
          <w:rFonts w:ascii="Times New Roman" w:hAnsi="Times New Roman"/>
          <w:sz w:val="24"/>
          <w:szCs w:val="24"/>
        </w:rPr>
        <w:t xml:space="preserve"> referente a los factores psicológicos, pedagógicos y sociales, esto con el fin de saber cuáles factores predominan en cada uno de ellos. Una vez terminado con la categorización de las respuestas </w:t>
      </w:r>
      <w:r>
        <w:rPr>
          <w:rFonts w:ascii="Times New Roman" w:hAnsi="Times New Roman"/>
          <w:sz w:val="24"/>
          <w:szCs w:val="24"/>
        </w:rPr>
        <w:t>se procedió a darle características</w:t>
      </w:r>
      <w:r w:rsidR="00B31507">
        <w:rPr>
          <w:rFonts w:ascii="Times New Roman" w:hAnsi="Times New Roman"/>
          <w:sz w:val="24"/>
          <w:szCs w:val="24"/>
        </w:rPr>
        <w:t xml:space="preserve"> a dichas </w:t>
      </w:r>
      <w:r>
        <w:rPr>
          <w:rFonts w:ascii="Times New Roman" w:hAnsi="Times New Roman"/>
          <w:sz w:val="24"/>
          <w:szCs w:val="24"/>
        </w:rPr>
        <w:t>respuestas obtenidas de acuerdo a los factores que influyen en la expresión oral</w:t>
      </w:r>
      <w:r w:rsidR="001F4D02">
        <w:rPr>
          <w:rFonts w:ascii="Times New Roman" w:hAnsi="Times New Roman"/>
          <w:sz w:val="24"/>
          <w:szCs w:val="24"/>
        </w:rPr>
        <w:t>, y para saber qué implicaciones se presentan al momento de analizar el cuadro con la categorización de las respuestas</w:t>
      </w:r>
      <w:r>
        <w:rPr>
          <w:rFonts w:ascii="Times New Roman" w:hAnsi="Times New Roman"/>
          <w:sz w:val="24"/>
          <w:szCs w:val="24"/>
        </w:rPr>
        <w:t xml:space="preserve">. </w:t>
      </w:r>
      <w:r w:rsidR="0042085C">
        <w:rPr>
          <w:rFonts w:ascii="Times New Roman" w:hAnsi="Times New Roman"/>
          <w:sz w:val="24"/>
          <w:szCs w:val="24"/>
        </w:rPr>
        <w:t xml:space="preserve">Para posteriormente describir las causas del bajo rendimiento en la expresión oral en cuanto a pronunciación y fluidez de los participantes.  </w:t>
      </w:r>
    </w:p>
    <w:p w:rsidR="00FF7E6E" w:rsidRDefault="00FF7E6E" w:rsidP="000D60A8">
      <w:pPr>
        <w:spacing w:line="360" w:lineRule="auto"/>
        <w:jc w:val="both"/>
        <w:rPr>
          <w:rFonts w:ascii="Times New Roman" w:hAnsi="Times New Roman"/>
          <w:sz w:val="24"/>
          <w:szCs w:val="24"/>
        </w:rPr>
      </w:pPr>
    </w:p>
    <w:p w:rsidR="001F4D02" w:rsidRPr="00DB200E" w:rsidRDefault="001F4D02" w:rsidP="000D60A8">
      <w:pPr>
        <w:spacing w:line="360" w:lineRule="auto"/>
        <w:jc w:val="both"/>
        <w:rPr>
          <w:rFonts w:ascii="Times New Roman" w:hAnsi="Times New Roman"/>
          <w:b/>
          <w:sz w:val="24"/>
          <w:szCs w:val="24"/>
        </w:rPr>
      </w:pPr>
      <w:r w:rsidRPr="00DB200E">
        <w:rPr>
          <w:rFonts w:ascii="Times New Roman" w:hAnsi="Times New Roman"/>
          <w:b/>
          <w:sz w:val="24"/>
          <w:szCs w:val="24"/>
        </w:rPr>
        <w:t xml:space="preserve">Validez </w:t>
      </w:r>
    </w:p>
    <w:p w:rsidR="001F4D02" w:rsidRPr="001F4D02" w:rsidRDefault="001F4D0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Pr="001F4D02">
        <w:rPr>
          <w:rFonts w:ascii="Times New Roman" w:hAnsi="Times New Roman"/>
          <w:sz w:val="24"/>
          <w:szCs w:val="24"/>
        </w:rPr>
        <w:t xml:space="preserve">Hernández y otros (2006) indican que “la validez, en términos generales, se refiere al grado en que un instrumento realmente mide la variable que pretende medir” (p. 442). Esta se obtiene </w:t>
      </w:r>
      <w:r>
        <w:rPr>
          <w:rFonts w:ascii="Times New Roman" w:hAnsi="Times New Roman"/>
          <w:sz w:val="24"/>
          <w:szCs w:val="24"/>
        </w:rPr>
        <w:t xml:space="preserve">únicamente </w:t>
      </w:r>
      <w:r w:rsidRPr="001F4D02">
        <w:rPr>
          <w:rFonts w:ascii="Times New Roman" w:hAnsi="Times New Roman"/>
          <w:sz w:val="24"/>
          <w:szCs w:val="24"/>
        </w:rPr>
        <w:t>mediante la opinión de expertos y a</w:t>
      </w:r>
      <w:r>
        <w:rPr>
          <w:rFonts w:ascii="Times New Roman" w:hAnsi="Times New Roman"/>
          <w:sz w:val="24"/>
          <w:szCs w:val="24"/>
        </w:rPr>
        <w:t xml:space="preserve">l asegurarse que los </w:t>
      </w:r>
      <w:r w:rsidR="008A4E85">
        <w:rPr>
          <w:rFonts w:ascii="Times New Roman" w:hAnsi="Times New Roman"/>
          <w:sz w:val="24"/>
          <w:szCs w:val="24"/>
        </w:rPr>
        <w:t>ítems</w:t>
      </w:r>
      <w:r>
        <w:rPr>
          <w:rFonts w:ascii="Times New Roman" w:hAnsi="Times New Roman"/>
          <w:sz w:val="24"/>
          <w:szCs w:val="24"/>
        </w:rPr>
        <w:t xml:space="preserve"> medidos mediante</w:t>
      </w:r>
      <w:r w:rsidRPr="001F4D02">
        <w:rPr>
          <w:rFonts w:ascii="Times New Roman" w:hAnsi="Times New Roman"/>
          <w:sz w:val="24"/>
          <w:szCs w:val="24"/>
        </w:rPr>
        <w:t xml:space="preserve"> el instrumento sean</w:t>
      </w:r>
      <w:r>
        <w:rPr>
          <w:rFonts w:ascii="Times New Roman" w:hAnsi="Times New Roman"/>
          <w:sz w:val="24"/>
          <w:szCs w:val="24"/>
        </w:rPr>
        <w:t xml:space="preserve"> </w:t>
      </w:r>
      <w:r w:rsidR="008A4E85">
        <w:rPr>
          <w:rFonts w:ascii="Times New Roman" w:hAnsi="Times New Roman"/>
          <w:sz w:val="24"/>
          <w:szCs w:val="24"/>
        </w:rPr>
        <w:t>representativos</w:t>
      </w:r>
      <w:r>
        <w:rPr>
          <w:rFonts w:ascii="Times New Roman" w:hAnsi="Times New Roman"/>
          <w:sz w:val="24"/>
          <w:szCs w:val="24"/>
        </w:rPr>
        <w:t xml:space="preserve"> y que dominen aquellas</w:t>
      </w:r>
      <w:r w:rsidRPr="001F4D02">
        <w:rPr>
          <w:rFonts w:ascii="Times New Roman" w:hAnsi="Times New Roman"/>
          <w:sz w:val="24"/>
          <w:szCs w:val="24"/>
        </w:rPr>
        <w:t xml:space="preserve"> dimensiones de la variable o las variables de interés.</w:t>
      </w:r>
      <w:r>
        <w:rPr>
          <w:rFonts w:ascii="Times New Roman" w:hAnsi="Times New Roman"/>
          <w:sz w:val="24"/>
          <w:szCs w:val="24"/>
        </w:rPr>
        <w:t xml:space="preserve"> </w:t>
      </w:r>
    </w:p>
    <w:p w:rsidR="001F4D02" w:rsidRDefault="001F4D0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Pr="001F4D02">
        <w:rPr>
          <w:rFonts w:ascii="Times New Roman" w:hAnsi="Times New Roman"/>
          <w:sz w:val="24"/>
          <w:szCs w:val="24"/>
        </w:rPr>
        <w:t>En el presente caso se utilizó el cuestionario que fue validado por tres expertos especializados en el ár</w:t>
      </w:r>
      <w:r>
        <w:rPr>
          <w:rFonts w:ascii="Times New Roman" w:hAnsi="Times New Roman"/>
          <w:sz w:val="24"/>
          <w:szCs w:val="24"/>
        </w:rPr>
        <w:t xml:space="preserve">ea de estudio, es decir, un experto en el área de fonética y </w:t>
      </w:r>
      <w:r w:rsidR="008A4E85">
        <w:rPr>
          <w:rFonts w:ascii="Times New Roman" w:hAnsi="Times New Roman"/>
          <w:sz w:val="24"/>
          <w:szCs w:val="24"/>
        </w:rPr>
        <w:t>fonología</w:t>
      </w:r>
      <w:r w:rsidR="00652948">
        <w:rPr>
          <w:rFonts w:ascii="Times New Roman" w:hAnsi="Times New Roman"/>
          <w:sz w:val="24"/>
          <w:szCs w:val="24"/>
        </w:rPr>
        <w:t xml:space="preserve">, la Licenciada Mary </w:t>
      </w:r>
      <w:proofErr w:type="spellStart"/>
      <w:r w:rsidR="00652948">
        <w:rPr>
          <w:rFonts w:ascii="Times New Roman" w:hAnsi="Times New Roman"/>
          <w:sz w:val="24"/>
          <w:szCs w:val="24"/>
        </w:rPr>
        <w:t>Allegra</w:t>
      </w:r>
      <w:proofErr w:type="spellEnd"/>
      <w:r>
        <w:rPr>
          <w:rFonts w:ascii="Times New Roman" w:hAnsi="Times New Roman"/>
          <w:sz w:val="24"/>
          <w:szCs w:val="24"/>
        </w:rPr>
        <w:t xml:space="preserve"> </w:t>
      </w:r>
      <w:r w:rsidR="00652948">
        <w:rPr>
          <w:rFonts w:ascii="Times New Roman" w:hAnsi="Times New Roman"/>
          <w:sz w:val="24"/>
          <w:szCs w:val="24"/>
        </w:rPr>
        <w:t>, quien además está calificada</w:t>
      </w:r>
      <w:r w:rsidRPr="001F4D02">
        <w:rPr>
          <w:rFonts w:ascii="Times New Roman" w:hAnsi="Times New Roman"/>
          <w:sz w:val="24"/>
          <w:szCs w:val="24"/>
        </w:rPr>
        <w:t xml:space="preserve"> para la evaluación del instrumento debido a su formación pro</w:t>
      </w:r>
      <w:r>
        <w:rPr>
          <w:rFonts w:ascii="Times New Roman" w:hAnsi="Times New Roman"/>
          <w:sz w:val="24"/>
          <w:szCs w:val="24"/>
        </w:rPr>
        <w:t>fesional en el área de expresión oral</w:t>
      </w:r>
      <w:r w:rsidRPr="001F4D02">
        <w:rPr>
          <w:rFonts w:ascii="Times New Roman" w:hAnsi="Times New Roman"/>
          <w:sz w:val="24"/>
          <w:szCs w:val="24"/>
        </w:rPr>
        <w:t xml:space="preserve">, así como un especialista en el área de </w:t>
      </w:r>
      <w:r>
        <w:rPr>
          <w:rFonts w:ascii="Times New Roman" w:hAnsi="Times New Roman"/>
          <w:sz w:val="24"/>
          <w:szCs w:val="24"/>
        </w:rPr>
        <w:t>didáctica del Inglés</w:t>
      </w:r>
      <w:r w:rsidR="00652948">
        <w:rPr>
          <w:rFonts w:ascii="Times New Roman" w:hAnsi="Times New Roman"/>
          <w:sz w:val="24"/>
          <w:szCs w:val="24"/>
        </w:rPr>
        <w:t>, la Licenciada Aura Cabello</w:t>
      </w:r>
      <w:r>
        <w:rPr>
          <w:rFonts w:ascii="Times New Roman" w:hAnsi="Times New Roman"/>
          <w:sz w:val="24"/>
          <w:szCs w:val="24"/>
        </w:rPr>
        <w:t>,</w:t>
      </w:r>
      <w:r w:rsidRPr="001F4D02">
        <w:rPr>
          <w:rFonts w:ascii="Times New Roman" w:hAnsi="Times New Roman"/>
          <w:sz w:val="24"/>
          <w:szCs w:val="24"/>
        </w:rPr>
        <w:t xml:space="preserve"> garantizando</w:t>
      </w:r>
      <w:r>
        <w:rPr>
          <w:rFonts w:ascii="Times New Roman" w:hAnsi="Times New Roman"/>
          <w:sz w:val="24"/>
          <w:szCs w:val="24"/>
        </w:rPr>
        <w:t xml:space="preserve"> así</w:t>
      </w:r>
      <w:r w:rsidRPr="001F4D02">
        <w:rPr>
          <w:rFonts w:ascii="Times New Roman" w:hAnsi="Times New Roman"/>
          <w:sz w:val="24"/>
          <w:szCs w:val="24"/>
        </w:rPr>
        <w:t xml:space="preserve"> su des</w:t>
      </w:r>
      <w:r>
        <w:rPr>
          <w:rFonts w:ascii="Times New Roman" w:hAnsi="Times New Roman"/>
          <w:sz w:val="24"/>
          <w:szCs w:val="24"/>
        </w:rPr>
        <w:t xml:space="preserve">empeño en el área de materiales didácticos, </w:t>
      </w:r>
      <w:r w:rsidR="008A4E85">
        <w:rPr>
          <w:rFonts w:ascii="Times New Roman" w:hAnsi="Times New Roman"/>
          <w:sz w:val="24"/>
          <w:szCs w:val="24"/>
        </w:rPr>
        <w:t>así</w:t>
      </w:r>
      <w:r>
        <w:rPr>
          <w:rFonts w:ascii="Times New Roman" w:hAnsi="Times New Roman"/>
          <w:sz w:val="24"/>
          <w:szCs w:val="24"/>
        </w:rPr>
        <w:t xml:space="preserve"> como en procesos </w:t>
      </w:r>
      <w:r>
        <w:rPr>
          <w:rFonts w:ascii="Times New Roman" w:hAnsi="Times New Roman"/>
          <w:sz w:val="24"/>
          <w:szCs w:val="24"/>
        </w:rPr>
        <w:lastRenderedPageBreak/>
        <w:t xml:space="preserve">de enseñanza, finalmente un experto </w:t>
      </w:r>
      <w:r w:rsidRPr="001F4D02">
        <w:rPr>
          <w:rFonts w:ascii="Times New Roman" w:hAnsi="Times New Roman"/>
          <w:sz w:val="24"/>
          <w:szCs w:val="24"/>
        </w:rPr>
        <w:t xml:space="preserve">en </w:t>
      </w:r>
      <w:r>
        <w:rPr>
          <w:rFonts w:ascii="Times New Roman" w:hAnsi="Times New Roman"/>
          <w:sz w:val="24"/>
          <w:szCs w:val="24"/>
        </w:rPr>
        <w:t xml:space="preserve">el área de </w:t>
      </w:r>
      <w:r w:rsidRPr="001F4D02">
        <w:rPr>
          <w:rFonts w:ascii="Times New Roman" w:hAnsi="Times New Roman"/>
          <w:sz w:val="24"/>
          <w:szCs w:val="24"/>
        </w:rPr>
        <w:t>Investigación Educativa</w:t>
      </w:r>
      <w:r w:rsidR="00652948">
        <w:rPr>
          <w:rFonts w:ascii="Times New Roman" w:hAnsi="Times New Roman"/>
          <w:sz w:val="24"/>
          <w:szCs w:val="24"/>
        </w:rPr>
        <w:t xml:space="preserve">, la Licenciada </w:t>
      </w:r>
      <w:proofErr w:type="spellStart"/>
      <w:r w:rsidR="00652948">
        <w:rPr>
          <w:rFonts w:ascii="Times New Roman" w:hAnsi="Times New Roman"/>
          <w:sz w:val="24"/>
          <w:szCs w:val="24"/>
        </w:rPr>
        <w:t>Heddy</w:t>
      </w:r>
      <w:proofErr w:type="spellEnd"/>
      <w:r w:rsidR="00652948">
        <w:rPr>
          <w:rFonts w:ascii="Times New Roman" w:hAnsi="Times New Roman"/>
          <w:sz w:val="24"/>
          <w:szCs w:val="24"/>
        </w:rPr>
        <w:t xml:space="preserve"> Hidalgo, </w:t>
      </w:r>
      <w:r w:rsidRPr="001F4D02">
        <w:rPr>
          <w:rFonts w:ascii="Times New Roman" w:hAnsi="Times New Roman"/>
          <w:sz w:val="24"/>
          <w:szCs w:val="24"/>
        </w:rPr>
        <w:t xml:space="preserve"> que orientó la metodología del estudio.</w:t>
      </w:r>
      <w:r>
        <w:rPr>
          <w:rFonts w:ascii="Times New Roman" w:hAnsi="Times New Roman"/>
          <w:sz w:val="24"/>
          <w:szCs w:val="24"/>
        </w:rPr>
        <w:t xml:space="preserve"> </w:t>
      </w:r>
    </w:p>
    <w:p w:rsidR="001F4D02" w:rsidRPr="001F4D02" w:rsidRDefault="001F4D02"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Pr="001F4D02">
        <w:rPr>
          <w:rFonts w:ascii="Times New Roman" w:hAnsi="Times New Roman"/>
          <w:sz w:val="24"/>
          <w:szCs w:val="24"/>
        </w:rPr>
        <w:t>Durante la validación del instrumento se recibieron algunas sugerencias en cuanto a la jerarquización de las pr</w:t>
      </w:r>
      <w:r w:rsidR="008A4E85">
        <w:rPr>
          <w:rFonts w:ascii="Times New Roman" w:hAnsi="Times New Roman"/>
          <w:sz w:val="24"/>
          <w:szCs w:val="24"/>
        </w:rPr>
        <w:t xml:space="preserve">eguntas, se procedió a corroborar </w:t>
      </w:r>
      <w:r w:rsidRPr="001F4D02">
        <w:rPr>
          <w:rFonts w:ascii="Times New Roman" w:hAnsi="Times New Roman"/>
          <w:sz w:val="24"/>
          <w:szCs w:val="24"/>
        </w:rPr>
        <w:t>que</w:t>
      </w:r>
      <w:r w:rsidR="008A4E85">
        <w:rPr>
          <w:rFonts w:ascii="Times New Roman" w:hAnsi="Times New Roman"/>
          <w:sz w:val="24"/>
          <w:szCs w:val="24"/>
        </w:rPr>
        <w:t xml:space="preserve"> cada ítem  siguiera</w:t>
      </w:r>
      <w:r w:rsidRPr="001F4D02">
        <w:rPr>
          <w:rFonts w:ascii="Times New Roman" w:hAnsi="Times New Roman"/>
          <w:sz w:val="24"/>
          <w:szCs w:val="24"/>
        </w:rPr>
        <w:t xml:space="preserve"> el orden de los indicadores en la Tabla de Especifica</w:t>
      </w:r>
      <w:r w:rsidR="008A4E85">
        <w:rPr>
          <w:rFonts w:ascii="Times New Roman" w:hAnsi="Times New Roman"/>
          <w:sz w:val="24"/>
          <w:szCs w:val="24"/>
        </w:rPr>
        <w:t>ciones de las Variables (Anexo A</w:t>
      </w:r>
      <w:r w:rsidRPr="001F4D02">
        <w:rPr>
          <w:rFonts w:ascii="Times New Roman" w:hAnsi="Times New Roman"/>
          <w:sz w:val="24"/>
          <w:szCs w:val="24"/>
        </w:rPr>
        <w:t>), con la indicación dada por</w:t>
      </w:r>
      <w:r w:rsidR="008A4E85">
        <w:rPr>
          <w:rFonts w:ascii="Times New Roman" w:hAnsi="Times New Roman"/>
          <w:sz w:val="24"/>
          <w:szCs w:val="24"/>
        </w:rPr>
        <w:t xml:space="preserve"> el experto en el área de Fonética y Fonología </w:t>
      </w:r>
      <w:r w:rsidRPr="001F4D02">
        <w:rPr>
          <w:rFonts w:ascii="Times New Roman" w:hAnsi="Times New Roman"/>
          <w:sz w:val="24"/>
          <w:szCs w:val="24"/>
        </w:rPr>
        <w:t xml:space="preserve"> se consiguió una mayor coherencia al leer la encuesta.</w:t>
      </w:r>
      <w:r w:rsidR="008A4E85">
        <w:rPr>
          <w:rFonts w:ascii="Times New Roman" w:hAnsi="Times New Roman"/>
          <w:sz w:val="24"/>
          <w:szCs w:val="24"/>
        </w:rPr>
        <w:t xml:space="preserve"> </w:t>
      </w:r>
    </w:p>
    <w:p w:rsidR="001F4D02" w:rsidRDefault="008A4E85" w:rsidP="000D60A8">
      <w:pPr>
        <w:spacing w:line="360" w:lineRule="auto"/>
        <w:jc w:val="both"/>
        <w:rPr>
          <w:rFonts w:ascii="Times New Roman" w:hAnsi="Times New Roman"/>
          <w:sz w:val="24"/>
          <w:szCs w:val="24"/>
        </w:rPr>
      </w:pPr>
      <w:r>
        <w:rPr>
          <w:rFonts w:ascii="Times New Roman" w:hAnsi="Times New Roman"/>
          <w:sz w:val="24"/>
          <w:szCs w:val="24"/>
        </w:rPr>
        <w:t xml:space="preserve">     </w:t>
      </w:r>
      <w:r w:rsidR="001F4D02" w:rsidRPr="001F4D02">
        <w:rPr>
          <w:rFonts w:ascii="Times New Roman" w:hAnsi="Times New Roman"/>
          <w:sz w:val="24"/>
          <w:szCs w:val="24"/>
        </w:rPr>
        <w:t xml:space="preserve">De </w:t>
      </w:r>
      <w:r>
        <w:rPr>
          <w:rFonts w:ascii="Times New Roman" w:hAnsi="Times New Roman"/>
          <w:sz w:val="24"/>
          <w:szCs w:val="24"/>
        </w:rPr>
        <w:t>la misma manera, las preguntas, 11, 27, 33, 41</w:t>
      </w:r>
      <w:r w:rsidR="001F4D02" w:rsidRPr="001F4D02">
        <w:rPr>
          <w:rFonts w:ascii="Times New Roman" w:hAnsi="Times New Roman"/>
          <w:sz w:val="24"/>
          <w:szCs w:val="24"/>
        </w:rPr>
        <w:t xml:space="preserve"> y 4</w:t>
      </w:r>
      <w:r>
        <w:rPr>
          <w:rFonts w:ascii="Times New Roman" w:hAnsi="Times New Roman"/>
          <w:sz w:val="24"/>
          <w:szCs w:val="24"/>
        </w:rPr>
        <w:t>7</w:t>
      </w:r>
      <w:r w:rsidR="001F4D02" w:rsidRPr="001F4D02">
        <w:rPr>
          <w:rFonts w:ascii="Times New Roman" w:hAnsi="Times New Roman"/>
          <w:sz w:val="24"/>
          <w:szCs w:val="24"/>
        </w:rPr>
        <w:t xml:space="preserve"> sufrieron modificaciones para obtener una mayor claridad y pertinencia con respecto a la investigación. Por ese motivo fueron redimensionadas adaptándolas con más precisión a lo que se indagaba.</w:t>
      </w:r>
    </w:p>
    <w:p w:rsidR="00FF7E6E" w:rsidRDefault="00FF7E6E" w:rsidP="000D60A8">
      <w:pPr>
        <w:spacing w:line="360" w:lineRule="auto"/>
        <w:jc w:val="both"/>
        <w:rPr>
          <w:rFonts w:ascii="Times New Roman" w:hAnsi="Times New Roman"/>
          <w:sz w:val="24"/>
          <w:szCs w:val="24"/>
        </w:rPr>
      </w:pPr>
    </w:p>
    <w:p w:rsidR="000D60A8" w:rsidRDefault="00652948" w:rsidP="000D60A8">
      <w:pPr>
        <w:spacing w:line="360" w:lineRule="auto"/>
        <w:jc w:val="both"/>
        <w:rPr>
          <w:rFonts w:ascii="Times New Roman" w:hAnsi="Times New Roman"/>
          <w:sz w:val="24"/>
          <w:szCs w:val="24"/>
        </w:rPr>
      </w:pPr>
      <w:r w:rsidRPr="00DB200E">
        <w:rPr>
          <w:rFonts w:ascii="Times New Roman" w:hAnsi="Times New Roman"/>
          <w:sz w:val="24"/>
          <w:szCs w:val="24"/>
        </w:rPr>
        <w:t xml:space="preserve">    </w:t>
      </w: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757DC3" w:rsidRDefault="00757DC3" w:rsidP="000D60A8">
      <w:pPr>
        <w:spacing w:line="360" w:lineRule="auto"/>
        <w:jc w:val="both"/>
        <w:rPr>
          <w:rFonts w:ascii="Times New Roman" w:hAnsi="Times New Roman"/>
          <w:sz w:val="24"/>
          <w:szCs w:val="24"/>
        </w:rPr>
      </w:pPr>
    </w:p>
    <w:p w:rsidR="00F32296" w:rsidRPr="00F32296" w:rsidRDefault="00F32296" w:rsidP="000D60A8">
      <w:pPr>
        <w:shd w:val="clear" w:color="auto" w:fill="FFFFFF"/>
        <w:spacing w:after="0" w:line="360" w:lineRule="auto"/>
        <w:jc w:val="center"/>
        <w:rPr>
          <w:rFonts w:ascii="Times New Roman" w:eastAsiaTheme="minorHAnsi" w:hAnsi="Times New Roman"/>
          <w:b/>
          <w:sz w:val="24"/>
          <w:szCs w:val="24"/>
          <w:lang w:val="es-ES"/>
        </w:rPr>
      </w:pPr>
      <w:r w:rsidRPr="00F32296">
        <w:rPr>
          <w:rFonts w:ascii="Times New Roman" w:eastAsiaTheme="minorHAnsi" w:hAnsi="Times New Roman"/>
          <w:b/>
          <w:sz w:val="24"/>
          <w:szCs w:val="24"/>
          <w:lang w:val="es-ES"/>
        </w:rPr>
        <w:lastRenderedPageBreak/>
        <w:t>CAPITULO IV</w:t>
      </w:r>
    </w:p>
    <w:p w:rsidR="00F32296" w:rsidRPr="000D60A8" w:rsidRDefault="00F32296" w:rsidP="000D60A8">
      <w:pPr>
        <w:shd w:val="clear" w:color="auto" w:fill="FFFFFF"/>
        <w:spacing w:after="0" w:line="360" w:lineRule="auto"/>
        <w:jc w:val="center"/>
        <w:rPr>
          <w:rFonts w:ascii="Times New Roman" w:eastAsiaTheme="minorHAnsi" w:hAnsi="Times New Roman"/>
          <w:b/>
          <w:sz w:val="24"/>
          <w:szCs w:val="24"/>
          <w:lang w:val="es-ES"/>
        </w:rPr>
      </w:pPr>
      <w:r w:rsidRPr="000D60A8">
        <w:rPr>
          <w:rFonts w:ascii="Times New Roman" w:eastAsiaTheme="minorHAnsi" w:hAnsi="Times New Roman"/>
          <w:b/>
          <w:sz w:val="24"/>
          <w:szCs w:val="24"/>
          <w:lang w:val="es-ES"/>
        </w:rPr>
        <w:t>Resultados</w:t>
      </w:r>
    </w:p>
    <w:p w:rsidR="00F32296" w:rsidRPr="00F32296" w:rsidRDefault="00F32296" w:rsidP="000D60A8">
      <w:pPr>
        <w:shd w:val="clear" w:color="auto" w:fill="FFFFFF"/>
        <w:spacing w:after="0" w:line="360" w:lineRule="auto"/>
        <w:jc w:val="center"/>
        <w:rPr>
          <w:rFonts w:ascii="Times New Roman" w:eastAsiaTheme="minorHAnsi" w:hAnsi="Times New Roman"/>
          <w:sz w:val="24"/>
          <w:szCs w:val="24"/>
          <w:lang w:val="es-ES"/>
        </w:rPr>
      </w:pPr>
    </w:p>
    <w:p w:rsidR="00F32296" w:rsidRPr="00F32296" w:rsidRDefault="00F32296" w:rsidP="000D60A8">
      <w:pPr>
        <w:shd w:val="clear" w:color="auto" w:fill="FFFFFF"/>
        <w:spacing w:after="0"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En el presente capitulo se muestran los resultados obtenidos a través de la aplicación de una encuesta diseñada para dar respuesta a los objetivos específicos planteados en la investigación a los alumnos del nivel intermedio de la academia Oxford </w:t>
      </w:r>
      <w:proofErr w:type="spellStart"/>
      <w:r w:rsidRPr="00F32296">
        <w:rPr>
          <w:rFonts w:ascii="Times New Roman" w:eastAsiaTheme="minorHAnsi" w:hAnsi="Times New Roman"/>
          <w:sz w:val="24"/>
          <w:szCs w:val="24"/>
          <w:lang w:val="es-ES"/>
        </w:rPr>
        <w:t>Kids</w:t>
      </w:r>
      <w:proofErr w:type="spellEnd"/>
      <w:r w:rsidRPr="00F32296">
        <w:rPr>
          <w:rFonts w:ascii="Times New Roman" w:eastAsiaTheme="minorHAnsi" w:hAnsi="Times New Roman"/>
          <w:sz w:val="24"/>
          <w:szCs w:val="24"/>
          <w:lang w:val="es-ES"/>
        </w:rPr>
        <w:t xml:space="preserve">. </w:t>
      </w:r>
    </w:p>
    <w:p w:rsidR="00F32296" w:rsidRPr="00F32296" w:rsidRDefault="00F32296" w:rsidP="00F32296">
      <w:pPr>
        <w:shd w:val="clear" w:color="auto" w:fill="FFFFFF"/>
        <w:spacing w:after="0" w:line="360" w:lineRule="auto"/>
        <w:jc w:val="both"/>
        <w:rPr>
          <w:rFonts w:ascii="Times New Roman" w:eastAsiaTheme="minorHAnsi" w:hAnsi="Times New Roman"/>
          <w:sz w:val="24"/>
          <w:szCs w:val="24"/>
          <w:lang w:val="es-ES"/>
        </w:rPr>
      </w:pPr>
    </w:p>
    <w:p w:rsidR="00F32296" w:rsidRPr="00F32296" w:rsidRDefault="00F32296" w:rsidP="00F32296">
      <w:pPr>
        <w:shd w:val="clear" w:color="auto" w:fill="FFFFFF"/>
        <w:spacing w:after="0" w:line="360" w:lineRule="auto"/>
        <w:jc w:val="both"/>
        <w:rPr>
          <w:rFonts w:ascii="Times New Roman" w:eastAsiaTheme="minorHAnsi" w:hAnsi="Times New Roman"/>
          <w:b/>
          <w:sz w:val="24"/>
          <w:szCs w:val="24"/>
          <w:lang w:val="es-ES"/>
        </w:rPr>
      </w:pPr>
      <w:r w:rsidRPr="00F32296">
        <w:rPr>
          <w:rFonts w:ascii="Times New Roman" w:eastAsiaTheme="minorHAnsi" w:hAnsi="Times New Roman"/>
          <w:sz w:val="24"/>
          <w:szCs w:val="24"/>
          <w:lang w:val="es-ES"/>
        </w:rPr>
        <w:t>4.1</w:t>
      </w:r>
      <w:r w:rsidR="00757DC3">
        <w:rPr>
          <w:rFonts w:ascii="Times New Roman" w:eastAsiaTheme="minorHAnsi" w:hAnsi="Times New Roman"/>
          <w:b/>
          <w:sz w:val="24"/>
          <w:szCs w:val="24"/>
          <w:lang w:val="es-ES"/>
        </w:rPr>
        <w:t xml:space="preserve">  F</w:t>
      </w:r>
      <w:r w:rsidRPr="00F32296">
        <w:rPr>
          <w:rFonts w:ascii="Times New Roman" w:eastAsiaTheme="minorHAnsi" w:hAnsi="Times New Roman"/>
          <w:b/>
          <w:sz w:val="24"/>
          <w:szCs w:val="24"/>
          <w:lang w:val="es-ES"/>
        </w:rPr>
        <w:t xml:space="preserve">actores por los cuales no se ha alcanzado el nivel de expresión oral en cuanto a fluidez de los estudiantes del curso intermedio de la academia Oxford </w:t>
      </w:r>
      <w:proofErr w:type="spellStart"/>
      <w:r w:rsidRPr="00F32296">
        <w:rPr>
          <w:rFonts w:ascii="Times New Roman" w:eastAsiaTheme="minorHAnsi" w:hAnsi="Times New Roman"/>
          <w:b/>
          <w:sz w:val="24"/>
          <w:szCs w:val="24"/>
          <w:lang w:val="es-ES"/>
        </w:rPr>
        <w:t>Kids</w:t>
      </w:r>
      <w:proofErr w:type="spellEnd"/>
      <w:r w:rsidRPr="00F32296">
        <w:rPr>
          <w:rFonts w:ascii="Times New Roman" w:eastAsiaTheme="minorHAnsi" w:hAnsi="Times New Roman"/>
          <w:b/>
          <w:sz w:val="24"/>
          <w:szCs w:val="24"/>
          <w:lang w:val="es-ES"/>
        </w:rPr>
        <w:t>.</w:t>
      </w:r>
    </w:p>
    <w:p w:rsidR="00F32296" w:rsidRPr="00F32296" w:rsidRDefault="00F32296" w:rsidP="00F32296">
      <w:pPr>
        <w:shd w:val="clear" w:color="auto" w:fill="FFFFFF"/>
        <w:spacing w:after="0" w:line="360" w:lineRule="auto"/>
        <w:jc w:val="both"/>
        <w:rPr>
          <w:rFonts w:ascii="Times New Roman" w:eastAsiaTheme="minorHAnsi" w:hAnsi="Times New Roman"/>
          <w:sz w:val="24"/>
          <w:szCs w:val="24"/>
          <w:lang w:val="es-ES"/>
        </w:rPr>
      </w:pPr>
    </w:p>
    <w:p w:rsidR="00F32296" w:rsidRPr="00F32296" w:rsidRDefault="00F32296" w:rsidP="00F32296">
      <w:pPr>
        <w:shd w:val="clear" w:color="auto" w:fill="FFFFFF"/>
        <w:spacing w:after="0"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En relación con el primer objetivo </w:t>
      </w:r>
      <w:r w:rsidR="000D60A8" w:rsidRPr="00F32296">
        <w:rPr>
          <w:rFonts w:ascii="Times New Roman" w:eastAsiaTheme="minorHAnsi" w:hAnsi="Times New Roman"/>
          <w:sz w:val="24"/>
          <w:szCs w:val="24"/>
          <w:lang w:val="es-ES"/>
        </w:rPr>
        <w:t>específico</w:t>
      </w:r>
      <w:r w:rsidRPr="00F32296">
        <w:rPr>
          <w:rFonts w:ascii="Times New Roman" w:eastAsiaTheme="minorHAnsi" w:hAnsi="Times New Roman"/>
          <w:sz w:val="24"/>
          <w:szCs w:val="24"/>
          <w:lang w:val="es-ES"/>
        </w:rPr>
        <w:t xml:space="preserve"> planteado en esta investigación, el cual consiste en identificar las causas del bajo nivel de producción oral en cuanto a fluidez en ingles de los estudiantes del nivel intermedio</w:t>
      </w:r>
      <w:r w:rsidR="000D60A8">
        <w:rPr>
          <w:rFonts w:ascii="Times New Roman" w:eastAsiaTheme="minorHAnsi" w:hAnsi="Times New Roman"/>
          <w:sz w:val="24"/>
          <w:szCs w:val="24"/>
          <w:lang w:val="es-ES"/>
        </w:rPr>
        <w:t xml:space="preserve"> de la academia Oxford  </w:t>
      </w:r>
      <w:proofErr w:type="spellStart"/>
      <w:r w:rsidR="000D60A8">
        <w:rPr>
          <w:rFonts w:ascii="Times New Roman" w:eastAsiaTheme="minorHAnsi" w:hAnsi="Times New Roman"/>
          <w:sz w:val="24"/>
          <w:szCs w:val="24"/>
          <w:lang w:val="es-ES"/>
        </w:rPr>
        <w:t>Kids</w:t>
      </w:r>
      <w:proofErr w:type="spellEnd"/>
      <w:r w:rsidRPr="00F32296">
        <w:rPr>
          <w:rFonts w:ascii="Times New Roman" w:eastAsiaTheme="minorHAnsi" w:hAnsi="Times New Roman"/>
          <w:sz w:val="24"/>
          <w:szCs w:val="24"/>
          <w:lang w:val="es-ES"/>
        </w:rPr>
        <w:t xml:space="preserve">, se </w:t>
      </w:r>
      <w:r w:rsidR="000D60A8" w:rsidRPr="00F32296">
        <w:rPr>
          <w:rFonts w:ascii="Times New Roman" w:eastAsiaTheme="minorHAnsi" w:hAnsi="Times New Roman"/>
          <w:sz w:val="24"/>
          <w:szCs w:val="24"/>
          <w:lang w:val="es-ES"/>
        </w:rPr>
        <w:t>aplicó</w:t>
      </w:r>
      <w:r w:rsidRPr="00F32296">
        <w:rPr>
          <w:rFonts w:ascii="Times New Roman" w:eastAsiaTheme="minorHAnsi" w:hAnsi="Times New Roman"/>
          <w:sz w:val="24"/>
          <w:szCs w:val="24"/>
          <w:lang w:val="es-ES"/>
        </w:rPr>
        <w:t xml:space="preserve"> una encuesta compuesta por 46 preguntas cerradas (parte A), que presentaban cinco alternativas fijas (siempre, casi siempre, algunas veces, rara vez, nunca) y de cuatro preguntas abiertas (parte B), formuladas con la intención de conocer una opinión más directa y personal por parte de los alumnos como también de agregar alguna información que no pudiese verse reflejada a través de las preguntas de orden cerrado. </w:t>
      </w:r>
    </w:p>
    <w:p w:rsidR="00F32296" w:rsidRPr="00F32296" w:rsidRDefault="00F32296" w:rsidP="00F32296">
      <w:pPr>
        <w:shd w:val="clear" w:color="auto" w:fill="FFFFFF"/>
        <w:spacing w:after="0" w:line="360" w:lineRule="auto"/>
        <w:jc w:val="both"/>
        <w:rPr>
          <w:rFonts w:ascii="Times New Roman" w:eastAsiaTheme="minorHAnsi" w:hAnsi="Times New Roman"/>
          <w:sz w:val="24"/>
          <w:szCs w:val="24"/>
          <w:lang w:val="es-ES"/>
        </w:rPr>
      </w:pPr>
    </w:p>
    <w:p w:rsidR="00F32296" w:rsidRPr="00F32296" w:rsidRDefault="00F32296" w:rsidP="00F32296">
      <w:pPr>
        <w:shd w:val="clear" w:color="auto" w:fill="FFFFFF"/>
        <w:spacing w:after="0" w:line="360" w:lineRule="auto"/>
        <w:jc w:val="both"/>
        <w:rPr>
          <w:rFonts w:ascii="Times New Roman" w:eastAsiaTheme="minorHAnsi" w:hAnsi="Times New Roman"/>
          <w:b/>
          <w:sz w:val="24"/>
          <w:szCs w:val="24"/>
          <w:lang w:val="es-ES"/>
        </w:rPr>
      </w:pPr>
      <w:r w:rsidRPr="00F32296">
        <w:rPr>
          <w:rFonts w:ascii="Times New Roman" w:eastAsiaTheme="minorHAnsi" w:hAnsi="Times New Roman"/>
          <w:sz w:val="24"/>
          <w:szCs w:val="24"/>
          <w:lang w:val="es-ES"/>
        </w:rPr>
        <w:t xml:space="preserve">Tabla #1 </w:t>
      </w:r>
      <w:r w:rsidRPr="00F32296">
        <w:rPr>
          <w:rFonts w:ascii="Times New Roman" w:eastAsiaTheme="minorHAnsi" w:hAnsi="Times New Roman"/>
          <w:b/>
          <w:sz w:val="24"/>
          <w:szCs w:val="24"/>
          <w:lang w:val="es-ES"/>
        </w:rPr>
        <w:t xml:space="preserve">Factores que inciden en el bajo nivel de producción oral en cuanto a fluidez en inglés de los estudiantes del curso intermedio de la academia Oxford </w:t>
      </w:r>
      <w:proofErr w:type="spellStart"/>
      <w:r w:rsidRPr="00F32296">
        <w:rPr>
          <w:rFonts w:ascii="Times New Roman" w:eastAsiaTheme="minorHAnsi" w:hAnsi="Times New Roman"/>
          <w:b/>
          <w:sz w:val="24"/>
          <w:szCs w:val="24"/>
          <w:lang w:val="es-ES"/>
        </w:rPr>
        <w:t>Kids</w:t>
      </w:r>
      <w:proofErr w:type="spellEnd"/>
      <w:r w:rsidRPr="00F32296">
        <w:rPr>
          <w:rFonts w:ascii="Times New Roman" w:eastAsiaTheme="minorHAnsi" w:hAnsi="Times New Roman"/>
          <w:b/>
          <w:sz w:val="24"/>
          <w:szCs w:val="24"/>
          <w:lang w:val="es-ES"/>
        </w:rPr>
        <w:t>, Valencia</w:t>
      </w:r>
    </w:p>
    <w:p w:rsidR="00F32296" w:rsidRPr="00F32296" w:rsidRDefault="00F32296" w:rsidP="00F32296">
      <w:pPr>
        <w:shd w:val="clear" w:color="auto" w:fill="FFFFFF"/>
        <w:spacing w:after="0" w:line="360" w:lineRule="auto"/>
        <w:jc w:val="center"/>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Parte A</w:t>
      </w:r>
    </w:p>
    <w:p w:rsidR="00F32296" w:rsidRPr="00F32296" w:rsidRDefault="00F32296" w:rsidP="00F32296">
      <w:pPr>
        <w:shd w:val="clear" w:color="auto" w:fill="FFFFFF"/>
        <w:spacing w:after="0"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w:t>
      </w:r>
    </w:p>
    <w:tbl>
      <w:tblPr>
        <w:tblStyle w:val="Tablaconcuadrcula"/>
        <w:tblW w:w="9073" w:type="dxa"/>
        <w:tblInd w:w="-38" w:type="dxa"/>
        <w:tblLayout w:type="fixed"/>
        <w:tblCellMar>
          <w:left w:w="70" w:type="dxa"/>
          <w:right w:w="70" w:type="dxa"/>
        </w:tblCellMar>
        <w:tblLook w:val="0000" w:firstRow="0" w:lastRow="0" w:firstColumn="0" w:lastColumn="0" w:noHBand="0" w:noVBand="0"/>
      </w:tblPr>
      <w:tblGrid>
        <w:gridCol w:w="472"/>
        <w:gridCol w:w="6206"/>
        <w:gridCol w:w="450"/>
        <w:gridCol w:w="450"/>
        <w:gridCol w:w="540"/>
        <w:gridCol w:w="504"/>
        <w:gridCol w:w="422"/>
        <w:gridCol w:w="29"/>
      </w:tblGrid>
      <w:tr w:rsidR="00F32296" w:rsidRPr="00F32296" w:rsidTr="00F32296">
        <w:trPr>
          <w:trHeight w:val="354"/>
        </w:trPr>
        <w:tc>
          <w:tcPr>
            <w:tcW w:w="472" w:type="dxa"/>
            <w:vMerge w:val="restart"/>
            <w:tcBorders>
              <w:top w:val="nil"/>
              <w:left w:val="nil"/>
              <w:bottom w:val="nil"/>
              <w:right w:val="nil"/>
            </w:tcBorders>
          </w:tcPr>
          <w:p w:rsidR="00F32296" w:rsidRPr="00F32296" w:rsidRDefault="00F32296" w:rsidP="00F32296">
            <w:pPr>
              <w:shd w:val="clear" w:color="auto" w:fill="FFFFFF"/>
              <w:spacing w:line="360" w:lineRule="auto"/>
              <w:jc w:val="both"/>
              <w:rPr>
                <w:rFonts w:ascii="Times New Roman" w:eastAsiaTheme="minorHAnsi" w:hAnsi="Times New Roman"/>
                <w:sz w:val="24"/>
                <w:szCs w:val="24"/>
              </w:rPr>
            </w:pPr>
          </w:p>
        </w:tc>
        <w:tc>
          <w:tcPr>
            <w:tcW w:w="6206" w:type="dxa"/>
            <w:vMerge w:val="restart"/>
            <w:tcBorders>
              <w:left w:val="nil"/>
            </w:tcBorders>
          </w:tcPr>
          <w:p w:rsidR="00F32296" w:rsidRPr="00F32296" w:rsidRDefault="00F32296" w:rsidP="00F32296">
            <w:pPr>
              <w:shd w:val="clear" w:color="auto" w:fill="FFFFFF"/>
              <w:tabs>
                <w:tab w:val="center" w:pos="2927"/>
              </w:tabs>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b/>
              <w:t>ITEM</w:t>
            </w:r>
          </w:p>
        </w:tc>
        <w:tc>
          <w:tcPr>
            <w:tcW w:w="2395" w:type="dxa"/>
            <w:gridSpan w:val="6"/>
            <w:tcBorders>
              <w:right w:val="nil"/>
            </w:tcBorders>
          </w:tcPr>
          <w:p w:rsidR="00F32296" w:rsidRPr="00F32296" w:rsidRDefault="00F32296" w:rsidP="00F32296">
            <w:pPr>
              <w:shd w:val="clear" w:color="auto" w:fill="FFFFFF"/>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ALTERNATIVAS</w:t>
            </w:r>
          </w:p>
        </w:tc>
      </w:tr>
      <w:tr w:rsidR="00F32296" w:rsidRPr="00F32296" w:rsidTr="00F32296">
        <w:trPr>
          <w:trHeight w:val="436"/>
        </w:trPr>
        <w:tc>
          <w:tcPr>
            <w:tcW w:w="472" w:type="dxa"/>
            <w:vMerge/>
            <w:tcBorders>
              <w:top w:val="nil"/>
              <w:left w:val="nil"/>
              <w:bottom w:val="nil"/>
              <w:right w:val="nil"/>
            </w:tcBorders>
          </w:tcPr>
          <w:p w:rsidR="00F32296" w:rsidRPr="00F32296" w:rsidRDefault="00F32296" w:rsidP="00F32296">
            <w:pPr>
              <w:shd w:val="clear" w:color="auto" w:fill="FFFFFF"/>
              <w:spacing w:line="360" w:lineRule="auto"/>
              <w:jc w:val="both"/>
              <w:rPr>
                <w:rFonts w:ascii="Times New Roman" w:eastAsiaTheme="minorHAnsi" w:hAnsi="Times New Roman"/>
              </w:rPr>
            </w:pPr>
          </w:p>
        </w:tc>
        <w:tc>
          <w:tcPr>
            <w:tcW w:w="6206" w:type="dxa"/>
            <w:vMerge/>
            <w:tcBorders>
              <w:left w:val="nil"/>
            </w:tcBorders>
          </w:tcPr>
          <w:p w:rsidR="00F32296" w:rsidRPr="00F32296" w:rsidRDefault="00F32296" w:rsidP="00F32296">
            <w:pPr>
              <w:shd w:val="clear" w:color="auto" w:fill="FFFFFF"/>
              <w:spacing w:line="360" w:lineRule="auto"/>
              <w:jc w:val="both"/>
              <w:rPr>
                <w:rFonts w:ascii="Times New Roman" w:eastAsiaTheme="minorHAnsi" w:hAnsi="Times New Roman"/>
              </w:rPr>
            </w:pPr>
          </w:p>
        </w:tc>
        <w:tc>
          <w:tcPr>
            <w:tcW w:w="450" w:type="dxa"/>
          </w:tcPr>
          <w:p w:rsidR="00F32296" w:rsidRPr="00F32296" w:rsidRDefault="00F32296" w:rsidP="00F32296">
            <w:pPr>
              <w:shd w:val="clear" w:color="auto" w:fill="FFFFFF"/>
              <w:spacing w:line="360" w:lineRule="auto"/>
              <w:jc w:val="both"/>
              <w:rPr>
                <w:rFonts w:ascii="Times New Roman" w:eastAsiaTheme="minorHAnsi" w:hAnsi="Times New Roman"/>
                <w:sz w:val="24"/>
                <w:szCs w:val="24"/>
              </w:rPr>
            </w:pPr>
          </w:p>
          <w:p w:rsidR="00F32296" w:rsidRPr="00F32296" w:rsidRDefault="00F32296" w:rsidP="00F32296">
            <w:pPr>
              <w:shd w:val="clear" w:color="auto" w:fill="FFFFFF"/>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 xml:space="preserve">S </w:t>
            </w:r>
          </w:p>
        </w:tc>
        <w:tc>
          <w:tcPr>
            <w:tcW w:w="450" w:type="dxa"/>
          </w:tcPr>
          <w:p w:rsidR="00F32296" w:rsidRPr="00F32296" w:rsidRDefault="00F32296" w:rsidP="00F32296">
            <w:pPr>
              <w:shd w:val="clear" w:color="auto" w:fill="FFFFFF"/>
              <w:spacing w:line="360" w:lineRule="auto"/>
              <w:jc w:val="both"/>
              <w:rPr>
                <w:rFonts w:ascii="Times New Roman" w:eastAsiaTheme="minorHAnsi" w:hAnsi="Times New Roman"/>
                <w:sz w:val="24"/>
                <w:szCs w:val="24"/>
              </w:rPr>
            </w:pPr>
          </w:p>
          <w:p w:rsidR="00F32296" w:rsidRPr="00F32296" w:rsidRDefault="00F32296" w:rsidP="00F32296">
            <w:pPr>
              <w:shd w:val="clear" w:color="auto" w:fill="FFFFFF"/>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CS</w:t>
            </w:r>
          </w:p>
        </w:tc>
        <w:tc>
          <w:tcPr>
            <w:tcW w:w="540" w:type="dxa"/>
          </w:tcPr>
          <w:p w:rsidR="00F32296" w:rsidRPr="00F32296" w:rsidRDefault="00F32296" w:rsidP="00F32296">
            <w:pPr>
              <w:shd w:val="clear" w:color="auto" w:fill="FFFFFF"/>
              <w:spacing w:line="360" w:lineRule="auto"/>
              <w:jc w:val="both"/>
              <w:rPr>
                <w:rFonts w:ascii="Times New Roman" w:eastAsiaTheme="minorHAnsi" w:hAnsi="Times New Roman"/>
                <w:sz w:val="24"/>
                <w:szCs w:val="24"/>
              </w:rPr>
            </w:pPr>
          </w:p>
          <w:p w:rsidR="00F32296" w:rsidRPr="00F32296" w:rsidRDefault="00F32296" w:rsidP="00F32296">
            <w:pPr>
              <w:shd w:val="clear" w:color="auto" w:fill="FFFFFF"/>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AV</w:t>
            </w:r>
          </w:p>
        </w:tc>
        <w:tc>
          <w:tcPr>
            <w:tcW w:w="504" w:type="dxa"/>
          </w:tcPr>
          <w:p w:rsidR="00F32296" w:rsidRPr="00F32296" w:rsidRDefault="00F32296" w:rsidP="00F32296">
            <w:pPr>
              <w:shd w:val="clear" w:color="auto" w:fill="FFFFFF"/>
              <w:spacing w:line="360" w:lineRule="auto"/>
              <w:rPr>
                <w:rFonts w:ascii="Times New Roman" w:eastAsiaTheme="minorHAnsi" w:hAnsi="Times New Roman"/>
                <w:sz w:val="24"/>
                <w:szCs w:val="24"/>
              </w:rPr>
            </w:pPr>
          </w:p>
          <w:p w:rsidR="00F32296" w:rsidRPr="00F32296" w:rsidRDefault="00F32296" w:rsidP="00F32296">
            <w:pPr>
              <w:shd w:val="clear" w:color="auto" w:fill="FFFFFF"/>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RV</w:t>
            </w:r>
          </w:p>
        </w:tc>
        <w:tc>
          <w:tcPr>
            <w:tcW w:w="451" w:type="dxa"/>
            <w:gridSpan w:val="2"/>
            <w:tcBorders>
              <w:right w:val="nil"/>
            </w:tcBorders>
          </w:tcPr>
          <w:p w:rsidR="00F32296" w:rsidRPr="00F32296" w:rsidRDefault="00F32296" w:rsidP="00F32296">
            <w:pPr>
              <w:shd w:val="clear" w:color="auto" w:fill="FFFFFF"/>
              <w:spacing w:line="360" w:lineRule="auto"/>
              <w:jc w:val="center"/>
              <w:rPr>
                <w:rFonts w:ascii="Times New Roman" w:eastAsiaTheme="minorHAnsi" w:hAnsi="Times New Roman"/>
                <w:sz w:val="24"/>
                <w:szCs w:val="24"/>
              </w:rPr>
            </w:pPr>
          </w:p>
          <w:p w:rsidR="00F32296" w:rsidRPr="00F32296" w:rsidRDefault="00F32296" w:rsidP="00F32296">
            <w:pPr>
              <w:shd w:val="clear" w:color="auto" w:fill="FFFFFF"/>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N</w:t>
            </w: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 xml:space="preserve"> </w:t>
            </w:r>
          </w:p>
        </w:tc>
        <w:tc>
          <w:tcPr>
            <w:tcW w:w="6206" w:type="dxa"/>
            <w:tcBorders>
              <w:left w:val="nil"/>
            </w:tcBorders>
          </w:tcPr>
          <w:p w:rsidR="00F32296" w:rsidRPr="00F32296" w:rsidRDefault="00F32296" w:rsidP="00F32296">
            <w:pPr>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 ¿Le gusta el inglés?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Height w:val="373"/>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2. ¿Se siente motivado a aprender inglés?</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 xml:space="preserve">3. ¿Disfruta aprendiendo inglés?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numPr>
                <w:ilvl w:val="0"/>
                <w:numId w:val="1"/>
              </w:numPr>
              <w:spacing w:line="360" w:lineRule="auto"/>
              <w:contextualSpacing/>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¿Son las actividades orales las preferidas por usted? </w:t>
            </w: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2</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Height w:val="445"/>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5. ¿Siente usted ánimos de participar en clase?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Height w:val="598"/>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p w:rsidR="00F32296" w:rsidRPr="00F32296" w:rsidRDefault="00F32296" w:rsidP="00F32296">
            <w:pPr>
              <w:spacing w:line="360" w:lineRule="auto"/>
              <w:jc w:val="center"/>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6. ¿Cree usted que aprender inglés es necesario para su formación académica?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7. ¿Tiene una actitud positiva para participar en las actividades orales?  </w:t>
            </w: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04"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4</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8. ¿Participa voluntariamente en clase?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spacing w:line="360" w:lineRule="auto"/>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9. ¿Tiene oportunidad de participar en clase?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10. ¿Le parece que las actividades orales tocan temas muy superficiales? </w:t>
            </w:r>
          </w:p>
        </w:tc>
        <w:tc>
          <w:tcPr>
            <w:tcW w:w="450"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11. ¿Cree usted contar con un ambiente propicio para su aprendizaje?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12. ¿Cree usted presentar fallas de pronunciación?</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13. ¿Le agradan los temas tratados en clase?   </w:t>
            </w: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14. ¿Cree que el profesor le deja suficiente tiempo para responder oralmente una pregunta en inglés?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15. ¿Si el profesor imparte su clase totalmente en inglés, le resulta fácil seguirle </w:t>
            </w:r>
            <w:proofErr w:type="spellStart"/>
            <w:r w:rsidRPr="00F32296">
              <w:rPr>
                <w:rFonts w:ascii="Times New Roman" w:eastAsiaTheme="minorHAnsi" w:hAnsi="Times New Roman"/>
                <w:sz w:val="24"/>
                <w:szCs w:val="24"/>
              </w:rPr>
              <w:t>jiel</w:t>
            </w:r>
            <w:proofErr w:type="spellEnd"/>
            <w:r w:rsidRPr="00F32296">
              <w:rPr>
                <w:rFonts w:ascii="Times New Roman" w:eastAsiaTheme="minorHAnsi" w:hAnsi="Times New Roman"/>
                <w:sz w:val="24"/>
                <w:szCs w:val="24"/>
              </w:rPr>
              <w:t xml:space="preserve"> ritmo a la clase?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16. ¿Siente deseos de hablar en inglés con sus compañeros?</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center"/>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17. ¿Cree usted poseer el mismo nivel de fluidez que el resto de  sus compañeros?</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18. A la hora de participar en una actividad oral, ¿Cree usted presentar errores de vocabulario?</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19. ¿Se siente intimidado cuando el profesor le hace correcciones sobre su pronunciación o entonación?</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22" w:type="dxa"/>
            <w:tcBorders>
              <w:right w:val="nil"/>
            </w:tcBorders>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p w:rsidR="00F32296" w:rsidRPr="00F32296" w:rsidRDefault="00F32296" w:rsidP="00F32296">
            <w:pPr>
              <w:spacing w:line="360" w:lineRule="auto"/>
              <w:jc w:val="center"/>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20. ¿Cree usted que su autoestima puede ser afectada negativamente si sus compañeros le hacen una crítica durante una actividad oral?</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21. ¿Es usted receptivo con las correcciones que le hace el profesor en una actividad oral?</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22. ¿Se ha sentido avergonzado por parte de sus compañeros cuando comete un error hablando inglés?</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23. Al hablar en inglés, ¿Traduce la información recibida del inglés al español?</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center"/>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24. ¿Cree usted que el número de estudiantes en su salón de clases es el indicado para para cada nivel?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25. ¿Con cuánta frecuencia ha preferido evitar participar en una actividad oral por miedo a no querer cometer errores?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26. ¿Cree usted sentir el apoyo de sus compañeros cuando comete errores en actividades orales?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27. ¿Cree usted que su autoestima puede ser afectada negativamente si sus compañeros se burlan de sus errores al momento de hablar en inglés?</w:t>
            </w:r>
          </w:p>
        </w:tc>
        <w:tc>
          <w:tcPr>
            <w:tcW w:w="450"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5</w:t>
            </w: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28. ¿Cree usted que el instituto cuenta con los recursos necesarios que faciliten el proceso de enseñanza?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29. ¿Siente confianza al hablar en inglés frente a sus </w:t>
            </w:r>
            <w:r w:rsidRPr="00F32296">
              <w:rPr>
                <w:rFonts w:ascii="Times New Roman" w:eastAsiaTheme="minorHAnsi" w:hAnsi="Times New Roman"/>
                <w:sz w:val="24"/>
                <w:szCs w:val="24"/>
              </w:rPr>
              <w:lastRenderedPageBreak/>
              <w:t>compañeros?</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04"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1</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30. ¿Le causa temor hablar inglés en público?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31. ¿El profesor  habla la mayor parte del tiempo en inglés?</w:t>
            </w: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5</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center"/>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32. ¿Cree poder comunicarse fluidamente en inglés?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3</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33. ¿Practica el idioma inglés fuera de clases?</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34. ¿Para usted  el método utilizado por el profesor  para enseñar el idioma inglés es el adecuado?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35. ¿Cree usted presentar problemas con las estructuras gramaticales? </w:t>
            </w:r>
          </w:p>
        </w:tc>
        <w:tc>
          <w:tcPr>
            <w:tcW w:w="450"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3</w:t>
            </w:r>
          </w:p>
        </w:tc>
        <w:tc>
          <w:tcPr>
            <w:tcW w:w="450"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36. ¿Lee usted algún material que refuerce lo aprendido en clase?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22" w:type="dxa"/>
            <w:tcBorders>
              <w:right w:val="nil"/>
            </w:tcBorders>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37. ¿Cree estar capacitado para mantener una conversación en inglés con sus compañeros?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04"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3</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38. ¿Existe coherencia entre los objetivos del programa y el desarrollo de habilidades?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both"/>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center"/>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39. ¿La explicación y aclaración de respuestas a las interrogantes son realizadas con frecuencia en el aula?</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40. ¿Cree usted que la experiencia es un factor indispensable para obtener un mayor aprendizaje?</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41. ¿Piensa que se emplea suficiente tiempo de práctica oral en clase?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42. Tomando en cuenta su tiempo de estudio en la institución, ¿Cree usted contar con las habilidades necesarias para lograr el nivel esperado?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jc w:val="center"/>
              <w:rPr>
                <w:rFonts w:ascii="Times New Roman" w:eastAsiaTheme="minorHAnsi" w:hAnsi="Times New Roman"/>
              </w:rPr>
            </w:pPr>
          </w:p>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43. ¿Cree usted que las aulas del instituto cuentan con suficiente espacio para impartir clases de acuerdo al número de estudiantes?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44. ¿Cree usted que el aula de clases brinda un ambiente de comodidad para sus estudiantes?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45. ¿Piensa usted que el número de horas de clases es suficiente para lograr un aprendizaje óptimo?  </w:t>
            </w:r>
          </w:p>
        </w:tc>
        <w:tc>
          <w:tcPr>
            <w:tcW w:w="450" w:type="dxa"/>
          </w:tcPr>
          <w:p w:rsidR="00F32296" w:rsidRPr="00F32296" w:rsidRDefault="00F32296" w:rsidP="00F32296">
            <w:pPr>
              <w:spacing w:line="360" w:lineRule="auto"/>
              <w:jc w:val="both"/>
              <w:rPr>
                <w:rFonts w:ascii="Times New Roman" w:eastAsiaTheme="minorHAnsi" w:hAnsi="Times New Roman"/>
              </w:rPr>
            </w:pP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4</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1</w:t>
            </w: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r w:rsidR="00F32296" w:rsidRPr="00F32296" w:rsidTr="00F32296">
        <w:tblPrEx>
          <w:tblCellMar>
            <w:left w:w="108" w:type="dxa"/>
            <w:right w:w="108" w:type="dxa"/>
          </w:tblCellMar>
          <w:tblLook w:val="04A0" w:firstRow="1" w:lastRow="0" w:firstColumn="1" w:lastColumn="0" w:noHBand="0" w:noVBand="1"/>
        </w:tblPrEx>
        <w:trPr>
          <w:gridAfter w:val="1"/>
          <w:wAfter w:w="29" w:type="dxa"/>
        </w:trPr>
        <w:tc>
          <w:tcPr>
            <w:tcW w:w="472" w:type="dxa"/>
            <w:tcBorders>
              <w:top w:val="nil"/>
              <w:left w:val="nil"/>
              <w:bottom w:val="nil"/>
              <w:right w:val="nil"/>
            </w:tcBorders>
          </w:tcPr>
          <w:p w:rsidR="00F32296" w:rsidRPr="00F32296" w:rsidRDefault="00F32296" w:rsidP="00F32296">
            <w:pPr>
              <w:spacing w:line="360" w:lineRule="auto"/>
              <w:rPr>
                <w:rFonts w:ascii="Times New Roman" w:eastAsiaTheme="minorHAnsi" w:hAnsi="Times New Roman"/>
              </w:rPr>
            </w:pPr>
          </w:p>
        </w:tc>
        <w:tc>
          <w:tcPr>
            <w:tcW w:w="6206" w:type="dxa"/>
            <w:tcBorders>
              <w:left w:val="nil"/>
            </w:tcBorders>
          </w:tcPr>
          <w:p w:rsidR="00F32296" w:rsidRPr="00F32296" w:rsidRDefault="00F32296" w:rsidP="00F32296">
            <w:pPr>
              <w:jc w:val="both"/>
              <w:rPr>
                <w:rFonts w:ascii="Times New Roman" w:eastAsiaTheme="minorHAnsi" w:hAnsi="Times New Roman"/>
                <w:sz w:val="24"/>
                <w:szCs w:val="24"/>
              </w:rPr>
            </w:pPr>
            <w:r w:rsidRPr="00F32296">
              <w:rPr>
                <w:rFonts w:ascii="Times New Roman" w:eastAsiaTheme="minorHAnsi" w:hAnsi="Times New Roman"/>
                <w:sz w:val="24"/>
                <w:szCs w:val="24"/>
              </w:rPr>
              <w:t xml:space="preserve">46. ¿Piensa usted que el profesor cuenta con la capacidad de manejo de grupo? </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2</w:t>
            </w:r>
          </w:p>
        </w:tc>
        <w:tc>
          <w:tcPr>
            <w:tcW w:w="450" w:type="dxa"/>
          </w:tcPr>
          <w:p w:rsidR="00F32296" w:rsidRPr="00F32296" w:rsidRDefault="00F32296" w:rsidP="00F32296">
            <w:pPr>
              <w:spacing w:line="360" w:lineRule="auto"/>
              <w:jc w:val="center"/>
              <w:rPr>
                <w:rFonts w:ascii="Times New Roman" w:eastAsiaTheme="minorHAnsi" w:hAnsi="Times New Roman"/>
              </w:rPr>
            </w:pPr>
            <w:r w:rsidRPr="00F32296">
              <w:rPr>
                <w:rFonts w:ascii="Times New Roman" w:eastAsiaTheme="minorHAnsi" w:hAnsi="Times New Roman"/>
              </w:rPr>
              <w:t>3</w:t>
            </w:r>
          </w:p>
        </w:tc>
        <w:tc>
          <w:tcPr>
            <w:tcW w:w="540" w:type="dxa"/>
          </w:tcPr>
          <w:p w:rsidR="00F32296" w:rsidRPr="00F32296" w:rsidRDefault="00F32296" w:rsidP="00F32296">
            <w:pPr>
              <w:spacing w:line="360" w:lineRule="auto"/>
              <w:jc w:val="both"/>
              <w:rPr>
                <w:rFonts w:ascii="Times New Roman" w:eastAsiaTheme="minorHAnsi" w:hAnsi="Times New Roman"/>
              </w:rPr>
            </w:pPr>
          </w:p>
        </w:tc>
        <w:tc>
          <w:tcPr>
            <w:tcW w:w="504" w:type="dxa"/>
          </w:tcPr>
          <w:p w:rsidR="00F32296" w:rsidRPr="00F32296" w:rsidRDefault="00F32296" w:rsidP="00F32296">
            <w:pPr>
              <w:spacing w:line="360" w:lineRule="auto"/>
              <w:jc w:val="both"/>
              <w:rPr>
                <w:rFonts w:ascii="Times New Roman" w:eastAsiaTheme="minorHAnsi" w:hAnsi="Times New Roman"/>
              </w:rPr>
            </w:pPr>
          </w:p>
        </w:tc>
        <w:tc>
          <w:tcPr>
            <w:tcW w:w="422" w:type="dxa"/>
            <w:tcBorders>
              <w:right w:val="nil"/>
            </w:tcBorders>
          </w:tcPr>
          <w:p w:rsidR="00F32296" w:rsidRPr="00F32296" w:rsidRDefault="00F32296" w:rsidP="00F32296">
            <w:pPr>
              <w:spacing w:line="360" w:lineRule="auto"/>
              <w:jc w:val="both"/>
              <w:rPr>
                <w:rFonts w:ascii="Times New Roman" w:eastAsiaTheme="minorHAnsi" w:hAnsi="Times New Roman"/>
              </w:rPr>
            </w:pPr>
          </w:p>
        </w:tc>
      </w:tr>
    </w:tbl>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      Datos obtenidos por Román Marilyn y Sánchez Jessica, Julio 2015.</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Parte B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Sujeto 1</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47. ¿Qué quisiera cambiar de las clases?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Posiblemente participar un poco más, de resto todo va bien y me gusta.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Podrían ser juegos en inglés que sean divertidos, y también realizar diálogos en grupos.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49. ¿Qué temas le gustarían que sean empleados en las actividades orales?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Normalmente vemos los temas del libro. Me gustaría que también nos mandaran algunos temas actuales a investigar para luego hablar de eso en clases.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F32296" w:rsidRPr="00F32296" w:rsidRDefault="00F32296" w:rsidP="00F32296">
      <w:pPr>
        <w:rPr>
          <w:rFonts w:ascii="Times New Roman" w:eastAsiaTheme="minorHAnsi" w:hAnsi="Times New Roman"/>
          <w:sz w:val="24"/>
          <w:szCs w:val="24"/>
          <w:u w:val="single"/>
          <w:lang w:val="es-ES"/>
        </w:rPr>
      </w:pPr>
      <w:r w:rsidRPr="00F32296">
        <w:rPr>
          <w:rFonts w:ascii="Times New Roman" w:eastAsiaTheme="minorHAnsi" w:hAnsi="Times New Roman"/>
          <w:color w:val="000000" w:themeColor="text1"/>
          <w:sz w:val="24"/>
          <w:szCs w:val="24"/>
          <w:u w:val="single"/>
          <w:shd w:val="clear" w:color="auto" w:fill="FFFFFF"/>
          <w:lang w:val="es-ES"/>
        </w:rPr>
        <w:t xml:space="preserve">En las actividades orales, porque me gustaría hablar más fluido en inglés. Aun así se que es mi culpa porque a veces me da pena hablar en inglés.   </w:t>
      </w:r>
    </w:p>
    <w:p w:rsidR="00F32296" w:rsidRPr="00F32296" w:rsidRDefault="00F32296" w:rsidP="00F32296">
      <w:pPr>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Sujeto 2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47. ¿Qué quisiera cambiar de las clases?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Quisiera que hubiese más ventilación en las aulas.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Más actividades que sean recreativas, donde tengamos mayor oportunidad de hacer cosas dinámicas.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49. ¿Qué temas le gustarían que sean empleados en las actividades orales?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Temas que sean menos superficiales, me gustaría que pudiéramos hablar de temas más profundos o con el que podamos identificarnos mejor que solo los del libro.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Me gusta participar en todas las actividades, aunque en las que menos lo hago son en las que tengo que hablar porque a veces me da pena equivocarme al decir alguna palabra mal.</w:t>
      </w:r>
    </w:p>
    <w:p w:rsidR="00F32296" w:rsidRPr="00F32296" w:rsidRDefault="00F32296" w:rsidP="00F32296">
      <w:pPr>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Sujeto 3</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47. ¿Qué quisiera cambiar de las clases?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Me gustaría que el recreo fuese más corto, porque pienso que perdemos mucho tiempo.</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Actividades como dramatizaciones en grupos, y más actividades orales donde podamos practicar.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49. ¿Qué temas le gustarían que sean empleados en las actividades orales?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Me gustaría aprender frases que se utilicen en el inglés por personas jóvenes como nosotros, así como las que usamos en español.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F32296" w:rsidRPr="00AD0DEA" w:rsidRDefault="00F32296" w:rsidP="00F32296">
      <w:pPr>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Me gustaría poder participar más en clases cuando hacen preguntas acerca del tema que estamos viendo, porque sien</w:t>
      </w:r>
      <w:r w:rsidR="00AD0DEA">
        <w:rPr>
          <w:rFonts w:ascii="Times New Roman" w:eastAsiaTheme="minorHAnsi" w:hAnsi="Times New Roman"/>
          <w:color w:val="000000" w:themeColor="text1"/>
          <w:sz w:val="24"/>
          <w:szCs w:val="24"/>
          <w:u w:val="single"/>
          <w:shd w:val="clear" w:color="auto" w:fill="FFFFFF"/>
          <w:lang w:val="es-ES"/>
        </w:rPr>
        <w:t>to que no siempre se responder.</w:t>
      </w:r>
    </w:p>
    <w:p w:rsidR="00F32296" w:rsidRPr="00F32296" w:rsidRDefault="00F32296" w:rsidP="00F32296">
      <w:pPr>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Sujeto 4</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47. ¿Qué quisiera cambiar de las clases?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Trata de que tanto el profesor como nosotros los estudiantes tratáramos de hablar en  inglés durante toda la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Bueno pienso que realizamos bastantes actividades en clases, pero me gustaría hacer más actividades grupales donde tengamos que comunicarnos entre nosotros y también me gustaría que hiciéramos exposiciones.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49. ¿Qué temas le gustarían que sean empleados en las actividades orales?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Me gustaría que pudiéramos hacer exposiciones de gustos personales, como de deportes o cosas por el estilo.</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Me gusta participar más que todo en el break. </w:t>
      </w:r>
    </w:p>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p>
    <w:p w:rsidR="00F32296" w:rsidRPr="00F32296" w:rsidRDefault="00F32296" w:rsidP="00F32296">
      <w:pPr>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Sujeto 5</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47. ¿Qué quisiera cambiar de las clases?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Que pudiéramos repasar de vez en cuando los temas que ya hemos visto para no olvidarlos después.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Me gustan las actividades que son dinámicas, donde podemos hacer varias cosas y no solo tener que copiar en el cuaderno o leer el libro. </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49. ¿Qué temas le gustarían que sean empleados en las actividades orales?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Temas que nos permitan hablar más de cosas interesantes y que tenga que ver con nuestros gustos.</w:t>
      </w:r>
    </w:p>
    <w:p w:rsidR="00F32296" w:rsidRPr="00F32296" w:rsidRDefault="00F32296" w:rsidP="00F32296">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color w:val="000000" w:themeColor="text1"/>
          <w:sz w:val="24"/>
          <w:szCs w:val="24"/>
          <w:u w:val="single"/>
          <w:shd w:val="clear" w:color="auto" w:fill="FFFFFF"/>
          <w:lang w:val="es-ES"/>
        </w:rPr>
        <w:t xml:space="preserve">Me gustan las actividades escritas, como por ejemplo organizar y completar oraciones en  inglés porque es un trabajo divertido que hacemos en equipo.  </w:t>
      </w:r>
    </w:p>
    <w:p w:rsidR="00F32296" w:rsidRPr="00F32296" w:rsidRDefault="00F32296" w:rsidP="00AD0DEA">
      <w:pPr>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A continuación, se presentaran los resultados obtenidos mediante la aplicación de la parte A del instrumento (preguntas cerradas), los cuales se analizaron de forma porcentual. Para ello se utilizó una tabla de especificaciones representada por factores psicológicos, pedagógicos y sociales, c</w:t>
      </w:r>
      <w:r w:rsidR="00AD0DEA">
        <w:rPr>
          <w:rFonts w:ascii="Times New Roman" w:eastAsiaTheme="minorHAnsi" w:hAnsi="Times New Roman"/>
          <w:sz w:val="24"/>
          <w:szCs w:val="24"/>
          <w:lang w:val="es-ES"/>
        </w:rPr>
        <w:t>ada uno de los cuales se analizaron</w:t>
      </w:r>
      <w:r w:rsidRPr="00F32296">
        <w:rPr>
          <w:rFonts w:ascii="Times New Roman" w:eastAsiaTheme="minorHAnsi" w:hAnsi="Times New Roman"/>
          <w:sz w:val="24"/>
          <w:szCs w:val="24"/>
          <w:lang w:val="es-ES"/>
        </w:rPr>
        <w:t xml:space="preserve"> y se </w:t>
      </w:r>
      <w:r w:rsidR="00AD0DEA">
        <w:rPr>
          <w:rFonts w:ascii="Times New Roman" w:eastAsiaTheme="minorHAnsi" w:hAnsi="Times New Roman"/>
          <w:sz w:val="24"/>
          <w:szCs w:val="24"/>
          <w:lang w:val="es-ES"/>
        </w:rPr>
        <w:t>representaron</w:t>
      </w:r>
      <w:r w:rsidRPr="00F32296">
        <w:rPr>
          <w:rFonts w:ascii="Times New Roman" w:eastAsiaTheme="minorHAnsi" w:hAnsi="Times New Roman"/>
          <w:sz w:val="24"/>
          <w:szCs w:val="24"/>
          <w:lang w:val="es-ES"/>
        </w:rPr>
        <w:t xml:space="preserve"> mediante una tabla y un </w:t>
      </w:r>
      <w:r w:rsidR="000D60A8" w:rsidRPr="00F32296">
        <w:rPr>
          <w:rFonts w:ascii="Times New Roman" w:eastAsiaTheme="minorHAnsi" w:hAnsi="Times New Roman"/>
          <w:sz w:val="24"/>
          <w:szCs w:val="24"/>
          <w:lang w:val="es-ES"/>
        </w:rPr>
        <w:t>gráfico</w:t>
      </w:r>
      <w:r w:rsidR="000D60A8">
        <w:rPr>
          <w:rFonts w:ascii="Times New Roman" w:eastAsiaTheme="minorHAnsi" w:hAnsi="Times New Roman"/>
          <w:sz w:val="24"/>
          <w:szCs w:val="24"/>
          <w:lang w:val="es-ES"/>
        </w:rPr>
        <w:t xml:space="preserve"> respectivamente. </w:t>
      </w:r>
    </w:p>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lastRenderedPageBreak/>
        <w:t xml:space="preserve">Tabla # 2 </w:t>
      </w:r>
      <w:r w:rsidRPr="00F32296">
        <w:rPr>
          <w:rFonts w:ascii="Times New Roman" w:eastAsiaTheme="minorHAnsi" w:hAnsi="Times New Roman"/>
          <w:b/>
          <w:sz w:val="24"/>
          <w:szCs w:val="24"/>
          <w:lang w:val="es-ES"/>
        </w:rPr>
        <w:t>Factores Psicológicos</w:t>
      </w:r>
    </w:p>
    <w:tbl>
      <w:tblPr>
        <w:tblW w:w="9292"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796"/>
        <w:gridCol w:w="1216"/>
        <w:gridCol w:w="1216"/>
        <w:gridCol w:w="1216"/>
        <w:gridCol w:w="1896"/>
        <w:gridCol w:w="1736"/>
        <w:gridCol w:w="1216"/>
      </w:tblGrid>
      <w:tr w:rsidR="00003D59" w:rsidTr="00003D59">
        <w:trPr>
          <w:trHeight w:val="315"/>
        </w:trPr>
        <w:tc>
          <w:tcPr>
            <w:tcW w:w="796" w:type="dxa"/>
            <w:tcBorders>
              <w:top w:val="single" w:sz="4" w:space="0" w:color="auto"/>
              <w:left w:val="nil"/>
              <w:bottom w:val="single" w:sz="4" w:space="0" w:color="auto"/>
              <w:right w:val="nil"/>
            </w:tcBorders>
            <w:noWrap/>
            <w:vAlign w:val="bottom"/>
          </w:tcPr>
          <w:p w:rsidR="00003D59" w:rsidRDefault="00003D59">
            <w:pPr>
              <w:spacing w:after="0" w:line="240" w:lineRule="auto"/>
              <w:jc w:val="center"/>
              <w:rPr>
                <w:rFonts w:eastAsia="Times New Roman"/>
                <w:color w:val="000000"/>
                <w:lang w:val="es-US" w:eastAsia="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Siempre</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Casi Siempre</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Algunas Veces</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Rara Vez</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Nunca</w:t>
            </w:r>
          </w:p>
        </w:tc>
      </w:tr>
      <w:tr w:rsidR="00003D59" w:rsidTr="00003D59">
        <w:trPr>
          <w:trHeight w:val="300"/>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100.0%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80.0%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100.0%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5</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6</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80.0%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7</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80.0%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12</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16</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17</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18</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19</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80.0%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21</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23</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25</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27</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100.0%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29</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32</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33</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35</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80.0%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36</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20.0%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37</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003D59">
        <w:trPr>
          <w:trHeight w:val="315"/>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Ítem N° 40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40.0%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60.0%</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0.0%</w:t>
            </w:r>
          </w:p>
        </w:tc>
      </w:tr>
      <w:tr w:rsidR="00003D59" w:rsidTr="00AD0DEA">
        <w:trPr>
          <w:trHeight w:val="73"/>
        </w:trPr>
        <w:tc>
          <w:tcPr>
            <w:tcW w:w="796" w:type="dxa"/>
            <w:tcBorders>
              <w:top w:val="single" w:sz="4" w:space="0" w:color="auto"/>
              <w:left w:val="nil"/>
              <w:bottom w:val="single" w:sz="4" w:space="0" w:color="auto"/>
              <w:right w:val="nil"/>
            </w:tcBorders>
            <w:noWrap/>
            <w:vAlign w:val="bottom"/>
            <w:hideMark/>
          </w:tcPr>
          <w:p w:rsidR="00003D59" w:rsidRDefault="00003D59">
            <w:pPr>
              <w:spacing w:after="0"/>
              <w:rPr>
                <w:lang w:val="es-US"/>
              </w:rPr>
            </w:pP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rPr>
                <w:rFonts w:eastAsia="Times New Roman"/>
                <w:color w:val="000000"/>
                <w:lang w:val="es-US" w:eastAsia="es-US"/>
              </w:rPr>
            </w:pPr>
            <w:r>
              <w:rPr>
                <w:rFonts w:eastAsia="Times New Roman"/>
                <w:color w:val="000000"/>
                <w:lang w:val="es-US" w:eastAsia="es-US"/>
              </w:rPr>
              <w:t> </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c>
          <w:tcPr>
            <w:tcW w:w="189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c>
          <w:tcPr>
            <w:tcW w:w="173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c>
          <w:tcPr>
            <w:tcW w:w="1216" w:type="dxa"/>
            <w:tcBorders>
              <w:top w:val="single" w:sz="4" w:space="0" w:color="auto"/>
              <w:left w:val="nil"/>
              <w:bottom w:val="single" w:sz="4" w:space="0" w:color="auto"/>
              <w:right w:val="nil"/>
            </w:tcBorders>
            <w:noWrap/>
            <w:vAlign w:val="bottom"/>
            <w:hideMark/>
          </w:tcPr>
          <w:p w:rsidR="00003D59" w:rsidRDefault="00003D59">
            <w:pPr>
              <w:spacing w:after="0" w:line="240" w:lineRule="auto"/>
              <w:jc w:val="center"/>
              <w:rPr>
                <w:rFonts w:eastAsia="Times New Roman"/>
                <w:color w:val="000000"/>
                <w:lang w:val="es-US" w:eastAsia="es-US"/>
              </w:rPr>
            </w:pPr>
            <w:r>
              <w:rPr>
                <w:rFonts w:eastAsia="Times New Roman"/>
                <w:color w:val="000000"/>
                <w:lang w:val="es-US" w:eastAsia="es-US"/>
              </w:rPr>
              <w:t> </w:t>
            </w:r>
          </w:p>
        </w:tc>
      </w:tr>
    </w:tbl>
    <w:p w:rsidR="00F32296" w:rsidRPr="00F32296" w:rsidRDefault="00F32296" w:rsidP="00F32296">
      <w:pPr>
        <w:rPr>
          <w:rFonts w:ascii="Times New Roman" w:eastAsiaTheme="minorHAnsi" w:hAnsi="Times New Roman"/>
          <w:color w:val="000000" w:themeColor="text1"/>
          <w:sz w:val="24"/>
          <w:szCs w:val="24"/>
          <w:u w:val="single"/>
          <w:shd w:val="clear" w:color="auto" w:fill="FFFFFF"/>
          <w:lang w:val="es-ES"/>
        </w:rPr>
      </w:pP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En los resultados presentados se puede observar que el 100% de los encuestados manifestó que siempre les gusta el inglés y a su vez disfrutan aprendiendo la lengua meta. Un 80% de los encuestados  cree que aprender inglés es necesario para su formación académica, mientras que el 20% casi siempre piensa que el inglés es necesario como parte de su formación académica. Por otro lado un 40% de los estudiantes casi siempre siente temor hablar inglés en público, un 20% siempre presenta temor de hablar inglés frente a otros,  otro 20% siente que dicho temor le ocurre algunas veces, finalmente tenemos que aproximadamente un 20% rara vez siente temor hablar inglés en público. Con respecto a su opinión acerca de la experiencia como factor </w:t>
      </w:r>
      <w:r w:rsidRPr="00F32296">
        <w:rPr>
          <w:rFonts w:ascii="Times New Roman" w:eastAsiaTheme="minorHAnsi" w:hAnsi="Times New Roman"/>
          <w:sz w:val="24"/>
          <w:szCs w:val="24"/>
          <w:lang w:val="es-ES"/>
        </w:rPr>
        <w:lastRenderedPageBreak/>
        <w:t xml:space="preserve">indispensable para obtener un mayor aprendizaje, un 60% de la muestra encuestada cree que la experiencia es un factor indispensable y  un 40% respondió que siempre es necesaria la experiencia  para obtener un mayor aprendizaje.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Continuando con el análisis, un 60% casi siempre siente ánimos de participar, por otro lado un 40% siempre tiene ánimos de participar en clases.  Un 80% de los encuestados rara vez presenta una actitud positiva para participar en las actividades orales, mientras que otro 20%  piensa que  algunas veces mantiene una actitud positiva para la participación en actividades orales.  A través de las respuestas obtenidas también se pudo observar que un 60%  de la muestra es receptiva con las correcciones que le hace el profesor en una actividad oral,  un 20%  cree que casi siempre es receptivo y otro 20%  rara vez es receptivo con las correcciones realizadas por el profesor en una actividad oral.</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w:t>
      </w:r>
      <w:r w:rsidRPr="00F32296">
        <w:rPr>
          <w:rFonts w:asciiTheme="minorHAnsi" w:eastAsiaTheme="minorHAnsi" w:hAnsiTheme="minorHAnsi" w:cstheme="minorBidi"/>
          <w:lang w:val="es-ES"/>
        </w:rPr>
        <w:t xml:space="preserve">  </w:t>
      </w:r>
      <w:r w:rsidRPr="00F32296">
        <w:rPr>
          <w:rFonts w:ascii="Times New Roman" w:eastAsiaTheme="minorHAnsi" w:hAnsi="Times New Roman"/>
          <w:sz w:val="24"/>
          <w:szCs w:val="24"/>
          <w:lang w:val="es-ES"/>
        </w:rPr>
        <w:t>Un 60% de los encuestados algunas veces cree presentar fallas de pronunciación,  por otro lado un 40%  cree que casi siempre presenta fallas de pronunciación. Aproximadamente un 40% de la muestra casi siempre cree poseer el mismo nivel de fluidez que el resto de  sus compañeros, otro 40% algunas veces cree tener el mismo nivel y un 20% siempre cree tener el mismo nivel de fluidez que el resto del estudiantado. Asimismo un 60% manifestó que algunas veces  cree presentar errores de vocabulario a la hora de participar en una actividad oral, un 20% respondió que casi siempre cree presentar dichos errores y un 20% rara vez presenta errores de vocabulario.  Para el ítem referente  a si el estudiante cree poder comunicarse fluidamente en inglés, un 60% respondió que rara vez puede hacerlo y un 40% respondió que algunas veces cree poder comunicarse fluidamente en inglés. Del mismo modo un 60%</w:t>
      </w:r>
      <w:r w:rsidRPr="00F32296">
        <w:rPr>
          <w:rFonts w:asciiTheme="minorHAnsi" w:eastAsiaTheme="minorHAnsi" w:hAnsiTheme="minorHAnsi" w:cstheme="minorBidi"/>
          <w:lang w:val="es-ES"/>
        </w:rPr>
        <w:t xml:space="preserve"> </w:t>
      </w:r>
      <w:r w:rsidRPr="00F32296">
        <w:rPr>
          <w:rFonts w:ascii="Times New Roman" w:eastAsiaTheme="minorHAnsi" w:hAnsi="Times New Roman"/>
          <w:sz w:val="24"/>
          <w:szCs w:val="24"/>
          <w:lang w:val="es-ES"/>
        </w:rPr>
        <w:t xml:space="preserve">cree que rara vez  está </w:t>
      </w:r>
      <w:proofErr w:type="gramStart"/>
      <w:r w:rsidRPr="00F32296">
        <w:rPr>
          <w:rFonts w:ascii="Times New Roman" w:eastAsiaTheme="minorHAnsi" w:hAnsi="Times New Roman"/>
          <w:sz w:val="24"/>
          <w:szCs w:val="24"/>
          <w:lang w:val="es-ES"/>
        </w:rPr>
        <w:t>capacitado</w:t>
      </w:r>
      <w:proofErr w:type="gramEnd"/>
      <w:r w:rsidRPr="00F32296">
        <w:rPr>
          <w:rFonts w:ascii="Times New Roman" w:eastAsiaTheme="minorHAnsi" w:hAnsi="Times New Roman"/>
          <w:sz w:val="24"/>
          <w:szCs w:val="24"/>
          <w:lang w:val="es-ES"/>
        </w:rPr>
        <w:t xml:space="preserve"> para mantener una conversación en inglés con sus compañeros y un 40% considera que a veces está capacitado para mantener una conversación con sus compañeros.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Haciendo referencia a los estilos de aprendizaje, un 60% de los estudiantes respondió que casi siempre traduce la información de inglés al español al momento de hablar en inglés, mientras que un 40% expreso que siempre lo hace. Por otro lado, 60% de los encuestados a veces practica inglés  fuera de clases y un 40% expresa hacerlo casi siempre. Se quiso saber también si los estudiantes leen algún material para reforzar lo </w:t>
      </w:r>
      <w:r w:rsidRPr="00F32296">
        <w:rPr>
          <w:rFonts w:ascii="Times New Roman" w:eastAsiaTheme="minorHAnsi" w:hAnsi="Times New Roman"/>
          <w:sz w:val="24"/>
          <w:szCs w:val="24"/>
          <w:lang w:val="es-ES"/>
        </w:rPr>
        <w:lastRenderedPageBreak/>
        <w:t xml:space="preserve">estudiado en clases a lo que 40% respondió que a veces lee, otro 40% rara vez lee y un 20% respondió no leer nunca nada fuera de clases.  Por su parte los alumnos también expresaron en un 80% siempre estar motivados para aprender inglés, mientras que un 20% casi siempre expresa sentir esa motivación. Al momento de querer hablar en inglés  con sus compañeros estos respondieron en un 20% siempre querer hablar en inglés  entre sus compañeros, otro 20% expresó casi siempre tener deseos de hacerlo, sin embargo un 60% rara vez tiene estos deseos de hablar inglés  con sus compañeros de clases.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Los encuestados manifestaron en un 40% a veces sentirse intimidado por las correcciones hechas por el profesor en cuanto a pronunciación o entonación, otro 40% considera que rara vez se siente intimidado por estas correcciones, mientras que un 20% piensa que estas correcciones no le causan ningún tipo de intimidación. Con respecto a su autoestima dentro del salón de clases, los alumnos expresaron en un 80% sentir que su autoestima puede verse afectada de manera negativa si sus compañeros hacían alguna crítica en una actividad oral, mientras que un 20% casi siempre piensa que puede verse afectado. De igual manera cuando existen burlas por parte de los compañeros en alguna actividad oral, los encuestados consideran en un 100% que esto les afecta negativamente en su autoestima y seguridad. </w:t>
      </w:r>
    </w:p>
    <w:p w:rsidR="00F32296" w:rsidRPr="00F32296" w:rsidRDefault="00F32296" w:rsidP="000D60A8">
      <w:pPr>
        <w:spacing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t xml:space="preserve">    A continuación se presenta una </w:t>
      </w:r>
      <w:r w:rsidR="000D60A8" w:rsidRPr="00F32296">
        <w:rPr>
          <w:rFonts w:ascii="Times New Roman" w:eastAsiaTheme="minorHAnsi" w:hAnsi="Times New Roman"/>
          <w:sz w:val="24"/>
          <w:szCs w:val="24"/>
          <w:lang w:val="es-ES"/>
        </w:rPr>
        <w:t>gráfica</w:t>
      </w:r>
      <w:r w:rsidRPr="00F32296">
        <w:rPr>
          <w:rFonts w:ascii="Times New Roman" w:eastAsiaTheme="minorHAnsi" w:hAnsi="Times New Roman"/>
          <w:sz w:val="24"/>
          <w:szCs w:val="24"/>
          <w:lang w:val="es-ES"/>
        </w:rPr>
        <w:t xml:space="preserve"> representando de manera más explícita las respuestas obtenidas por los estudiantes en cada una de las preguntas referentes a los factores psicológicos a partir de la encuesta respondida: </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F32296" w:rsidRPr="00F32296" w:rsidSect="004A73A7">
          <w:headerReference w:type="default" r:id="rId17"/>
          <w:footerReference w:type="default" r:id="rId18"/>
          <w:pgSz w:w="11906" w:h="16838"/>
          <w:pgMar w:top="1985" w:right="1701" w:bottom="1417" w:left="1701" w:header="708" w:footer="708" w:gutter="0"/>
          <w:pgNumType w:start="9"/>
          <w:cols w:space="708"/>
          <w:docGrid w:linePitch="360"/>
        </w:sect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 xml:space="preserve">Grafica#1 </w:t>
      </w:r>
      <w:r w:rsidRPr="00F32296">
        <w:rPr>
          <w:rFonts w:ascii="Times New Roman" w:eastAsiaTheme="minorHAnsi" w:hAnsi="Times New Roman"/>
          <w:noProof/>
          <w:color w:val="000000" w:themeColor="text1"/>
          <w:sz w:val="24"/>
          <w:szCs w:val="24"/>
          <w:shd w:val="clear" w:color="auto" w:fill="FFFFFF"/>
          <w:lang w:val="es-ES" w:eastAsia="es-ES"/>
        </w:rPr>
        <w:drawing>
          <wp:inline distT="0" distB="0" distL="0" distR="0">
            <wp:extent cx="8547014" cy="3373395"/>
            <wp:effectExtent l="19050" t="0" r="25486"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32296" w:rsidRDefault="00F32296" w:rsidP="00F32296">
      <w:pPr>
        <w:spacing w:before="100" w:beforeAutospacing="1" w:after="100" w:afterAutospacing="1" w:line="360" w:lineRule="auto"/>
        <w:jc w:val="both"/>
        <w:rPr>
          <w:rFonts w:ascii="Times New Roman" w:eastAsiaTheme="minorHAnsi" w:hAnsi="Times New Roman"/>
          <w:sz w:val="24"/>
          <w:szCs w:val="24"/>
          <w:lang w:val="es-ES"/>
        </w:rPr>
      </w:pPr>
      <w:r w:rsidRPr="00F32296">
        <w:rPr>
          <w:rFonts w:ascii="Times New Roman" w:eastAsiaTheme="minorHAnsi" w:hAnsi="Times New Roman"/>
          <w:color w:val="000000" w:themeColor="text1"/>
          <w:sz w:val="24"/>
          <w:szCs w:val="24"/>
          <w:shd w:val="clear" w:color="auto" w:fill="FFFFFF"/>
          <w:lang w:val="es-ES"/>
        </w:rPr>
        <w:t xml:space="preserve">    </w:t>
      </w:r>
      <w:r w:rsidRPr="00F32296">
        <w:rPr>
          <w:rFonts w:ascii="Times New Roman" w:eastAsiaTheme="minorHAnsi" w:hAnsi="Times New Roman"/>
          <w:sz w:val="24"/>
          <w:szCs w:val="24"/>
          <w:lang w:val="es-ES"/>
        </w:rPr>
        <w:t>En el presente grafico se muestran ítems donde los encuestados respondieron con un 100%; como son el ítem 1 y 3 en los que expresan su agrado por el idioma inglés  y su disfrute al aprenderlo. Asimismo un 100% considera en el ítem 27 que su autoestima siempre puede ser afectada por burlas de sus compañeros en actividades orales. De igual modo se presentó un 80% de estudiantes que se sienten motivados a aprender inglés  en el ítem 2, al igual que en el ítem 6 en el que los alumnos consideran en un 80% que el inglés es necesario para su formación académica. Por su parte en el ítem 20, los alumnos expresaron en un 80% que su autoestima puede verse afectada negativamente al ser criticados por sus compañeros en una actividad oral.</w:t>
      </w:r>
      <w:r w:rsidR="000D60A8">
        <w:rPr>
          <w:rFonts w:ascii="Times New Roman" w:eastAsiaTheme="minorHAnsi" w:hAnsi="Times New Roman"/>
          <w:sz w:val="24"/>
          <w:szCs w:val="24"/>
          <w:lang w:val="es-ES"/>
        </w:rPr>
        <w:t xml:space="preserve">  </w:t>
      </w:r>
    </w:p>
    <w:p w:rsidR="000D60A8" w:rsidRPr="00F32296" w:rsidRDefault="000D60A8"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0D60A8" w:rsidRPr="00F32296" w:rsidSect="00F32296">
          <w:pgSz w:w="16838" w:h="11906" w:orient="landscape"/>
          <w:pgMar w:top="1699" w:right="1411" w:bottom="1699" w:left="1411" w:header="706" w:footer="706" w:gutter="0"/>
          <w:cols w:space="708"/>
          <w:docGrid w:linePitch="360"/>
        </w:sect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Tabla # 3 </w:t>
      </w:r>
      <w:r w:rsidRPr="00F32296">
        <w:rPr>
          <w:rFonts w:ascii="Times New Roman" w:eastAsiaTheme="minorHAnsi" w:hAnsi="Times New Roman"/>
          <w:b/>
          <w:color w:val="000000" w:themeColor="text1"/>
          <w:sz w:val="24"/>
          <w:szCs w:val="24"/>
          <w:shd w:val="clear" w:color="auto" w:fill="FFFFFF"/>
          <w:lang w:val="es-ES"/>
        </w:rPr>
        <w:t>Factores Pedagógicos</w:t>
      </w:r>
    </w:p>
    <w:tbl>
      <w:tblPr>
        <w:tblpPr w:leftFromText="141" w:rightFromText="141" w:vertAnchor="page" w:horzAnchor="margin" w:tblpY="2941"/>
        <w:tblW w:w="9292" w:type="dxa"/>
        <w:tblCellMar>
          <w:left w:w="70" w:type="dxa"/>
          <w:right w:w="70" w:type="dxa"/>
        </w:tblCellMar>
        <w:tblLook w:val="04A0" w:firstRow="1" w:lastRow="0" w:firstColumn="1" w:lastColumn="0" w:noHBand="0" w:noVBand="1"/>
      </w:tblPr>
      <w:tblGrid>
        <w:gridCol w:w="1329"/>
        <w:gridCol w:w="1330"/>
        <w:gridCol w:w="1330"/>
        <w:gridCol w:w="2074"/>
        <w:gridCol w:w="1899"/>
        <w:gridCol w:w="1330"/>
      </w:tblGrid>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p>
          <w:p w:rsidR="00F32296" w:rsidRPr="00F32296" w:rsidRDefault="00F32296" w:rsidP="00F32296">
            <w:pPr>
              <w:spacing w:after="0" w:line="240" w:lineRule="auto"/>
              <w:rPr>
                <w:rFonts w:eastAsia="Times New Roman"/>
                <w:color w:val="000000"/>
                <w:lang w:val="es-ES" w:eastAsia="es-US"/>
              </w:rPr>
            </w:pP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Siempre</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Casi Siempre</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Algunas Veces</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Rara Vez</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Nunca</w:t>
            </w:r>
          </w:p>
        </w:tc>
      </w:tr>
      <w:tr w:rsidR="00F32296" w:rsidRPr="00F32296" w:rsidTr="00F32296">
        <w:trPr>
          <w:trHeight w:val="300"/>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8</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10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80.0%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13</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14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100.0%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15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28</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31</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100.0%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34</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38</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39</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41</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45</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80.0%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329"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46</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2074"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33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bl>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Tomando en cuanto los resultados presentados se puede observar que el 100% de los encuestados manifestó que siempre tiene suficiente tiempo para responder en las actividades orales realizadas en clases. De igual manera el 100% de los alumnos expresó que el profesor habla casi siempre en inglés  en el salón de clases. Por otra parte el 60% de los estudiantes piensa que el profesor casi siempre tiene un buen dominio del grupo, mientras que el 40% piensa que siempre existe ese buen dominio del grupo por parte del profesor. Con relación a los recursos con los que cuenta la institución los estudiantes consideran en un 60% que este siempre cuenta con los recursos necesarios, el otro 40% considera que casi siempre se cuentan con estos recursos. Los encuestados también expresaron en un 80% que casi siempre se cuentan con el número de horas para realizar las actividades dentro de la institución, el 20% restante considera que rara vez cuentan con las horas necesarias.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Por otro lado un 80% de los estudiantes considera que casi siempre los temas utilizados en las actividades orales suelen ser muy superficiales, el otro 20% considera que estos temas siempre son muy superficiales. Asimismo un 60% de los encuestados </w:t>
      </w:r>
      <w:r w:rsidRPr="00F32296">
        <w:rPr>
          <w:rFonts w:ascii="Times New Roman" w:eastAsiaTheme="minorHAnsi" w:hAnsi="Times New Roman"/>
          <w:sz w:val="24"/>
          <w:szCs w:val="24"/>
          <w:lang w:val="es-ES"/>
        </w:rPr>
        <w:lastRenderedPageBreak/>
        <w:t xml:space="preserve">expresó que solo a veces le agradan los temas tratados en clases y un 40% expresó que casi siempre le agradan los temas tratados dentro del salón de clases. En referencia a las actividades orales; el 60% de los alumnos manifestó que a las actividades orales eran sus preferidas en clases, mientras que el 40% manifestó que estas actividades rara vez eran sus preferidas en clases; además un 40% de la muestra considera que casi siempre es capaz de entenderle al profesor cuando este imparte toda la clase en inglés, otro 40% considera que solo a veces puede entenderlo, mientras que un 20% piensa que puede entender toda la clase cuando esta es impartida totalmente en inglés por el profesor.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Siguiendo con el análisis; el 60% de los estudiantes piensa que el método utilizado por el profesor es el más indicado para las clases, el otro 40% piensa que el método utilizado por el profesor siempre es el más indicado. Haciendo referencia al tiempo utilizado para practicar de manera oral en clases, los encuestados manifestaron en un 40% que siempre se le otorga suficiente tiempo a practicar en clases, otro 40% considera que a veces es así, mientras que el 20% considera que solo a veces se otorga el tiempo necesario para practicar oralmente en inglés durante las clases.  </w:t>
      </w:r>
    </w:p>
    <w:p w:rsidR="00F32296" w:rsidRPr="00F32296" w:rsidRDefault="00F32296" w:rsidP="000D60A8">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sz w:val="24"/>
          <w:szCs w:val="24"/>
          <w:lang w:val="es-ES"/>
        </w:rPr>
        <w:t xml:space="preserve">    Igualmente con respecto a la participación voluntaria dentro del salón de clases, los alumnos expresaron en un 60% que a veces participan de manera voluntaria, mientras que un 40% expresó participar voluntariamente solo rara vez. De la misma manera en un 60% los encuestados manifestaron tener la oportunidad de participar siempre en clases, el otro 40% considera que casi siempre cuenta con dicha oportunidad. Los encuestados también opinaron en un 60% que existe coherencia entre los objetivos del programa y el desarrollo de las actividades dentro del aula, el 40% opinó que dicha coherencia entre objetivos y actividades siempre existía. Al preguntarles acerca de la explicación y aclaración de dudas durante la clase, los alumnos piensan en un 60% que casi siempre sus dudas son aclaradas y explicadas en clases, mientras que el 40% restante considera que siempre sus dudas son aclaradas en clases. </w:t>
      </w:r>
    </w:p>
    <w:p w:rsidR="00F32296" w:rsidRPr="00F32296" w:rsidRDefault="00F32296" w:rsidP="000D60A8">
      <w:pPr>
        <w:spacing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t xml:space="preserve">    A continuación se presenta una </w:t>
      </w:r>
      <w:r w:rsidR="000D60A8">
        <w:rPr>
          <w:rFonts w:ascii="Times New Roman" w:eastAsiaTheme="minorHAnsi" w:hAnsi="Times New Roman"/>
          <w:sz w:val="24"/>
          <w:szCs w:val="24"/>
          <w:lang w:val="es-ES"/>
        </w:rPr>
        <w:t>gráfica</w:t>
      </w:r>
      <w:r w:rsidRPr="00F32296">
        <w:rPr>
          <w:rFonts w:ascii="Times New Roman" w:eastAsiaTheme="minorHAnsi" w:hAnsi="Times New Roman"/>
          <w:sz w:val="24"/>
          <w:szCs w:val="24"/>
          <w:lang w:val="es-ES"/>
        </w:rPr>
        <w:t xml:space="preserve"> representando de manera más explícita las respuestas obtenidas por los estudiantes en cada una de las preguntas referentes a los factores pedagógicos a partir de la encuesta respondida: </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F32296" w:rsidRPr="00F32296" w:rsidSect="00F32296">
          <w:pgSz w:w="11906" w:h="16838"/>
          <w:pgMar w:top="1411" w:right="1699" w:bottom="1411" w:left="1699" w:header="706" w:footer="706" w:gutter="0"/>
          <w:cols w:space="708"/>
          <w:docGrid w:linePitch="360"/>
        </w:sect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Grafica # 2</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noProof/>
          <w:color w:val="000000" w:themeColor="text1"/>
          <w:sz w:val="24"/>
          <w:szCs w:val="24"/>
          <w:shd w:val="clear" w:color="auto" w:fill="FFFFFF"/>
          <w:lang w:val="es-ES" w:eastAsia="es-ES"/>
        </w:rPr>
        <w:drawing>
          <wp:inline distT="0" distB="0" distL="0" distR="0">
            <wp:extent cx="8832850" cy="3657600"/>
            <wp:effectExtent l="19050" t="0" r="2540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F32296" w:rsidRPr="00F32296" w:rsidSect="00F32296">
          <w:pgSz w:w="16838" w:h="11906" w:orient="landscape"/>
          <w:pgMar w:top="1699" w:right="1411" w:bottom="1699" w:left="1411" w:header="706" w:footer="706" w:gutter="0"/>
          <w:cols w:space="708"/>
          <w:docGrid w:linePitch="360"/>
        </w:sectPr>
      </w:pPr>
      <w:r w:rsidRPr="00F32296">
        <w:rPr>
          <w:rFonts w:ascii="Times New Roman" w:eastAsiaTheme="minorHAnsi" w:hAnsi="Times New Roman"/>
          <w:sz w:val="24"/>
          <w:szCs w:val="24"/>
          <w:lang w:val="es-ES"/>
        </w:rPr>
        <w:t>En el presente grafico se muestran ítems donde los encuestados respondieron con un 100%; como son el ítem 14 en los que consideran que el profesor les da suficiente tiempo para responder en las actividades orales y el ítem 31 señalando que el profesor casi siempre habla en inglés  durante las clases. Asimismo en el ítem 10 los alumnos expresan en un 80% que casi siempre los temas tocados en las actividades orales son muy superficiales, en un mismo 80 % se considera que casi siempre el número de horas de clases es suficiente para lograr un aprendizaje óptimo.</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 xml:space="preserve">Tabla # 4 </w:t>
      </w:r>
      <w:r w:rsidRPr="00F32296">
        <w:rPr>
          <w:rFonts w:ascii="Times New Roman" w:eastAsiaTheme="minorHAnsi" w:hAnsi="Times New Roman"/>
          <w:b/>
          <w:color w:val="000000" w:themeColor="text1"/>
          <w:sz w:val="24"/>
          <w:szCs w:val="24"/>
          <w:shd w:val="clear" w:color="auto" w:fill="FFFFFF"/>
          <w:lang w:val="es-ES"/>
        </w:rPr>
        <w:t>Factores Sociales</w:t>
      </w:r>
      <w:r w:rsidRPr="00F32296">
        <w:rPr>
          <w:rFonts w:ascii="Times New Roman" w:eastAsiaTheme="minorHAnsi" w:hAnsi="Times New Roman"/>
          <w:color w:val="000000" w:themeColor="text1"/>
          <w:sz w:val="24"/>
          <w:szCs w:val="24"/>
          <w:shd w:val="clear" w:color="auto" w:fill="FFFFFF"/>
          <w:lang w:val="es-ES"/>
        </w:rPr>
        <w:t xml:space="preserve"> </w:t>
      </w:r>
    </w:p>
    <w:tbl>
      <w:tblPr>
        <w:tblpPr w:leftFromText="141" w:rightFromText="141" w:vertAnchor="page" w:horzAnchor="margin" w:tblpY="2417"/>
        <w:tblW w:w="8400" w:type="dxa"/>
        <w:tblCellMar>
          <w:left w:w="70" w:type="dxa"/>
          <w:right w:w="70" w:type="dxa"/>
        </w:tblCellMar>
        <w:tblLook w:val="04A0" w:firstRow="1" w:lastRow="0" w:firstColumn="1" w:lastColumn="0" w:noHBand="0" w:noVBand="1"/>
      </w:tblPr>
      <w:tblGrid>
        <w:gridCol w:w="1200"/>
        <w:gridCol w:w="1200"/>
        <w:gridCol w:w="1200"/>
        <w:gridCol w:w="1880"/>
        <w:gridCol w:w="1720"/>
        <w:gridCol w:w="1200"/>
      </w:tblGrid>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Siempre</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Casi Siempre</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Algunas Veces</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Rara Vez</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Nunca</w:t>
            </w:r>
          </w:p>
        </w:tc>
      </w:tr>
      <w:tr w:rsidR="00F32296" w:rsidRPr="00F32296" w:rsidTr="00F32296">
        <w:trPr>
          <w:trHeight w:val="300"/>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11</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100.0%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22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24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40.0%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26</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100.0%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42</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80.0%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43</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60.0%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r w:rsidRPr="00F32296">
              <w:rPr>
                <w:rFonts w:eastAsia="Times New Roman"/>
                <w:color w:val="000000"/>
                <w:lang w:val="es-ES" w:eastAsia="es-US"/>
              </w:rPr>
              <w:t>Ítem N° 44</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20.0%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80.0%</w:t>
            </w:r>
          </w:p>
        </w:tc>
        <w:tc>
          <w:tcPr>
            <w:tcW w:w="188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c>
          <w:tcPr>
            <w:tcW w:w="1200" w:type="dxa"/>
            <w:tcBorders>
              <w:top w:val="single" w:sz="4" w:space="0" w:color="auto"/>
              <w:left w:val="nil"/>
              <w:bottom w:val="single" w:sz="4" w:space="0" w:color="auto"/>
            </w:tcBorders>
            <w:shd w:val="clear" w:color="auto" w:fill="auto"/>
            <w:noWrap/>
            <w:vAlign w:val="bottom"/>
            <w:hideMark/>
          </w:tcPr>
          <w:p w:rsidR="00F32296" w:rsidRPr="00F32296" w:rsidRDefault="00F32296" w:rsidP="00F32296">
            <w:pPr>
              <w:spacing w:after="0" w:line="240" w:lineRule="auto"/>
              <w:jc w:val="center"/>
              <w:rPr>
                <w:rFonts w:eastAsia="Times New Roman"/>
                <w:color w:val="000000"/>
                <w:lang w:val="es-ES" w:eastAsia="es-US"/>
              </w:rPr>
            </w:pPr>
            <w:r w:rsidRPr="00F32296">
              <w:rPr>
                <w:rFonts w:eastAsia="Times New Roman"/>
                <w:color w:val="000000"/>
                <w:lang w:val="es-ES" w:eastAsia="es-US"/>
              </w:rPr>
              <w:t>0.0%</w:t>
            </w:r>
          </w:p>
        </w:tc>
      </w:tr>
      <w:tr w:rsidR="00F32296" w:rsidRPr="00F32296" w:rsidTr="00F32296">
        <w:trPr>
          <w:trHeight w:val="315"/>
        </w:trPr>
        <w:tc>
          <w:tcPr>
            <w:tcW w:w="120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c>
          <w:tcPr>
            <w:tcW w:w="120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c>
          <w:tcPr>
            <w:tcW w:w="120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c>
          <w:tcPr>
            <w:tcW w:w="188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c>
          <w:tcPr>
            <w:tcW w:w="172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c>
          <w:tcPr>
            <w:tcW w:w="1200" w:type="dxa"/>
            <w:tcBorders>
              <w:top w:val="single" w:sz="4" w:space="0" w:color="auto"/>
              <w:left w:val="nil"/>
              <w:bottom w:val="single" w:sz="4" w:space="0" w:color="auto"/>
              <w:right w:val="nil"/>
            </w:tcBorders>
            <w:shd w:val="clear" w:color="auto" w:fill="auto"/>
            <w:noWrap/>
            <w:vAlign w:val="bottom"/>
            <w:hideMark/>
          </w:tcPr>
          <w:p w:rsidR="00F32296" w:rsidRPr="00F32296" w:rsidRDefault="00F32296" w:rsidP="00F32296">
            <w:pPr>
              <w:spacing w:after="0" w:line="240" w:lineRule="auto"/>
              <w:rPr>
                <w:rFonts w:eastAsia="Times New Roman"/>
                <w:color w:val="000000"/>
                <w:lang w:val="es-ES" w:eastAsia="es-US"/>
              </w:rPr>
            </w:pPr>
          </w:p>
        </w:tc>
      </w:tr>
    </w:tbl>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0D60A8">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    De acuerdo a las respuestas obtenidas por los estudiantes, se pudo constatar que el 100% de estos considera que el ambiente dentro de la institución casi siempre es propicio para el proceso de aprendizaje. Asimismo los encuestados consideran en un 60% que casi siempre las aulas cuentan con suficiente espacio de acuerdo al número de estudiantes, otro 20% considera que el espacio siempre es suficiente, mientras que el otro 20% piensa que a veces cuentan con dicho espacio de acuerdo al número de estudiantes dentro de las aulas. De igual forma los alumnos opinan en un 80% que las aulas cuentan con  un ambiente de comodidad y el otro 20% restante opina que siempre se cuenta con ese ambiente de comodidad dentro de los salones. </w:t>
      </w:r>
    </w:p>
    <w:p w:rsidR="00F32296" w:rsidRPr="00F32296" w:rsidRDefault="00F32296" w:rsidP="000D60A8">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t xml:space="preserve">    En relación con sus compañeros y su comportamiento en las actividades en clases, específicamente las actividades orales, los encuestados expresaron en un 60% siempre sentirse avergonzados por sus compañeros al momento de cometer un error en alguna actividad oral, mientras que el 40% expresó siempre sentirse de esa manera cuando cometen un error en clases. De este mismo modo también expresaron en un 100% rara vez sentir el apoyo de sus compañeros al equivocarse en alguna actividad oral en el aula. Los estudiantes expresaron además en un 40% que consideran que el número de estudiantes es el apropiado para cada nivel dentro de la institución, el otro 40% expresó que casi siempre era así, mientras que el 20% considera que a veces se cuenta con el número adecuado de estudiantes. Finalmente los alumnos manifestaron su opinión acerca del nivel de inglés  que presentan actualmente para la cantidad de tiempo estudiando dentro de la academia, en un 80% consideran que solo algunas veces tienen </w:t>
      </w:r>
      <w:r w:rsidRPr="00F32296">
        <w:rPr>
          <w:rFonts w:ascii="Times New Roman" w:eastAsiaTheme="minorHAnsi" w:hAnsi="Times New Roman"/>
          <w:color w:val="000000" w:themeColor="text1"/>
          <w:sz w:val="24"/>
          <w:szCs w:val="24"/>
          <w:shd w:val="clear" w:color="auto" w:fill="FFFFFF"/>
          <w:lang w:val="es-ES"/>
        </w:rPr>
        <w:lastRenderedPageBreak/>
        <w:t xml:space="preserve">el nivel de inglés esperado, mientras que el 20% considera que casi siempre presentan el nivel esperado en relación con el tiempo dentro de la academia. </w:t>
      </w:r>
    </w:p>
    <w:p w:rsidR="00F32296" w:rsidRPr="00F32296" w:rsidRDefault="00F32296" w:rsidP="000D60A8">
      <w:pPr>
        <w:spacing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t xml:space="preserve">    A continuación se presenta una </w:t>
      </w:r>
      <w:r w:rsidR="000D60A8" w:rsidRPr="00F32296">
        <w:rPr>
          <w:rFonts w:ascii="Times New Roman" w:eastAsiaTheme="minorHAnsi" w:hAnsi="Times New Roman"/>
          <w:sz w:val="24"/>
          <w:szCs w:val="24"/>
          <w:lang w:val="es-ES"/>
        </w:rPr>
        <w:t>gráfica</w:t>
      </w:r>
      <w:r w:rsidRPr="00F32296">
        <w:rPr>
          <w:rFonts w:ascii="Times New Roman" w:eastAsiaTheme="minorHAnsi" w:hAnsi="Times New Roman"/>
          <w:sz w:val="24"/>
          <w:szCs w:val="24"/>
          <w:lang w:val="es-ES"/>
        </w:rPr>
        <w:t xml:space="preserve"> representando de manera más explícita las respuestas obtenidas por los estudiantes en cada una de las preguntas referentes a los factores sociales a partir de la encuesta respondida: </w:t>
      </w:r>
    </w:p>
    <w:p w:rsidR="00F32296" w:rsidRPr="00F32296" w:rsidRDefault="00F32296" w:rsidP="000D60A8">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F32296" w:rsidRPr="00F32296" w:rsidSect="00F32296">
          <w:pgSz w:w="11906" w:h="16838"/>
          <w:pgMar w:top="1411" w:right="1699" w:bottom="1411" w:left="1699" w:header="706" w:footer="706" w:gutter="0"/>
          <w:cols w:space="708"/>
          <w:docGrid w:linePitch="360"/>
        </w:sectPr>
      </w:pP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color w:val="000000" w:themeColor="text1"/>
          <w:sz w:val="24"/>
          <w:szCs w:val="24"/>
          <w:shd w:val="clear" w:color="auto" w:fill="FFFFFF"/>
          <w:lang w:val="es-ES"/>
        </w:rPr>
        <w:lastRenderedPageBreak/>
        <w:t>Grafica # 3</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pPr>
      <w:r w:rsidRPr="00F32296">
        <w:rPr>
          <w:rFonts w:ascii="Times New Roman" w:eastAsiaTheme="minorHAnsi" w:hAnsi="Times New Roman"/>
          <w:noProof/>
          <w:color w:val="000000" w:themeColor="text1"/>
          <w:sz w:val="24"/>
          <w:szCs w:val="24"/>
          <w:shd w:val="clear" w:color="auto" w:fill="FFFFFF"/>
          <w:lang w:val="es-ES" w:eastAsia="es-ES"/>
        </w:rPr>
        <w:drawing>
          <wp:inline distT="0" distB="0" distL="0" distR="0">
            <wp:extent cx="8807450" cy="3594100"/>
            <wp:effectExtent l="19050" t="0" r="12700" b="635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32296" w:rsidRPr="00F32296" w:rsidRDefault="00F32296" w:rsidP="00F32296">
      <w:pPr>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t xml:space="preserve">En el presente grafico se muestran ítems donde los encuestados respondieron en un 100% como en el caso del ítem 11 en el que los alumnos expresaron que casi siempre cuentan con un ambiente propicio para su aprendizaje, de igual manera el 100% de los alumnos considera en el ítem 26 que rara vez siente el apoyo de sus compañeros cuando comete errores en actividades orales. Asimismo un 80% de los encuestados opinó en el ítem 44 que casi siempre las aulas de clases brindan un ambiente de comodidad para sus estudiantes. </w:t>
      </w:r>
    </w:p>
    <w:p w:rsidR="00F32296" w:rsidRPr="00F32296" w:rsidRDefault="00F32296" w:rsidP="00F32296">
      <w:pPr>
        <w:spacing w:before="100" w:beforeAutospacing="1" w:after="100" w:afterAutospacing="1" w:line="360" w:lineRule="auto"/>
        <w:jc w:val="both"/>
        <w:rPr>
          <w:rFonts w:ascii="Times New Roman" w:eastAsiaTheme="minorHAnsi" w:hAnsi="Times New Roman"/>
          <w:color w:val="000000" w:themeColor="text1"/>
          <w:sz w:val="24"/>
          <w:szCs w:val="24"/>
          <w:shd w:val="clear" w:color="auto" w:fill="FFFFFF"/>
          <w:lang w:val="es-ES"/>
        </w:rPr>
        <w:sectPr w:rsidR="00F32296" w:rsidRPr="00F32296" w:rsidSect="00F32296">
          <w:pgSz w:w="16838" w:h="11906" w:orient="landscape"/>
          <w:pgMar w:top="1699" w:right="1411" w:bottom="1699" w:left="1411" w:header="706" w:footer="706" w:gutter="0"/>
          <w:cols w:space="708"/>
          <w:docGrid w:linePitch="360"/>
        </w:sectPr>
      </w:pPr>
    </w:p>
    <w:p w:rsidR="00F32296" w:rsidRPr="00F32296" w:rsidRDefault="00F32296" w:rsidP="000D60A8">
      <w:pPr>
        <w:spacing w:before="100" w:beforeAutospacing="1" w:after="100" w:afterAutospacing="1" w:line="360" w:lineRule="auto"/>
        <w:jc w:val="both"/>
        <w:rPr>
          <w:rFonts w:ascii="Times New Roman" w:eastAsia="Times New Roman" w:hAnsi="Times New Roman"/>
          <w:sz w:val="24"/>
          <w:szCs w:val="24"/>
          <w:lang w:val="es-ES"/>
        </w:rPr>
      </w:pPr>
      <w:r w:rsidRPr="00F32296">
        <w:rPr>
          <w:rFonts w:ascii="Times New Roman" w:eastAsiaTheme="minorHAnsi" w:hAnsi="Times New Roman"/>
          <w:color w:val="000000" w:themeColor="text1"/>
          <w:sz w:val="24"/>
          <w:szCs w:val="24"/>
          <w:shd w:val="clear" w:color="auto" w:fill="FFFFFF"/>
          <w:lang w:val="es-ES"/>
        </w:rPr>
        <w:lastRenderedPageBreak/>
        <w:t xml:space="preserve">    A partir de la encuesta aplicada a los estudiantes del nivel intermedio de la academia Oxford </w:t>
      </w:r>
      <w:proofErr w:type="spellStart"/>
      <w:r w:rsidRPr="00F32296">
        <w:rPr>
          <w:rFonts w:ascii="Times New Roman" w:eastAsiaTheme="minorHAnsi" w:hAnsi="Times New Roman"/>
          <w:color w:val="000000" w:themeColor="text1"/>
          <w:sz w:val="24"/>
          <w:szCs w:val="24"/>
          <w:shd w:val="clear" w:color="auto" w:fill="FFFFFF"/>
          <w:lang w:val="es-ES"/>
        </w:rPr>
        <w:t>Kids</w:t>
      </w:r>
      <w:proofErr w:type="spellEnd"/>
      <w:r w:rsidRPr="00F32296">
        <w:rPr>
          <w:rFonts w:ascii="Times New Roman" w:eastAsiaTheme="minorHAnsi" w:hAnsi="Times New Roman"/>
          <w:color w:val="000000" w:themeColor="text1"/>
          <w:sz w:val="24"/>
          <w:szCs w:val="24"/>
          <w:shd w:val="clear" w:color="auto" w:fill="FFFFFF"/>
          <w:lang w:val="es-ES"/>
        </w:rPr>
        <w:t xml:space="preserve">; tanto en la Parte A compuesta por preguntas cerradas como en la Parte B compuesta por preguntas abiertas, se logró recabar información que considera según </w:t>
      </w:r>
      <w:proofErr w:type="spellStart"/>
      <w:r w:rsidRPr="00F32296">
        <w:rPr>
          <w:rFonts w:ascii="Times New Roman" w:eastAsiaTheme="minorHAnsi" w:hAnsi="Times New Roman"/>
          <w:color w:val="000000" w:themeColor="text1"/>
          <w:sz w:val="24"/>
          <w:szCs w:val="24"/>
          <w:shd w:val="clear" w:color="auto" w:fill="FFFFFF"/>
          <w:lang w:val="es-ES"/>
        </w:rPr>
        <w:t>Alí</w:t>
      </w:r>
      <w:proofErr w:type="spellEnd"/>
      <w:r w:rsidRPr="00F32296">
        <w:rPr>
          <w:rFonts w:ascii="Times New Roman" w:eastAsiaTheme="minorHAnsi" w:hAnsi="Times New Roman"/>
          <w:color w:val="000000" w:themeColor="text1"/>
          <w:sz w:val="24"/>
          <w:szCs w:val="24"/>
          <w:shd w:val="clear" w:color="auto" w:fill="FFFFFF"/>
          <w:lang w:val="es-ES"/>
        </w:rPr>
        <w:t xml:space="preserve"> y </w:t>
      </w:r>
      <w:proofErr w:type="spellStart"/>
      <w:r w:rsidRPr="00F32296">
        <w:rPr>
          <w:rFonts w:ascii="Times New Roman" w:eastAsiaTheme="minorHAnsi" w:hAnsi="Times New Roman"/>
          <w:color w:val="000000" w:themeColor="text1"/>
          <w:sz w:val="24"/>
          <w:szCs w:val="24"/>
          <w:shd w:val="clear" w:color="auto" w:fill="FFFFFF"/>
          <w:lang w:val="es-ES"/>
        </w:rPr>
        <w:t>Abdalgane</w:t>
      </w:r>
      <w:proofErr w:type="spellEnd"/>
      <w:r w:rsidRPr="00F32296">
        <w:rPr>
          <w:rFonts w:ascii="Times New Roman" w:eastAsiaTheme="minorHAnsi" w:hAnsi="Times New Roman"/>
          <w:color w:val="000000" w:themeColor="text1"/>
          <w:sz w:val="24"/>
          <w:szCs w:val="24"/>
          <w:shd w:val="clear" w:color="auto" w:fill="FFFFFF"/>
          <w:lang w:val="es-ES"/>
        </w:rPr>
        <w:t xml:space="preserve"> (2014) factores psicológicos, pedagógicos y sociales. En relación con los factores psicológicos se pudo constatar que los estudiantes reconocen la importancia del inglés y muestran un elevado interés hacia el idioma, sin embargo, se percibió cierto grado de temor y desconfianza al momento de comunicarse de manera oral en la lengua meta.  Lo anteriormente expresado corresponden a características propias de los factores actitudinales y afectivos establecidos por </w:t>
      </w:r>
      <w:proofErr w:type="spellStart"/>
      <w:r w:rsidRPr="00F32296">
        <w:rPr>
          <w:rFonts w:ascii="Times New Roman" w:eastAsiaTheme="minorHAnsi" w:hAnsi="Times New Roman"/>
          <w:color w:val="000000" w:themeColor="text1"/>
          <w:sz w:val="24"/>
          <w:szCs w:val="24"/>
          <w:shd w:val="clear" w:color="auto" w:fill="FFFFFF"/>
          <w:lang w:val="es-ES"/>
        </w:rPr>
        <w:t>Krashen</w:t>
      </w:r>
      <w:proofErr w:type="spellEnd"/>
      <w:r w:rsidRPr="00F32296">
        <w:rPr>
          <w:rFonts w:ascii="Times New Roman" w:eastAsiaTheme="minorHAnsi" w:hAnsi="Times New Roman"/>
          <w:color w:val="000000" w:themeColor="text1"/>
          <w:sz w:val="24"/>
          <w:szCs w:val="24"/>
          <w:shd w:val="clear" w:color="auto" w:fill="FFFFFF"/>
          <w:lang w:val="es-ES"/>
        </w:rPr>
        <w:t xml:space="preserve"> (1982) en su hipótesis del frito afectivo, ya que el establece que tanto la motivación como la auto confianza  influyen ya sea de manera positiva o negativa en el aprendizaje de una L2, en este caso particular en la fluidez dentro del discurso oral. Esto también es constatado en la etnografía del habla de </w:t>
      </w:r>
      <w:proofErr w:type="spellStart"/>
      <w:r w:rsidRPr="00F32296">
        <w:rPr>
          <w:rFonts w:ascii="Times New Roman" w:eastAsiaTheme="minorHAnsi" w:hAnsi="Times New Roman"/>
          <w:color w:val="000000" w:themeColor="text1"/>
          <w:sz w:val="24"/>
          <w:szCs w:val="24"/>
          <w:shd w:val="clear" w:color="auto" w:fill="FFFFFF"/>
          <w:lang w:val="es-ES"/>
        </w:rPr>
        <w:t>Hymes</w:t>
      </w:r>
      <w:proofErr w:type="spellEnd"/>
      <w:r w:rsidRPr="00F32296">
        <w:rPr>
          <w:rFonts w:ascii="Times New Roman" w:eastAsiaTheme="minorHAnsi" w:hAnsi="Times New Roman"/>
          <w:color w:val="000000" w:themeColor="text1"/>
          <w:sz w:val="24"/>
          <w:szCs w:val="24"/>
          <w:shd w:val="clear" w:color="auto" w:fill="FFFFFF"/>
          <w:lang w:val="es-ES"/>
        </w:rPr>
        <w:t xml:space="preserve"> (1967), en la cual se hace hincapié en que el grado de fluidez en el lenguaje oral depende de quién está participando en la conversación particular y sus características. Algunas de estas características que influyen en la fluidez son; </w:t>
      </w:r>
      <w:r w:rsidRPr="00F32296">
        <w:rPr>
          <w:rFonts w:ascii="Times New Roman" w:eastAsia="Times New Roman" w:hAnsi="Times New Roman"/>
          <w:sz w:val="24"/>
          <w:szCs w:val="24"/>
          <w:lang w:val="es-ES"/>
        </w:rPr>
        <w:t>el grado de competencia en el idioma de cada uno de los participantes, nivel de educación, actitudes / percepciones hacia los demás y con los demás y del idioma.</w:t>
      </w:r>
    </w:p>
    <w:p w:rsidR="00F32296" w:rsidRPr="00F32296" w:rsidRDefault="00F32296" w:rsidP="000D60A8">
      <w:pPr>
        <w:spacing w:line="360" w:lineRule="auto"/>
        <w:jc w:val="both"/>
        <w:rPr>
          <w:rFonts w:ascii="Times New Roman" w:eastAsiaTheme="minorHAnsi" w:hAnsi="Times New Roman"/>
          <w:i/>
          <w:sz w:val="24"/>
          <w:szCs w:val="24"/>
          <w:lang w:val="es-ES"/>
        </w:rPr>
      </w:pPr>
      <w:r w:rsidRPr="00F32296">
        <w:rPr>
          <w:rFonts w:ascii="Times New Roman" w:eastAsiaTheme="minorHAnsi" w:hAnsi="Times New Roman"/>
          <w:color w:val="000000" w:themeColor="text1"/>
          <w:sz w:val="24"/>
          <w:szCs w:val="24"/>
          <w:shd w:val="clear" w:color="auto" w:fill="FFFFFF"/>
          <w:lang w:val="es-ES"/>
        </w:rPr>
        <w:t xml:space="preserve">    Por otra parte, en cuanto a los factores pedagógicos se pudo observar a través de las respuestas de los alumnos que estos consideran que tienen la oportunidad de participar en clases y casi siempre participan de manera voluntaria, sin embargo, esto no ocurre siempre con las actividades orales ya que no son las preferidas por los estudiantes y estos también consideran que muchas veces las actividades orales tocan temas muy superficiales. En cuanto al rol del profesor, se pudo cotejar que este permite la participación de sus estudiantes en clases y les otorga suficiente tiempo para responder y participar en las actividades orales. De igual manera los alumnos indicaron que el profesor habla la mayor parte del tiempo en inglés, y la mayoría expresó dificultad al entender todo lo expuesto si esto ocurría. Estos factores pedagógicos guardan relación con lo expuesto por Zambrano (1998), en su investigación sobre </w:t>
      </w:r>
      <w:r w:rsidRPr="00F32296">
        <w:rPr>
          <w:rFonts w:ascii="Times New Roman" w:eastAsiaTheme="minorHAnsi" w:hAnsi="Times New Roman"/>
          <w:i/>
          <w:color w:val="000000" w:themeColor="text1"/>
          <w:sz w:val="24"/>
          <w:szCs w:val="24"/>
          <w:shd w:val="clear" w:color="auto" w:fill="FFFFFF"/>
          <w:lang w:val="es-ES"/>
        </w:rPr>
        <w:t xml:space="preserve">Plan de Estrategias Motivacionales para el Aprendizaje Significativo del Inglés, </w:t>
      </w:r>
      <w:r w:rsidRPr="00F32296">
        <w:rPr>
          <w:rFonts w:ascii="Times New Roman" w:eastAsiaTheme="minorHAnsi" w:hAnsi="Times New Roman"/>
          <w:color w:val="000000" w:themeColor="text1"/>
          <w:sz w:val="24"/>
          <w:szCs w:val="24"/>
          <w:shd w:val="clear" w:color="auto" w:fill="FFFFFF"/>
          <w:lang w:val="es-ES"/>
        </w:rPr>
        <w:t xml:space="preserve">los resultados obtenidos en este estudio arrojaron que los docentes no hacen uso efectivo de las estrategias metodológicas, contribuyendo así de manera negativa en el proceso de aprendizaje, los estudiantes presentan poco interés en la </w:t>
      </w:r>
      <w:r w:rsidRPr="00F32296">
        <w:rPr>
          <w:rFonts w:ascii="Times New Roman" w:eastAsiaTheme="minorHAnsi" w:hAnsi="Times New Roman"/>
          <w:color w:val="000000" w:themeColor="text1"/>
          <w:sz w:val="24"/>
          <w:szCs w:val="24"/>
          <w:shd w:val="clear" w:color="auto" w:fill="FFFFFF"/>
          <w:lang w:val="es-ES"/>
        </w:rPr>
        <w:lastRenderedPageBreak/>
        <w:t xml:space="preserve">participación de las actividades orales, esto como consecuencia de las estrategias de enseñanza mal planificadas, ya que las mismas no tienen concordancia con el interés de los estudiantes.  </w:t>
      </w:r>
    </w:p>
    <w:p w:rsid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Con respecto a los factores sociales se pudo evidenciar que los alumnos consideran que cuentan con un ambiente propicio para su aprendizaje dentro de la academia, no obstante los estudiantes se han sentido avergonzados por sus compañeros cuando cometen un error hablando inglés  y no siempre sienten el apoyo de sus compañeros cuando comenten dichos errores en las actividades orales. Los alumnos al sentir vergüenza de cometer errores frente a sus compañeros y al no sentirse siempre apoyados por los mismos, se ven afectados en su auto confianza factor relacionado con el proceso de aprendizaje de una L2 expuesto por </w:t>
      </w:r>
      <w:proofErr w:type="spellStart"/>
      <w:r w:rsidRPr="00F32296">
        <w:rPr>
          <w:rFonts w:ascii="Times New Roman" w:eastAsiaTheme="minorHAnsi" w:hAnsi="Times New Roman"/>
          <w:sz w:val="24"/>
          <w:szCs w:val="24"/>
          <w:lang w:val="es-ES"/>
        </w:rPr>
        <w:t>Krashen</w:t>
      </w:r>
      <w:proofErr w:type="spellEnd"/>
      <w:r w:rsidRPr="00F32296">
        <w:rPr>
          <w:rFonts w:ascii="Times New Roman" w:eastAsiaTheme="minorHAnsi" w:hAnsi="Times New Roman"/>
          <w:sz w:val="24"/>
          <w:szCs w:val="24"/>
          <w:lang w:val="es-ES"/>
        </w:rPr>
        <w:t xml:space="preserve"> (1982), el cual considera que </w:t>
      </w:r>
      <w:r w:rsidRPr="00F32296">
        <w:rPr>
          <w:rFonts w:ascii="Times New Roman" w:eastAsiaTheme="minorHAnsi" w:hAnsi="Times New Roman"/>
          <w:sz w:val="24"/>
          <w:szCs w:val="24"/>
          <w:lang w:val="es-ES_tradnl"/>
        </w:rPr>
        <w:t>el</w:t>
      </w:r>
      <w:r w:rsidRPr="00F32296">
        <w:rPr>
          <w:rFonts w:asciiTheme="minorHAnsi" w:eastAsiaTheme="minorHAnsi" w:hAnsiTheme="minorHAnsi" w:cstheme="minorBidi"/>
          <w:lang w:val="es-ES_tradnl"/>
        </w:rPr>
        <w:t xml:space="preserve"> </w:t>
      </w:r>
      <w:r w:rsidRPr="00F32296">
        <w:rPr>
          <w:rFonts w:ascii="Times New Roman" w:eastAsiaTheme="minorHAnsi" w:hAnsi="Times New Roman"/>
          <w:sz w:val="24"/>
          <w:szCs w:val="24"/>
          <w:lang w:val="es-ES_tradnl"/>
        </w:rPr>
        <w:t>estudiante con mayor autoestima y confianza en sí mismo generalmente tiende a  adquirir más fácilmente</w:t>
      </w:r>
      <w:r w:rsidRPr="00F32296">
        <w:rPr>
          <w:rFonts w:ascii="Times New Roman" w:eastAsiaTheme="minorHAnsi" w:hAnsi="Times New Roman"/>
          <w:sz w:val="24"/>
          <w:szCs w:val="24"/>
          <w:lang w:val="es-ES"/>
        </w:rPr>
        <w:t xml:space="preserve"> la información y es más participativo, por el contrario un alumno con poca autoestima suele sentirse inseguro a participar y esto a su vez genera ansiedad, otro de los factores expuestos por este autor como determinante en el proceso de enseñanza y aprendizaje de un idioma, considerando que aquel alumno con un nivel alto de ansiedad será más aprensivo en el proceso de aprendizaje y por ende menos participativo en aquellas actividades en las que no sienta dominio o seguridad como es el caso de las actividades orales en este grupo de alumnos. </w:t>
      </w:r>
    </w:p>
    <w:p w:rsidR="00FF7E6E" w:rsidRPr="00F32296" w:rsidRDefault="00FF7E6E" w:rsidP="000D60A8">
      <w:pPr>
        <w:spacing w:line="360" w:lineRule="auto"/>
        <w:jc w:val="both"/>
        <w:rPr>
          <w:rFonts w:ascii="Times New Roman" w:eastAsiaTheme="minorHAnsi" w:hAnsi="Times New Roman"/>
          <w:sz w:val="24"/>
          <w:szCs w:val="24"/>
          <w:lang w:val="es-ES"/>
        </w:rPr>
      </w:pPr>
    </w:p>
    <w:p w:rsidR="00F32296" w:rsidRPr="00F32296" w:rsidRDefault="00F32296" w:rsidP="000D60A8">
      <w:pPr>
        <w:spacing w:line="360" w:lineRule="auto"/>
        <w:jc w:val="both"/>
        <w:rPr>
          <w:rFonts w:ascii="Times New Roman" w:eastAsiaTheme="minorHAnsi" w:hAnsi="Times New Roman"/>
          <w:bCs/>
          <w:sz w:val="24"/>
          <w:szCs w:val="24"/>
          <w:lang w:val="es-ES"/>
        </w:rPr>
      </w:pPr>
      <w:r w:rsidRPr="00F32296">
        <w:rPr>
          <w:rFonts w:ascii="Times New Roman" w:eastAsiaTheme="minorHAnsi" w:hAnsi="Times New Roman"/>
          <w:sz w:val="24"/>
          <w:szCs w:val="24"/>
          <w:lang w:val="es-ES"/>
        </w:rPr>
        <w:t xml:space="preserve">4.2 </w:t>
      </w:r>
      <w:r w:rsidRPr="00F32296">
        <w:rPr>
          <w:rFonts w:ascii="Times New Roman" w:eastAsiaTheme="minorHAnsi" w:hAnsi="Times New Roman"/>
          <w:b/>
          <w:sz w:val="24"/>
          <w:szCs w:val="24"/>
          <w:lang w:val="es-ES"/>
        </w:rPr>
        <w:t xml:space="preserve">Categorización de las causas del bajo nivel de expresión oral en cuanto a fluidez en </w:t>
      </w:r>
      <w:r w:rsidRPr="00F32296">
        <w:rPr>
          <w:rFonts w:ascii="Times New Roman" w:eastAsiaTheme="minorHAnsi" w:hAnsi="Times New Roman"/>
          <w:b/>
          <w:bCs/>
          <w:sz w:val="24"/>
          <w:szCs w:val="24"/>
          <w:lang w:val="es-ES"/>
        </w:rPr>
        <w:t xml:space="preserve">inglés de los estudiantes del curso intermedio de la academia Oxford </w:t>
      </w:r>
      <w:proofErr w:type="spellStart"/>
      <w:r w:rsidRPr="00F32296">
        <w:rPr>
          <w:rFonts w:ascii="Times New Roman" w:eastAsiaTheme="minorHAnsi" w:hAnsi="Times New Roman"/>
          <w:b/>
          <w:bCs/>
          <w:sz w:val="24"/>
          <w:szCs w:val="24"/>
          <w:lang w:val="es-ES"/>
        </w:rPr>
        <w:t>Kids</w:t>
      </w:r>
      <w:proofErr w:type="spellEnd"/>
      <w:r w:rsidRPr="00F32296">
        <w:rPr>
          <w:rFonts w:ascii="Times New Roman" w:eastAsiaTheme="minorHAnsi" w:hAnsi="Times New Roman"/>
          <w:b/>
          <w:bCs/>
          <w:sz w:val="24"/>
          <w:szCs w:val="24"/>
          <w:lang w:val="es-ES"/>
        </w:rPr>
        <w:t>.</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bCs/>
          <w:sz w:val="24"/>
          <w:szCs w:val="24"/>
          <w:lang w:val="es-ES"/>
        </w:rPr>
        <w:t xml:space="preserve">     Hay una amplia variedad de factores que pueden influir en el bajo nivel de producción oral de estudiantes de una L2, es por esto que para la presente investigación dichos factores se redujeron a tres categorías de acuerdo con </w:t>
      </w:r>
      <w:proofErr w:type="spellStart"/>
      <w:r w:rsidRPr="00F32296">
        <w:rPr>
          <w:rFonts w:ascii="Times New Roman" w:eastAsiaTheme="minorHAnsi" w:hAnsi="Times New Roman"/>
          <w:sz w:val="24"/>
          <w:szCs w:val="24"/>
          <w:lang w:val="es-ES"/>
        </w:rPr>
        <w:t>Alí</w:t>
      </w:r>
      <w:proofErr w:type="spellEnd"/>
      <w:r w:rsidRPr="00F32296">
        <w:rPr>
          <w:rFonts w:ascii="Times New Roman" w:eastAsiaTheme="minorHAnsi" w:hAnsi="Times New Roman"/>
          <w:sz w:val="24"/>
          <w:szCs w:val="24"/>
          <w:lang w:val="es-ES"/>
        </w:rPr>
        <w:t xml:space="preserve"> y </w:t>
      </w:r>
      <w:proofErr w:type="spellStart"/>
      <w:r w:rsidRPr="00F32296">
        <w:rPr>
          <w:rFonts w:ascii="Times New Roman" w:eastAsiaTheme="minorHAnsi" w:hAnsi="Times New Roman"/>
          <w:sz w:val="24"/>
          <w:szCs w:val="24"/>
          <w:lang w:val="es-ES"/>
        </w:rPr>
        <w:t>Abdalgane</w:t>
      </w:r>
      <w:proofErr w:type="spellEnd"/>
      <w:r w:rsidRPr="00F32296">
        <w:rPr>
          <w:rFonts w:ascii="Times New Roman" w:eastAsiaTheme="minorHAnsi" w:hAnsi="Times New Roman"/>
          <w:sz w:val="24"/>
          <w:szCs w:val="24"/>
          <w:lang w:val="es-ES"/>
        </w:rPr>
        <w:t xml:space="preserve"> (2014), en factores psicológicos, factores pedagógicos, y factores sociales. Estas tres categorías cuentan a su vez con </w:t>
      </w:r>
      <w:r w:rsidR="000D60A8" w:rsidRPr="00F32296">
        <w:rPr>
          <w:rFonts w:ascii="Times New Roman" w:eastAsiaTheme="minorHAnsi" w:hAnsi="Times New Roman"/>
          <w:sz w:val="24"/>
          <w:szCs w:val="24"/>
          <w:lang w:val="es-ES"/>
        </w:rPr>
        <w:t>subcategorías</w:t>
      </w:r>
      <w:r w:rsidRPr="00F32296">
        <w:rPr>
          <w:rFonts w:ascii="Times New Roman" w:eastAsiaTheme="minorHAnsi" w:hAnsi="Times New Roman"/>
          <w:sz w:val="24"/>
          <w:szCs w:val="24"/>
          <w:lang w:val="es-ES"/>
        </w:rPr>
        <w:t xml:space="preserve"> específicas para cada factor que permiten mayor exactitud al momento de categorizarlas. Dentro de los factores psicológicos esta la percepción de los estudiantes, sus actitudes, los factores referentes al lenguaje, sus estilos de aprendizaje y  su autoestima. Por su parte dentro de los factores pedagógicos se encuentran aquellos </w:t>
      </w:r>
      <w:r w:rsidRPr="00F32296">
        <w:rPr>
          <w:rFonts w:ascii="Times New Roman" w:eastAsiaTheme="minorHAnsi" w:hAnsi="Times New Roman"/>
          <w:sz w:val="24"/>
          <w:szCs w:val="24"/>
          <w:lang w:val="es-ES"/>
        </w:rPr>
        <w:lastRenderedPageBreak/>
        <w:t xml:space="preserve">referentes al profesor, el curso, los tópicos estudiados y los métodos empleados en clase. En referencia a los factores sociales, se habla de dos contextos, el contexto físico que se refiere a la parte de infraestructura de la institución y al contexto humano, es decir de sus compañeros de clases y las demás personas que laboran dentro de la academia. Dentro de la siguiente tabla se puede observar la categorización de las preguntas realizadas en la encuesta a los estudiantes de acuerdo a estas categorías y </w:t>
      </w:r>
      <w:r w:rsidR="000D60A8" w:rsidRPr="00F32296">
        <w:rPr>
          <w:rFonts w:ascii="Times New Roman" w:eastAsiaTheme="minorHAnsi" w:hAnsi="Times New Roman"/>
          <w:sz w:val="24"/>
          <w:szCs w:val="24"/>
          <w:lang w:val="es-ES"/>
        </w:rPr>
        <w:t>subcategorías</w:t>
      </w:r>
      <w:r w:rsidRPr="00F32296">
        <w:rPr>
          <w:rFonts w:ascii="Times New Roman" w:eastAsiaTheme="minorHAnsi" w:hAnsi="Times New Roman"/>
          <w:sz w:val="24"/>
          <w:szCs w:val="24"/>
          <w:lang w:val="es-ES"/>
        </w:rPr>
        <w:t xml:space="preserve">. </w:t>
      </w:r>
    </w:p>
    <w:p w:rsidR="00F32296" w:rsidRPr="00F32296" w:rsidRDefault="00F32296" w:rsidP="000D60A8">
      <w:pPr>
        <w:spacing w:line="360" w:lineRule="auto"/>
        <w:jc w:val="both"/>
        <w:rPr>
          <w:rFonts w:ascii="Times New Roman" w:eastAsiaTheme="minorHAnsi" w:hAnsi="Times New Roman"/>
          <w:bCs/>
          <w:sz w:val="24"/>
          <w:szCs w:val="24"/>
          <w:lang w:val="es-ES"/>
        </w:rPr>
      </w:pPr>
      <w:r w:rsidRPr="00F32296">
        <w:rPr>
          <w:rFonts w:ascii="Times New Roman" w:eastAsiaTheme="minorHAnsi" w:hAnsi="Times New Roman"/>
          <w:bCs/>
          <w:sz w:val="24"/>
          <w:szCs w:val="24"/>
          <w:lang w:val="es-ES"/>
        </w:rPr>
        <w:t>Tabla # 5</w:t>
      </w:r>
      <w:r w:rsidRPr="00F32296">
        <w:rPr>
          <w:rFonts w:asciiTheme="minorHAnsi" w:eastAsiaTheme="minorHAnsi" w:hAnsiTheme="minorHAnsi" w:cstheme="minorBidi"/>
          <w:lang w:val="es-ES"/>
        </w:rPr>
        <w:t xml:space="preserve"> </w:t>
      </w:r>
    </w:p>
    <w:p w:rsidR="00F32296" w:rsidRPr="00F32296" w:rsidRDefault="00F32296" w:rsidP="000D60A8">
      <w:pPr>
        <w:spacing w:line="360" w:lineRule="auto"/>
        <w:jc w:val="both"/>
        <w:rPr>
          <w:rFonts w:ascii="Times New Roman" w:eastAsiaTheme="minorHAnsi" w:hAnsi="Times New Roman"/>
          <w:b/>
          <w:bCs/>
          <w:sz w:val="24"/>
          <w:szCs w:val="24"/>
          <w:lang w:val="es-ES"/>
        </w:rPr>
      </w:pPr>
      <w:r w:rsidRPr="00F32296">
        <w:rPr>
          <w:rFonts w:ascii="Times New Roman" w:eastAsiaTheme="minorHAnsi" w:hAnsi="Times New Roman"/>
          <w:b/>
          <w:bCs/>
          <w:sz w:val="24"/>
          <w:szCs w:val="24"/>
          <w:lang w:val="es-ES"/>
        </w:rPr>
        <w:t xml:space="preserve">Categorías de las causas por los cuales no se ha alcanzado el nivel de expresión oral en cuanto a fluidez de acuerdo a tres factores: factores psicológicos, factores pedagógicos y factores sociales. </w:t>
      </w:r>
    </w:p>
    <w:p w:rsidR="00F32296" w:rsidRPr="00F32296" w:rsidRDefault="00F32296" w:rsidP="00F32296">
      <w:pPr>
        <w:jc w:val="both"/>
        <w:rPr>
          <w:rFonts w:ascii="Times New Roman" w:eastAsiaTheme="minorHAnsi" w:hAnsi="Times New Roman"/>
          <w:bCs/>
          <w:sz w:val="24"/>
          <w:szCs w:val="24"/>
          <w:lang w:val="es-ES"/>
        </w:rPr>
      </w:pPr>
    </w:p>
    <w:tbl>
      <w:tblPr>
        <w:tblStyle w:val="Tablaconcuadrcula"/>
        <w:tblW w:w="0" w:type="auto"/>
        <w:tblBorders>
          <w:left w:val="none" w:sz="0" w:space="0" w:color="auto"/>
          <w:right w:val="none" w:sz="0" w:space="0" w:color="auto"/>
        </w:tblBorders>
        <w:tblLook w:val="04A0" w:firstRow="1" w:lastRow="0" w:firstColumn="1" w:lastColumn="0" w:noHBand="0" w:noVBand="1"/>
      </w:tblPr>
      <w:tblGrid>
        <w:gridCol w:w="2736"/>
        <w:gridCol w:w="2167"/>
        <w:gridCol w:w="2224"/>
        <w:gridCol w:w="1927"/>
      </w:tblGrid>
      <w:tr w:rsidR="00F32296" w:rsidRPr="00F32296" w:rsidTr="00F32296">
        <w:tc>
          <w:tcPr>
            <w:tcW w:w="2823" w:type="dxa"/>
          </w:tcPr>
          <w:p w:rsidR="00F32296" w:rsidRPr="00F32296" w:rsidRDefault="00F32296" w:rsidP="00F32296">
            <w:pPr>
              <w:jc w:val="center"/>
              <w:rPr>
                <w:rFonts w:ascii="Times New Roman" w:eastAsiaTheme="minorHAnsi" w:hAnsi="Times New Roman"/>
                <w:sz w:val="24"/>
                <w:szCs w:val="24"/>
              </w:rPr>
            </w:pPr>
            <w:r w:rsidRPr="00F32296">
              <w:rPr>
                <w:rFonts w:ascii="Times New Roman" w:eastAsiaTheme="minorHAnsi" w:hAnsi="Times New Roman"/>
                <w:sz w:val="24"/>
                <w:szCs w:val="24"/>
              </w:rPr>
              <w:t>SUBCATEGORIAS</w:t>
            </w:r>
          </w:p>
        </w:tc>
        <w:tc>
          <w:tcPr>
            <w:tcW w:w="2287" w:type="dxa"/>
          </w:tcPr>
          <w:p w:rsidR="00F32296" w:rsidRPr="00F32296" w:rsidRDefault="00F32296" w:rsidP="00F32296">
            <w:pPr>
              <w:jc w:val="center"/>
              <w:rPr>
                <w:rFonts w:ascii="Times New Roman" w:eastAsiaTheme="minorHAnsi" w:hAnsi="Times New Roman"/>
                <w:sz w:val="24"/>
                <w:szCs w:val="24"/>
              </w:rPr>
            </w:pPr>
            <w:r w:rsidRPr="00F32296">
              <w:rPr>
                <w:rFonts w:ascii="Times New Roman" w:eastAsiaTheme="minorHAnsi" w:hAnsi="Times New Roman"/>
                <w:sz w:val="24"/>
                <w:szCs w:val="24"/>
              </w:rPr>
              <w:t>A. Factores Psicológicos</w:t>
            </w:r>
          </w:p>
        </w:tc>
        <w:tc>
          <w:tcPr>
            <w:tcW w:w="2354" w:type="dxa"/>
          </w:tcPr>
          <w:p w:rsidR="00F32296" w:rsidRPr="00F32296" w:rsidRDefault="00F32296" w:rsidP="00F32296">
            <w:pPr>
              <w:jc w:val="center"/>
              <w:rPr>
                <w:rFonts w:ascii="Times New Roman" w:eastAsiaTheme="minorHAnsi" w:hAnsi="Times New Roman"/>
                <w:sz w:val="24"/>
                <w:szCs w:val="24"/>
              </w:rPr>
            </w:pPr>
            <w:r w:rsidRPr="00F32296">
              <w:rPr>
                <w:rFonts w:ascii="Times New Roman" w:eastAsiaTheme="minorHAnsi" w:hAnsi="Times New Roman"/>
                <w:sz w:val="24"/>
                <w:szCs w:val="24"/>
              </w:rPr>
              <w:t>B. Factores Pedagógicos</w:t>
            </w:r>
          </w:p>
        </w:tc>
        <w:tc>
          <w:tcPr>
            <w:tcW w:w="2074" w:type="dxa"/>
          </w:tcPr>
          <w:p w:rsidR="00F32296" w:rsidRPr="00F32296" w:rsidRDefault="00F32296" w:rsidP="00F32296">
            <w:pPr>
              <w:jc w:val="center"/>
              <w:rPr>
                <w:rFonts w:ascii="Times New Roman" w:eastAsiaTheme="minorHAnsi" w:hAnsi="Times New Roman"/>
                <w:sz w:val="24"/>
                <w:szCs w:val="24"/>
              </w:rPr>
            </w:pPr>
            <w:r w:rsidRPr="00F32296">
              <w:rPr>
                <w:rFonts w:ascii="Times New Roman" w:eastAsiaTheme="minorHAnsi" w:hAnsi="Times New Roman"/>
                <w:sz w:val="24"/>
                <w:szCs w:val="24"/>
              </w:rPr>
              <w:t>C. Factores Sociales</w:t>
            </w: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A1. Percepción</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1-3-6-30-40</w:t>
            </w: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A2. Actitudes</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5-7-21-25-29</w:t>
            </w: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A3. Factores de lenguaje</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12-17-18-32-35-37</w:t>
            </w: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A4. Estilos de aprendizaje</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23-33-36-50</w:t>
            </w: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A5. Afectivos</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2-16-19-20-27</w:t>
            </w: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B1. Profesor</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14-31-46</w:t>
            </w: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B2. Curso</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28-45-47</w:t>
            </w: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B3. Tópicos</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10-13-49</w:t>
            </w: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B4. Métodos</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4-15-34-41-48</w:t>
            </w: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B5. Procesos de enseñanza</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8-9-38-39</w:t>
            </w: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C1. Contexto físico</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11-43-44</w:t>
            </w:r>
          </w:p>
        </w:tc>
      </w:tr>
      <w:tr w:rsidR="00F32296" w:rsidRPr="00F32296" w:rsidTr="00F32296">
        <w:tc>
          <w:tcPr>
            <w:tcW w:w="2823" w:type="dxa"/>
          </w:tcPr>
          <w:p w:rsidR="00F32296" w:rsidRPr="00F32296" w:rsidRDefault="00F32296" w:rsidP="00F32296">
            <w:pPr>
              <w:spacing w:line="360" w:lineRule="auto"/>
              <w:rPr>
                <w:rFonts w:ascii="Times New Roman" w:eastAsiaTheme="minorHAnsi" w:hAnsi="Times New Roman"/>
                <w:sz w:val="24"/>
                <w:szCs w:val="24"/>
              </w:rPr>
            </w:pPr>
            <w:r w:rsidRPr="00F32296">
              <w:rPr>
                <w:rFonts w:ascii="Times New Roman" w:eastAsiaTheme="minorHAnsi" w:hAnsi="Times New Roman"/>
                <w:sz w:val="24"/>
                <w:szCs w:val="24"/>
              </w:rPr>
              <w:t>C2. Contexto humano</w:t>
            </w:r>
          </w:p>
        </w:tc>
        <w:tc>
          <w:tcPr>
            <w:tcW w:w="2287"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354" w:type="dxa"/>
          </w:tcPr>
          <w:p w:rsidR="00F32296" w:rsidRPr="00F32296" w:rsidRDefault="00F32296" w:rsidP="00F32296">
            <w:pPr>
              <w:spacing w:line="360" w:lineRule="auto"/>
              <w:jc w:val="center"/>
              <w:rPr>
                <w:rFonts w:ascii="Times New Roman" w:eastAsiaTheme="minorHAnsi" w:hAnsi="Times New Roman"/>
                <w:sz w:val="24"/>
                <w:szCs w:val="24"/>
              </w:rPr>
            </w:pPr>
          </w:p>
        </w:tc>
        <w:tc>
          <w:tcPr>
            <w:tcW w:w="2074" w:type="dxa"/>
          </w:tcPr>
          <w:p w:rsidR="00F32296" w:rsidRPr="00F32296" w:rsidRDefault="00F32296" w:rsidP="00F32296">
            <w:pPr>
              <w:spacing w:line="360" w:lineRule="auto"/>
              <w:jc w:val="center"/>
              <w:rPr>
                <w:rFonts w:ascii="Times New Roman" w:eastAsiaTheme="minorHAnsi" w:hAnsi="Times New Roman"/>
                <w:sz w:val="24"/>
                <w:szCs w:val="24"/>
              </w:rPr>
            </w:pPr>
            <w:r w:rsidRPr="00F32296">
              <w:rPr>
                <w:rFonts w:ascii="Times New Roman" w:eastAsiaTheme="minorHAnsi" w:hAnsi="Times New Roman"/>
                <w:sz w:val="24"/>
                <w:szCs w:val="24"/>
              </w:rPr>
              <w:t>22-24-26-42</w:t>
            </w:r>
          </w:p>
        </w:tc>
      </w:tr>
    </w:tbl>
    <w:p w:rsidR="00F32296" w:rsidRPr="00F32296" w:rsidRDefault="00F32296" w:rsidP="00F32296">
      <w:pPr>
        <w:jc w:val="both"/>
        <w:rPr>
          <w:rFonts w:ascii="Times New Roman" w:eastAsiaTheme="minorHAnsi" w:hAnsi="Times New Roman"/>
          <w:sz w:val="24"/>
          <w:szCs w:val="24"/>
          <w:lang w:val="es-ES"/>
        </w:rPr>
      </w:pPr>
    </w:p>
    <w:p w:rsidR="00384E03" w:rsidRDefault="00F32296" w:rsidP="00384E03">
      <w:pPr>
        <w:spacing w:line="360" w:lineRule="auto"/>
        <w:jc w:val="both"/>
        <w:rPr>
          <w:rFonts w:ascii="Times New Roman" w:eastAsiaTheme="minorHAnsi" w:hAnsi="Times New Roman"/>
          <w:sz w:val="40"/>
          <w:szCs w:val="40"/>
          <w:lang w:val="es-ES"/>
        </w:rPr>
      </w:pPr>
      <w:r w:rsidRPr="00F32296">
        <w:rPr>
          <w:rFonts w:ascii="Times New Roman" w:eastAsiaTheme="minorHAnsi" w:hAnsi="Times New Roman"/>
          <w:sz w:val="24"/>
          <w:szCs w:val="24"/>
          <w:lang w:val="es-ES"/>
        </w:rPr>
        <w:t xml:space="preserve">     Al realizar una categorización de las respuestas obtenidas por los estudiantes se puede tener una visión más clara y acertada de cuáles son los factores con mayor </w:t>
      </w:r>
      <w:r w:rsidR="00384E03">
        <w:rPr>
          <w:rFonts w:ascii="Times New Roman" w:eastAsiaTheme="minorHAnsi" w:hAnsi="Times New Roman"/>
          <w:sz w:val="24"/>
          <w:szCs w:val="24"/>
          <w:lang w:val="es-ES"/>
        </w:rPr>
        <w:t xml:space="preserve">influencia en los alumnos y cuales </w:t>
      </w:r>
      <w:r w:rsidRPr="00F32296">
        <w:rPr>
          <w:rFonts w:ascii="Times New Roman" w:eastAsiaTheme="minorHAnsi" w:hAnsi="Times New Roman"/>
          <w:sz w:val="24"/>
          <w:szCs w:val="24"/>
          <w:lang w:val="es-ES"/>
        </w:rPr>
        <w:t xml:space="preserve">son causantes del bajo nivel de la producción oral en estos. La redacción </w:t>
      </w:r>
      <w:r w:rsidRPr="00F32296">
        <w:rPr>
          <w:rFonts w:ascii="Times New Roman" w:eastAsiaTheme="minorHAnsi" w:hAnsi="Times New Roman"/>
          <w:sz w:val="24"/>
          <w:szCs w:val="24"/>
          <w:lang w:val="es-ES"/>
        </w:rPr>
        <w:lastRenderedPageBreak/>
        <w:t xml:space="preserve">de cada una de las preguntas dentro de la encuesta tuvo una intención determinada y se pueden categorizar dentro de los factores mencionados anteriormente y sus respectivas </w:t>
      </w:r>
      <w:r w:rsidR="000D60A8" w:rsidRPr="00F32296">
        <w:rPr>
          <w:rFonts w:ascii="Times New Roman" w:eastAsiaTheme="minorHAnsi" w:hAnsi="Times New Roman"/>
          <w:sz w:val="24"/>
          <w:szCs w:val="24"/>
          <w:lang w:val="es-ES"/>
        </w:rPr>
        <w:t>subcategorías</w:t>
      </w:r>
      <w:r w:rsidRPr="00F32296">
        <w:rPr>
          <w:rFonts w:ascii="Times New Roman" w:eastAsiaTheme="minorHAnsi" w:hAnsi="Times New Roman"/>
          <w:sz w:val="24"/>
          <w:szCs w:val="24"/>
          <w:lang w:val="es-ES"/>
        </w:rPr>
        <w:t xml:space="preserve">. </w:t>
      </w:r>
      <w:r w:rsidR="00384E03" w:rsidRPr="00384E03">
        <w:rPr>
          <w:rFonts w:ascii="Times New Roman" w:eastAsiaTheme="minorHAnsi" w:hAnsi="Times New Roman"/>
          <w:sz w:val="24"/>
          <w:szCs w:val="24"/>
          <w:lang w:val="es-ES"/>
        </w:rPr>
        <w:t xml:space="preserve">Estos factores se categorizaron en factores psicológicos, pedagógicos y sociales de acuerdo a </w:t>
      </w:r>
      <w:proofErr w:type="spellStart"/>
      <w:r w:rsidR="00384E03">
        <w:rPr>
          <w:rFonts w:ascii="Times New Roman" w:eastAsiaTheme="minorHAnsi" w:hAnsi="Times New Roman"/>
          <w:sz w:val="24"/>
          <w:szCs w:val="24"/>
          <w:lang w:val="es-ES"/>
        </w:rPr>
        <w:t>Alí</w:t>
      </w:r>
      <w:proofErr w:type="spellEnd"/>
      <w:r w:rsidR="00384E03">
        <w:rPr>
          <w:rFonts w:ascii="Times New Roman" w:eastAsiaTheme="minorHAnsi" w:hAnsi="Times New Roman"/>
          <w:sz w:val="24"/>
          <w:szCs w:val="24"/>
          <w:lang w:val="es-ES"/>
        </w:rPr>
        <w:t xml:space="preserve"> y </w:t>
      </w:r>
      <w:proofErr w:type="spellStart"/>
      <w:r w:rsidR="00384E03">
        <w:rPr>
          <w:rFonts w:ascii="Times New Roman" w:eastAsiaTheme="minorHAnsi" w:hAnsi="Times New Roman"/>
          <w:sz w:val="24"/>
          <w:szCs w:val="24"/>
          <w:lang w:val="es-ES"/>
        </w:rPr>
        <w:t>Abd</w:t>
      </w:r>
      <w:r w:rsidR="00384E03" w:rsidRPr="00384E03">
        <w:rPr>
          <w:rFonts w:ascii="Times New Roman" w:eastAsiaTheme="minorHAnsi" w:hAnsi="Times New Roman"/>
          <w:sz w:val="24"/>
          <w:szCs w:val="24"/>
          <w:lang w:val="es-ES"/>
        </w:rPr>
        <w:t>a</w:t>
      </w:r>
      <w:r w:rsidR="00384E03">
        <w:rPr>
          <w:rFonts w:ascii="Times New Roman" w:eastAsiaTheme="minorHAnsi" w:hAnsi="Times New Roman"/>
          <w:sz w:val="24"/>
          <w:szCs w:val="24"/>
          <w:lang w:val="es-ES"/>
        </w:rPr>
        <w:t>l</w:t>
      </w:r>
      <w:r w:rsidR="00384E03" w:rsidRPr="00384E03">
        <w:rPr>
          <w:rFonts w:ascii="Times New Roman" w:eastAsiaTheme="minorHAnsi" w:hAnsi="Times New Roman"/>
          <w:sz w:val="24"/>
          <w:szCs w:val="24"/>
          <w:lang w:val="es-ES"/>
        </w:rPr>
        <w:t>g</w:t>
      </w:r>
      <w:r w:rsidR="00384E03">
        <w:rPr>
          <w:rFonts w:ascii="Times New Roman" w:eastAsiaTheme="minorHAnsi" w:hAnsi="Times New Roman"/>
          <w:sz w:val="24"/>
          <w:szCs w:val="24"/>
          <w:lang w:val="es-ES"/>
        </w:rPr>
        <w:t>a</w:t>
      </w:r>
      <w:r w:rsidR="00384E03" w:rsidRPr="00384E03">
        <w:rPr>
          <w:rFonts w:ascii="Times New Roman" w:eastAsiaTheme="minorHAnsi" w:hAnsi="Times New Roman"/>
          <w:sz w:val="24"/>
          <w:szCs w:val="24"/>
          <w:lang w:val="es-ES"/>
        </w:rPr>
        <w:t>ne</w:t>
      </w:r>
      <w:proofErr w:type="spellEnd"/>
      <w:r w:rsidR="00384E03">
        <w:rPr>
          <w:rFonts w:ascii="Times New Roman" w:eastAsiaTheme="minorHAnsi" w:hAnsi="Times New Roman"/>
          <w:sz w:val="24"/>
          <w:szCs w:val="24"/>
          <w:lang w:val="es-ES"/>
        </w:rPr>
        <w:t xml:space="preserve"> (2014)</w:t>
      </w:r>
      <w:r w:rsidR="00384E03" w:rsidRPr="00384E03">
        <w:rPr>
          <w:rFonts w:ascii="Times New Roman" w:eastAsiaTheme="minorHAnsi" w:hAnsi="Times New Roman"/>
          <w:sz w:val="24"/>
          <w:szCs w:val="24"/>
          <w:lang w:val="es-ES"/>
        </w:rPr>
        <w:t xml:space="preserve">, ya que estas engloban una gran variedad de </w:t>
      </w:r>
      <w:proofErr w:type="spellStart"/>
      <w:r w:rsidR="00384E03" w:rsidRPr="00384E03">
        <w:rPr>
          <w:rFonts w:ascii="Times New Roman" w:eastAsiaTheme="minorHAnsi" w:hAnsi="Times New Roman"/>
          <w:sz w:val="24"/>
          <w:szCs w:val="24"/>
          <w:lang w:val="es-ES"/>
        </w:rPr>
        <w:t>subcategorias</w:t>
      </w:r>
      <w:proofErr w:type="spellEnd"/>
      <w:r w:rsidR="00384E03" w:rsidRPr="00384E03">
        <w:rPr>
          <w:rFonts w:ascii="Times New Roman" w:eastAsiaTheme="minorHAnsi" w:hAnsi="Times New Roman"/>
          <w:sz w:val="24"/>
          <w:szCs w:val="24"/>
          <w:lang w:val="es-ES"/>
        </w:rPr>
        <w:t xml:space="preserve"> que ayudan a conocer la realidad de los alumnos de la academia Oxford, específicamente los del nivel intermedio. Las categorías presentes dentro de esta categorización son: de acuerdo a los factores psicológicos, están presentes la percepción, actitudes, factores de lenguaje, estilos de aprendizaje, y características de orden afectivo. Referente a </w:t>
      </w:r>
      <w:r w:rsidR="00384E03">
        <w:rPr>
          <w:rFonts w:ascii="Times New Roman" w:eastAsiaTheme="minorHAnsi" w:hAnsi="Times New Roman"/>
          <w:sz w:val="24"/>
          <w:szCs w:val="24"/>
          <w:lang w:val="es-ES"/>
        </w:rPr>
        <w:t xml:space="preserve">los factores pedagógicos </w:t>
      </w:r>
      <w:proofErr w:type="spellStart"/>
      <w:r w:rsidR="00384E03">
        <w:rPr>
          <w:rFonts w:ascii="Times New Roman" w:eastAsiaTheme="minorHAnsi" w:hAnsi="Times New Roman"/>
          <w:sz w:val="24"/>
          <w:szCs w:val="24"/>
          <w:lang w:val="es-ES"/>
        </w:rPr>
        <w:t>Alí</w:t>
      </w:r>
      <w:proofErr w:type="spellEnd"/>
      <w:r w:rsidR="00384E03">
        <w:rPr>
          <w:rFonts w:ascii="Times New Roman" w:eastAsiaTheme="minorHAnsi" w:hAnsi="Times New Roman"/>
          <w:sz w:val="24"/>
          <w:szCs w:val="24"/>
          <w:lang w:val="es-ES"/>
        </w:rPr>
        <w:t xml:space="preserve"> y </w:t>
      </w:r>
      <w:proofErr w:type="spellStart"/>
      <w:r w:rsidR="00384E03">
        <w:rPr>
          <w:rFonts w:ascii="Times New Roman" w:eastAsiaTheme="minorHAnsi" w:hAnsi="Times New Roman"/>
          <w:sz w:val="24"/>
          <w:szCs w:val="24"/>
          <w:lang w:val="es-ES"/>
        </w:rPr>
        <w:t>Abdalga</w:t>
      </w:r>
      <w:r w:rsidR="00384E03" w:rsidRPr="00384E03">
        <w:rPr>
          <w:rFonts w:ascii="Times New Roman" w:eastAsiaTheme="minorHAnsi" w:hAnsi="Times New Roman"/>
          <w:sz w:val="24"/>
          <w:szCs w:val="24"/>
          <w:lang w:val="es-ES"/>
        </w:rPr>
        <w:t>ne</w:t>
      </w:r>
      <w:proofErr w:type="spellEnd"/>
      <w:r w:rsidR="00384E03" w:rsidRPr="00384E03">
        <w:rPr>
          <w:rFonts w:ascii="Times New Roman" w:eastAsiaTheme="minorHAnsi" w:hAnsi="Times New Roman"/>
          <w:sz w:val="24"/>
          <w:szCs w:val="24"/>
          <w:lang w:val="es-ES"/>
        </w:rPr>
        <w:t xml:space="preserve"> mencionan como </w:t>
      </w:r>
      <w:proofErr w:type="spellStart"/>
      <w:r w:rsidR="00384E03" w:rsidRPr="00384E03">
        <w:rPr>
          <w:rFonts w:ascii="Times New Roman" w:eastAsiaTheme="minorHAnsi" w:hAnsi="Times New Roman"/>
          <w:sz w:val="24"/>
          <w:szCs w:val="24"/>
          <w:lang w:val="es-ES"/>
        </w:rPr>
        <w:t>subcategorias</w:t>
      </w:r>
      <w:proofErr w:type="spellEnd"/>
      <w:r w:rsidR="00384E03" w:rsidRPr="00384E03">
        <w:rPr>
          <w:rFonts w:ascii="Times New Roman" w:eastAsiaTheme="minorHAnsi" w:hAnsi="Times New Roman"/>
          <w:sz w:val="24"/>
          <w:szCs w:val="24"/>
          <w:lang w:val="es-ES"/>
        </w:rPr>
        <w:t xml:space="preserve"> al profesor, el curso, los tópicos, los métodos utilizados en clases y los procesos de enseñanza. Por su parte el contexto físico y el contexto humano conforman a los factores sociales.</w:t>
      </w:r>
      <w:r w:rsidR="00384E03">
        <w:rPr>
          <w:rFonts w:ascii="Times New Roman" w:eastAsiaTheme="minorHAnsi" w:hAnsi="Times New Roman"/>
          <w:sz w:val="40"/>
          <w:szCs w:val="40"/>
          <w:lang w:val="es-ES"/>
        </w:rPr>
        <w:t xml:space="preserve">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Dentro de la encuesta los alumnos respondieron a preguntas relacionadas con el idioma inglés, para conocer si disfrutaban aprendiendo, si consideraban que aprender este idioma era necesario para su formación académica, y si sentían temor al hablar inglés  en público, es decir, preguntas relacionadas con la percepción de los estudiantes hacia el inglés  y su aprendizaje. Con respecto a estas preguntas los alumnos demostraron con sus respuestas que les gusta el idioma inglés  y que reconocen la importancia de aprender e inclusive lo disfrutan,  sin embargo sienten temor al hablar inglés  en público.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De igual manera se quiso conocer que actitudes presentan los alumnos en cuanto al aprendizaje del inglés, para esto se le realizaron preguntas referentes a él animo a participar en clases, cuál era su actitud y el nivel de confianza al momento de participar en las actividades orales, la receptividad con la que aceptan las correcciones por parte del profesor, y la frecuencia con la que prefieren evitar participar en actividades orales por miedo a cometer errores. A través de las respuestas a estas interrogantes se pudo observar que los alumnos son receptivos a las correcciones y tienen ánimos de participar en clases, no obstante por el temor a equivocarse prefieren evitar las actividades orales y por esto no presentan una actitud positiva frente a las mismas. También fue de nuestro interés conocer sus estilos de aprendizaje y factores del lenguaje que pudieran formar parte de las causas del bajo nivel de producción oral en los estudiantes, para esto se les preguntó si consideraban tener errores de pronunciación, de vocabulario o a nivel gramatical al </w:t>
      </w:r>
      <w:r w:rsidRPr="00F32296">
        <w:rPr>
          <w:rFonts w:ascii="Times New Roman" w:eastAsiaTheme="minorHAnsi" w:hAnsi="Times New Roman"/>
          <w:sz w:val="24"/>
          <w:szCs w:val="24"/>
          <w:lang w:val="es-ES"/>
        </w:rPr>
        <w:lastRenderedPageBreak/>
        <w:t xml:space="preserve">momento de hablar en inglés, si sentían que tenían la capacidad de tener una conversación fluida con sus compañeros de clases. Con las respuestas obtenidas se pudo constatar que los alumnos consideran que tienen fallas gramaticales al momento de hablar en inglés, no consideran tener fallas de pronunciación o de vocabulario con la misma categoría. En esta misma línea los estudiantes no consideran que se pueden comunicar fluidamente en inglés, ni de ser capaces de mantener una conversación fluida entre sus compañeros.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Entre las respuestas obtenidas por parte de los estudiantes a las preguntas referidas a sus estilos de aprendizaje, estos mencionaron que casi siempre traducen la información recibida en inglés, y que solamente a veces practican o leen algún material para reforzar lo aprendido en clases. Por otro lado, los estudiantes se sienten motivados a aprender y tienen deseos de hablar en inglés  con sus compañeros, pero sienten intimidación y eso les afecta de manera negativa como lo expresaron en sus respuestas.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Es importante conocer de igual forma las opiniones de los estudiantes referentes al profesor, el instituto y los tópicos tratados en clases. Para esto los alumnos respondieron las preguntas relacionadas con lo mencionado anteriormente, indicando que consideran que el profesor tiene buen manejo del grupo y les permite participar con tiempo en las actividades; también consideran que el instituto cuenta con los recursos necesarios para un buen aprendizaje del idioma aunque la mayoría desearía contar con más horas semanales de clases, asimismo los alumnos consideran que los temas tratados </w:t>
      </w:r>
      <w:r w:rsidR="00DC11EE">
        <w:rPr>
          <w:rFonts w:ascii="Times New Roman" w:eastAsiaTheme="minorHAnsi" w:hAnsi="Times New Roman"/>
          <w:sz w:val="24"/>
          <w:szCs w:val="24"/>
          <w:lang w:val="es-ES"/>
        </w:rPr>
        <w:t xml:space="preserve">en las actividades orales </w:t>
      </w:r>
      <w:r w:rsidRPr="00F32296">
        <w:rPr>
          <w:rFonts w:ascii="Times New Roman" w:eastAsiaTheme="minorHAnsi" w:hAnsi="Times New Roman"/>
          <w:sz w:val="24"/>
          <w:szCs w:val="24"/>
          <w:lang w:val="es-ES"/>
        </w:rPr>
        <w:t xml:space="preserve">en clases no son siempre interesantes, e incluso consideran que aquellos temas tratados en clases suelen ser muy superficiales. </w:t>
      </w:r>
    </w:p>
    <w:p w:rsidR="00DC11EE" w:rsidRPr="00F32296" w:rsidRDefault="00F32296" w:rsidP="00DC11EE">
      <w:pPr>
        <w:spacing w:line="360" w:lineRule="auto"/>
        <w:jc w:val="both"/>
        <w:rPr>
          <w:rFonts w:ascii="Times New Roman" w:eastAsiaTheme="minorHAnsi" w:hAnsi="Times New Roman"/>
          <w:sz w:val="24"/>
          <w:szCs w:val="24"/>
          <w:lang w:val="es-US"/>
        </w:rPr>
      </w:pPr>
      <w:r w:rsidRPr="00F32296">
        <w:rPr>
          <w:rFonts w:ascii="Times New Roman" w:eastAsiaTheme="minorHAnsi" w:hAnsi="Times New Roman"/>
          <w:sz w:val="24"/>
          <w:szCs w:val="24"/>
          <w:lang w:val="es-ES"/>
        </w:rPr>
        <w:t xml:space="preserve">     En referencia al contexto físico y humano, los alumnos expresaron que la academia cuenta con un ambiente propicio para el aprendizaje, así como también con aulas  cómodas y una cantidad adecuada de alumnos por nivel. Con respecto </w:t>
      </w:r>
      <w:r w:rsidR="00DC11EE">
        <w:rPr>
          <w:rFonts w:ascii="Times New Roman" w:eastAsiaTheme="minorHAnsi" w:hAnsi="Times New Roman"/>
          <w:sz w:val="24"/>
          <w:szCs w:val="24"/>
          <w:lang w:val="es-ES"/>
        </w:rPr>
        <w:t xml:space="preserve">a los factores sociales, específicamente </w:t>
      </w:r>
      <w:r w:rsidRPr="00F32296">
        <w:rPr>
          <w:rFonts w:ascii="Times New Roman" w:eastAsiaTheme="minorHAnsi" w:hAnsi="Times New Roman"/>
          <w:sz w:val="24"/>
          <w:szCs w:val="24"/>
          <w:lang w:val="es-ES"/>
        </w:rPr>
        <w:t xml:space="preserve">al contexto humano, los alumnos consideran que su nivel de inglés, de acuerdo con el tiempo que tienen  estudiando en la academia, podría ser más alto. Adicionalmente,  ellos afirman sentirse avergonzados cuando hablan inglés y cometen un error y perciben poco apoyo por parte de sus compañeros, lo que influye de manera negativa al momento de comunicarse fluidamente al hablar. Esto es señalado por </w:t>
      </w:r>
      <w:proofErr w:type="spellStart"/>
      <w:r w:rsidRPr="00F32296">
        <w:rPr>
          <w:rFonts w:ascii="Times New Roman" w:eastAsiaTheme="minorHAnsi" w:hAnsi="Times New Roman"/>
          <w:sz w:val="24"/>
          <w:szCs w:val="24"/>
          <w:lang w:val="es-US"/>
        </w:rPr>
        <w:t>Hymes</w:t>
      </w:r>
      <w:proofErr w:type="spellEnd"/>
      <w:r w:rsidRPr="00F32296">
        <w:rPr>
          <w:rFonts w:ascii="Times New Roman" w:eastAsiaTheme="minorHAnsi" w:hAnsi="Times New Roman"/>
          <w:sz w:val="24"/>
          <w:szCs w:val="24"/>
          <w:lang w:val="es-US"/>
        </w:rPr>
        <w:t xml:space="preserve"> (1967)</w:t>
      </w:r>
      <w:r w:rsidR="00DC11EE">
        <w:rPr>
          <w:rFonts w:ascii="Times New Roman" w:eastAsiaTheme="minorHAnsi" w:hAnsi="Times New Roman"/>
          <w:sz w:val="24"/>
          <w:szCs w:val="24"/>
          <w:lang w:val="es-US"/>
        </w:rPr>
        <w:t xml:space="preserve"> en su teoría de la etnografía del habla, quien menciona </w:t>
      </w:r>
      <w:r w:rsidRPr="00F32296">
        <w:rPr>
          <w:rFonts w:ascii="Times New Roman" w:eastAsiaTheme="minorHAnsi" w:hAnsi="Times New Roman"/>
          <w:sz w:val="24"/>
          <w:szCs w:val="24"/>
          <w:lang w:val="es-US"/>
        </w:rPr>
        <w:t xml:space="preserve">las características que </w:t>
      </w:r>
      <w:r w:rsidRPr="00F32296">
        <w:rPr>
          <w:rFonts w:ascii="Times New Roman" w:eastAsiaTheme="minorHAnsi" w:hAnsi="Times New Roman"/>
          <w:sz w:val="24"/>
          <w:szCs w:val="24"/>
          <w:lang w:val="es-US"/>
        </w:rPr>
        <w:lastRenderedPageBreak/>
        <w:t xml:space="preserve">influyen en la fluidez; entre las cuales se mencionan: las edades de los participantes, el grado de intimidad de los mismos y sus actitudes </w:t>
      </w:r>
      <w:r w:rsidR="00DC11EE">
        <w:rPr>
          <w:rFonts w:ascii="Times New Roman" w:eastAsiaTheme="minorHAnsi" w:hAnsi="Times New Roman"/>
          <w:sz w:val="24"/>
          <w:szCs w:val="24"/>
          <w:lang w:val="es-US"/>
        </w:rPr>
        <w:t>o percepciones hacia los demás.</w:t>
      </w:r>
      <w:r w:rsidRPr="00F32296">
        <w:rPr>
          <w:rFonts w:ascii="Times New Roman" w:eastAsiaTheme="minorHAnsi" w:hAnsi="Times New Roman"/>
          <w:sz w:val="24"/>
          <w:szCs w:val="24"/>
          <w:lang w:val="es-US"/>
        </w:rPr>
        <w:t xml:space="preserve"> </w:t>
      </w:r>
      <w:r w:rsidR="00DC11EE" w:rsidRPr="00DC11EE">
        <w:rPr>
          <w:rFonts w:ascii="Times New Roman" w:eastAsiaTheme="minorHAnsi" w:hAnsi="Times New Roman"/>
          <w:sz w:val="24"/>
          <w:szCs w:val="24"/>
          <w:lang w:val="es-US"/>
        </w:rPr>
        <w:t xml:space="preserve">Con respecto a la muestra de la investigación, se puede ver como estas actitudes o percepciones hacia </w:t>
      </w:r>
      <w:proofErr w:type="gramStart"/>
      <w:r w:rsidR="00DC11EE" w:rsidRPr="00DC11EE">
        <w:rPr>
          <w:rFonts w:ascii="Times New Roman" w:eastAsiaTheme="minorHAnsi" w:hAnsi="Times New Roman"/>
          <w:sz w:val="24"/>
          <w:szCs w:val="24"/>
          <w:lang w:val="es-US"/>
        </w:rPr>
        <w:t>los demás expuesta</w:t>
      </w:r>
      <w:proofErr w:type="gramEnd"/>
      <w:r w:rsidR="00DC11EE" w:rsidRPr="00DC11EE">
        <w:rPr>
          <w:rFonts w:ascii="Times New Roman" w:eastAsiaTheme="minorHAnsi" w:hAnsi="Times New Roman"/>
          <w:sz w:val="24"/>
          <w:szCs w:val="24"/>
          <w:lang w:val="es-US"/>
        </w:rPr>
        <w:t xml:space="preserve"> por </w:t>
      </w:r>
      <w:proofErr w:type="spellStart"/>
      <w:r w:rsidR="00DC11EE" w:rsidRPr="00DC11EE">
        <w:rPr>
          <w:rFonts w:ascii="Times New Roman" w:eastAsiaTheme="minorHAnsi" w:hAnsi="Times New Roman"/>
          <w:sz w:val="24"/>
          <w:szCs w:val="24"/>
          <w:lang w:val="es-US"/>
        </w:rPr>
        <w:t>Hymes</w:t>
      </w:r>
      <w:proofErr w:type="spellEnd"/>
      <w:r w:rsidR="00DC11EE" w:rsidRPr="00DC11EE">
        <w:rPr>
          <w:rFonts w:ascii="Times New Roman" w:eastAsiaTheme="minorHAnsi" w:hAnsi="Times New Roman"/>
          <w:sz w:val="24"/>
          <w:szCs w:val="24"/>
          <w:lang w:val="es-US"/>
        </w:rPr>
        <w:t xml:space="preserve"> está afectando en el desempeño del grupo en clases.</w:t>
      </w:r>
      <w:r w:rsidR="00DC11EE">
        <w:rPr>
          <w:rFonts w:ascii="Times New Roman" w:eastAsiaTheme="minorHAnsi" w:hAnsi="Times New Roman"/>
          <w:sz w:val="36"/>
          <w:szCs w:val="36"/>
          <w:lang w:val="es-US"/>
        </w:rPr>
        <w:t xml:space="preserve"> </w:t>
      </w:r>
      <w:r w:rsidR="00DC11EE" w:rsidRPr="00F32296">
        <w:rPr>
          <w:rFonts w:ascii="Times New Roman" w:eastAsiaTheme="minorHAnsi" w:hAnsi="Times New Roman"/>
          <w:sz w:val="24"/>
          <w:szCs w:val="24"/>
          <w:lang w:val="es-US"/>
        </w:rPr>
        <w:t xml:space="preserve">  </w:t>
      </w:r>
    </w:p>
    <w:p w:rsidR="00F32296" w:rsidRPr="00F32296" w:rsidRDefault="00F32296" w:rsidP="000D60A8">
      <w:pPr>
        <w:spacing w:line="360" w:lineRule="auto"/>
        <w:jc w:val="both"/>
        <w:rPr>
          <w:rFonts w:ascii="Times New Roman" w:eastAsiaTheme="minorHAnsi" w:hAnsi="Times New Roman"/>
          <w:sz w:val="24"/>
          <w:szCs w:val="24"/>
          <w:lang w:val="es-US"/>
        </w:rPr>
      </w:pPr>
    </w:p>
    <w:p w:rsidR="00DC11EE"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De acuerdo a las respuestas obtenidas por parte de los estudiantes, se puede evidenciar que estos se ven afectados por el temor y la falta de confianza al momento de hablar en inglés; este temor viene dado principalmente por miedo a cometer errores y sentirse avergonzados por el resto de sus compañeros, en los que no siempre sienten que pueden apoyarse. Los estudiantes consideran que sus errores al comunicarse de manera oral están relacionados con confusiones gramaticales principalmente. Esto es mencionado en la hipótesis del monitor expuesta por </w:t>
      </w:r>
      <w:proofErr w:type="spellStart"/>
      <w:r w:rsidRPr="00F32296">
        <w:rPr>
          <w:rFonts w:ascii="Times New Roman" w:eastAsiaTheme="minorHAnsi" w:hAnsi="Times New Roman"/>
          <w:sz w:val="24"/>
          <w:szCs w:val="24"/>
          <w:lang w:val="es-ES"/>
        </w:rPr>
        <w:t>Krashen</w:t>
      </w:r>
      <w:proofErr w:type="spellEnd"/>
      <w:r w:rsidRPr="00F32296">
        <w:rPr>
          <w:rFonts w:ascii="Times New Roman" w:eastAsiaTheme="minorHAnsi" w:hAnsi="Times New Roman"/>
          <w:sz w:val="24"/>
          <w:szCs w:val="24"/>
          <w:lang w:val="es-ES"/>
        </w:rPr>
        <w:t xml:space="preserve"> (1982)</w:t>
      </w:r>
      <w:r w:rsidR="00DC11EE">
        <w:rPr>
          <w:rFonts w:ascii="Times New Roman" w:eastAsiaTheme="minorHAnsi" w:hAnsi="Times New Roman"/>
          <w:sz w:val="24"/>
          <w:szCs w:val="24"/>
          <w:lang w:val="es-ES"/>
        </w:rPr>
        <w:t>, en su teoría de la adquisición de una segunda lengua</w:t>
      </w:r>
      <w:r w:rsidRPr="00F32296">
        <w:rPr>
          <w:rFonts w:ascii="Times New Roman" w:eastAsiaTheme="minorHAnsi" w:hAnsi="Times New Roman"/>
          <w:sz w:val="24"/>
          <w:szCs w:val="24"/>
          <w:lang w:val="es-ES"/>
        </w:rPr>
        <w:t xml:space="preserve"> en la que se señala que deben existir tres condiciones necesarias para la adquisición de una L2, las cuales son: tiempo, enfoque hacia la forma y conocimiento de las reglas. Como evidencian los estudiantes, ellos necesitan conocer mejor las reglas gramaticales para tener mayor seguridad al momento de expresarse oralmente en inglés. De igual modo es pertinente mencionar la hipótesis de</w:t>
      </w:r>
      <w:r w:rsidR="00DC11EE">
        <w:rPr>
          <w:rFonts w:ascii="Times New Roman" w:eastAsiaTheme="minorHAnsi" w:hAnsi="Times New Roman"/>
          <w:sz w:val="24"/>
          <w:szCs w:val="24"/>
          <w:lang w:val="es-ES"/>
        </w:rPr>
        <w:t xml:space="preserve">l filtro afectivo de </w:t>
      </w:r>
      <w:proofErr w:type="spellStart"/>
      <w:r w:rsidR="00DC11EE">
        <w:rPr>
          <w:rFonts w:ascii="Times New Roman" w:eastAsiaTheme="minorHAnsi" w:hAnsi="Times New Roman"/>
          <w:sz w:val="24"/>
          <w:szCs w:val="24"/>
          <w:lang w:val="es-ES"/>
        </w:rPr>
        <w:t>Krashen</w:t>
      </w:r>
      <w:proofErr w:type="spellEnd"/>
      <w:r w:rsidR="00DC11EE">
        <w:rPr>
          <w:rFonts w:ascii="Times New Roman" w:eastAsiaTheme="minorHAnsi" w:hAnsi="Times New Roman"/>
          <w:sz w:val="24"/>
          <w:szCs w:val="24"/>
          <w:lang w:val="es-ES"/>
        </w:rPr>
        <w:t xml:space="preserve"> (19</w:t>
      </w:r>
      <w:r w:rsidRPr="00F32296">
        <w:rPr>
          <w:rFonts w:ascii="Times New Roman" w:eastAsiaTheme="minorHAnsi" w:hAnsi="Times New Roman"/>
          <w:sz w:val="24"/>
          <w:szCs w:val="24"/>
          <w:lang w:val="es-ES"/>
        </w:rPr>
        <w:t>82) en el que se hace referencia a factores que están directamente relacionados con el proceso de adquisición y aprendizaje de una lengua; dichos factores son  la motivación, la autoestima y la ansiedad; aspectos que se ven reflejados dent</w:t>
      </w:r>
      <w:r w:rsidR="00DC11EE">
        <w:rPr>
          <w:rFonts w:ascii="Times New Roman" w:eastAsiaTheme="minorHAnsi" w:hAnsi="Times New Roman"/>
          <w:sz w:val="24"/>
          <w:szCs w:val="24"/>
          <w:lang w:val="es-ES"/>
        </w:rPr>
        <w:t xml:space="preserve">ro de este grupo de estudiantes; </w:t>
      </w:r>
      <w:r w:rsidR="00DC11EE" w:rsidRPr="00DC11EE">
        <w:rPr>
          <w:rFonts w:ascii="Times New Roman" w:eastAsiaTheme="minorHAnsi" w:hAnsi="Times New Roman"/>
          <w:sz w:val="24"/>
          <w:szCs w:val="24"/>
          <w:lang w:val="es-ES"/>
        </w:rPr>
        <w:t>ya que debido a la ansiedad que les generan las críticas por parte de sus compañeros en las actividades orales, estos se sienten inseguros al momento de participar.</w:t>
      </w:r>
    </w:p>
    <w:p w:rsidR="00F32296" w:rsidRPr="00F32296" w:rsidRDefault="00DC11EE" w:rsidP="000D60A8">
      <w:pPr>
        <w:spacing w:line="360" w:lineRule="auto"/>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   </w:t>
      </w:r>
      <w:r w:rsidR="00F32296" w:rsidRPr="00F32296">
        <w:rPr>
          <w:rFonts w:ascii="Times New Roman" w:eastAsiaTheme="minorHAnsi" w:hAnsi="Times New Roman"/>
          <w:sz w:val="24"/>
          <w:szCs w:val="24"/>
          <w:lang w:val="es-ES"/>
        </w:rPr>
        <w:t xml:space="preserve"> De acuerdo a la información obtenida por la encuesta se pudo constatar que estos presentan una gran motivación por aprender inglés lo que tendría como resultado en un buen rendimiento académico de acuerdo con Pérez (2005), en su investigación </w:t>
      </w:r>
      <w:r w:rsidR="00F32296" w:rsidRPr="00F32296">
        <w:rPr>
          <w:rFonts w:ascii="Times New Roman" w:eastAsiaTheme="minorHAnsi" w:hAnsi="Times New Roman"/>
          <w:i/>
          <w:sz w:val="24"/>
          <w:szCs w:val="24"/>
          <w:lang w:val="es-ES"/>
        </w:rPr>
        <w:t>Motivación interna y el rendimiento académico de los participantes</w:t>
      </w:r>
      <w:r w:rsidR="00F32296" w:rsidRPr="00F32296">
        <w:rPr>
          <w:rFonts w:ascii="Times New Roman" w:eastAsiaTheme="minorHAnsi" w:hAnsi="Times New Roman"/>
          <w:sz w:val="24"/>
          <w:szCs w:val="24"/>
          <w:lang w:val="es-ES"/>
        </w:rPr>
        <w:t xml:space="preserve">, en la que se </w:t>
      </w:r>
      <w:r w:rsidR="000D60A8" w:rsidRPr="00F32296">
        <w:rPr>
          <w:rFonts w:ascii="Times New Roman" w:eastAsiaTheme="minorHAnsi" w:hAnsi="Times New Roman"/>
          <w:sz w:val="24"/>
          <w:szCs w:val="24"/>
          <w:lang w:val="es-ES"/>
        </w:rPr>
        <w:t>estudió</w:t>
      </w:r>
      <w:r w:rsidR="00F32296" w:rsidRPr="00F32296">
        <w:rPr>
          <w:rFonts w:ascii="Times New Roman" w:eastAsiaTheme="minorHAnsi" w:hAnsi="Times New Roman"/>
          <w:sz w:val="24"/>
          <w:szCs w:val="24"/>
          <w:lang w:val="es-ES"/>
        </w:rPr>
        <w:t xml:space="preserve"> esta relación entre motivación y rendimiento académico y se pudo concluir que si existe un relación moderada entre la motivación y el rendimiento, resultando así que a mayor motivación, mejor desempeño en el aprendizaje de un nuevo idioma. Sin embargo debido a la ansiedad y el temor que les genera equivocarse y no sentirse apoyados por parte de sus compañeros, </w:t>
      </w:r>
      <w:r w:rsidR="00F32296" w:rsidRPr="00F32296">
        <w:rPr>
          <w:rFonts w:ascii="Times New Roman" w:eastAsiaTheme="minorHAnsi" w:hAnsi="Times New Roman"/>
          <w:sz w:val="24"/>
          <w:szCs w:val="24"/>
          <w:lang w:val="es-ES"/>
        </w:rPr>
        <w:lastRenderedPageBreak/>
        <w:t xml:space="preserve">esta motivación se ve afectada en las actividades orales, lo que </w:t>
      </w:r>
      <w:r w:rsidR="000D60A8" w:rsidRPr="00F32296">
        <w:rPr>
          <w:rFonts w:ascii="Times New Roman" w:eastAsiaTheme="minorHAnsi" w:hAnsi="Times New Roman"/>
          <w:sz w:val="24"/>
          <w:szCs w:val="24"/>
          <w:lang w:val="es-ES"/>
        </w:rPr>
        <w:t>también</w:t>
      </w:r>
      <w:r w:rsidR="00F32296" w:rsidRPr="00F32296">
        <w:rPr>
          <w:rFonts w:ascii="Times New Roman" w:eastAsiaTheme="minorHAnsi" w:hAnsi="Times New Roman"/>
          <w:sz w:val="24"/>
          <w:szCs w:val="24"/>
          <w:lang w:val="es-ES"/>
        </w:rPr>
        <w:t xml:space="preserve"> resulta en una disminución de su autoestima. Toda esta situación se traduce en alumnos poco participativos en las actividades orales. </w:t>
      </w:r>
    </w:p>
    <w:p w:rsidR="00F32296" w:rsidRPr="00F32296" w:rsidRDefault="00F32296" w:rsidP="000D60A8">
      <w:pPr>
        <w:spacing w:line="360" w:lineRule="auto"/>
        <w:jc w:val="both"/>
        <w:rPr>
          <w:rFonts w:ascii="Times New Roman" w:eastAsiaTheme="minorHAnsi" w:hAnsi="Times New Roman"/>
          <w:sz w:val="24"/>
          <w:szCs w:val="24"/>
          <w:lang w:val="es-ES"/>
        </w:rPr>
      </w:pPr>
      <w:r w:rsidRPr="00F32296">
        <w:rPr>
          <w:rFonts w:ascii="Times New Roman" w:eastAsiaTheme="minorHAnsi" w:hAnsi="Times New Roman"/>
          <w:sz w:val="24"/>
          <w:szCs w:val="24"/>
          <w:lang w:val="es-ES"/>
        </w:rPr>
        <w:t xml:space="preserve">      Por otra parte los estudiantes hicieron mención a tener la costumbre de  traducir al español la información recibida y producida en inglés durante la clase; esta es una de las estrategias mencionadas por González (2009) en su estudio sobre </w:t>
      </w:r>
      <w:r w:rsidRPr="00F32296">
        <w:rPr>
          <w:rFonts w:ascii="Times New Roman" w:eastAsiaTheme="minorHAnsi" w:hAnsi="Times New Roman"/>
          <w:i/>
          <w:sz w:val="24"/>
          <w:szCs w:val="24"/>
          <w:lang w:val="es-ES"/>
        </w:rPr>
        <w:t xml:space="preserve">Las estrategias de aprendizaje para el desarrollo de la producción oral </w:t>
      </w:r>
      <w:r w:rsidRPr="00F32296">
        <w:rPr>
          <w:rFonts w:ascii="Times New Roman" w:eastAsiaTheme="minorHAnsi" w:hAnsi="Times New Roman"/>
          <w:sz w:val="24"/>
          <w:szCs w:val="24"/>
          <w:lang w:val="es-ES"/>
        </w:rPr>
        <w:t xml:space="preserve">donde se señala que los estudiantes acostumbran a pensar en español y traducir en su mente, </w:t>
      </w:r>
      <w:r w:rsidR="00DC11EE">
        <w:rPr>
          <w:rFonts w:ascii="Times New Roman" w:eastAsiaTheme="minorHAnsi" w:hAnsi="Times New Roman"/>
          <w:sz w:val="24"/>
          <w:szCs w:val="24"/>
          <w:lang w:val="es-ES"/>
        </w:rPr>
        <w:t xml:space="preserve">en el que se concluyó que </w:t>
      </w:r>
      <w:r w:rsidRPr="00F32296">
        <w:rPr>
          <w:rFonts w:ascii="Times New Roman" w:eastAsiaTheme="minorHAnsi" w:hAnsi="Times New Roman"/>
          <w:sz w:val="24"/>
          <w:szCs w:val="24"/>
          <w:lang w:val="es-ES"/>
        </w:rPr>
        <w:t xml:space="preserve">este proceso requiere de tiempo y conlleva a la interrupción de la fluidez oral. Los resultados de dicho estudio pueden verse corroborados en este grupo de estudiantes ya que este es uno de los factores que influyen en su poca fluidez. </w:t>
      </w:r>
    </w:p>
    <w:p w:rsidR="00F32296" w:rsidRPr="00F32296" w:rsidRDefault="00F32296" w:rsidP="000D60A8">
      <w:pPr>
        <w:spacing w:line="360" w:lineRule="auto"/>
        <w:jc w:val="both"/>
        <w:rPr>
          <w:rFonts w:ascii="Times New Roman" w:eastAsiaTheme="minorHAnsi" w:hAnsi="Times New Roman"/>
          <w:sz w:val="24"/>
          <w:szCs w:val="24"/>
          <w:lang w:val="es-US"/>
        </w:rPr>
      </w:pPr>
      <w:r w:rsidRPr="00F32296">
        <w:rPr>
          <w:rFonts w:ascii="Times New Roman" w:eastAsiaTheme="minorHAnsi" w:hAnsi="Times New Roman"/>
          <w:sz w:val="24"/>
          <w:szCs w:val="24"/>
          <w:lang w:val="es-ES"/>
        </w:rPr>
        <w:t xml:space="preserve">Con respecto a los tópicos tratados en clases, los alumnos expresaron que los temas trabajados en las actividades orales son tratados de manera superficial y no siempre son de su agrado; es importante mencionar que este grupo está compuesto por adolescentes, según Hall (2012) </w:t>
      </w:r>
      <w:r w:rsidRPr="00F32296">
        <w:rPr>
          <w:rFonts w:ascii="Times New Roman" w:eastAsiaTheme="minorHAnsi" w:hAnsi="Times New Roman"/>
          <w:sz w:val="24"/>
          <w:szCs w:val="24"/>
          <w:lang w:val="es-US"/>
        </w:rPr>
        <w:t xml:space="preserve">esta es una edad especialmente dramática y critica en la que se producen innumerables tensiones, inestabilidad, entusiasmo y pasión, etapa en la que se tienen intereses muy particulares y difíciles de descubrir. Teniendo esto en cuenta es pertinente mencionar algunos componentes sobresalientes de la comunicación expuestos por </w:t>
      </w:r>
      <w:proofErr w:type="spellStart"/>
      <w:r w:rsidRPr="00F32296">
        <w:rPr>
          <w:rFonts w:ascii="Times New Roman" w:eastAsiaTheme="minorHAnsi" w:hAnsi="Times New Roman"/>
          <w:sz w:val="24"/>
          <w:szCs w:val="24"/>
          <w:lang w:val="es-US"/>
        </w:rPr>
        <w:t>Hymes</w:t>
      </w:r>
      <w:proofErr w:type="spellEnd"/>
      <w:r w:rsidRPr="00F32296">
        <w:rPr>
          <w:rFonts w:ascii="Times New Roman" w:eastAsiaTheme="minorHAnsi" w:hAnsi="Times New Roman"/>
          <w:sz w:val="24"/>
          <w:szCs w:val="24"/>
          <w:lang w:val="es-US"/>
        </w:rPr>
        <w:t xml:space="preserve"> (1967), entre las cuales se mencionan: las edades de los participantes, el género o tipo de tema, el contenido del mensaje, el propósito o función del mensaje y el entorno, entre otros. Todos estos componentes deben ser tomados en cuenta al momento de seleccionar los temas a tratar en clases, ya que como se pudo evidenciar con este grupo de estudiantes es fundamental despertar su interés al momento de realizar las actividades orales, para así tener una mayor participación por parte de los estudiantes y se pueden sobreponer al temor al momento de sentirse realmente interesados en el tema expuesto en clase. La importancia de conocer las necesidades e intereses de los estudiantes también </w:t>
      </w:r>
      <w:r w:rsidR="000D60A8" w:rsidRPr="00F32296">
        <w:rPr>
          <w:rFonts w:ascii="Times New Roman" w:eastAsiaTheme="minorHAnsi" w:hAnsi="Times New Roman"/>
          <w:sz w:val="24"/>
          <w:szCs w:val="24"/>
          <w:lang w:val="es-US"/>
        </w:rPr>
        <w:t>quedó</w:t>
      </w:r>
      <w:r w:rsidRPr="00F32296">
        <w:rPr>
          <w:rFonts w:ascii="Times New Roman" w:eastAsiaTheme="minorHAnsi" w:hAnsi="Times New Roman"/>
          <w:sz w:val="24"/>
          <w:szCs w:val="24"/>
          <w:lang w:val="es-US"/>
        </w:rPr>
        <w:t xml:space="preserve"> evidenciado en el estudio realizado por Guzmán (1999), el cual tenía por nombre </w:t>
      </w:r>
      <w:r w:rsidRPr="00F32296">
        <w:rPr>
          <w:rFonts w:ascii="Times New Roman" w:eastAsiaTheme="minorHAnsi" w:hAnsi="Times New Roman"/>
          <w:i/>
          <w:sz w:val="24"/>
          <w:szCs w:val="24"/>
          <w:lang w:val="es-US"/>
        </w:rPr>
        <w:t xml:space="preserve">Efectividad de la aplicación del enfoque funcional en el desarrollo de la competencia comunicativa en el idioma inglés, </w:t>
      </w:r>
      <w:r w:rsidRPr="00F32296">
        <w:rPr>
          <w:rFonts w:ascii="Times New Roman" w:eastAsiaTheme="minorHAnsi" w:hAnsi="Times New Roman"/>
          <w:sz w:val="24"/>
          <w:szCs w:val="24"/>
          <w:lang w:val="es-US"/>
        </w:rPr>
        <w:t xml:space="preserve">dicho enfoque defiende la prevalencia de la producción oral y centra su atención en las necesidades comunicacionales de los estudiantes. El uso de este enfoque va paralelo a las </w:t>
      </w:r>
      <w:r w:rsidRPr="00F32296">
        <w:rPr>
          <w:rFonts w:ascii="Times New Roman" w:eastAsiaTheme="minorHAnsi" w:hAnsi="Times New Roman"/>
          <w:sz w:val="24"/>
          <w:szCs w:val="24"/>
          <w:lang w:val="es-US"/>
        </w:rPr>
        <w:lastRenderedPageBreak/>
        <w:t>motivaciones en el aula de clases ya que tiene como foco de atención las necesidades e intereses de los estudiantes, creándose así un proceso de inclusión y aceptación de todos los individuos pertenecientes a un grupo; lo que ayudaría también a una mayor unión de los alumnos y un ambiente más empático.</w:t>
      </w:r>
    </w:p>
    <w:p w:rsidR="00F32296" w:rsidRPr="00F32296" w:rsidRDefault="00F32296" w:rsidP="000D60A8">
      <w:pPr>
        <w:spacing w:line="360" w:lineRule="auto"/>
        <w:jc w:val="both"/>
        <w:rPr>
          <w:rFonts w:ascii="Times New Roman" w:eastAsiaTheme="minorHAnsi" w:hAnsi="Times New Roman"/>
          <w:sz w:val="24"/>
          <w:szCs w:val="24"/>
          <w:lang w:val="es-US"/>
        </w:rPr>
      </w:pPr>
    </w:p>
    <w:p w:rsidR="00F32296" w:rsidRPr="00F32296" w:rsidRDefault="00F32296" w:rsidP="000D60A8">
      <w:pPr>
        <w:shd w:val="clear" w:color="auto" w:fill="FFFFFF"/>
        <w:spacing w:after="0" w:line="360" w:lineRule="auto"/>
        <w:jc w:val="both"/>
        <w:rPr>
          <w:rFonts w:ascii="Times New Roman" w:eastAsiaTheme="minorHAnsi" w:hAnsi="Times New Roman"/>
          <w:color w:val="000000" w:themeColor="text1"/>
          <w:sz w:val="24"/>
          <w:szCs w:val="24"/>
          <w:u w:val="single"/>
          <w:shd w:val="clear" w:color="auto" w:fill="FFFFFF"/>
          <w:lang w:val="es-ES"/>
        </w:rPr>
      </w:pPr>
      <w:r w:rsidRPr="00F32296">
        <w:rPr>
          <w:rFonts w:ascii="Times New Roman" w:eastAsiaTheme="minorHAnsi" w:hAnsi="Times New Roman"/>
          <w:sz w:val="24"/>
          <w:szCs w:val="24"/>
          <w:lang w:val="es-ES"/>
        </w:rPr>
        <w:t xml:space="preserve">4.3 </w:t>
      </w:r>
      <w:r w:rsidRPr="00F32296">
        <w:rPr>
          <w:rFonts w:ascii="Times New Roman" w:eastAsiaTheme="minorHAnsi" w:hAnsi="Times New Roman"/>
          <w:b/>
          <w:sz w:val="24"/>
          <w:szCs w:val="24"/>
          <w:lang w:val="es-ES"/>
        </w:rPr>
        <w:t xml:space="preserve">Caracterización de los factores por los cuales no se ha alcanzado el nivel de expresión oral en cuanto a fluidez en </w:t>
      </w:r>
      <w:r w:rsidRPr="00F32296">
        <w:rPr>
          <w:rFonts w:ascii="Times New Roman" w:eastAsiaTheme="minorHAnsi" w:hAnsi="Times New Roman"/>
          <w:b/>
          <w:bCs/>
          <w:sz w:val="24"/>
          <w:szCs w:val="24"/>
          <w:lang w:val="es-ES"/>
        </w:rPr>
        <w:t xml:space="preserve">inglés de los estudiantes del curso intermedio de la academia Oxford </w:t>
      </w:r>
      <w:proofErr w:type="spellStart"/>
      <w:r w:rsidRPr="00F32296">
        <w:rPr>
          <w:rFonts w:ascii="Times New Roman" w:eastAsiaTheme="minorHAnsi" w:hAnsi="Times New Roman"/>
          <w:b/>
          <w:bCs/>
          <w:sz w:val="24"/>
          <w:szCs w:val="24"/>
          <w:lang w:val="es-ES"/>
        </w:rPr>
        <w:t>Kids</w:t>
      </w:r>
      <w:proofErr w:type="spellEnd"/>
      <w:r w:rsidRPr="00F32296">
        <w:rPr>
          <w:rFonts w:ascii="Times New Roman" w:eastAsiaTheme="minorHAnsi" w:hAnsi="Times New Roman"/>
          <w:b/>
          <w:bCs/>
          <w:sz w:val="24"/>
          <w:szCs w:val="24"/>
          <w:lang w:val="es-ES"/>
        </w:rPr>
        <w:t xml:space="preserve">. </w:t>
      </w:r>
      <w:r w:rsidRPr="00F32296">
        <w:rPr>
          <w:rFonts w:ascii="Times New Roman" w:eastAsiaTheme="minorHAnsi" w:hAnsi="Times New Roman"/>
          <w:color w:val="000000" w:themeColor="text1"/>
          <w:sz w:val="24"/>
          <w:szCs w:val="24"/>
          <w:u w:val="single"/>
          <w:shd w:val="clear" w:color="auto" w:fill="FFFFFF"/>
          <w:lang w:val="es-ES"/>
        </w:rPr>
        <w:t xml:space="preserve"> </w:t>
      </w:r>
    </w:p>
    <w:p w:rsidR="00F32296" w:rsidRDefault="00F32296" w:rsidP="000D60A8">
      <w:pPr>
        <w:spacing w:line="360" w:lineRule="auto"/>
        <w:jc w:val="both"/>
        <w:rPr>
          <w:rFonts w:ascii="Times New Roman" w:eastAsiaTheme="minorHAnsi" w:hAnsi="Times New Roman"/>
          <w:bCs/>
          <w:sz w:val="24"/>
          <w:szCs w:val="24"/>
          <w:lang w:val="es-ES"/>
        </w:rPr>
      </w:pPr>
    </w:p>
    <w:p w:rsidR="00BF1BE7"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Mediante la encuesta aplicada a la muestra se logró conocer que un elevado número de estudiantes cree no sentir apoyo por parte de sus compañeros al momento de cometer un error en actividades orales,  a su vez, manifiestan haberse sentido avergonzados en alguna oportunidad por el resto del estudiantado tras cometer un error en inglés. D</w:t>
      </w:r>
      <w:r w:rsidR="002A7B37">
        <w:rPr>
          <w:rFonts w:ascii="Times New Roman" w:eastAsiaTheme="minorHAnsi" w:hAnsi="Times New Roman"/>
          <w:bCs/>
          <w:sz w:val="24"/>
          <w:szCs w:val="24"/>
          <w:lang w:val="es-ES"/>
        </w:rPr>
        <w:t xml:space="preserve">e acuerdo con lo señalado por </w:t>
      </w:r>
      <w:proofErr w:type="spellStart"/>
      <w:r w:rsidR="002A7B37" w:rsidRPr="00F32296">
        <w:rPr>
          <w:rFonts w:ascii="Times New Roman" w:eastAsiaTheme="minorHAnsi" w:hAnsi="Times New Roman"/>
          <w:sz w:val="24"/>
          <w:szCs w:val="24"/>
          <w:lang w:val="es-ES"/>
        </w:rPr>
        <w:t>Alí</w:t>
      </w:r>
      <w:proofErr w:type="spellEnd"/>
      <w:r w:rsidR="002A7B37" w:rsidRPr="00F32296">
        <w:rPr>
          <w:rFonts w:ascii="Times New Roman" w:eastAsiaTheme="minorHAnsi" w:hAnsi="Times New Roman"/>
          <w:sz w:val="24"/>
          <w:szCs w:val="24"/>
          <w:lang w:val="es-ES"/>
        </w:rPr>
        <w:t xml:space="preserve"> y </w:t>
      </w:r>
      <w:proofErr w:type="spellStart"/>
      <w:r w:rsidR="002A7B37" w:rsidRPr="00F32296">
        <w:rPr>
          <w:rFonts w:ascii="Times New Roman" w:eastAsiaTheme="minorHAnsi" w:hAnsi="Times New Roman"/>
          <w:sz w:val="24"/>
          <w:szCs w:val="24"/>
          <w:lang w:val="es-ES"/>
        </w:rPr>
        <w:t>Abdalgane</w:t>
      </w:r>
      <w:proofErr w:type="spellEnd"/>
      <w:r w:rsidR="002A7B37" w:rsidRPr="00F32296">
        <w:rPr>
          <w:rFonts w:ascii="Times New Roman" w:eastAsiaTheme="minorHAnsi" w:hAnsi="Times New Roman"/>
          <w:sz w:val="24"/>
          <w:szCs w:val="24"/>
          <w:lang w:val="es-ES"/>
        </w:rPr>
        <w:t xml:space="preserve"> (2014)</w:t>
      </w:r>
      <w:r w:rsidR="002A7B37">
        <w:rPr>
          <w:rFonts w:ascii="Times New Roman" w:eastAsiaTheme="minorHAnsi" w:hAnsi="Times New Roman"/>
          <w:bCs/>
          <w:sz w:val="24"/>
          <w:szCs w:val="24"/>
          <w:lang w:val="es-ES"/>
        </w:rPr>
        <w:t xml:space="preserve"> d</w:t>
      </w:r>
      <w:r w:rsidRPr="00003D59">
        <w:rPr>
          <w:rFonts w:ascii="Times New Roman" w:eastAsiaTheme="minorHAnsi" w:hAnsi="Times New Roman"/>
          <w:bCs/>
          <w:sz w:val="24"/>
          <w:szCs w:val="24"/>
          <w:lang w:val="es-ES"/>
        </w:rPr>
        <w:t>ichas manifestaciones  corresponden a factores psicológicos, específicamente a la subcategoría de percepción, la misma se refiere al proceso mediante el cual un individuo adquiere una</w:t>
      </w:r>
      <w:r w:rsidR="006B5159">
        <w:rPr>
          <w:rFonts w:ascii="Times New Roman" w:eastAsiaTheme="minorHAnsi" w:hAnsi="Times New Roman"/>
          <w:bCs/>
          <w:sz w:val="24"/>
          <w:szCs w:val="24"/>
          <w:lang w:val="es-ES"/>
        </w:rPr>
        <w:t xml:space="preserve"> sensación o un pensamiento</w:t>
      </w:r>
      <w:r w:rsidR="009D6A03">
        <w:rPr>
          <w:rFonts w:ascii="Times New Roman" w:eastAsiaTheme="minorHAnsi" w:hAnsi="Times New Roman"/>
          <w:bCs/>
          <w:sz w:val="24"/>
          <w:szCs w:val="24"/>
          <w:lang w:val="es-ES"/>
        </w:rPr>
        <w:t xml:space="preserve"> proveniente </w:t>
      </w:r>
      <w:r w:rsidRPr="00003D59">
        <w:rPr>
          <w:rFonts w:ascii="Times New Roman" w:eastAsiaTheme="minorHAnsi" w:hAnsi="Times New Roman"/>
          <w:bCs/>
          <w:sz w:val="24"/>
          <w:szCs w:val="24"/>
          <w:lang w:val="es-ES"/>
        </w:rPr>
        <w:t>de una impresió</w:t>
      </w:r>
      <w:r w:rsidR="006B5159">
        <w:rPr>
          <w:rFonts w:ascii="Times New Roman" w:eastAsiaTheme="minorHAnsi" w:hAnsi="Times New Roman"/>
          <w:bCs/>
          <w:sz w:val="24"/>
          <w:szCs w:val="24"/>
          <w:lang w:val="es-ES"/>
        </w:rPr>
        <w:t>n material</w:t>
      </w:r>
      <w:r w:rsidR="00BF1BE7">
        <w:rPr>
          <w:rFonts w:ascii="Times New Roman" w:eastAsiaTheme="minorHAnsi" w:hAnsi="Times New Roman"/>
          <w:bCs/>
          <w:sz w:val="24"/>
          <w:szCs w:val="24"/>
          <w:lang w:val="es-ES"/>
        </w:rPr>
        <w:t>. Donde e</w:t>
      </w:r>
      <w:r w:rsidRPr="00003D59">
        <w:rPr>
          <w:rFonts w:ascii="Times New Roman" w:eastAsiaTheme="minorHAnsi" w:hAnsi="Times New Roman"/>
          <w:bCs/>
          <w:sz w:val="24"/>
          <w:szCs w:val="24"/>
          <w:lang w:val="es-ES"/>
        </w:rPr>
        <w:t>l perceptor, antes de procesar la nueva informac</w:t>
      </w:r>
      <w:r w:rsidR="006B5159">
        <w:rPr>
          <w:rFonts w:ascii="Times New Roman" w:eastAsiaTheme="minorHAnsi" w:hAnsi="Times New Roman"/>
          <w:bCs/>
          <w:sz w:val="24"/>
          <w:szCs w:val="24"/>
          <w:lang w:val="es-ES"/>
        </w:rPr>
        <w:t>ión utiliza la información almacenada</w:t>
      </w:r>
      <w:r w:rsidR="009D6A03">
        <w:rPr>
          <w:rFonts w:ascii="Times New Roman" w:eastAsiaTheme="minorHAnsi" w:hAnsi="Times New Roman"/>
          <w:bCs/>
          <w:sz w:val="24"/>
          <w:szCs w:val="24"/>
          <w:lang w:val="es-ES"/>
        </w:rPr>
        <w:t xml:space="preserve"> en su conciencia y por medio de </w:t>
      </w:r>
      <w:r w:rsidRPr="00003D59">
        <w:rPr>
          <w:rFonts w:ascii="Times New Roman" w:eastAsiaTheme="minorHAnsi" w:hAnsi="Times New Roman"/>
          <w:bCs/>
          <w:sz w:val="24"/>
          <w:szCs w:val="24"/>
          <w:lang w:val="es-ES"/>
        </w:rPr>
        <w:t xml:space="preserve">este </w:t>
      </w:r>
      <w:r w:rsidR="00BF1BE7">
        <w:rPr>
          <w:rFonts w:ascii="Times New Roman" w:eastAsiaTheme="minorHAnsi" w:hAnsi="Times New Roman"/>
          <w:bCs/>
          <w:sz w:val="24"/>
          <w:szCs w:val="24"/>
          <w:lang w:val="es-ES"/>
        </w:rPr>
        <w:t>construye un concepto general</w:t>
      </w:r>
      <w:r w:rsidRPr="00003D59">
        <w:rPr>
          <w:rFonts w:ascii="Times New Roman" w:eastAsiaTheme="minorHAnsi" w:hAnsi="Times New Roman"/>
          <w:bCs/>
          <w:sz w:val="24"/>
          <w:szCs w:val="24"/>
          <w:lang w:val="es-ES"/>
        </w:rPr>
        <w:t xml:space="preserve"> que le </w:t>
      </w:r>
      <w:r w:rsidR="006B5159">
        <w:rPr>
          <w:rFonts w:ascii="Times New Roman" w:eastAsiaTheme="minorHAnsi" w:hAnsi="Times New Roman"/>
          <w:bCs/>
          <w:sz w:val="24"/>
          <w:szCs w:val="24"/>
          <w:lang w:val="es-ES"/>
        </w:rPr>
        <w:t>permite aceptar</w:t>
      </w:r>
      <w:r w:rsidRPr="00003D59">
        <w:rPr>
          <w:rFonts w:ascii="Times New Roman" w:eastAsiaTheme="minorHAnsi" w:hAnsi="Times New Roman"/>
          <w:bCs/>
          <w:sz w:val="24"/>
          <w:szCs w:val="24"/>
          <w:lang w:val="es-ES"/>
        </w:rPr>
        <w:t xml:space="preserve"> </w:t>
      </w:r>
      <w:r w:rsidR="006B5159">
        <w:rPr>
          <w:rFonts w:ascii="Times New Roman" w:eastAsiaTheme="minorHAnsi" w:hAnsi="Times New Roman"/>
          <w:bCs/>
          <w:sz w:val="24"/>
          <w:szCs w:val="24"/>
          <w:lang w:val="es-ES"/>
        </w:rPr>
        <w:t xml:space="preserve">el estímulo </w:t>
      </w:r>
      <w:r w:rsidRPr="00003D59">
        <w:rPr>
          <w:rFonts w:ascii="Times New Roman" w:eastAsiaTheme="minorHAnsi" w:hAnsi="Times New Roman"/>
          <w:bCs/>
          <w:sz w:val="24"/>
          <w:szCs w:val="24"/>
          <w:lang w:val="es-ES"/>
        </w:rPr>
        <w:t>o rechazarlo.</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Para la subcategoría de actitudes se logró conocer que la mayoría de la muestra seleccionada siente ánimos de participar en clase, al igual de poseer una actitud positiva para participar en las actividades orales. Un gran número de estudiantes manifestó  no ser receptivo con las correcciones que le hace el profesor en una actividad oral, los mismos han preferido evitar participar en una actividad oral por miedo a no querer cometer errores, y no sentir confianza al hablar en inglés frente a sus compañeros. </w:t>
      </w:r>
      <w:proofErr w:type="spellStart"/>
      <w:r w:rsidR="00BF1BE7" w:rsidRPr="00F32296">
        <w:rPr>
          <w:rFonts w:ascii="Times New Roman" w:eastAsiaTheme="minorHAnsi" w:hAnsi="Times New Roman"/>
          <w:sz w:val="24"/>
          <w:szCs w:val="24"/>
          <w:lang w:val="es-ES"/>
        </w:rPr>
        <w:t>Alí</w:t>
      </w:r>
      <w:proofErr w:type="spellEnd"/>
      <w:r w:rsidR="00BF1BE7" w:rsidRPr="00F32296">
        <w:rPr>
          <w:rFonts w:ascii="Times New Roman" w:eastAsiaTheme="minorHAnsi" w:hAnsi="Times New Roman"/>
          <w:sz w:val="24"/>
          <w:szCs w:val="24"/>
          <w:lang w:val="es-ES"/>
        </w:rPr>
        <w:t xml:space="preserve"> y </w:t>
      </w:r>
      <w:proofErr w:type="spellStart"/>
      <w:r w:rsidR="00BF1BE7" w:rsidRPr="00F32296">
        <w:rPr>
          <w:rFonts w:ascii="Times New Roman" w:eastAsiaTheme="minorHAnsi" w:hAnsi="Times New Roman"/>
          <w:sz w:val="24"/>
          <w:szCs w:val="24"/>
          <w:lang w:val="es-ES"/>
        </w:rPr>
        <w:t>Abdalgane</w:t>
      </w:r>
      <w:proofErr w:type="spellEnd"/>
      <w:r w:rsidR="00BF1BE7" w:rsidRPr="00F32296">
        <w:rPr>
          <w:rFonts w:ascii="Times New Roman" w:eastAsiaTheme="minorHAnsi" w:hAnsi="Times New Roman"/>
          <w:sz w:val="24"/>
          <w:szCs w:val="24"/>
          <w:lang w:val="es-ES"/>
        </w:rPr>
        <w:t xml:space="preserve"> (2014)</w:t>
      </w:r>
      <w:r w:rsidR="00BF1BE7">
        <w:rPr>
          <w:rFonts w:ascii="Times New Roman" w:eastAsiaTheme="minorHAnsi" w:hAnsi="Times New Roman"/>
          <w:bCs/>
          <w:sz w:val="24"/>
          <w:szCs w:val="24"/>
          <w:lang w:val="es-ES"/>
        </w:rPr>
        <w:t xml:space="preserve"> señala que e</w:t>
      </w:r>
      <w:r w:rsidRPr="00003D59">
        <w:rPr>
          <w:rFonts w:ascii="Times New Roman" w:eastAsiaTheme="minorHAnsi" w:hAnsi="Times New Roman"/>
          <w:bCs/>
          <w:sz w:val="24"/>
          <w:szCs w:val="24"/>
          <w:lang w:val="es-ES"/>
        </w:rPr>
        <w:t xml:space="preserve">s necesario saber que la actitud es el ánimo con el que frecuentamos una determinada situación, puede ser a través de una actitud positiva o actitud negativa. </w:t>
      </w:r>
      <w:r w:rsidR="00D2221F" w:rsidRPr="00D2221F">
        <w:rPr>
          <w:rFonts w:ascii="Times New Roman" w:eastAsiaTheme="minorHAnsi" w:hAnsi="Times New Roman"/>
          <w:bCs/>
          <w:sz w:val="24"/>
          <w:szCs w:val="24"/>
          <w:lang w:val="es-ES"/>
        </w:rPr>
        <w:t xml:space="preserve">Gargallo, Suárez-Rodríguez &amp; Pérez-Pérez, </w:t>
      </w:r>
      <w:r w:rsidR="00D2221F">
        <w:rPr>
          <w:rFonts w:ascii="Times New Roman" w:eastAsiaTheme="minorHAnsi" w:hAnsi="Times New Roman"/>
          <w:bCs/>
          <w:sz w:val="24"/>
          <w:szCs w:val="24"/>
          <w:lang w:val="es-ES"/>
        </w:rPr>
        <w:t>(</w:t>
      </w:r>
      <w:r w:rsidR="00D2221F" w:rsidRPr="00D2221F">
        <w:rPr>
          <w:rFonts w:ascii="Times New Roman" w:eastAsiaTheme="minorHAnsi" w:hAnsi="Times New Roman"/>
          <w:bCs/>
          <w:sz w:val="24"/>
          <w:szCs w:val="24"/>
          <w:lang w:val="es-ES"/>
        </w:rPr>
        <w:t>2009)</w:t>
      </w:r>
      <w:r w:rsidR="00D2221F">
        <w:rPr>
          <w:rFonts w:ascii="Times New Roman" w:eastAsiaTheme="minorHAnsi" w:hAnsi="Times New Roman"/>
          <w:bCs/>
          <w:sz w:val="24"/>
          <w:szCs w:val="24"/>
          <w:lang w:val="es-ES"/>
        </w:rPr>
        <w:t xml:space="preserve"> aclaran que u</w:t>
      </w:r>
      <w:r w:rsidRPr="00003D59">
        <w:rPr>
          <w:rFonts w:ascii="Times New Roman" w:eastAsiaTheme="minorHAnsi" w:hAnsi="Times New Roman"/>
          <w:bCs/>
          <w:sz w:val="24"/>
          <w:szCs w:val="24"/>
          <w:lang w:val="es-ES"/>
        </w:rPr>
        <w:t xml:space="preserve">na actitud positiva permite afrontar una situación llevando al individuo únicamente en los beneficiosos de la situación en la cual </w:t>
      </w:r>
      <w:r w:rsidRPr="00003D59">
        <w:rPr>
          <w:rFonts w:ascii="Times New Roman" w:eastAsiaTheme="minorHAnsi" w:hAnsi="Times New Roman"/>
          <w:bCs/>
          <w:sz w:val="24"/>
          <w:szCs w:val="24"/>
          <w:lang w:val="es-ES"/>
        </w:rPr>
        <w:lastRenderedPageBreak/>
        <w:t>este  atraviesa y, enfrentar la realidad de una forma efectiva. A su vez, la actitud negativa no permite al</w:t>
      </w:r>
      <w:r w:rsidR="00E50639">
        <w:rPr>
          <w:rFonts w:ascii="Times New Roman" w:eastAsiaTheme="minorHAnsi" w:hAnsi="Times New Roman"/>
          <w:bCs/>
          <w:sz w:val="24"/>
          <w:szCs w:val="24"/>
          <w:lang w:val="es-ES"/>
        </w:rPr>
        <w:t xml:space="preserve"> individuo sacar ningún beneficio </w:t>
      </w:r>
      <w:r w:rsidRPr="00003D59">
        <w:rPr>
          <w:rFonts w:ascii="Times New Roman" w:eastAsiaTheme="minorHAnsi" w:hAnsi="Times New Roman"/>
          <w:bCs/>
          <w:sz w:val="24"/>
          <w:szCs w:val="24"/>
          <w:lang w:val="es-ES"/>
        </w:rPr>
        <w:t xml:space="preserve"> de la situación que se está viviendo, lo cual lo lleva a sentimientos de frustración y a obtener resultados desfavorables que lo alejen de los objetivos trazados. </w:t>
      </w:r>
    </w:p>
    <w:p w:rsid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Por otro lado se conoció que un elevado número de los encuestados cree frecuentemente presentar fallas de pronunciación, así como cometer errores de vocabulario y presentar problemas con las estructuras gramaticales. También se evidenció que el estudiantado en su mayoría rara vez cree estar capacitado para mantener una conversación en inglés con sus compañeros. A pesar de ello los participantes creen poseer el mismo nivel de fluidez que el resto de sus compañeros. Toda la información recabada está estrechamente relacionada con los factores del lenguaje</w:t>
      </w:r>
      <w:r w:rsidR="00D2221F">
        <w:rPr>
          <w:rFonts w:ascii="Times New Roman" w:eastAsiaTheme="minorHAnsi" w:hAnsi="Times New Roman"/>
          <w:bCs/>
          <w:sz w:val="24"/>
          <w:szCs w:val="24"/>
          <w:lang w:val="es-ES"/>
        </w:rPr>
        <w:t xml:space="preserve"> señalados por </w:t>
      </w:r>
      <w:proofErr w:type="spellStart"/>
      <w:r w:rsidR="00D2221F">
        <w:rPr>
          <w:rFonts w:ascii="Times New Roman" w:eastAsiaTheme="minorHAnsi" w:hAnsi="Times New Roman"/>
          <w:bCs/>
          <w:sz w:val="24"/>
          <w:szCs w:val="24"/>
          <w:lang w:val="es-ES"/>
        </w:rPr>
        <w:t>Ali</w:t>
      </w:r>
      <w:proofErr w:type="spellEnd"/>
      <w:r w:rsidR="00D2221F">
        <w:rPr>
          <w:rFonts w:ascii="Times New Roman" w:eastAsiaTheme="minorHAnsi" w:hAnsi="Times New Roman"/>
          <w:bCs/>
          <w:sz w:val="24"/>
          <w:szCs w:val="24"/>
          <w:lang w:val="es-ES"/>
        </w:rPr>
        <w:t xml:space="preserve"> y </w:t>
      </w:r>
      <w:proofErr w:type="spellStart"/>
      <w:r w:rsidR="00D2221F">
        <w:rPr>
          <w:rFonts w:ascii="Times New Roman" w:eastAsiaTheme="minorHAnsi" w:hAnsi="Times New Roman"/>
          <w:bCs/>
          <w:sz w:val="24"/>
          <w:szCs w:val="24"/>
          <w:lang w:val="es-ES"/>
        </w:rPr>
        <w:t>Abdalgane</w:t>
      </w:r>
      <w:proofErr w:type="spellEnd"/>
      <w:r w:rsidR="00D2221F">
        <w:rPr>
          <w:rFonts w:ascii="Times New Roman" w:eastAsiaTheme="minorHAnsi" w:hAnsi="Times New Roman"/>
          <w:bCs/>
          <w:sz w:val="24"/>
          <w:szCs w:val="24"/>
          <w:lang w:val="es-ES"/>
        </w:rPr>
        <w:t xml:space="preserve">, (2014), los cuales </w:t>
      </w:r>
      <w:r w:rsidRPr="00003D59">
        <w:rPr>
          <w:rFonts w:ascii="Times New Roman" w:eastAsiaTheme="minorHAnsi" w:hAnsi="Times New Roman"/>
          <w:bCs/>
          <w:sz w:val="24"/>
          <w:szCs w:val="24"/>
          <w:lang w:val="es-ES"/>
        </w:rPr>
        <w:t xml:space="preserve">se refieren a todos aquellos elementos que intervienen de una u otra </w:t>
      </w:r>
      <w:r w:rsidR="00E50639">
        <w:rPr>
          <w:rFonts w:ascii="Times New Roman" w:eastAsiaTheme="minorHAnsi" w:hAnsi="Times New Roman"/>
          <w:bCs/>
          <w:sz w:val="24"/>
          <w:szCs w:val="24"/>
          <w:lang w:val="es-ES"/>
        </w:rPr>
        <w:t xml:space="preserve">manera en el acto comunicativo, </w:t>
      </w:r>
      <w:r w:rsidRPr="00003D59">
        <w:rPr>
          <w:rFonts w:ascii="Times New Roman" w:eastAsiaTheme="minorHAnsi" w:hAnsi="Times New Roman"/>
          <w:bCs/>
          <w:sz w:val="24"/>
          <w:szCs w:val="24"/>
          <w:lang w:val="es-ES"/>
        </w:rPr>
        <w:t xml:space="preserve">para que la comunicación sea efectiva es necesario que estos factores funcionen correctamente, entre los cuales podemos mencionar; A. al emisor, el cual es la fuente y origen de donde procede lo que se quiere comunicar. B.  el receptor, es quien tal y como su nombre lo indica, recibe el mensaje. C. el mensaje, es el contenido que el emisor quiere transmitir al receptor.  D. el canal, es el medio físico por el cual el emisor hace llegar su mensaje al receptor. E. contexto situacional, es la situación extralingüística que rodea al mensaje. Corresponde al entorno. F. contexto temático, corresponde al tema en torno al cual se elabora el proceso comunicativo. </w:t>
      </w:r>
      <w:proofErr w:type="spellStart"/>
      <w:r w:rsidR="00E50639">
        <w:rPr>
          <w:rFonts w:ascii="Times New Roman" w:eastAsiaTheme="minorHAnsi" w:hAnsi="Times New Roman"/>
          <w:bCs/>
          <w:sz w:val="24"/>
          <w:szCs w:val="24"/>
          <w:lang w:val="es-ES"/>
        </w:rPr>
        <w:t>Hymes</w:t>
      </w:r>
      <w:proofErr w:type="spellEnd"/>
      <w:r w:rsidR="00E50639">
        <w:rPr>
          <w:rFonts w:ascii="Times New Roman" w:eastAsiaTheme="minorHAnsi" w:hAnsi="Times New Roman"/>
          <w:bCs/>
          <w:sz w:val="24"/>
          <w:szCs w:val="24"/>
          <w:lang w:val="es-ES"/>
        </w:rPr>
        <w:t>, (1962).</w:t>
      </w:r>
    </w:p>
    <w:p w:rsidR="00E50639" w:rsidRPr="00003D59" w:rsidRDefault="00E50639" w:rsidP="000D60A8">
      <w:pPr>
        <w:spacing w:line="360" w:lineRule="auto"/>
        <w:jc w:val="both"/>
        <w:rPr>
          <w:rFonts w:ascii="Times New Roman" w:eastAsiaTheme="minorHAnsi" w:hAnsi="Times New Roman"/>
          <w:bCs/>
          <w:sz w:val="24"/>
          <w:szCs w:val="24"/>
          <w:lang w:val="es-ES"/>
        </w:rPr>
      </w:pPr>
    </w:p>
    <w:p w:rsidR="00FE3C7A"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Para la subcategoría de estilos de aprendizaje se pudo conocer que los participantes en su mayoría casi siempre traducen la información recibida del inglés al español. Un reducido grupo respondió que algunas veces lee algún material que refuerce lo aprendido en clase. Sin embargo, casi siempre buscan la manera de practicar el idioma inglés fuera de clases. Un alto número de encuestados manifestó que le gustaría poder incrementar su participación en las actividades orales, siempre y cuando estas sean empleadas grupalmente. Esto con el fin de poder mejorar su fluidez y perder el miedo de hablar en público. Cuando se habla de estilos de aprendizaje se refiere al hecho de que cuando queremos aprender algo cada individuo utiliza su propio método o conjunto de estrategias </w:t>
      </w:r>
      <w:r w:rsidRPr="00003D59">
        <w:rPr>
          <w:rFonts w:ascii="Times New Roman" w:eastAsiaTheme="minorHAnsi" w:hAnsi="Times New Roman"/>
          <w:bCs/>
          <w:sz w:val="24"/>
          <w:szCs w:val="24"/>
          <w:lang w:val="es-ES"/>
        </w:rPr>
        <w:lastRenderedPageBreak/>
        <w:t>que faciliten su aprendizaje.</w:t>
      </w:r>
      <w:r w:rsidR="007575D2">
        <w:rPr>
          <w:rFonts w:ascii="Times New Roman" w:eastAsiaTheme="minorHAnsi" w:hAnsi="Times New Roman"/>
          <w:bCs/>
          <w:sz w:val="24"/>
          <w:szCs w:val="24"/>
          <w:lang w:val="es-ES"/>
        </w:rPr>
        <w:t xml:space="preserve"> Según Fariñas, (1995)</w:t>
      </w:r>
      <w:r w:rsidRPr="00003D59">
        <w:rPr>
          <w:rFonts w:ascii="Times New Roman" w:eastAsiaTheme="minorHAnsi" w:hAnsi="Times New Roman"/>
          <w:bCs/>
          <w:sz w:val="24"/>
          <w:szCs w:val="24"/>
          <w:lang w:val="es-ES"/>
        </w:rPr>
        <w:t xml:space="preserve"> Estas varían según lo que se desea aprender, cada uno de nosotros tiende a desarrollar unas preferencias que se ajusten al estilo y ritmo con el cual el individuo se sienta más cómodo. No todos aprendemos por igual, ni a la misma velocidad en cualquier grupo en el que más de dos personas empiecen a adquirir una segunda lengua y partiendo del mismo nivel, nos encontraremos con grandes diferencias en los conocimientos de cada miembro del grupo,  a pesar del hecho de que todos han recibido las mismas explicaciones, y han realizado las mismas actividades y ejercicios.</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En su mayoría, los encuestados  manifestaron sentirse motivados a aprender inglés. A pesar de ello, son pocas las veces que ellos sienten deseos de hablar en inglés con sus compañeros. Se evidenció que es muy bajo el índice de estudiantes que en algún momento se pudieron sentir intimidados cuando el profesor le hace correcciones sobre su pronunciación o entonación. La mayoría de los participantes coincidieron que rara vez su autoestima puede ser afectada negativamente si sus compañeros le hacen una crítica durante una actividad oral. Sin embargo creen que casi siempre su autoestima puede ser afectada negativamente si sus compañeros se burlan de sus errores al momento de hablar en inglés. Toda esta información va ligada con la subcategoría de loa factores afectivos</w:t>
      </w:r>
      <w:r w:rsidR="00B53C34">
        <w:rPr>
          <w:rFonts w:ascii="Times New Roman" w:eastAsiaTheme="minorHAnsi" w:hAnsi="Times New Roman"/>
          <w:bCs/>
          <w:sz w:val="24"/>
          <w:szCs w:val="24"/>
          <w:lang w:val="es-ES"/>
        </w:rPr>
        <w:t xml:space="preserve"> de </w:t>
      </w:r>
      <w:proofErr w:type="spellStart"/>
      <w:r w:rsidR="00B53C34">
        <w:rPr>
          <w:rFonts w:ascii="Times New Roman" w:eastAsiaTheme="minorHAnsi" w:hAnsi="Times New Roman"/>
          <w:bCs/>
          <w:sz w:val="24"/>
          <w:szCs w:val="24"/>
          <w:lang w:val="es-ES"/>
        </w:rPr>
        <w:t>Ali</w:t>
      </w:r>
      <w:proofErr w:type="spellEnd"/>
      <w:r w:rsidR="00B53C34">
        <w:rPr>
          <w:rFonts w:ascii="Times New Roman" w:eastAsiaTheme="minorHAnsi" w:hAnsi="Times New Roman"/>
          <w:bCs/>
          <w:sz w:val="24"/>
          <w:szCs w:val="24"/>
          <w:lang w:val="es-ES"/>
        </w:rPr>
        <w:t xml:space="preserve"> y </w:t>
      </w:r>
      <w:proofErr w:type="spellStart"/>
      <w:r w:rsidR="00B53C34">
        <w:rPr>
          <w:rFonts w:ascii="Times New Roman" w:eastAsiaTheme="minorHAnsi" w:hAnsi="Times New Roman"/>
          <w:bCs/>
          <w:sz w:val="24"/>
          <w:szCs w:val="24"/>
          <w:lang w:val="es-ES"/>
        </w:rPr>
        <w:t>abdalgane</w:t>
      </w:r>
      <w:proofErr w:type="spellEnd"/>
      <w:r w:rsidR="00B53C34">
        <w:rPr>
          <w:rFonts w:ascii="Times New Roman" w:eastAsiaTheme="minorHAnsi" w:hAnsi="Times New Roman"/>
          <w:bCs/>
          <w:sz w:val="24"/>
          <w:szCs w:val="24"/>
          <w:lang w:val="es-ES"/>
        </w:rPr>
        <w:t>, (2014)</w:t>
      </w:r>
      <w:r w:rsidRPr="00003D59">
        <w:rPr>
          <w:rFonts w:ascii="Times New Roman" w:eastAsiaTheme="minorHAnsi" w:hAnsi="Times New Roman"/>
          <w:bCs/>
          <w:sz w:val="24"/>
          <w:szCs w:val="24"/>
          <w:lang w:val="es-ES"/>
        </w:rPr>
        <w:t xml:space="preserve">, referida a los sentimientos, emociones, creencias, actitudes que influyen en nuestro comportamiento. El dominio afectivo puede afectar de manera positiva o negativa a todos los campos de nuestra vida y de forma muy directa al aula de clases. El éxito en el aprendizaje de una lengua extranjera depende en gran parte de lo que sucede dentro  y entre las personas </w:t>
      </w:r>
      <w:r w:rsidR="00E50639">
        <w:rPr>
          <w:rFonts w:ascii="Times New Roman" w:eastAsiaTheme="minorHAnsi" w:hAnsi="Times New Roman"/>
          <w:bCs/>
          <w:sz w:val="24"/>
          <w:szCs w:val="24"/>
          <w:lang w:val="es-ES"/>
        </w:rPr>
        <w:t xml:space="preserve">que se encuentran </w:t>
      </w:r>
      <w:r w:rsidRPr="00003D59">
        <w:rPr>
          <w:rFonts w:ascii="Times New Roman" w:eastAsiaTheme="minorHAnsi" w:hAnsi="Times New Roman"/>
          <w:bCs/>
          <w:sz w:val="24"/>
          <w:szCs w:val="24"/>
          <w:lang w:val="es-ES"/>
        </w:rPr>
        <w:t>en el aula.</w:t>
      </w:r>
      <w:r w:rsidR="00E50639">
        <w:rPr>
          <w:rFonts w:ascii="Times New Roman" w:eastAsiaTheme="minorHAnsi" w:hAnsi="Times New Roman"/>
          <w:bCs/>
          <w:sz w:val="24"/>
          <w:szCs w:val="24"/>
          <w:lang w:val="es-ES"/>
        </w:rPr>
        <w:t xml:space="preserve"> Algunas áreas afectivas que </w:t>
      </w:r>
      <w:r w:rsidRPr="00003D59">
        <w:rPr>
          <w:rFonts w:ascii="Times New Roman" w:eastAsiaTheme="minorHAnsi" w:hAnsi="Times New Roman"/>
          <w:bCs/>
          <w:sz w:val="24"/>
          <w:szCs w:val="24"/>
          <w:lang w:val="es-ES"/>
        </w:rPr>
        <w:t xml:space="preserve">pueden sufrir alteraciones son la autoestima, la disposición de participar, la autoeficacia, la ansiedad y la motivación. </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Se pudo constatar que un gran porcentaje del estudiantado cree que el profesor le deja suficiente tiempo para responder oralmente una pregunta en inglés. También se pudo saber que los mismos piensan que el profesor  habla la mayor parte del tiempo en inglés.  Y que el profesor cuenta con la capacidad de manejo de grupo.  Toda esta información se</w:t>
      </w:r>
      <w:r w:rsidR="00B53C34">
        <w:rPr>
          <w:rFonts w:ascii="Times New Roman" w:eastAsiaTheme="minorHAnsi" w:hAnsi="Times New Roman"/>
          <w:bCs/>
          <w:sz w:val="24"/>
          <w:szCs w:val="24"/>
          <w:lang w:val="es-ES"/>
        </w:rPr>
        <w:t xml:space="preserve"> puede corroborar con la categorización realizada por </w:t>
      </w:r>
      <w:proofErr w:type="spellStart"/>
      <w:r w:rsidR="00B53C34">
        <w:rPr>
          <w:rFonts w:ascii="Times New Roman" w:eastAsiaTheme="minorHAnsi" w:hAnsi="Times New Roman"/>
          <w:bCs/>
          <w:sz w:val="24"/>
          <w:szCs w:val="24"/>
          <w:lang w:val="es-ES"/>
        </w:rPr>
        <w:t>Ali</w:t>
      </w:r>
      <w:proofErr w:type="spellEnd"/>
      <w:r w:rsidR="00B53C34">
        <w:rPr>
          <w:rFonts w:ascii="Times New Roman" w:eastAsiaTheme="minorHAnsi" w:hAnsi="Times New Roman"/>
          <w:bCs/>
          <w:sz w:val="24"/>
          <w:szCs w:val="24"/>
          <w:lang w:val="es-ES"/>
        </w:rPr>
        <w:t xml:space="preserve"> y </w:t>
      </w:r>
      <w:proofErr w:type="spellStart"/>
      <w:r w:rsidR="00B53C34">
        <w:rPr>
          <w:rFonts w:ascii="Times New Roman" w:eastAsiaTheme="minorHAnsi" w:hAnsi="Times New Roman"/>
          <w:bCs/>
          <w:sz w:val="24"/>
          <w:szCs w:val="24"/>
          <w:lang w:val="es-ES"/>
        </w:rPr>
        <w:t>abdalgane</w:t>
      </w:r>
      <w:proofErr w:type="spellEnd"/>
      <w:r w:rsidR="00B53C34">
        <w:rPr>
          <w:rFonts w:ascii="Times New Roman" w:eastAsiaTheme="minorHAnsi" w:hAnsi="Times New Roman"/>
          <w:bCs/>
          <w:sz w:val="24"/>
          <w:szCs w:val="24"/>
          <w:lang w:val="es-ES"/>
        </w:rPr>
        <w:t xml:space="preserve">, (2014), </w:t>
      </w:r>
      <w:r w:rsidRPr="00003D59">
        <w:rPr>
          <w:rFonts w:ascii="Times New Roman" w:eastAsiaTheme="minorHAnsi" w:hAnsi="Times New Roman"/>
          <w:bCs/>
          <w:sz w:val="24"/>
          <w:szCs w:val="24"/>
          <w:lang w:val="es-ES"/>
        </w:rPr>
        <w:t xml:space="preserve">referente a los factores pedagógicos, particularmente a la subcategoría del profesor, en la cual establece </w:t>
      </w:r>
      <w:r w:rsidRPr="00003D59">
        <w:rPr>
          <w:rFonts w:ascii="Times New Roman" w:eastAsiaTheme="minorHAnsi" w:hAnsi="Times New Roman"/>
          <w:bCs/>
          <w:sz w:val="24"/>
          <w:szCs w:val="24"/>
          <w:lang w:val="es-ES"/>
        </w:rPr>
        <w:lastRenderedPageBreak/>
        <w:t>que cada una de las actitudes del profesor influye en gran medida en el rendimiento de sus alumnos. Su capacidad para comunicarse, las relaciones que establece con el alumno y las actitudes que adopta hacia él, juegan un papel determinante tanto en el comportamiento como en el aprendizaje del mismo. En este factor se incluyen las diferentes estrategias de enseñanza utilizadas por el docente, los métodos de evaluación que utiliza y los materiales didácticos empleados  durante las clases.</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Al hablar de la subcategoría del curso se pudo saber que los participantes creen que el instituto cuenta con los recursos necesarios que faciliten el proceso de enseñanza. Y  piensan que el número de horas de clases es suficiente para lograr un aprendizaje óptimo. La muestra expresa que quisieran cambiar algunas normas referentes a la participación de los estudiantes, y que estas sean enteramente en inglés. Los factores ligados al curso </w:t>
      </w:r>
      <w:r w:rsidR="00B53C34">
        <w:rPr>
          <w:rFonts w:ascii="Times New Roman" w:eastAsiaTheme="minorHAnsi" w:hAnsi="Times New Roman"/>
          <w:bCs/>
          <w:sz w:val="24"/>
          <w:szCs w:val="24"/>
          <w:lang w:val="es-ES"/>
        </w:rPr>
        <w:t xml:space="preserve">según </w:t>
      </w:r>
      <w:proofErr w:type="spellStart"/>
      <w:r w:rsidR="00B53C34">
        <w:rPr>
          <w:rFonts w:ascii="Times New Roman" w:eastAsiaTheme="minorHAnsi" w:hAnsi="Times New Roman"/>
          <w:bCs/>
          <w:sz w:val="24"/>
          <w:szCs w:val="24"/>
          <w:lang w:val="es-ES"/>
        </w:rPr>
        <w:t>Ali</w:t>
      </w:r>
      <w:proofErr w:type="spellEnd"/>
      <w:r w:rsidR="00B53C34">
        <w:rPr>
          <w:rFonts w:ascii="Times New Roman" w:eastAsiaTheme="minorHAnsi" w:hAnsi="Times New Roman"/>
          <w:bCs/>
          <w:sz w:val="24"/>
          <w:szCs w:val="24"/>
          <w:lang w:val="es-ES"/>
        </w:rPr>
        <w:t xml:space="preserve"> y </w:t>
      </w:r>
      <w:proofErr w:type="spellStart"/>
      <w:r w:rsidR="00B53C34">
        <w:rPr>
          <w:rFonts w:ascii="Times New Roman" w:eastAsiaTheme="minorHAnsi" w:hAnsi="Times New Roman"/>
          <w:bCs/>
          <w:sz w:val="24"/>
          <w:szCs w:val="24"/>
          <w:lang w:val="es-ES"/>
        </w:rPr>
        <w:t>Abdalgane</w:t>
      </w:r>
      <w:proofErr w:type="spellEnd"/>
      <w:r w:rsidR="00B53C34">
        <w:rPr>
          <w:rFonts w:ascii="Times New Roman" w:eastAsiaTheme="minorHAnsi" w:hAnsi="Times New Roman"/>
          <w:bCs/>
          <w:sz w:val="24"/>
          <w:szCs w:val="24"/>
          <w:lang w:val="es-ES"/>
        </w:rPr>
        <w:t xml:space="preserve">, (2014), </w:t>
      </w:r>
      <w:r w:rsidRPr="00003D59">
        <w:rPr>
          <w:rFonts w:ascii="Times New Roman" w:eastAsiaTheme="minorHAnsi" w:hAnsi="Times New Roman"/>
          <w:bCs/>
          <w:sz w:val="24"/>
          <w:szCs w:val="24"/>
          <w:lang w:val="es-ES"/>
        </w:rPr>
        <w:t>pueden definirse como caracter</w:t>
      </w:r>
      <w:r w:rsidR="00B53C34">
        <w:rPr>
          <w:rFonts w:ascii="Times New Roman" w:eastAsiaTheme="minorHAnsi" w:hAnsi="Times New Roman"/>
          <w:bCs/>
          <w:sz w:val="24"/>
          <w:szCs w:val="24"/>
          <w:lang w:val="es-ES"/>
        </w:rPr>
        <w:t>ísticas funcionales y particulares de</w:t>
      </w:r>
      <w:r w:rsidRPr="00003D59">
        <w:rPr>
          <w:rFonts w:ascii="Times New Roman" w:eastAsiaTheme="minorHAnsi" w:hAnsi="Times New Roman"/>
          <w:bCs/>
          <w:sz w:val="24"/>
          <w:szCs w:val="24"/>
          <w:lang w:val="es-ES"/>
        </w:rPr>
        <w:t xml:space="preserve"> cada instit</w:t>
      </w:r>
      <w:r w:rsidR="00B53C34">
        <w:rPr>
          <w:rFonts w:ascii="Times New Roman" w:eastAsiaTheme="minorHAnsi" w:hAnsi="Times New Roman"/>
          <w:bCs/>
          <w:sz w:val="24"/>
          <w:szCs w:val="24"/>
          <w:lang w:val="es-ES"/>
        </w:rPr>
        <w:t>ución, la cual incluye elementos</w:t>
      </w:r>
      <w:r w:rsidRPr="00003D59">
        <w:rPr>
          <w:rFonts w:ascii="Times New Roman" w:eastAsiaTheme="minorHAnsi" w:hAnsi="Times New Roman"/>
          <w:bCs/>
          <w:sz w:val="24"/>
          <w:szCs w:val="24"/>
          <w:lang w:val="es-ES"/>
        </w:rPr>
        <w:t xml:space="preserve"> tales como los horarios de los cursos, los materiales o libros empleados en el curso, y aquellos aspectos relacionados con las normas y reglas por las cuales se rigen en la institución. </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La mayoría de los encuestados declararon que algunas veces les agradan los temas tratados en clase. Pero que casi siempre las actividades orales tocan temas muy superficiales, por lo cual al estudiantado les gustaría que los temas empleados en las actividades orales sean más interesantes para ellos, que tomen en cuenta su edad y</w:t>
      </w:r>
      <w:r w:rsidR="00B53C34">
        <w:rPr>
          <w:rFonts w:ascii="Times New Roman" w:eastAsiaTheme="minorHAnsi" w:hAnsi="Times New Roman"/>
          <w:bCs/>
          <w:sz w:val="24"/>
          <w:szCs w:val="24"/>
          <w:lang w:val="es-ES"/>
        </w:rPr>
        <w:t xml:space="preserve"> los gustos que esto conlleva. De acuerdo a </w:t>
      </w:r>
      <w:proofErr w:type="spellStart"/>
      <w:r w:rsidR="00B53C34">
        <w:rPr>
          <w:rFonts w:ascii="Times New Roman" w:eastAsiaTheme="minorHAnsi" w:hAnsi="Times New Roman"/>
          <w:bCs/>
          <w:sz w:val="24"/>
          <w:szCs w:val="24"/>
          <w:lang w:val="es-ES"/>
        </w:rPr>
        <w:t>Hymes</w:t>
      </w:r>
      <w:proofErr w:type="spellEnd"/>
      <w:r w:rsidR="00B53C34">
        <w:rPr>
          <w:rFonts w:ascii="Times New Roman" w:eastAsiaTheme="minorHAnsi" w:hAnsi="Times New Roman"/>
          <w:bCs/>
          <w:sz w:val="24"/>
          <w:szCs w:val="24"/>
          <w:lang w:val="es-ES"/>
        </w:rPr>
        <w:t>, (1972), el</w:t>
      </w:r>
      <w:r w:rsidRPr="00003D59">
        <w:rPr>
          <w:rFonts w:ascii="Times New Roman" w:eastAsiaTheme="minorHAnsi" w:hAnsi="Times New Roman"/>
          <w:bCs/>
          <w:sz w:val="24"/>
          <w:szCs w:val="24"/>
          <w:lang w:val="es-ES"/>
        </w:rPr>
        <w:t xml:space="preserve"> tópico es el tema sobre el cual se habla, es el centro de un debate, de una conversación o discusión. Normalmente, el tópico puede llevar a que cada individuo demuestre su postura ideológica, ya que es algo sobre lo que hablar y sobre lo que cada individuo puede tener o no una opinión formada. Se ha demostrado que si se emplean temas de la realidad y que estos vayan ligados a los gustos y necesidades de los estudiantes se logrará obtener resultados más significativos.  </w:t>
      </w:r>
    </w:p>
    <w:p w:rsidR="00E5063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Los resultados obtenidos sobre los métodos de enseñanza proporcionaron valiosa información para este estudio. Los participantes expusieron que no siempre  les resulta fácil seguirle el ritmo a la clase cuando el profesor imparte su clase totalmente en inglés. Para la muestra el método utilizado por el profesor  para enseñar el idioma inglés es casi siempre el adecuado. Transmitieron la necesidad de realizar otro tipo de actividades, que salga de la </w:t>
      </w:r>
      <w:r w:rsidRPr="00003D59">
        <w:rPr>
          <w:rFonts w:ascii="Times New Roman" w:eastAsiaTheme="minorHAnsi" w:hAnsi="Times New Roman"/>
          <w:bCs/>
          <w:sz w:val="24"/>
          <w:szCs w:val="24"/>
          <w:lang w:val="es-ES"/>
        </w:rPr>
        <w:lastRenderedPageBreak/>
        <w:t>rutina del libro o del copiar en el cuaderno,  que puedan ser actividades dinámicas, en las cuales se pueda interactuar de una manera más informal. Los métodos de enseñanza son aquellos enfoques creativos y atractivos los cuales son seleccionados para lograr un aprendizaje eficaz. Estos ponen énfasis en diferentes habilidades como la escritura, la gramática, y la actividad oral.</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Las respuestas referentes a los procesos de enseñanza se </w:t>
      </w:r>
      <w:r w:rsidR="00E50639" w:rsidRPr="00003D59">
        <w:rPr>
          <w:rFonts w:ascii="Times New Roman" w:eastAsiaTheme="minorHAnsi" w:hAnsi="Times New Roman"/>
          <w:bCs/>
          <w:sz w:val="24"/>
          <w:szCs w:val="24"/>
          <w:lang w:val="es-ES"/>
        </w:rPr>
        <w:t>pudieron</w:t>
      </w:r>
      <w:r w:rsidRPr="00003D59">
        <w:rPr>
          <w:rFonts w:ascii="Times New Roman" w:eastAsiaTheme="minorHAnsi" w:hAnsi="Times New Roman"/>
          <w:bCs/>
          <w:sz w:val="24"/>
          <w:szCs w:val="24"/>
          <w:lang w:val="es-ES"/>
        </w:rPr>
        <w:t xml:space="preserve"> obtener que la mayoría del estudiantado casi siempre participe voluntariamente en clase y que siempre tenga oportunidad de participar en cada una de las actividades desarrolladas durante la clase. Por otro lado se pudo confirmar que en efecto si existe coherencia entre los objetivos del programa y el desarrollo de habilidades. Un gran número de los participantes expreso que casi siempre se da la explicación y aclaración de respuestas a las interrogantes presentadas por cada uno de los estudiantes. El proceso de enseñanza </w:t>
      </w:r>
      <w:r w:rsidR="00B53C34">
        <w:rPr>
          <w:rFonts w:ascii="Times New Roman" w:eastAsiaTheme="minorHAnsi" w:hAnsi="Times New Roman"/>
          <w:bCs/>
          <w:sz w:val="24"/>
          <w:szCs w:val="24"/>
          <w:lang w:val="es-ES"/>
        </w:rPr>
        <w:t xml:space="preserve">según </w:t>
      </w:r>
      <w:proofErr w:type="spellStart"/>
      <w:r w:rsidR="00B53C34">
        <w:rPr>
          <w:rFonts w:ascii="Times New Roman" w:eastAsiaTheme="minorHAnsi" w:hAnsi="Times New Roman"/>
          <w:bCs/>
          <w:sz w:val="24"/>
          <w:szCs w:val="24"/>
          <w:lang w:val="es-ES"/>
        </w:rPr>
        <w:t>Ali</w:t>
      </w:r>
      <w:proofErr w:type="spellEnd"/>
      <w:r w:rsidR="00B53C34">
        <w:rPr>
          <w:rFonts w:ascii="Times New Roman" w:eastAsiaTheme="minorHAnsi" w:hAnsi="Times New Roman"/>
          <w:bCs/>
          <w:sz w:val="24"/>
          <w:szCs w:val="24"/>
          <w:lang w:val="es-ES"/>
        </w:rPr>
        <w:t xml:space="preserve"> y </w:t>
      </w:r>
      <w:proofErr w:type="spellStart"/>
      <w:r w:rsidR="00B53C34">
        <w:rPr>
          <w:rFonts w:ascii="Times New Roman" w:eastAsiaTheme="minorHAnsi" w:hAnsi="Times New Roman"/>
          <w:bCs/>
          <w:sz w:val="24"/>
          <w:szCs w:val="24"/>
          <w:lang w:val="es-ES"/>
        </w:rPr>
        <w:t>Abdalgane</w:t>
      </w:r>
      <w:proofErr w:type="spellEnd"/>
      <w:r w:rsidR="00B53C34">
        <w:rPr>
          <w:rFonts w:ascii="Times New Roman" w:eastAsiaTheme="minorHAnsi" w:hAnsi="Times New Roman"/>
          <w:bCs/>
          <w:sz w:val="24"/>
          <w:szCs w:val="24"/>
          <w:lang w:val="es-ES"/>
        </w:rPr>
        <w:t xml:space="preserve">, (2014) </w:t>
      </w:r>
      <w:r w:rsidRPr="00003D59">
        <w:rPr>
          <w:rFonts w:ascii="Times New Roman" w:eastAsiaTheme="minorHAnsi" w:hAnsi="Times New Roman"/>
          <w:bCs/>
          <w:sz w:val="24"/>
          <w:szCs w:val="24"/>
          <w:lang w:val="es-ES"/>
        </w:rPr>
        <w:t xml:space="preserve">produce una serie de transformaciones sistemáticas en cada uno de los estudiantes, estas transformaciones conllevan a un cambio gradual, es por ello que se dice que es un cambio progresivo, y el cual tiene que ser dinámico  transformador. </w:t>
      </w:r>
    </w:p>
    <w:p w:rsidR="00003D59" w:rsidRPr="00003D59"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Para la categoría de los factores sociales se pudo saber que los estudiantes creen contar con un ambiente propicio para su aprendizaje. Que las aulas del instituto cuentan con suficiente espacio para impartir clases de acuerdo al número de estudiantes, y que el aula de clases les brinda un ambiente de comodidad. Todas estas respuestas son referentes a la subcategoría de contexto físico,  este puede definirse como características estructurales de la institución, las cuales incluyen variables tales como el número de estudiantes por grupo,  y el ambiente institucional que influyen en el rendimiento académico del estudiantado.</w:t>
      </w:r>
    </w:p>
    <w:p w:rsidR="00757DC3" w:rsidRPr="00D24D86" w:rsidRDefault="00003D59" w:rsidP="000D60A8">
      <w:pPr>
        <w:spacing w:line="360" w:lineRule="auto"/>
        <w:jc w:val="both"/>
        <w:rPr>
          <w:rFonts w:ascii="Times New Roman" w:eastAsiaTheme="minorHAnsi" w:hAnsi="Times New Roman"/>
          <w:bCs/>
          <w:sz w:val="24"/>
          <w:szCs w:val="24"/>
          <w:lang w:val="es-ES"/>
        </w:rPr>
      </w:pPr>
      <w:r w:rsidRPr="00003D59">
        <w:rPr>
          <w:rFonts w:ascii="Times New Roman" w:eastAsiaTheme="minorHAnsi" w:hAnsi="Times New Roman"/>
          <w:bCs/>
          <w:sz w:val="24"/>
          <w:szCs w:val="24"/>
          <w:lang w:val="es-ES"/>
        </w:rPr>
        <w:t xml:space="preserve">     Finalmente se obtuvo que un alto porcentaje de los encuestados se ha podido sentir avergonzado por parte de sus compañeros cuando comete un error hablando inglés, y que son pocas las veces en que estos creen sentir el apoyo de sus compañeros cuando comete errores en actividades orales. Para la subcategoría de contexto humano se puede consideran las conexiones que se dan entre los estudiantes, ya que es evidente que ejercen una elevada influencia sobre el proceso de aprendizaje. Y en el cómo el alumnado puede influenciar de manera positiva o negativa en las actitudes particulares de otro alumno.</w:t>
      </w:r>
    </w:p>
    <w:p w:rsidR="00FF7E6E" w:rsidRDefault="00FF7E6E" w:rsidP="00705CB4">
      <w:pPr>
        <w:spacing w:line="360" w:lineRule="auto"/>
        <w:jc w:val="center"/>
        <w:rPr>
          <w:rFonts w:ascii="Times New Roman" w:eastAsiaTheme="minorHAnsi" w:hAnsi="Times New Roman"/>
          <w:b/>
          <w:bCs/>
          <w:sz w:val="24"/>
          <w:szCs w:val="24"/>
          <w:lang w:val="es-ES"/>
        </w:rPr>
      </w:pPr>
      <w:r>
        <w:rPr>
          <w:rFonts w:ascii="Times New Roman" w:eastAsiaTheme="minorHAnsi" w:hAnsi="Times New Roman"/>
          <w:b/>
          <w:bCs/>
          <w:sz w:val="24"/>
          <w:szCs w:val="24"/>
          <w:lang w:val="es-ES"/>
        </w:rPr>
        <w:lastRenderedPageBreak/>
        <w:t>CAPITULO V</w:t>
      </w:r>
    </w:p>
    <w:p w:rsidR="00FF7E6E" w:rsidRPr="00FF7E6E" w:rsidRDefault="00FF7E6E" w:rsidP="00E70A2B">
      <w:pPr>
        <w:spacing w:line="360" w:lineRule="auto"/>
        <w:jc w:val="center"/>
        <w:rPr>
          <w:rFonts w:ascii="Times New Roman" w:eastAsiaTheme="minorHAnsi" w:hAnsi="Times New Roman"/>
          <w:b/>
          <w:bCs/>
          <w:sz w:val="24"/>
          <w:szCs w:val="24"/>
          <w:lang w:val="es-ES"/>
        </w:rPr>
      </w:pPr>
      <w:r>
        <w:rPr>
          <w:rFonts w:ascii="Times New Roman" w:eastAsiaTheme="minorHAnsi" w:hAnsi="Times New Roman"/>
          <w:b/>
          <w:bCs/>
          <w:sz w:val="24"/>
          <w:szCs w:val="24"/>
          <w:lang w:val="es-ES"/>
        </w:rPr>
        <w:t>C</w:t>
      </w:r>
      <w:r w:rsidR="00705CB4">
        <w:rPr>
          <w:rFonts w:ascii="Times New Roman" w:eastAsiaTheme="minorHAnsi" w:hAnsi="Times New Roman"/>
          <w:b/>
          <w:bCs/>
          <w:sz w:val="24"/>
          <w:szCs w:val="24"/>
          <w:lang w:val="es-ES"/>
        </w:rPr>
        <w:t>ONCLUSIONES</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De acuerdo a los resultados obtenidos en la presente investigación se puede concluir cuales son los factores que influyen en el bajo nivel de producción oral en los estudiantes del nivel intermedio de la academia Oxford </w:t>
      </w:r>
      <w:proofErr w:type="spellStart"/>
      <w:r w:rsidRPr="00FF7E6E">
        <w:rPr>
          <w:rFonts w:ascii="Times New Roman" w:eastAsiaTheme="minorHAnsi" w:hAnsi="Times New Roman"/>
          <w:sz w:val="24"/>
          <w:szCs w:val="24"/>
          <w:lang w:val="es-ES_tradnl"/>
        </w:rPr>
        <w:t>Kids</w:t>
      </w:r>
      <w:proofErr w:type="spellEnd"/>
      <w:r w:rsidRPr="00FF7E6E">
        <w:rPr>
          <w:rFonts w:ascii="Times New Roman" w:eastAsiaTheme="minorHAnsi" w:hAnsi="Times New Roman"/>
          <w:sz w:val="24"/>
          <w:szCs w:val="24"/>
          <w:lang w:val="es-ES_tradnl"/>
        </w:rPr>
        <w:t xml:space="preserve">. Es importante recalcar que dichos factores se encuentran categorizados en factores psicológicos, pedagógicos y sociales; los cuales a su vez cuentan con diferentes subcategorías. En relación a los factores psicológicos se pudo determinar a través de la encuesta que los estudiantes consideran que su autoestima es afectada por las burlas y las críticas por parte de sus compañeros durante las actividades orales; esto influye de manera negativa en su proceso de aprendizaje tal como lo menciona </w:t>
      </w:r>
      <w:proofErr w:type="spellStart"/>
      <w:r w:rsidRPr="00FF7E6E">
        <w:rPr>
          <w:rFonts w:ascii="Times New Roman" w:eastAsiaTheme="minorHAnsi" w:hAnsi="Times New Roman"/>
          <w:sz w:val="24"/>
          <w:szCs w:val="24"/>
          <w:lang w:val="es-ES_tradnl"/>
        </w:rPr>
        <w:t>Krashen</w:t>
      </w:r>
      <w:proofErr w:type="spellEnd"/>
      <w:r w:rsidRPr="00FF7E6E">
        <w:rPr>
          <w:rFonts w:ascii="Times New Roman" w:eastAsiaTheme="minorHAnsi" w:hAnsi="Times New Roman"/>
          <w:sz w:val="24"/>
          <w:szCs w:val="24"/>
          <w:lang w:val="es-ES_tradnl"/>
        </w:rPr>
        <w:t xml:space="preserve"> (1982), en su teoría de la adquisición de una segunda lengua, en la que se considera a la motivación, la autoestima y la ansiedad como factores relacionados en el proceso de adquisición y aprendizaje de una L2. De igual manera los estudiantes manifestaron que al momento de hablar inglés traducen la información recibida del inglés  al español, este proceso requiere de tiempo y conlleva a la interrupción de la fluidez oral tal y como quedo evidenciado en la investigación realizada por González (2009) Estrategias de aprendizaje para el desarrollo de la producción oral, considerándose por este motivo a la habilidad oral como un gran reto de aprendizaje para los estudiantes.  </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Por otra parte los alumnos consideran presentar problemas con las estructuras gramaticales al momento de expresarse oralmente en inglés y posiblemente esté vinculado con el hecho de traducir mentalmente del idioma materno al idioma meta al momento de hablar. Conocer las reglas del idioma meta es una de las tres condiciones necesarias que considera </w:t>
      </w:r>
      <w:proofErr w:type="spellStart"/>
      <w:r w:rsidRPr="00FF7E6E">
        <w:rPr>
          <w:rFonts w:ascii="Times New Roman" w:eastAsiaTheme="minorHAnsi" w:hAnsi="Times New Roman"/>
          <w:sz w:val="24"/>
          <w:szCs w:val="24"/>
          <w:lang w:val="es-ES_tradnl"/>
        </w:rPr>
        <w:t>Krashen</w:t>
      </w:r>
      <w:proofErr w:type="spellEnd"/>
      <w:r w:rsidRPr="00FF7E6E">
        <w:rPr>
          <w:rFonts w:ascii="Times New Roman" w:eastAsiaTheme="minorHAnsi" w:hAnsi="Times New Roman"/>
          <w:sz w:val="24"/>
          <w:szCs w:val="24"/>
          <w:lang w:val="es-ES_tradnl"/>
        </w:rPr>
        <w:t xml:space="preserve"> (1982) en su hipótesis del monitor, al igual que el tiempo expuesto a la L2 y el enfoque hacia la forma de este; al faltar una de estas condiciones ocurren dificultades en el aprendizaje de una segunda lengua como se evidencia en esta investigación. En referencia a los factores pedagógicos, se pudo constatar que los alumnos consideran que los temas abordados durante las actividades orales son muy superficiales y no despiertan su interés; de este mismo modo, expresaron que las actividades orales no eran de su agrado. Es importante que los alumnos sientan interés en los temas abordados en clases y que exista un propósito para la discusión oral, ya que de acuerdo con </w:t>
      </w:r>
      <w:proofErr w:type="spellStart"/>
      <w:r w:rsidRPr="00FF7E6E">
        <w:rPr>
          <w:rFonts w:ascii="Times New Roman" w:eastAsiaTheme="minorHAnsi" w:hAnsi="Times New Roman"/>
          <w:sz w:val="24"/>
          <w:szCs w:val="24"/>
          <w:lang w:val="es-ES_tradnl"/>
        </w:rPr>
        <w:t>Hymes</w:t>
      </w:r>
      <w:proofErr w:type="spellEnd"/>
      <w:r w:rsidRPr="00FF7E6E">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lastRenderedPageBreak/>
        <w:t>(1967) y su teoría de la etnografía del habla esto afecta la calidad de la producción oral; indicando que es fundamental conocer a los participantes, sus actitudes e intereses.</w:t>
      </w:r>
    </w:p>
    <w:p w:rsidR="00FF7E6E" w:rsidRDefault="00FF7E6E" w:rsidP="00FF7E6E">
      <w:pPr>
        <w:spacing w:line="360" w:lineRule="auto"/>
        <w:jc w:val="both"/>
        <w:rPr>
          <w:rFonts w:ascii="Times New Roman" w:eastAsiaTheme="minorHAnsi" w:hAnsi="Times New Roman"/>
          <w:sz w:val="24"/>
          <w:szCs w:val="24"/>
          <w:lang w:val="es-ES_tradnl"/>
        </w:rPr>
      </w:pPr>
      <w:r w:rsidRPr="00FF7E6E">
        <w:rPr>
          <w:rFonts w:ascii="Times New Roman" w:eastAsiaTheme="minorHAnsi" w:hAnsi="Times New Roman"/>
          <w:sz w:val="24"/>
          <w:szCs w:val="24"/>
          <w:lang w:val="es-ES_tradnl"/>
        </w:rPr>
        <w:t xml:space="preserve">Finalmente con respecto a los factores sociales quedo evidenciado que los alumnos no cuentan con el apoyo de sus compañeros cuando comenten algún error en las actividades orales, estos expresaron en su mayoría que se han sentido avergonzados por parte de sus compañeros cuando cometen algún error hablando inglés. Esta situación afecta de manera negativa el aprendizaje tal y como lo menciona </w:t>
      </w:r>
      <w:proofErr w:type="spellStart"/>
      <w:r w:rsidRPr="00FF7E6E">
        <w:rPr>
          <w:rFonts w:ascii="Times New Roman" w:eastAsiaTheme="minorHAnsi" w:hAnsi="Times New Roman"/>
          <w:sz w:val="24"/>
          <w:szCs w:val="24"/>
          <w:lang w:val="es-ES_tradnl"/>
        </w:rPr>
        <w:t>Krashen</w:t>
      </w:r>
      <w:proofErr w:type="spellEnd"/>
      <w:r w:rsidRPr="00FF7E6E">
        <w:rPr>
          <w:rFonts w:ascii="Times New Roman" w:eastAsiaTheme="minorHAnsi" w:hAnsi="Times New Roman"/>
          <w:sz w:val="24"/>
          <w:szCs w:val="24"/>
          <w:lang w:val="es-ES_tradnl"/>
        </w:rPr>
        <w:t xml:space="preserve"> (1982) en su hipótesis del filtro afectivo. De igual manera esta falta de apoyo por parte de los estudiantes es señalado por </w:t>
      </w:r>
      <w:proofErr w:type="spellStart"/>
      <w:r w:rsidRPr="00FF7E6E">
        <w:rPr>
          <w:rFonts w:ascii="Times New Roman" w:eastAsiaTheme="minorHAnsi" w:hAnsi="Times New Roman"/>
          <w:sz w:val="24"/>
          <w:szCs w:val="24"/>
          <w:lang w:val="es-ES_tradnl"/>
        </w:rPr>
        <w:t>Hymes</w:t>
      </w:r>
      <w:proofErr w:type="spellEnd"/>
      <w:r w:rsidRPr="00FF7E6E">
        <w:rPr>
          <w:rFonts w:ascii="Times New Roman" w:eastAsiaTheme="minorHAnsi" w:hAnsi="Times New Roman"/>
          <w:sz w:val="24"/>
          <w:szCs w:val="24"/>
          <w:lang w:val="es-ES_tradnl"/>
        </w:rPr>
        <w:t xml:space="preserve"> (1967), como una de las características que influyen en la fluidez oral, ya que esta se verá afectada por el grado de intimidad que tengan los participantes y sus actitudes y percepciones hacia los demás. </w:t>
      </w:r>
    </w:p>
    <w:p w:rsidR="00E50639" w:rsidRDefault="00E50639" w:rsidP="00FF7E6E">
      <w:pPr>
        <w:spacing w:line="360" w:lineRule="auto"/>
        <w:jc w:val="both"/>
        <w:rPr>
          <w:rFonts w:ascii="Times New Roman" w:eastAsiaTheme="minorHAnsi" w:hAnsi="Times New Roman"/>
          <w:sz w:val="24"/>
          <w:szCs w:val="24"/>
          <w:lang w:val="es-ES_tradnl"/>
        </w:rPr>
      </w:pPr>
    </w:p>
    <w:p w:rsidR="00E50639" w:rsidRDefault="00E50639" w:rsidP="00FF7E6E">
      <w:pPr>
        <w:spacing w:line="360" w:lineRule="auto"/>
        <w:jc w:val="both"/>
        <w:rPr>
          <w:rFonts w:ascii="Times New Roman" w:eastAsiaTheme="minorHAnsi" w:hAnsi="Times New Roman"/>
          <w:sz w:val="24"/>
          <w:szCs w:val="24"/>
          <w:lang w:val="es-ES_tradnl"/>
        </w:rPr>
      </w:pPr>
    </w:p>
    <w:p w:rsidR="00E50639" w:rsidRDefault="00E50639" w:rsidP="00FF7E6E">
      <w:pPr>
        <w:spacing w:line="360" w:lineRule="auto"/>
        <w:jc w:val="both"/>
        <w:rPr>
          <w:rFonts w:ascii="Times New Roman" w:eastAsiaTheme="minorHAnsi" w:hAnsi="Times New Roman"/>
          <w:sz w:val="24"/>
          <w:szCs w:val="24"/>
          <w:lang w:val="es-ES_tradnl"/>
        </w:rPr>
      </w:pPr>
    </w:p>
    <w:p w:rsidR="00E50639" w:rsidRDefault="00E50639" w:rsidP="00FF7E6E">
      <w:pPr>
        <w:spacing w:line="360" w:lineRule="auto"/>
        <w:jc w:val="both"/>
        <w:rPr>
          <w:rFonts w:ascii="Times New Roman" w:eastAsiaTheme="minorHAnsi" w:hAnsi="Times New Roman"/>
          <w:sz w:val="24"/>
          <w:szCs w:val="24"/>
          <w:lang w:val="es-ES_tradnl"/>
        </w:rPr>
      </w:pPr>
    </w:p>
    <w:p w:rsidR="00E50639" w:rsidRDefault="00E50639"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Default="00757DC3" w:rsidP="00FF7E6E">
      <w:pPr>
        <w:spacing w:line="360" w:lineRule="auto"/>
        <w:jc w:val="both"/>
        <w:rPr>
          <w:rFonts w:ascii="Times New Roman" w:eastAsiaTheme="minorHAnsi" w:hAnsi="Times New Roman"/>
          <w:sz w:val="24"/>
          <w:szCs w:val="24"/>
          <w:lang w:val="es-ES_tradnl"/>
        </w:rPr>
      </w:pPr>
    </w:p>
    <w:p w:rsidR="00757DC3" w:rsidRPr="00FF7E6E" w:rsidRDefault="00757DC3" w:rsidP="00FF7E6E">
      <w:pPr>
        <w:spacing w:line="360" w:lineRule="auto"/>
        <w:jc w:val="both"/>
        <w:rPr>
          <w:rFonts w:ascii="Times New Roman" w:eastAsiaTheme="minorHAnsi" w:hAnsi="Times New Roman"/>
          <w:sz w:val="24"/>
          <w:szCs w:val="24"/>
          <w:lang w:val="es-ES_tradnl"/>
        </w:rPr>
      </w:pPr>
    </w:p>
    <w:p w:rsidR="00FF7E6E" w:rsidRPr="00FF7E6E" w:rsidRDefault="00FF7E6E" w:rsidP="00757DC3">
      <w:pPr>
        <w:spacing w:line="360" w:lineRule="auto"/>
        <w:jc w:val="center"/>
        <w:rPr>
          <w:rFonts w:ascii="Times New Roman" w:eastAsiaTheme="minorHAnsi" w:hAnsi="Times New Roman"/>
          <w:b/>
          <w:sz w:val="24"/>
          <w:szCs w:val="24"/>
          <w:lang w:val="es-ES_tradnl"/>
        </w:rPr>
      </w:pPr>
      <w:r>
        <w:rPr>
          <w:rFonts w:ascii="Times New Roman" w:eastAsiaTheme="minorHAnsi" w:hAnsi="Times New Roman"/>
          <w:b/>
          <w:sz w:val="24"/>
          <w:szCs w:val="24"/>
          <w:lang w:val="es-ES_tradnl"/>
        </w:rPr>
        <w:lastRenderedPageBreak/>
        <w:t>RECOMENDACIONES</w:t>
      </w:r>
    </w:p>
    <w:p w:rsidR="00FF7E6E" w:rsidRPr="00FF7E6E" w:rsidRDefault="00FF7E6E" w:rsidP="00FF7E6E">
      <w:pPr>
        <w:spacing w:line="360" w:lineRule="auto"/>
        <w:jc w:val="both"/>
        <w:rPr>
          <w:rFonts w:ascii="Times New Roman" w:eastAsiaTheme="minorHAnsi" w:hAnsi="Times New Roman"/>
          <w:sz w:val="24"/>
          <w:szCs w:val="24"/>
          <w:lang w:val="es-ES_tradnl"/>
        </w:rPr>
      </w:pP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Tomando en cuenta la información recabada por medio de la presente investigación, se presentan l</w:t>
      </w:r>
      <w:r>
        <w:rPr>
          <w:rFonts w:ascii="Times New Roman" w:eastAsiaTheme="minorHAnsi" w:hAnsi="Times New Roman"/>
          <w:sz w:val="24"/>
          <w:szCs w:val="24"/>
          <w:lang w:val="es-ES_tradnl"/>
        </w:rPr>
        <w:t xml:space="preserve">as siguientes recomendaciones: </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Se invita al profesor conocer los intereses de los alumnos para de esta manera poder seleccionar temas que sean para ellos interesantes y de su agrado al momento de realizar las actividades orales en clases, lo que se traduciría en estudiantes más incentivados a participar en dichas actividades.</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Se recomienda reforzar la gramática del idioma a través de actividades orales, en la que los alumnos tengan la oportunidad de generar sus propios diálogos e incluso llegar a dramatizarlos como una actividad dentro del salón de clases. </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Se sugiere trabajar en actividades grupales en las que los alumnos puedan compartir y colaborar entre sí para que de esta manera se refuerce la confianza y empatía dentro del salón de clases. </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Se recomienda al profesor conversar de manera individual con los alumnos para conocer sus preocupaciones y opiniones acerca de las actividades y los temas abordados en clases como también acerca de la relación de cada uno de ellos con el resto de sus compañeros. </w:t>
      </w:r>
    </w:p>
    <w:p w:rsidR="00FF7E6E" w:rsidRPr="00FF7E6E" w:rsidRDefault="00FF7E6E" w:rsidP="00FF7E6E">
      <w:pPr>
        <w:spacing w:line="360" w:lineRule="auto"/>
        <w:jc w:val="both"/>
        <w:rPr>
          <w:rFonts w:ascii="Times New Roman" w:eastAsiaTheme="minorHAnsi" w:hAnsi="Times New Roman"/>
          <w:sz w:val="24"/>
          <w:szCs w:val="24"/>
          <w:lang w:val="es-ES_tradnl"/>
        </w:rPr>
      </w:pPr>
      <w:r>
        <w:rPr>
          <w:rFonts w:ascii="Times New Roman" w:eastAsiaTheme="minorHAnsi" w:hAnsi="Times New Roman"/>
          <w:sz w:val="24"/>
          <w:szCs w:val="24"/>
          <w:lang w:val="es-ES_tradnl"/>
        </w:rPr>
        <w:t xml:space="preserve">     </w:t>
      </w:r>
      <w:r w:rsidRPr="00FF7E6E">
        <w:rPr>
          <w:rFonts w:ascii="Times New Roman" w:eastAsiaTheme="minorHAnsi" w:hAnsi="Times New Roman"/>
          <w:sz w:val="24"/>
          <w:szCs w:val="24"/>
          <w:lang w:val="es-ES_tradnl"/>
        </w:rPr>
        <w:t xml:space="preserve">Se invita a los alumnos a compartir más con sus compañeros tanto dentro como fuera del salón de clases para participar de actividades juntos e incluso poder practicar inglés fuera de las instalaciones de la academia. </w:t>
      </w:r>
    </w:p>
    <w:p w:rsidR="00FF7E6E" w:rsidRPr="00FF7E6E" w:rsidRDefault="00FF7E6E" w:rsidP="00FF7E6E">
      <w:pPr>
        <w:spacing w:line="360" w:lineRule="auto"/>
        <w:jc w:val="both"/>
        <w:rPr>
          <w:rFonts w:ascii="Times New Roman" w:eastAsiaTheme="minorHAnsi" w:hAnsi="Times New Roman"/>
          <w:sz w:val="24"/>
          <w:szCs w:val="24"/>
          <w:lang w:val="es-ES_tradnl"/>
        </w:rPr>
      </w:pPr>
    </w:p>
    <w:p w:rsidR="00FF7E6E" w:rsidRPr="00FF7E6E" w:rsidRDefault="00FF7E6E" w:rsidP="00FF7E6E">
      <w:pPr>
        <w:spacing w:line="360" w:lineRule="auto"/>
        <w:jc w:val="both"/>
        <w:rPr>
          <w:rFonts w:ascii="Times New Roman" w:eastAsiaTheme="minorHAnsi" w:hAnsi="Times New Roman"/>
          <w:sz w:val="24"/>
          <w:szCs w:val="24"/>
          <w:lang w:val="es-ES_tradnl"/>
        </w:rPr>
      </w:pPr>
    </w:p>
    <w:p w:rsidR="00FF7E6E" w:rsidRPr="00FF7E6E" w:rsidRDefault="00FF7E6E" w:rsidP="00FF7E6E">
      <w:pPr>
        <w:spacing w:line="360" w:lineRule="auto"/>
        <w:jc w:val="both"/>
        <w:rPr>
          <w:rFonts w:ascii="Times New Roman" w:eastAsiaTheme="minorHAnsi" w:hAnsi="Times New Roman"/>
          <w:sz w:val="24"/>
          <w:szCs w:val="24"/>
          <w:lang w:val="es-ES_tradnl"/>
        </w:rPr>
      </w:pPr>
    </w:p>
    <w:p w:rsidR="00F32296" w:rsidRPr="00F32296" w:rsidRDefault="00FF7E6E" w:rsidP="00FF7E6E">
      <w:pPr>
        <w:spacing w:line="360" w:lineRule="auto"/>
        <w:jc w:val="both"/>
        <w:rPr>
          <w:rFonts w:ascii="Times New Roman" w:eastAsiaTheme="minorHAnsi" w:hAnsi="Times New Roman"/>
          <w:sz w:val="24"/>
          <w:szCs w:val="24"/>
          <w:lang w:val="es-ES"/>
        </w:rPr>
      </w:pPr>
      <w:r w:rsidRPr="00FF7E6E">
        <w:rPr>
          <w:rFonts w:ascii="Times New Roman" w:eastAsiaTheme="minorHAnsi" w:hAnsi="Times New Roman"/>
          <w:sz w:val="24"/>
          <w:szCs w:val="24"/>
          <w:lang w:val="es-ES_tradnl"/>
        </w:rPr>
        <w:t xml:space="preserve">  </w:t>
      </w:r>
    </w:p>
    <w:p w:rsidR="00F500CA" w:rsidRPr="00F32296" w:rsidRDefault="00F500CA" w:rsidP="00652948">
      <w:pPr>
        <w:spacing w:line="480" w:lineRule="auto"/>
        <w:jc w:val="both"/>
        <w:rPr>
          <w:rFonts w:ascii="Times New Roman" w:hAnsi="Times New Roman"/>
          <w:sz w:val="24"/>
          <w:szCs w:val="24"/>
          <w:lang w:val="es-ES"/>
        </w:rPr>
      </w:pPr>
    </w:p>
    <w:p w:rsidR="00705CB4" w:rsidRPr="00705CB4" w:rsidRDefault="00705CB4" w:rsidP="00705CB4">
      <w:pPr>
        <w:spacing w:line="360" w:lineRule="auto"/>
        <w:jc w:val="center"/>
        <w:rPr>
          <w:rFonts w:ascii="Times New Roman" w:hAnsi="Times New Roman"/>
          <w:b/>
          <w:sz w:val="24"/>
          <w:szCs w:val="24"/>
          <w:lang w:val="es-ES"/>
        </w:rPr>
      </w:pPr>
      <w:r w:rsidRPr="00705CB4">
        <w:rPr>
          <w:rFonts w:ascii="Times New Roman" w:hAnsi="Times New Roman"/>
          <w:b/>
          <w:sz w:val="24"/>
          <w:szCs w:val="24"/>
          <w:lang w:val="es-ES"/>
        </w:rPr>
        <w:lastRenderedPageBreak/>
        <w:t>REFERENCIAS</w:t>
      </w:r>
    </w:p>
    <w:p w:rsidR="00E1543D" w:rsidRPr="009477AD" w:rsidRDefault="00E1543D" w:rsidP="00422356">
      <w:pPr>
        <w:spacing w:line="360" w:lineRule="auto"/>
        <w:jc w:val="both"/>
        <w:rPr>
          <w:rFonts w:ascii="Times New Roman" w:hAnsi="Times New Roman"/>
          <w:sz w:val="24"/>
          <w:szCs w:val="24"/>
          <w:lang w:val="es-ES"/>
        </w:rPr>
      </w:pPr>
      <w:proofErr w:type="spellStart"/>
      <w:r w:rsidRPr="005010AB">
        <w:rPr>
          <w:rFonts w:ascii="Times New Roman" w:hAnsi="Times New Roman"/>
          <w:bCs/>
          <w:sz w:val="24"/>
          <w:szCs w:val="24"/>
          <w:lang w:val="es-ES"/>
        </w:rPr>
        <w:t>Ali</w:t>
      </w:r>
      <w:proofErr w:type="spellEnd"/>
      <w:r w:rsidRPr="005010AB">
        <w:rPr>
          <w:rFonts w:ascii="Times New Roman" w:hAnsi="Times New Roman"/>
          <w:bCs/>
          <w:sz w:val="24"/>
          <w:szCs w:val="24"/>
          <w:lang w:val="es-ES"/>
        </w:rPr>
        <w:t xml:space="preserve">, S y </w:t>
      </w:r>
      <w:proofErr w:type="spellStart"/>
      <w:r w:rsidRPr="005010AB">
        <w:rPr>
          <w:rFonts w:ascii="Times New Roman" w:hAnsi="Times New Roman"/>
          <w:sz w:val="24"/>
          <w:szCs w:val="24"/>
          <w:lang w:val="es-ES"/>
        </w:rPr>
        <w:t>Abdalgane</w:t>
      </w:r>
      <w:proofErr w:type="spellEnd"/>
      <w:r w:rsidRPr="005010AB">
        <w:rPr>
          <w:rFonts w:ascii="Times New Roman" w:hAnsi="Times New Roman"/>
          <w:sz w:val="24"/>
          <w:szCs w:val="24"/>
          <w:lang w:val="es-ES"/>
        </w:rPr>
        <w:t xml:space="preserve">, M. (2014). </w:t>
      </w:r>
      <w:r w:rsidRPr="00757DC3">
        <w:rPr>
          <w:rFonts w:ascii="Times New Roman" w:hAnsi="Times New Roman"/>
          <w:sz w:val="24"/>
          <w:szCs w:val="24"/>
          <w:lang w:val="en-US"/>
        </w:rPr>
        <w:t>Adopting blended learning instruction to promote learners´</w:t>
      </w:r>
      <w:r w:rsidR="00FF1E0E" w:rsidRPr="00757DC3">
        <w:rPr>
          <w:rFonts w:ascii="Times New Roman" w:hAnsi="Times New Roman"/>
          <w:sz w:val="24"/>
          <w:szCs w:val="24"/>
          <w:lang w:val="en-US"/>
        </w:rPr>
        <w:t xml:space="preserve"> </w:t>
      </w:r>
      <w:r w:rsidRPr="00757DC3">
        <w:rPr>
          <w:rFonts w:ascii="Times New Roman" w:hAnsi="Times New Roman"/>
          <w:sz w:val="24"/>
          <w:szCs w:val="24"/>
          <w:lang w:val="en-US"/>
        </w:rPr>
        <w:t xml:space="preserve">oral competence.   </w:t>
      </w:r>
      <w:r w:rsidRPr="009477AD">
        <w:rPr>
          <w:rFonts w:ascii="Times New Roman" w:hAnsi="Times New Roman"/>
          <w:sz w:val="24"/>
          <w:szCs w:val="24"/>
          <w:lang w:val="es-ES"/>
        </w:rPr>
        <w:t>Recuperado de</w:t>
      </w:r>
      <w:r w:rsidR="00FF1E0E" w:rsidRPr="009477AD">
        <w:rPr>
          <w:rFonts w:ascii="Times New Roman" w:hAnsi="Times New Roman"/>
          <w:sz w:val="24"/>
          <w:szCs w:val="24"/>
          <w:lang w:val="es-ES"/>
        </w:rPr>
        <w:t xml:space="preserve"> </w:t>
      </w:r>
      <w:r w:rsidRPr="009477AD">
        <w:rPr>
          <w:rFonts w:ascii="Times New Roman" w:hAnsi="Times New Roman"/>
          <w:sz w:val="24"/>
          <w:szCs w:val="24"/>
          <w:lang w:val="es-ES"/>
        </w:rPr>
        <w:t xml:space="preserve"> </w:t>
      </w:r>
      <w:hyperlink r:id="rId22" w:history="1">
        <w:r w:rsidRPr="00757DC3">
          <w:rPr>
            <w:rStyle w:val="Hipervnculo"/>
            <w:rFonts w:ascii="Times New Roman" w:hAnsi="Times New Roman"/>
            <w:i/>
            <w:sz w:val="24"/>
            <w:szCs w:val="24"/>
            <w:lang w:val="es-ES"/>
          </w:rPr>
          <w:t>http://www.rjelal.com</w:t>
        </w:r>
      </w:hyperlink>
      <w:r w:rsidRPr="00757DC3">
        <w:rPr>
          <w:rFonts w:ascii="Times New Roman" w:hAnsi="Times New Roman"/>
          <w:i/>
          <w:sz w:val="24"/>
          <w:szCs w:val="24"/>
          <w:lang w:val="es-ES"/>
        </w:rPr>
        <w:t>.</w:t>
      </w:r>
      <w:r w:rsidRPr="009477AD">
        <w:rPr>
          <w:rFonts w:ascii="Times New Roman" w:hAnsi="Times New Roman"/>
          <w:sz w:val="24"/>
          <w:szCs w:val="24"/>
          <w:lang w:val="es-ES"/>
        </w:rPr>
        <w:t xml:space="preserve"> </w:t>
      </w:r>
    </w:p>
    <w:p w:rsidR="00705CB4" w:rsidRDefault="00422356" w:rsidP="00422356">
      <w:pPr>
        <w:spacing w:after="0" w:line="360" w:lineRule="auto"/>
        <w:jc w:val="both"/>
        <w:rPr>
          <w:rFonts w:ascii="Times New Roman" w:eastAsia="Times New Roman" w:hAnsi="Times New Roman"/>
          <w:color w:val="222222"/>
          <w:sz w:val="24"/>
          <w:szCs w:val="24"/>
          <w:lang w:eastAsia="es-US"/>
        </w:rPr>
      </w:pPr>
      <w:proofErr w:type="spellStart"/>
      <w:r>
        <w:rPr>
          <w:rFonts w:ascii="Times New Roman" w:eastAsia="Times New Roman" w:hAnsi="Times New Roman"/>
          <w:color w:val="222222"/>
          <w:sz w:val="24"/>
          <w:szCs w:val="24"/>
          <w:lang w:eastAsia="es-US"/>
        </w:rPr>
        <w:t>Antich</w:t>
      </w:r>
      <w:proofErr w:type="spellEnd"/>
      <w:r>
        <w:rPr>
          <w:rFonts w:ascii="Times New Roman" w:eastAsia="Times New Roman" w:hAnsi="Times New Roman"/>
          <w:color w:val="222222"/>
          <w:sz w:val="24"/>
          <w:szCs w:val="24"/>
          <w:lang w:eastAsia="es-US"/>
        </w:rPr>
        <w:t>, R. (1986).</w:t>
      </w:r>
      <w:r>
        <w:rPr>
          <w:rFonts w:ascii="Times New Roman" w:eastAsia="Times New Roman" w:hAnsi="Times New Roman"/>
          <w:i/>
          <w:color w:val="222222"/>
          <w:sz w:val="24"/>
          <w:szCs w:val="24"/>
          <w:lang w:eastAsia="es-US"/>
        </w:rPr>
        <w:t xml:space="preserve"> </w:t>
      </w:r>
      <w:r w:rsidRPr="00757DC3">
        <w:rPr>
          <w:rFonts w:ascii="Times New Roman" w:eastAsia="Times New Roman" w:hAnsi="Times New Roman"/>
          <w:color w:val="222222"/>
          <w:sz w:val="24"/>
          <w:szCs w:val="24"/>
          <w:lang w:eastAsia="es-US"/>
        </w:rPr>
        <w:t>Metodología de la enseñanza de lenguas extranjeras</w:t>
      </w:r>
      <w:r>
        <w:rPr>
          <w:rFonts w:ascii="Times New Roman" w:eastAsia="Times New Roman" w:hAnsi="Times New Roman"/>
          <w:color w:val="222222"/>
          <w:sz w:val="24"/>
          <w:szCs w:val="24"/>
          <w:lang w:eastAsia="es-US"/>
        </w:rPr>
        <w:t xml:space="preserve">. La Habana: </w:t>
      </w:r>
      <w:r w:rsidRPr="00757DC3">
        <w:rPr>
          <w:rFonts w:ascii="Times New Roman" w:eastAsia="Times New Roman" w:hAnsi="Times New Roman"/>
          <w:i/>
          <w:color w:val="222222"/>
          <w:sz w:val="24"/>
          <w:szCs w:val="24"/>
          <w:lang w:eastAsia="es-US"/>
        </w:rPr>
        <w:t>Editorial Pueblo y Educación</w:t>
      </w:r>
      <w:r>
        <w:rPr>
          <w:rFonts w:ascii="Times New Roman" w:eastAsia="Times New Roman" w:hAnsi="Times New Roman"/>
          <w:color w:val="222222"/>
          <w:sz w:val="24"/>
          <w:szCs w:val="24"/>
          <w:lang w:eastAsia="es-US"/>
        </w:rPr>
        <w:t xml:space="preserve">. </w:t>
      </w:r>
    </w:p>
    <w:p w:rsidR="00422356" w:rsidRDefault="00422356" w:rsidP="00422356">
      <w:pPr>
        <w:spacing w:after="0" w:line="360" w:lineRule="auto"/>
        <w:jc w:val="both"/>
        <w:rPr>
          <w:rFonts w:ascii="Times New Roman" w:eastAsia="Times New Roman" w:hAnsi="Times New Roman"/>
          <w:color w:val="222222"/>
          <w:sz w:val="24"/>
          <w:szCs w:val="24"/>
          <w:lang w:eastAsia="es-US"/>
        </w:rPr>
      </w:pPr>
    </w:p>
    <w:p w:rsidR="00422356" w:rsidRPr="00D24D86" w:rsidRDefault="00422356" w:rsidP="00422356">
      <w:pPr>
        <w:spacing w:after="0" w:line="360" w:lineRule="auto"/>
        <w:jc w:val="both"/>
        <w:rPr>
          <w:rFonts w:ascii="Times New Roman" w:eastAsia="Times New Roman" w:hAnsi="Times New Roman"/>
          <w:color w:val="222222"/>
          <w:sz w:val="24"/>
          <w:szCs w:val="24"/>
          <w:lang w:val="es-ES" w:eastAsia="es-US"/>
        </w:rPr>
      </w:pPr>
      <w:proofErr w:type="spellStart"/>
      <w:r w:rsidRPr="005D1828">
        <w:rPr>
          <w:rFonts w:ascii="Times New Roman" w:eastAsia="Times New Roman" w:hAnsi="Times New Roman"/>
          <w:color w:val="222222"/>
          <w:sz w:val="24"/>
          <w:szCs w:val="24"/>
          <w:lang w:val="en-US" w:eastAsia="es-US"/>
        </w:rPr>
        <w:t>Breiner</w:t>
      </w:r>
      <w:proofErr w:type="spellEnd"/>
      <w:r w:rsidRPr="005D1828">
        <w:rPr>
          <w:rFonts w:ascii="Cambria Math" w:eastAsia="Times New Roman" w:hAnsi="Cambria Math"/>
          <w:color w:val="222222"/>
          <w:sz w:val="24"/>
          <w:szCs w:val="24"/>
          <w:lang w:val="en-US" w:eastAsia="es-US"/>
        </w:rPr>
        <w:t>‐</w:t>
      </w:r>
      <w:r w:rsidRPr="005D1828">
        <w:rPr>
          <w:rFonts w:ascii="Times New Roman" w:eastAsia="Times New Roman" w:hAnsi="Times New Roman"/>
          <w:color w:val="222222"/>
          <w:sz w:val="24"/>
          <w:szCs w:val="24"/>
          <w:lang w:val="en-US" w:eastAsia="es-US"/>
        </w:rPr>
        <w:t xml:space="preserve">Sanders, K. E. (2000). </w:t>
      </w:r>
      <w:r>
        <w:rPr>
          <w:rFonts w:ascii="Times New Roman" w:eastAsia="Times New Roman" w:hAnsi="Times New Roman"/>
          <w:color w:val="222222"/>
          <w:sz w:val="24"/>
          <w:szCs w:val="24"/>
          <w:lang w:val="en-US" w:eastAsia="es-US"/>
        </w:rPr>
        <w:t>ACTFL proficiency guidelines—</w:t>
      </w:r>
      <w:proofErr w:type="gramStart"/>
      <w:r>
        <w:rPr>
          <w:rFonts w:ascii="Times New Roman" w:eastAsia="Times New Roman" w:hAnsi="Times New Roman"/>
          <w:color w:val="222222"/>
          <w:sz w:val="24"/>
          <w:szCs w:val="24"/>
          <w:lang w:val="en-US" w:eastAsia="es-US"/>
        </w:rPr>
        <w:t>Speaking</w:t>
      </w:r>
      <w:proofErr w:type="gramEnd"/>
      <w:r>
        <w:rPr>
          <w:rFonts w:ascii="Times New Roman" w:eastAsia="Times New Roman" w:hAnsi="Times New Roman"/>
          <w:color w:val="222222"/>
          <w:sz w:val="24"/>
          <w:szCs w:val="24"/>
          <w:lang w:val="en-US" w:eastAsia="es-US"/>
        </w:rPr>
        <w:t xml:space="preserve">: Revised 1999. </w:t>
      </w:r>
      <w:proofErr w:type="spellStart"/>
      <w:r w:rsidRPr="00D24D86">
        <w:rPr>
          <w:rFonts w:ascii="Times New Roman" w:eastAsia="Times New Roman" w:hAnsi="Times New Roman"/>
          <w:i/>
          <w:iCs/>
          <w:color w:val="222222"/>
          <w:sz w:val="24"/>
          <w:szCs w:val="24"/>
          <w:lang w:val="es-ES" w:eastAsia="es-US"/>
        </w:rPr>
        <w:t>Foreign</w:t>
      </w:r>
      <w:proofErr w:type="spellEnd"/>
      <w:r w:rsidRPr="00D24D86">
        <w:rPr>
          <w:rFonts w:ascii="Times New Roman" w:eastAsia="Times New Roman" w:hAnsi="Times New Roman"/>
          <w:i/>
          <w:iCs/>
          <w:color w:val="222222"/>
          <w:sz w:val="24"/>
          <w:szCs w:val="24"/>
          <w:lang w:val="es-ES" w:eastAsia="es-US"/>
        </w:rPr>
        <w:t xml:space="preserve"> </w:t>
      </w:r>
      <w:proofErr w:type="spellStart"/>
      <w:r w:rsidRPr="00D24D86">
        <w:rPr>
          <w:rFonts w:ascii="Times New Roman" w:eastAsia="Times New Roman" w:hAnsi="Times New Roman"/>
          <w:i/>
          <w:iCs/>
          <w:color w:val="222222"/>
          <w:sz w:val="24"/>
          <w:szCs w:val="24"/>
          <w:lang w:val="es-ES" w:eastAsia="es-US"/>
        </w:rPr>
        <w:t>Language</w:t>
      </w:r>
      <w:proofErr w:type="spellEnd"/>
      <w:r w:rsidRPr="00D24D86">
        <w:rPr>
          <w:rFonts w:ascii="Times New Roman" w:eastAsia="Times New Roman" w:hAnsi="Times New Roman"/>
          <w:i/>
          <w:iCs/>
          <w:color w:val="222222"/>
          <w:sz w:val="24"/>
          <w:szCs w:val="24"/>
          <w:lang w:val="es-ES" w:eastAsia="es-US"/>
        </w:rPr>
        <w:t xml:space="preserve"> </w:t>
      </w:r>
      <w:proofErr w:type="spellStart"/>
      <w:r w:rsidRPr="00D24D86">
        <w:rPr>
          <w:rFonts w:ascii="Times New Roman" w:eastAsia="Times New Roman" w:hAnsi="Times New Roman"/>
          <w:i/>
          <w:iCs/>
          <w:color w:val="222222"/>
          <w:sz w:val="24"/>
          <w:szCs w:val="24"/>
          <w:lang w:val="es-ES" w:eastAsia="es-US"/>
        </w:rPr>
        <w:t>Annals</w:t>
      </w:r>
      <w:proofErr w:type="spellEnd"/>
      <w:r w:rsidRPr="00D24D86">
        <w:rPr>
          <w:rFonts w:ascii="Times New Roman" w:eastAsia="Times New Roman" w:hAnsi="Times New Roman"/>
          <w:color w:val="222222"/>
          <w:sz w:val="24"/>
          <w:szCs w:val="24"/>
          <w:lang w:val="es-ES" w:eastAsia="es-US"/>
        </w:rPr>
        <w:t xml:space="preserve">, </w:t>
      </w:r>
      <w:r w:rsidRPr="00D24D86">
        <w:rPr>
          <w:rFonts w:ascii="Times New Roman" w:eastAsia="Times New Roman" w:hAnsi="Times New Roman"/>
          <w:i/>
          <w:iCs/>
          <w:color w:val="222222"/>
          <w:sz w:val="24"/>
          <w:szCs w:val="24"/>
          <w:lang w:val="es-ES" w:eastAsia="es-US"/>
        </w:rPr>
        <w:t>33</w:t>
      </w:r>
      <w:r w:rsidRPr="00D24D86">
        <w:rPr>
          <w:rFonts w:ascii="Times New Roman" w:eastAsia="Times New Roman" w:hAnsi="Times New Roman"/>
          <w:color w:val="222222"/>
          <w:sz w:val="24"/>
          <w:szCs w:val="24"/>
          <w:lang w:val="es-ES" w:eastAsia="es-US"/>
        </w:rPr>
        <w:t>(1), 13-18.</w:t>
      </w:r>
    </w:p>
    <w:p w:rsidR="00705CB4" w:rsidRPr="00D24D86" w:rsidRDefault="00705CB4" w:rsidP="00422356">
      <w:pPr>
        <w:spacing w:after="0" w:line="360" w:lineRule="auto"/>
        <w:jc w:val="both"/>
        <w:rPr>
          <w:rFonts w:ascii="Times New Roman" w:eastAsia="Times New Roman" w:hAnsi="Times New Roman"/>
          <w:color w:val="222222"/>
          <w:sz w:val="24"/>
          <w:szCs w:val="24"/>
          <w:lang w:val="es-ES" w:eastAsia="es-US"/>
        </w:rPr>
      </w:pPr>
    </w:p>
    <w:p w:rsidR="00FF1E0E" w:rsidRDefault="00FF1E0E" w:rsidP="00422356">
      <w:pPr>
        <w:spacing w:line="360" w:lineRule="auto"/>
        <w:jc w:val="both"/>
        <w:rPr>
          <w:rFonts w:ascii="Times New Roman" w:hAnsi="Times New Roman"/>
          <w:i/>
          <w:sz w:val="24"/>
          <w:szCs w:val="24"/>
        </w:rPr>
      </w:pPr>
      <w:r>
        <w:rPr>
          <w:rFonts w:ascii="Times New Roman" w:hAnsi="Times New Roman"/>
          <w:sz w:val="24"/>
          <w:szCs w:val="24"/>
        </w:rPr>
        <w:t xml:space="preserve">Cano, J. (2001). El rendimiento escolar y sus contextos. Revista complutense de </w:t>
      </w:r>
      <w:r w:rsidR="00C93914">
        <w:rPr>
          <w:rFonts w:ascii="Times New Roman" w:hAnsi="Times New Roman"/>
          <w:sz w:val="24"/>
          <w:szCs w:val="24"/>
        </w:rPr>
        <w:t>Educación</w:t>
      </w:r>
      <w:r>
        <w:rPr>
          <w:rFonts w:ascii="Times New Roman" w:hAnsi="Times New Roman"/>
          <w:sz w:val="24"/>
          <w:szCs w:val="24"/>
        </w:rPr>
        <w:t xml:space="preserve"> </w:t>
      </w:r>
      <w:r w:rsidR="00C93914">
        <w:rPr>
          <w:rFonts w:ascii="Times New Roman" w:hAnsi="Times New Roman"/>
          <w:sz w:val="24"/>
          <w:szCs w:val="24"/>
        </w:rPr>
        <w:t xml:space="preserve">12(1), 15-80. </w:t>
      </w:r>
      <w:r>
        <w:rPr>
          <w:rFonts w:ascii="Times New Roman" w:hAnsi="Times New Roman"/>
          <w:sz w:val="24"/>
          <w:szCs w:val="24"/>
        </w:rPr>
        <w:t xml:space="preserve"> </w:t>
      </w:r>
    </w:p>
    <w:p w:rsidR="00705CB4" w:rsidRPr="003457F0" w:rsidRDefault="00705CB4" w:rsidP="00422356">
      <w:pPr>
        <w:spacing w:line="360" w:lineRule="auto"/>
        <w:jc w:val="both"/>
        <w:rPr>
          <w:rFonts w:ascii="Times New Roman" w:hAnsi="Times New Roman"/>
          <w:sz w:val="24"/>
          <w:szCs w:val="24"/>
          <w:lang w:val="en-US"/>
        </w:rPr>
      </w:pPr>
      <w:r>
        <w:rPr>
          <w:rFonts w:ascii="Times New Roman" w:hAnsi="Times New Roman"/>
          <w:sz w:val="24"/>
          <w:szCs w:val="24"/>
        </w:rPr>
        <w:t xml:space="preserve">Castellanos, D. (2001). </w:t>
      </w:r>
      <w:r w:rsidRPr="00556F6E">
        <w:rPr>
          <w:rFonts w:ascii="Times New Roman" w:hAnsi="Times New Roman"/>
          <w:sz w:val="24"/>
          <w:szCs w:val="24"/>
        </w:rPr>
        <w:t>Hacia una concepción del aprendizaje desarrollador</w:t>
      </w:r>
      <w:r>
        <w:rPr>
          <w:rFonts w:ascii="Times New Roman" w:hAnsi="Times New Roman"/>
          <w:i/>
          <w:sz w:val="24"/>
          <w:szCs w:val="24"/>
        </w:rPr>
        <w:t xml:space="preserve">. </w:t>
      </w:r>
      <w:proofErr w:type="spellStart"/>
      <w:proofErr w:type="gramStart"/>
      <w:r w:rsidRPr="00556F6E">
        <w:rPr>
          <w:rFonts w:ascii="Times New Roman" w:hAnsi="Times New Roman"/>
          <w:i/>
          <w:sz w:val="24"/>
          <w:szCs w:val="24"/>
          <w:lang w:val="en-US"/>
        </w:rPr>
        <w:t>Colección</w:t>
      </w:r>
      <w:proofErr w:type="spellEnd"/>
      <w:r w:rsidRPr="00556F6E">
        <w:rPr>
          <w:rFonts w:ascii="Times New Roman" w:hAnsi="Times New Roman"/>
          <w:i/>
          <w:sz w:val="24"/>
          <w:szCs w:val="24"/>
          <w:lang w:val="en-US"/>
        </w:rPr>
        <w:t xml:space="preserve"> </w:t>
      </w:r>
      <w:proofErr w:type="spellStart"/>
      <w:r w:rsidRPr="00556F6E">
        <w:rPr>
          <w:rFonts w:ascii="Times New Roman" w:hAnsi="Times New Roman"/>
          <w:i/>
          <w:sz w:val="24"/>
          <w:szCs w:val="24"/>
          <w:lang w:val="en-US"/>
        </w:rPr>
        <w:t>proyectos</w:t>
      </w:r>
      <w:proofErr w:type="spellEnd"/>
      <w:r w:rsidRPr="00556F6E">
        <w:rPr>
          <w:rFonts w:ascii="Times New Roman" w:hAnsi="Times New Roman"/>
          <w:i/>
          <w:sz w:val="24"/>
          <w:szCs w:val="24"/>
          <w:lang w:val="en-US"/>
        </w:rPr>
        <w:t>.</w:t>
      </w:r>
      <w:proofErr w:type="gramEnd"/>
      <w:r w:rsidRPr="003457F0">
        <w:rPr>
          <w:rFonts w:ascii="Times New Roman" w:hAnsi="Times New Roman"/>
          <w:sz w:val="24"/>
          <w:szCs w:val="24"/>
          <w:lang w:val="en-US"/>
        </w:rPr>
        <w:t xml:space="preserve"> La Habana.</w:t>
      </w:r>
    </w:p>
    <w:p w:rsidR="00422356" w:rsidRDefault="00422356" w:rsidP="00422356">
      <w:pPr>
        <w:spacing w:after="0" w:line="360" w:lineRule="auto"/>
        <w:jc w:val="both"/>
        <w:rPr>
          <w:rFonts w:ascii="Times New Roman" w:eastAsia="Times New Roman" w:hAnsi="Times New Roman"/>
          <w:color w:val="222222"/>
          <w:sz w:val="24"/>
          <w:szCs w:val="24"/>
          <w:lang w:eastAsia="es-US"/>
        </w:rPr>
      </w:pPr>
      <w:proofErr w:type="gramStart"/>
      <w:r>
        <w:rPr>
          <w:rFonts w:ascii="Times New Roman" w:eastAsia="Times New Roman" w:hAnsi="Times New Roman"/>
          <w:color w:val="222222"/>
          <w:sz w:val="24"/>
          <w:szCs w:val="24"/>
          <w:lang w:val="en-US" w:eastAsia="es-US"/>
        </w:rPr>
        <w:t>Chambers, F. (1997).</w:t>
      </w:r>
      <w:proofErr w:type="gramEnd"/>
      <w:r>
        <w:rPr>
          <w:rFonts w:ascii="Times New Roman" w:eastAsia="Times New Roman" w:hAnsi="Times New Roman"/>
          <w:color w:val="222222"/>
          <w:sz w:val="24"/>
          <w:szCs w:val="24"/>
          <w:lang w:val="en-US" w:eastAsia="es-US"/>
        </w:rPr>
        <w:t xml:space="preserve"> </w:t>
      </w:r>
      <w:r w:rsidRPr="00556F6E">
        <w:rPr>
          <w:rFonts w:ascii="Times New Roman" w:eastAsia="Times New Roman" w:hAnsi="Times New Roman"/>
          <w:color w:val="222222"/>
          <w:sz w:val="24"/>
          <w:szCs w:val="24"/>
          <w:lang w:val="en-US" w:eastAsia="es-US"/>
        </w:rPr>
        <w:t>What do we mean by fluency</w:t>
      </w:r>
      <w:proofErr w:type="gramStart"/>
      <w:r w:rsidRPr="00556F6E">
        <w:rPr>
          <w:rFonts w:ascii="Times New Roman" w:eastAsia="Times New Roman" w:hAnsi="Times New Roman"/>
          <w:color w:val="222222"/>
          <w:sz w:val="24"/>
          <w:szCs w:val="24"/>
          <w:lang w:val="en-US" w:eastAsia="es-US"/>
        </w:rPr>
        <w:t>?.</w:t>
      </w:r>
      <w:proofErr w:type="gramEnd"/>
      <w:r>
        <w:rPr>
          <w:rFonts w:ascii="Times New Roman" w:eastAsia="Times New Roman" w:hAnsi="Times New Roman"/>
          <w:color w:val="222222"/>
          <w:sz w:val="24"/>
          <w:szCs w:val="24"/>
          <w:lang w:val="en-US" w:eastAsia="es-US"/>
        </w:rPr>
        <w:t xml:space="preserve"> </w:t>
      </w:r>
      <w:proofErr w:type="spellStart"/>
      <w:r>
        <w:rPr>
          <w:rFonts w:ascii="Times New Roman" w:eastAsia="Times New Roman" w:hAnsi="Times New Roman"/>
          <w:i/>
          <w:iCs/>
          <w:color w:val="222222"/>
          <w:sz w:val="24"/>
          <w:szCs w:val="24"/>
          <w:lang w:eastAsia="es-US"/>
        </w:rPr>
        <w:t>System</w:t>
      </w:r>
      <w:proofErr w:type="spellEnd"/>
      <w:r>
        <w:rPr>
          <w:rFonts w:ascii="Times New Roman" w:eastAsia="Times New Roman" w:hAnsi="Times New Roman"/>
          <w:color w:val="222222"/>
          <w:sz w:val="24"/>
          <w:szCs w:val="24"/>
          <w:lang w:eastAsia="es-US"/>
        </w:rPr>
        <w:t xml:space="preserve">, </w:t>
      </w:r>
      <w:r>
        <w:rPr>
          <w:rFonts w:ascii="Times New Roman" w:eastAsia="Times New Roman" w:hAnsi="Times New Roman"/>
          <w:i/>
          <w:iCs/>
          <w:color w:val="222222"/>
          <w:sz w:val="24"/>
          <w:szCs w:val="24"/>
          <w:lang w:eastAsia="es-US"/>
        </w:rPr>
        <w:t>25</w:t>
      </w:r>
      <w:r>
        <w:rPr>
          <w:rFonts w:ascii="Times New Roman" w:eastAsia="Times New Roman" w:hAnsi="Times New Roman"/>
          <w:color w:val="222222"/>
          <w:sz w:val="24"/>
          <w:szCs w:val="24"/>
          <w:lang w:eastAsia="es-US"/>
        </w:rPr>
        <w:t>(4), 535-544.</w:t>
      </w:r>
    </w:p>
    <w:p w:rsidR="00422356" w:rsidRDefault="00422356" w:rsidP="00422356">
      <w:pPr>
        <w:spacing w:line="360" w:lineRule="auto"/>
        <w:jc w:val="both"/>
        <w:rPr>
          <w:rFonts w:ascii="Times New Roman" w:hAnsi="Times New Roman"/>
          <w:sz w:val="24"/>
          <w:szCs w:val="24"/>
        </w:rPr>
      </w:pPr>
    </w:p>
    <w:p w:rsidR="00705CB4" w:rsidRDefault="00705CB4" w:rsidP="00422356">
      <w:pPr>
        <w:spacing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Consejo de Europa (2000): </w:t>
      </w:r>
      <w:r w:rsidRPr="00556F6E">
        <w:rPr>
          <w:rFonts w:ascii="Times New Roman" w:hAnsi="Times New Roman"/>
          <w:sz w:val="24"/>
          <w:szCs w:val="24"/>
          <w:lang w:val="es-ES_tradnl"/>
        </w:rPr>
        <w:t>Marco común europeo de referencia para las lenguas: Aprendizaje, enseñanza, evaluación.</w:t>
      </w:r>
      <w:r>
        <w:rPr>
          <w:rFonts w:ascii="Times New Roman" w:hAnsi="Times New Roman"/>
          <w:sz w:val="24"/>
          <w:szCs w:val="24"/>
          <w:lang w:val="es-ES_tradnl"/>
        </w:rPr>
        <w:t xml:space="preserve"> Madrid: Anaya. Recuperado de </w:t>
      </w:r>
      <w:r w:rsidR="00D65996" w:rsidRPr="00DC11EE">
        <w:rPr>
          <w:rFonts w:ascii="Times New Roman" w:hAnsi="Times New Roman"/>
          <w:i/>
          <w:sz w:val="24"/>
          <w:szCs w:val="24"/>
          <w:lang w:val="es-ES_tradnl"/>
        </w:rPr>
        <w:t>http://cvc.cervantes.es/obref/marco</w:t>
      </w:r>
      <w:r w:rsidR="00DC11EE">
        <w:rPr>
          <w:rFonts w:ascii="Times New Roman" w:hAnsi="Times New Roman"/>
          <w:sz w:val="24"/>
          <w:szCs w:val="24"/>
          <w:lang w:val="es-ES_tradnl"/>
        </w:rPr>
        <w:t>.</w:t>
      </w:r>
    </w:p>
    <w:p w:rsidR="00D65996" w:rsidRPr="003A1732" w:rsidRDefault="00D65996" w:rsidP="00422356">
      <w:pPr>
        <w:spacing w:before="240" w:line="360" w:lineRule="auto"/>
        <w:jc w:val="both"/>
        <w:rPr>
          <w:rFonts w:ascii="Times New Roman" w:hAnsi="Times New Roman"/>
          <w:sz w:val="24"/>
          <w:szCs w:val="24"/>
          <w:lang w:val="es-ES"/>
        </w:rPr>
      </w:pPr>
      <w:r>
        <w:rPr>
          <w:rFonts w:ascii="Times New Roman" w:hAnsi="Times New Roman"/>
          <w:sz w:val="24"/>
          <w:szCs w:val="24"/>
          <w:lang w:val="es-ES_tradnl"/>
        </w:rPr>
        <w:t xml:space="preserve">Contreras, F. </w:t>
      </w:r>
      <w:proofErr w:type="spellStart"/>
      <w:r w:rsidR="003A1732">
        <w:rPr>
          <w:rFonts w:ascii="Times New Roman" w:hAnsi="Times New Roman"/>
          <w:sz w:val="24"/>
          <w:szCs w:val="24"/>
          <w:lang w:val="es-ES_tradnl"/>
        </w:rPr>
        <w:t>Esguerra</w:t>
      </w:r>
      <w:proofErr w:type="spellEnd"/>
      <w:r w:rsidR="003A1732">
        <w:rPr>
          <w:rFonts w:ascii="Times New Roman" w:hAnsi="Times New Roman"/>
          <w:sz w:val="24"/>
          <w:szCs w:val="24"/>
          <w:lang w:val="es-ES_tradnl"/>
        </w:rPr>
        <w:t xml:space="preserve">, G. Espinosa, JC. </w:t>
      </w:r>
      <w:proofErr w:type="spellStart"/>
      <w:r w:rsidR="003A1732">
        <w:rPr>
          <w:rFonts w:ascii="Times New Roman" w:hAnsi="Times New Roman"/>
          <w:sz w:val="24"/>
          <w:szCs w:val="24"/>
          <w:lang w:val="es-ES_tradnl"/>
        </w:rPr>
        <w:t>Gutierrez</w:t>
      </w:r>
      <w:proofErr w:type="spellEnd"/>
      <w:r w:rsidR="003A1732">
        <w:rPr>
          <w:rFonts w:ascii="Times New Roman" w:hAnsi="Times New Roman"/>
          <w:sz w:val="24"/>
          <w:szCs w:val="24"/>
          <w:lang w:val="es-ES_tradnl"/>
        </w:rPr>
        <w:t>, C. y  Fajardo, L</w:t>
      </w:r>
      <w:r>
        <w:rPr>
          <w:rFonts w:ascii="Times New Roman" w:hAnsi="Times New Roman"/>
          <w:sz w:val="24"/>
          <w:szCs w:val="24"/>
          <w:lang w:val="es-ES_tradnl"/>
        </w:rPr>
        <w:t xml:space="preserve">. (2005). Autoeficacia, ansiedad, y rendimiento académico en adolescentes. </w:t>
      </w:r>
      <w:r w:rsidRPr="003A1732">
        <w:rPr>
          <w:rFonts w:ascii="Times New Roman" w:hAnsi="Times New Roman"/>
          <w:sz w:val="24"/>
          <w:szCs w:val="24"/>
          <w:lang w:val="es-ES"/>
        </w:rPr>
        <w:t xml:space="preserve">Diversitas, 1(2), 183-194.  </w:t>
      </w:r>
    </w:p>
    <w:p w:rsidR="00422356" w:rsidRDefault="00422356" w:rsidP="00422356">
      <w:pPr>
        <w:spacing w:after="0" w:line="360" w:lineRule="auto"/>
        <w:jc w:val="both"/>
        <w:rPr>
          <w:rFonts w:ascii="Times New Roman" w:eastAsia="Times New Roman" w:hAnsi="Times New Roman"/>
          <w:color w:val="222222"/>
          <w:sz w:val="24"/>
          <w:szCs w:val="24"/>
          <w:lang w:val="es-ES" w:eastAsia="es-US"/>
        </w:rPr>
      </w:pPr>
      <w:r w:rsidRPr="00384E03">
        <w:rPr>
          <w:rFonts w:ascii="Times New Roman" w:eastAsia="Times New Roman" w:hAnsi="Times New Roman"/>
          <w:color w:val="222222"/>
          <w:sz w:val="24"/>
          <w:szCs w:val="24"/>
          <w:lang w:val="en-US" w:eastAsia="es-US"/>
        </w:rPr>
        <w:t xml:space="preserve">Crystal, D. (2012). </w:t>
      </w:r>
      <w:proofErr w:type="gramStart"/>
      <w:r w:rsidRPr="00384E03">
        <w:rPr>
          <w:rFonts w:ascii="Times New Roman" w:eastAsia="Times New Roman" w:hAnsi="Times New Roman"/>
          <w:iCs/>
          <w:color w:val="222222"/>
          <w:sz w:val="24"/>
          <w:szCs w:val="24"/>
          <w:lang w:val="en-US" w:eastAsia="es-US"/>
        </w:rPr>
        <w:t>En</w:t>
      </w:r>
      <w:r w:rsidRPr="00556F6E">
        <w:rPr>
          <w:rFonts w:ascii="Times New Roman" w:eastAsia="Times New Roman" w:hAnsi="Times New Roman"/>
          <w:iCs/>
          <w:color w:val="222222"/>
          <w:sz w:val="24"/>
          <w:szCs w:val="24"/>
          <w:lang w:val="en-US" w:eastAsia="es-US"/>
        </w:rPr>
        <w:t>glish as a global language</w:t>
      </w:r>
      <w:r w:rsidRPr="003A1732">
        <w:rPr>
          <w:rFonts w:ascii="Times New Roman" w:eastAsia="Times New Roman" w:hAnsi="Times New Roman"/>
          <w:color w:val="222222"/>
          <w:sz w:val="24"/>
          <w:szCs w:val="24"/>
          <w:lang w:val="en-US" w:eastAsia="es-US"/>
        </w:rPr>
        <w:t>.</w:t>
      </w:r>
      <w:proofErr w:type="gramEnd"/>
      <w:r w:rsidRPr="003A1732">
        <w:rPr>
          <w:rFonts w:ascii="Times New Roman" w:eastAsia="Times New Roman" w:hAnsi="Times New Roman"/>
          <w:color w:val="222222"/>
          <w:sz w:val="24"/>
          <w:szCs w:val="24"/>
          <w:lang w:val="en-US" w:eastAsia="es-US"/>
        </w:rPr>
        <w:t xml:space="preserve"> </w:t>
      </w:r>
      <w:proofErr w:type="gramStart"/>
      <w:r w:rsidRPr="003A1732">
        <w:rPr>
          <w:rFonts w:ascii="Times New Roman" w:eastAsia="Times New Roman" w:hAnsi="Times New Roman"/>
          <w:color w:val="222222"/>
          <w:sz w:val="24"/>
          <w:szCs w:val="24"/>
          <w:lang w:val="en-US" w:eastAsia="es-US"/>
        </w:rPr>
        <w:t>Cambridge University Press.</w:t>
      </w:r>
      <w:proofErr w:type="gramEnd"/>
      <w:r w:rsidRPr="00556F6E">
        <w:rPr>
          <w:rFonts w:ascii="Times New Roman" w:eastAsia="Times New Roman" w:hAnsi="Times New Roman"/>
          <w:color w:val="222222"/>
          <w:sz w:val="24"/>
          <w:szCs w:val="24"/>
          <w:lang w:val="en-US" w:eastAsia="es-US"/>
        </w:rPr>
        <w:t xml:space="preserve"> </w:t>
      </w:r>
      <w:proofErr w:type="gramStart"/>
      <w:r w:rsidRPr="00556F6E">
        <w:rPr>
          <w:rFonts w:ascii="Times New Roman" w:eastAsia="Times New Roman" w:hAnsi="Times New Roman"/>
          <w:color w:val="222222"/>
          <w:sz w:val="24"/>
          <w:szCs w:val="24"/>
          <w:lang w:val="en-US" w:eastAsia="es-US"/>
        </w:rPr>
        <w:t>EF Proficiency Index.</w:t>
      </w:r>
      <w:proofErr w:type="gramEnd"/>
      <w:r w:rsidRPr="00556F6E">
        <w:rPr>
          <w:rFonts w:ascii="Times New Roman" w:eastAsia="Times New Roman" w:hAnsi="Times New Roman"/>
          <w:color w:val="222222"/>
          <w:sz w:val="24"/>
          <w:szCs w:val="24"/>
          <w:lang w:val="en-US" w:eastAsia="es-US"/>
        </w:rPr>
        <w:t xml:space="preserve"> </w:t>
      </w:r>
      <w:r w:rsidRPr="009477AD">
        <w:rPr>
          <w:rFonts w:ascii="Times New Roman" w:eastAsia="Times New Roman" w:hAnsi="Times New Roman"/>
          <w:color w:val="222222"/>
          <w:sz w:val="24"/>
          <w:szCs w:val="24"/>
          <w:lang w:val="es-ES" w:eastAsia="es-US"/>
        </w:rPr>
        <w:t xml:space="preserve">(2013) 4th </w:t>
      </w:r>
      <w:proofErr w:type="spellStart"/>
      <w:r w:rsidRPr="009477AD">
        <w:rPr>
          <w:rFonts w:ascii="Times New Roman" w:eastAsia="Times New Roman" w:hAnsi="Times New Roman"/>
          <w:color w:val="222222"/>
          <w:sz w:val="24"/>
          <w:szCs w:val="24"/>
          <w:lang w:val="es-ES" w:eastAsia="es-US"/>
        </w:rPr>
        <w:t>Edition</w:t>
      </w:r>
      <w:proofErr w:type="spellEnd"/>
      <w:r w:rsidRPr="009477AD">
        <w:rPr>
          <w:rFonts w:ascii="Times New Roman" w:eastAsia="Times New Roman" w:hAnsi="Times New Roman"/>
          <w:color w:val="222222"/>
          <w:sz w:val="24"/>
          <w:szCs w:val="24"/>
          <w:lang w:val="es-ES" w:eastAsia="es-US"/>
        </w:rPr>
        <w:t>.</w:t>
      </w:r>
    </w:p>
    <w:p w:rsidR="007575D2" w:rsidRDefault="007575D2" w:rsidP="00422356">
      <w:pPr>
        <w:spacing w:after="0" w:line="360" w:lineRule="auto"/>
        <w:jc w:val="both"/>
        <w:rPr>
          <w:rFonts w:ascii="Times New Roman" w:eastAsia="Times New Roman" w:hAnsi="Times New Roman"/>
          <w:color w:val="222222"/>
          <w:sz w:val="24"/>
          <w:szCs w:val="24"/>
          <w:lang w:val="es-ES" w:eastAsia="es-US"/>
        </w:rPr>
      </w:pPr>
    </w:p>
    <w:p w:rsidR="007575D2" w:rsidRDefault="00DC11EE" w:rsidP="007575D2">
      <w:pPr>
        <w:spacing w:after="0" w:line="360" w:lineRule="auto"/>
        <w:jc w:val="both"/>
        <w:rPr>
          <w:rFonts w:ascii="Times New Roman" w:eastAsia="Times New Roman" w:hAnsi="Times New Roman"/>
          <w:color w:val="222222"/>
          <w:sz w:val="24"/>
          <w:szCs w:val="24"/>
          <w:lang w:val="es-ES" w:eastAsia="es-US"/>
        </w:rPr>
      </w:pPr>
      <w:r>
        <w:rPr>
          <w:rFonts w:ascii="Times New Roman" w:eastAsia="Times New Roman" w:hAnsi="Times New Roman"/>
          <w:color w:val="222222"/>
          <w:sz w:val="24"/>
          <w:szCs w:val="24"/>
          <w:lang w:val="es-ES" w:eastAsia="es-US"/>
        </w:rPr>
        <w:t>Fariñas</w:t>
      </w:r>
      <w:r w:rsidR="003A1732">
        <w:rPr>
          <w:rFonts w:ascii="Times New Roman" w:eastAsia="Times New Roman" w:hAnsi="Times New Roman"/>
          <w:color w:val="222222"/>
          <w:sz w:val="24"/>
          <w:szCs w:val="24"/>
          <w:lang w:val="es-ES" w:eastAsia="es-US"/>
        </w:rPr>
        <w:t>, L.</w:t>
      </w:r>
      <w:r>
        <w:rPr>
          <w:rFonts w:ascii="Times New Roman" w:eastAsia="Times New Roman" w:hAnsi="Times New Roman"/>
          <w:color w:val="222222"/>
          <w:sz w:val="24"/>
          <w:szCs w:val="24"/>
          <w:lang w:val="es-ES" w:eastAsia="es-US"/>
        </w:rPr>
        <w:t xml:space="preserve"> (1995).</w:t>
      </w:r>
      <w:r w:rsidR="007575D2">
        <w:rPr>
          <w:rFonts w:ascii="Times New Roman" w:eastAsia="Times New Roman" w:hAnsi="Times New Roman"/>
          <w:color w:val="222222"/>
          <w:sz w:val="24"/>
          <w:szCs w:val="24"/>
          <w:lang w:val="es-ES" w:eastAsia="es-US"/>
        </w:rPr>
        <w:t xml:space="preserve"> </w:t>
      </w:r>
      <w:r w:rsidR="007575D2" w:rsidRPr="00DC11EE">
        <w:rPr>
          <w:rFonts w:ascii="Times New Roman" w:eastAsia="Times New Roman" w:hAnsi="Times New Roman"/>
          <w:i/>
          <w:color w:val="222222"/>
          <w:sz w:val="24"/>
          <w:szCs w:val="24"/>
          <w:lang w:val="es-ES" w:eastAsia="es-US"/>
        </w:rPr>
        <w:t>Maestro, una estrategia para la enseñanza</w:t>
      </w:r>
      <w:r w:rsidR="007575D2" w:rsidRPr="007575D2">
        <w:rPr>
          <w:rFonts w:ascii="Times New Roman" w:eastAsia="Times New Roman" w:hAnsi="Times New Roman"/>
          <w:color w:val="222222"/>
          <w:sz w:val="24"/>
          <w:szCs w:val="24"/>
          <w:lang w:val="es-ES" w:eastAsia="es-US"/>
        </w:rPr>
        <w:t xml:space="preserve">, Editorial Academia, La Habana.  </w:t>
      </w:r>
    </w:p>
    <w:p w:rsidR="00D2221F" w:rsidRDefault="00D2221F" w:rsidP="00422356">
      <w:pPr>
        <w:spacing w:after="0" w:line="360" w:lineRule="auto"/>
        <w:jc w:val="both"/>
        <w:rPr>
          <w:rFonts w:ascii="Times New Roman" w:eastAsia="Times New Roman" w:hAnsi="Times New Roman"/>
          <w:color w:val="222222"/>
          <w:sz w:val="24"/>
          <w:szCs w:val="24"/>
          <w:lang w:val="es-ES" w:eastAsia="es-US"/>
        </w:rPr>
      </w:pPr>
    </w:p>
    <w:p w:rsidR="00D2221F" w:rsidRPr="002C3464" w:rsidRDefault="00D2221F" w:rsidP="00422356">
      <w:pPr>
        <w:spacing w:after="0" w:line="360" w:lineRule="auto"/>
        <w:jc w:val="both"/>
        <w:rPr>
          <w:rFonts w:ascii="Times New Roman" w:eastAsia="Times New Roman" w:hAnsi="Times New Roman"/>
          <w:i/>
          <w:color w:val="222222"/>
          <w:sz w:val="24"/>
          <w:szCs w:val="24"/>
          <w:lang w:val="es-ES" w:eastAsia="es-US"/>
        </w:rPr>
      </w:pPr>
      <w:r w:rsidRPr="00D2221F">
        <w:rPr>
          <w:rFonts w:ascii="Times New Roman" w:eastAsia="Times New Roman" w:hAnsi="Times New Roman"/>
          <w:color w:val="222222"/>
          <w:sz w:val="24"/>
          <w:szCs w:val="24"/>
          <w:lang w:val="es-ES" w:eastAsia="es-US"/>
        </w:rPr>
        <w:lastRenderedPageBreak/>
        <w:t>Gargallo,</w:t>
      </w:r>
      <w:r w:rsidR="003A1732">
        <w:rPr>
          <w:rFonts w:ascii="Times New Roman" w:eastAsia="Times New Roman" w:hAnsi="Times New Roman"/>
          <w:color w:val="222222"/>
          <w:sz w:val="24"/>
          <w:szCs w:val="24"/>
          <w:lang w:val="es-ES" w:eastAsia="es-US"/>
        </w:rPr>
        <w:t xml:space="preserve"> B.</w:t>
      </w:r>
      <w:r w:rsidRPr="00D2221F">
        <w:rPr>
          <w:rFonts w:ascii="Times New Roman" w:eastAsia="Times New Roman" w:hAnsi="Times New Roman"/>
          <w:color w:val="222222"/>
          <w:sz w:val="24"/>
          <w:szCs w:val="24"/>
          <w:lang w:val="es-ES" w:eastAsia="es-US"/>
        </w:rPr>
        <w:t xml:space="preserve"> Suárez-Rodríguez</w:t>
      </w:r>
      <w:r w:rsidR="003A1732">
        <w:rPr>
          <w:rFonts w:ascii="Times New Roman" w:eastAsia="Times New Roman" w:hAnsi="Times New Roman"/>
          <w:color w:val="222222"/>
          <w:sz w:val="24"/>
          <w:szCs w:val="24"/>
          <w:lang w:val="es-ES" w:eastAsia="es-US"/>
        </w:rPr>
        <w:t>, J.</w:t>
      </w:r>
      <w:r w:rsidRPr="00D2221F">
        <w:rPr>
          <w:rFonts w:ascii="Times New Roman" w:eastAsia="Times New Roman" w:hAnsi="Times New Roman"/>
          <w:color w:val="222222"/>
          <w:sz w:val="24"/>
          <w:szCs w:val="24"/>
          <w:lang w:val="es-ES" w:eastAsia="es-US"/>
        </w:rPr>
        <w:t xml:space="preserve"> &amp; Pérez-Pérez,</w:t>
      </w:r>
      <w:r w:rsidR="003A1732">
        <w:rPr>
          <w:rFonts w:ascii="Times New Roman" w:eastAsia="Times New Roman" w:hAnsi="Times New Roman"/>
          <w:color w:val="222222"/>
          <w:sz w:val="24"/>
          <w:szCs w:val="24"/>
          <w:lang w:val="es-ES" w:eastAsia="es-US"/>
        </w:rPr>
        <w:t xml:space="preserve"> C.</w:t>
      </w:r>
      <w:r w:rsidRPr="00D2221F">
        <w:rPr>
          <w:rFonts w:ascii="Times New Roman" w:eastAsia="Times New Roman" w:hAnsi="Times New Roman"/>
          <w:color w:val="222222"/>
          <w:sz w:val="24"/>
          <w:szCs w:val="24"/>
          <w:lang w:val="es-ES" w:eastAsia="es-US"/>
        </w:rPr>
        <w:t xml:space="preserve"> </w:t>
      </w:r>
      <w:r>
        <w:rPr>
          <w:rFonts w:ascii="Times New Roman" w:eastAsia="Times New Roman" w:hAnsi="Times New Roman"/>
          <w:color w:val="222222"/>
          <w:sz w:val="24"/>
          <w:szCs w:val="24"/>
          <w:lang w:val="es-ES" w:eastAsia="es-US"/>
        </w:rPr>
        <w:t>(</w:t>
      </w:r>
      <w:r w:rsidRPr="00D2221F">
        <w:rPr>
          <w:rFonts w:ascii="Times New Roman" w:eastAsia="Times New Roman" w:hAnsi="Times New Roman"/>
          <w:color w:val="222222"/>
          <w:sz w:val="24"/>
          <w:szCs w:val="24"/>
          <w:lang w:val="es-ES" w:eastAsia="es-US"/>
        </w:rPr>
        <w:t>2009)</w:t>
      </w:r>
      <w:r>
        <w:rPr>
          <w:rFonts w:ascii="Times New Roman" w:eastAsia="Times New Roman" w:hAnsi="Times New Roman"/>
          <w:color w:val="222222"/>
          <w:sz w:val="24"/>
          <w:szCs w:val="24"/>
          <w:lang w:val="es-ES" w:eastAsia="es-US"/>
        </w:rPr>
        <w:t xml:space="preserve">. </w:t>
      </w:r>
      <w:r w:rsidRPr="00D2221F">
        <w:rPr>
          <w:rFonts w:ascii="Times New Roman" w:eastAsia="Times New Roman" w:hAnsi="Times New Roman"/>
          <w:color w:val="222222"/>
          <w:sz w:val="24"/>
          <w:szCs w:val="24"/>
          <w:lang w:val="es-ES" w:eastAsia="es-US"/>
        </w:rPr>
        <w:t xml:space="preserve">Actitudes ante el aprendizaje y rendimiento académico en estudiantes universitarios. </w:t>
      </w:r>
      <w:r w:rsidRPr="002C3464">
        <w:rPr>
          <w:rFonts w:ascii="Times New Roman" w:eastAsia="Times New Roman" w:hAnsi="Times New Roman"/>
          <w:i/>
          <w:color w:val="222222"/>
          <w:sz w:val="24"/>
          <w:szCs w:val="24"/>
          <w:lang w:val="es-ES" w:eastAsia="es-US"/>
        </w:rPr>
        <w:t xml:space="preserve">Revista Iberoamericana de Educación, 42 (1), 1-11. </w:t>
      </w:r>
    </w:p>
    <w:p w:rsidR="00422356" w:rsidRPr="009477AD" w:rsidRDefault="00422356" w:rsidP="00422356">
      <w:pPr>
        <w:spacing w:after="0" w:line="360" w:lineRule="auto"/>
        <w:jc w:val="both"/>
        <w:rPr>
          <w:rFonts w:ascii="Times New Roman" w:eastAsia="Times New Roman" w:hAnsi="Times New Roman"/>
          <w:color w:val="222222"/>
          <w:sz w:val="24"/>
          <w:szCs w:val="24"/>
          <w:lang w:val="es-ES" w:eastAsia="es-US"/>
        </w:rPr>
      </w:pPr>
    </w:p>
    <w:p w:rsidR="00705CB4" w:rsidRPr="00705CB4" w:rsidRDefault="002C3464" w:rsidP="00422356">
      <w:pPr>
        <w:spacing w:line="360" w:lineRule="auto"/>
        <w:jc w:val="both"/>
        <w:rPr>
          <w:rFonts w:ascii="Times New Roman" w:hAnsi="Times New Roman"/>
          <w:sz w:val="24"/>
          <w:szCs w:val="24"/>
          <w:lang w:val="es-ES"/>
        </w:rPr>
      </w:pPr>
      <w:r>
        <w:rPr>
          <w:rFonts w:ascii="Times New Roman" w:hAnsi="Times New Roman"/>
          <w:sz w:val="24"/>
          <w:szCs w:val="24"/>
          <w:lang w:val="es-ES"/>
        </w:rPr>
        <w:t>Gonzá</w:t>
      </w:r>
      <w:r w:rsidR="00705CB4" w:rsidRPr="009477AD">
        <w:rPr>
          <w:rFonts w:ascii="Times New Roman" w:hAnsi="Times New Roman"/>
          <w:sz w:val="24"/>
          <w:szCs w:val="24"/>
          <w:lang w:val="es-ES"/>
        </w:rPr>
        <w:t xml:space="preserve">lez. </w:t>
      </w:r>
      <w:r w:rsidR="00705CB4">
        <w:rPr>
          <w:rFonts w:ascii="Times New Roman" w:hAnsi="Times New Roman"/>
          <w:sz w:val="24"/>
          <w:szCs w:val="24"/>
          <w:lang w:val="es-US"/>
        </w:rPr>
        <w:t xml:space="preserve">(2009). </w:t>
      </w:r>
      <w:r w:rsidR="00705CB4" w:rsidRPr="00556F6E">
        <w:rPr>
          <w:rFonts w:ascii="Times New Roman" w:hAnsi="Times New Roman"/>
          <w:sz w:val="24"/>
          <w:szCs w:val="24"/>
        </w:rPr>
        <w:t>Estrategias de aprendizaje para el desarrollo de la producción oral</w:t>
      </w:r>
      <w:r w:rsidR="00705CB4">
        <w:rPr>
          <w:rFonts w:ascii="Times New Roman" w:hAnsi="Times New Roman"/>
          <w:sz w:val="24"/>
          <w:szCs w:val="24"/>
        </w:rPr>
        <w:t xml:space="preserve">. </w:t>
      </w:r>
      <w:r w:rsidR="00705CB4" w:rsidRPr="00705CB4">
        <w:rPr>
          <w:rFonts w:ascii="Times New Roman" w:hAnsi="Times New Roman"/>
          <w:sz w:val="24"/>
          <w:szCs w:val="24"/>
          <w:lang w:val="es-ES"/>
        </w:rPr>
        <w:t xml:space="preserve">Universidad Javeriana, Bogotá. </w:t>
      </w:r>
    </w:p>
    <w:p w:rsidR="00705CB4" w:rsidRDefault="00705CB4" w:rsidP="00422356">
      <w:pPr>
        <w:spacing w:line="360" w:lineRule="auto"/>
        <w:jc w:val="both"/>
        <w:rPr>
          <w:rFonts w:ascii="Times New Roman" w:hAnsi="Times New Roman"/>
          <w:sz w:val="24"/>
          <w:szCs w:val="24"/>
        </w:rPr>
      </w:pPr>
      <w:r w:rsidRPr="00705CB4">
        <w:rPr>
          <w:rFonts w:ascii="Times New Roman" w:hAnsi="Times New Roman"/>
          <w:sz w:val="24"/>
          <w:szCs w:val="24"/>
          <w:lang w:val="es-ES"/>
        </w:rPr>
        <w:t xml:space="preserve">Guzmán, </w:t>
      </w:r>
      <w:r>
        <w:rPr>
          <w:rFonts w:ascii="Times New Roman" w:hAnsi="Times New Roman"/>
          <w:sz w:val="24"/>
          <w:szCs w:val="24"/>
          <w:lang w:val="es-ES"/>
        </w:rPr>
        <w:t>Y</w:t>
      </w:r>
      <w:r w:rsidRPr="00705CB4">
        <w:rPr>
          <w:rFonts w:ascii="Times New Roman" w:hAnsi="Times New Roman"/>
          <w:sz w:val="40"/>
          <w:szCs w:val="40"/>
          <w:lang w:val="es-ES"/>
        </w:rPr>
        <w:t xml:space="preserve">. </w:t>
      </w:r>
      <w:r w:rsidRPr="00705CB4">
        <w:rPr>
          <w:rFonts w:ascii="Times New Roman" w:hAnsi="Times New Roman"/>
          <w:sz w:val="24"/>
          <w:szCs w:val="24"/>
          <w:lang w:val="es-ES"/>
        </w:rPr>
        <w:t xml:space="preserve">(1999). </w:t>
      </w:r>
      <w:r w:rsidRPr="00556F6E">
        <w:rPr>
          <w:rFonts w:ascii="Times New Roman" w:hAnsi="Times New Roman"/>
          <w:sz w:val="24"/>
          <w:szCs w:val="24"/>
        </w:rPr>
        <w:t>Efectividad de la Aplicación del Enfoque Funcional en el Desarrollo de la Competencia Comunicativa en el Idioma Inglés</w:t>
      </w:r>
      <w:r w:rsidRPr="00556F6E">
        <w:rPr>
          <w:rFonts w:ascii="Times New Roman" w:hAnsi="Times New Roman"/>
          <w:sz w:val="20"/>
          <w:szCs w:val="20"/>
        </w:rPr>
        <w:t>.</w:t>
      </w:r>
      <w:r>
        <w:rPr>
          <w:rFonts w:ascii="Times New Roman" w:hAnsi="Times New Roman"/>
          <w:i/>
          <w:sz w:val="20"/>
          <w:szCs w:val="20"/>
        </w:rPr>
        <w:t xml:space="preserve"> </w:t>
      </w:r>
      <w:r>
        <w:rPr>
          <w:rFonts w:ascii="Times New Roman" w:hAnsi="Times New Roman"/>
          <w:sz w:val="24"/>
          <w:szCs w:val="24"/>
        </w:rPr>
        <w:t>Universidad de Carabobo, Venezuela.</w:t>
      </w:r>
    </w:p>
    <w:p w:rsidR="00422356" w:rsidRDefault="00422356" w:rsidP="00422356">
      <w:pPr>
        <w:spacing w:line="360" w:lineRule="auto"/>
        <w:jc w:val="both"/>
        <w:rPr>
          <w:rFonts w:ascii="Times New Roman" w:hAnsi="Times New Roman"/>
          <w:sz w:val="24"/>
          <w:szCs w:val="24"/>
        </w:rPr>
      </w:pPr>
      <w:r>
        <w:rPr>
          <w:rFonts w:ascii="Times New Roman" w:hAnsi="Times New Roman"/>
          <w:sz w:val="24"/>
          <w:szCs w:val="24"/>
        </w:rPr>
        <w:t xml:space="preserve">Hall, G. (2012). </w:t>
      </w:r>
      <w:r w:rsidRPr="00556F6E">
        <w:rPr>
          <w:rFonts w:ascii="Times New Roman" w:hAnsi="Times New Roman"/>
          <w:sz w:val="24"/>
          <w:szCs w:val="24"/>
        </w:rPr>
        <w:t xml:space="preserve">Psicología Biogenética de la Adolescencia. </w:t>
      </w:r>
      <w:r>
        <w:rPr>
          <w:rFonts w:ascii="Times New Roman" w:hAnsi="Times New Roman"/>
          <w:sz w:val="24"/>
          <w:szCs w:val="24"/>
        </w:rPr>
        <w:t xml:space="preserve">Williams </w:t>
      </w:r>
      <w:proofErr w:type="spellStart"/>
      <w:r>
        <w:rPr>
          <w:rFonts w:ascii="Times New Roman" w:hAnsi="Times New Roman"/>
          <w:sz w:val="24"/>
          <w:szCs w:val="24"/>
        </w:rPr>
        <w:t>College</w:t>
      </w:r>
      <w:proofErr w:type="spellEnd"/>
      <w:r>
        <w:rPr>
          <w:rFonts w:ascii="Times New Roman" w:hAnsi="Times New Roman"/>
          <w:sz w:val="24"/>
          <w:szCs w:val="24"/>
        </w:rPr>
        <w:t>, USA.</w:t>
      </w:r>
    </w:p>
    <w:p w:rsidR="00EC4938" w:rsidRPr="00705CB4" w:rsidRDefault="00EC4938" w:rsidP="00422356">
      <w:pPr>
        <w:spacing w:line="360" w:lineRule="auto"/>
        <w:jc w:val="both"/>
        <w:rPr>
          <w:rFonts w:ascii="Times New Roman" w:hAnsi="Times New Roman"/>
          <w:sz w:val="24"/>
          <w:szCs w:val="24"/>
        </w:rPr>
      </w:pPr>
      <w:r w:rsidRPr="00EC4938">
        <w:rPr>
          <w:rFonts w:ascii="Times New Roman" w:hAnsi="Times New Roman"/>
          <w:sz w:val="24"/>
          <w:szCs w:val="24"/>
        </w:rPr>
        <w:t>Hernández, R. y otros. (2006). Metodología de la Investigación. México: Mc Graw</w:t>
      </w:r>
      <w:r w:rsidR="00422356">
        <w:rPr>
          <w:rFonts w:ascii="Times New Roman" w:hAnsi="Times New Roman"/>
          <w:sz w:val="24"/>
          <w:szCs w:val="24"/>
        </w:rPr>
        <w:t xml:space="preserve"> </w:t>
      </w:r>
      <w:r w:rsidRPr="00EC4938">
        <w:rPr>
          <w:rFonts w:ascii="Times New Roman" w:hAnsi="Times New Roman"/>
          <w:sz w:val="24"/>
          <w:szCs w:val="24"/>
        </w:rPr>
        <w:t>Hill.</w:t>
      </w:r>
    </w:p>
    <w:p w:rsidR="00705CB4" w:rsidRDefault="00705CB4" w:rsidP="009C2A94">
      <w:pPr>
        <w:spacing w:after="0" w:line="360" w:lineRule="auto"/>
        <w:jc w:val="both"/>
        <w:rPr>
          <w:rFonts w:ascii="Times New Roman" w:eastAsia="Times New Roman" w:hAnsi="Times New Roman"/>
          <w:color w:val="222222"/>
          <w:sz w:val="24"/>
          <w:szCs w:val="24"/>
          <w:lang w:val="en-US" w:eastAsia="es-US"/>
        </w:rPr>
      </w:pPr>
      <w:proofErr w:type="spellStart"/>
      <w:r>
        <w:rPr>
          <w:rFonts w:ascii="Times New Roman" w:eastAsia="Times New Roman" w:hAnsi="Times New Roman"/>
          <w:color w:val="222222"/>
          <w:sz w:val="24"/>
          <w:szCs w:val="24"/>
          <w:lang w:val="en-US" w:eastAsia="es-US"/>
        </w:rPr>
        <w:t>Hymes</w:t>
      </w:r>
      <w:proofErr w:type="spellEnd"/>
      <w:r>
        <w:rPr>
          <w:rFonts w:ascii="Times New Roman" w:eastAsia="Times New Roman" w:hAnsi="Times New Roman"/>
          <w:color w:val="222222"/>
          <w:sz w:val="24"/>
          <w:szCs w:val="24"/>
          <w:lang w:val="en-US" w:eastAsia="es-US"/>
        </w:rPr>
        <w:t xml:space="preserve">, D. (1962). </w:t>
      </w:r>
      <w:proofErr w:type="gramStart"/>
      <w:r>
        <w:rPr>
          <w:rFonts w:ascii="Times New Roman" w:eastAsia="Times New Roman" w:hAnsi="Times New Roman"/>
          <w:color w:val="222222"/>
          <w:sz w:val="24"/>
          <w:szCs w:val="24"/>
          <w:lang w:val="en-US" w:eastAsia="es-US"/>
        </w:rPr>
        <w:t>The ethnography of speaking.</w:t>
      </w:r>
      <w:proofErr w:type="gramEnd"/>
      <w:r>
        <w:rPr>
          <w:rFonts w:ascii="Times New Roman" w:eastAsia="Times New Roman" w:hAnsi="Times New Roman"/>
          <w:color w:val="222222"/>
          <w:sz w:val="24"/>
          <w:szCs w:val="24"/>
          <w:lang w:val="en-US" w:eastAsia="es-US"/>
        </w:rPr>
        <w:t xml:space="preserve"> </w:t>
      </w:r>
      <w:proofErr w:type="gramStart"/>
      <w:r w:rsidRPr="00556F6E">
        <w:rPr>
          <w:rFonts w:ascii="Times New Roman" w:eastAsia="Times New Roman" w:hAnsi="Times New Roman"/>
          <w:iCs/>
          <w:color w:val="222222"/>
          <w:sz w:val="24"/>
          <w:szCs w:val="24"/>
          <w:lang w:val="en-US" w:eastAsia="es-US"/>
        </w:rPr>
        <w:t>Anthropology and human behavior</w:t>
      </w:r>
      <w:r w:rsidRPr="00556F6E">
        <w:rPr>
          <w:rFonts w:ascii="Times New Roman" w:eastAsia="Times New Roman" w:hAnsi="Times New Roman"/>
          <w:color w:val="222222"/>
          <w:sz w:val="24"/>
          <w:szCs w:val="24"/>
          <w:lang w:val="en-US" w:eastAsia="es-US"/>
        </w:rPr>
        <w:t xml:space="preserve">, </w:t>
      </w:r>
      <w:r>
        <w:rPr>
          <w:rFonts w:ascii="Times New Roman" w:eastAsia="Times New Roman" w:hAnsi="Times New Roman"/>
          <w:i/>
          <w:iCs/>
          <w:color w:val="222222"/>
          <w:sz w:val="24"/>
          <w:szCs w:val="24"/>
          <w:lang w:val="en-US" w:eastAsia="es-US"/>
        </w:rPr>
        <w:t>13</w:t>
      </w:r>
      <w:r w:rsidR="009C2A94">
        <w:rPr>
          <w:rFonts w:ascii="Times New Roman" w:eastAsia="Times New Roman" w:hAnsi="Times New Roman"/>
          <w:color w:val="222222"/>
          <w:sz w:val="24"/>
          <w:szCs w:val="24"/>
          <w:lang w:val="en-US" w:eastAsia="es-US"/>
        </w:rPr>
        <w:t>(53), 11-74.</w:t>
      </w:r>
      <w:proofErr w:type="gramEnd"/>
    </w:p>
    <w:p w:rsidR="009C2A94" w:rsidRPr="009C2A94" w:rsidRDefault="009C2A94" w:rsidP="009C2A94">
      <w:pPr>
        <w:spacing w:after="0" w:line="360" w:lineRule="auto"/>
        <w:jc w:val="both"/>
        <w:rPr>
          <w:rFonts w:ascii="Times New Roman" w:eastAsia="Times New Roman" w:hAnsi="Times New Roman"/>
          <w:color w:val="222222"/>
          <w:sz w:val="24"/>
          <w:szCs w:val="24"/>
          <w:lang w:val="en-US" w:eastAsia="es-US"/>
        </w:rPr>
      </w:pPr>
    </w:p>
    <w:p w:rsidR="00705CB4" w:rsidRDefault="00705CB4" w:rsidP="00422356">
      <w:pPr>
        <w:spacing w:after="0" w:line="360" w:lineRule="auto"/>
        <w:jc w:val="both"/>
        <w:rPr>
          <w:rFonts w:ascii="Times New Roman" w:eastAsia="Times New Roman" w:hAnsi="Times New Roman"/>
          <w:color w:val="222222"/>
          <w:sz w:val="24"/>
          <w:szCs w:val="24"/>
          <w:lang w:val="en-US" w:eastAsia="es-US"/>
        </w:rPr>
      </w:pPr>
      <w:proofErr w:type="spellStart"/>
      <w:proofErr w:type="gramStart"/>
      <w:r>
        <w:rPr>
          <w:rFonts w:ascii="Times New Roman" w:eastAsia="Times New Roman" w:hAnsi="Times New Roman"/>
          <w:color w:val="222222"/>
          <w:sz w:val="24"/>
          <w:szCs w:val="24"/>
          <w:lang w:val="en-US" w:eastAsia="es-US"/>
        </w:rPr>
        <w:t>Krashen</w:t>
      </w:r>
      <w:proofErr w:type="spellEnd"/>
      <w:r>
        <w:rPr>
          <w:rFonts w:ascii="Times New Roman" w:eastAsia="Times New Roman" w:hAnsi="Times New Roman"/>
          <w:color w:val="222222"/>
          <w:sz w:val="24"/>
          <w:szCs w:val="24"/>
          <w:lang w:val="en-US" w:eastAsia="es-US"/>
        </w:rPr>
        <w:t>, S. (1982).</w:t>
      </w:r>
      <w:proofErr w:type="gramEnd"/>
      <w:r>
        <w:rPr>
          <w:rFonts w:ascii="Times New Roman" w:eastAsia="Times New Roman" w:hAnsi="Times New Roman"/>
          <w:color w:val="222222"/>
          <w:sz w:val="24"/>
          <w:szCs w:val="24"/>
          <w:lang w:val="en-US" w:eastAsia="es-US"/>
        </w:rPr>
        <w:t xml:space="preserve"> </w:t>
      </w:r>
      <w:r w:rsidRPr="00556F6E">
        <w:rPr>
          <w:rFonts w:ascii="Times New Roman" w:eastAsia="Times New Roman" w:hAnsi="Times New Roman"/>
          <w:iCs/>
          <w:color w:val="222222"/>
          <w:sz w:val="24"/>
          <w:szCs w:val="24"/>
          <w:lang w:val="en-US" w:eastAsia="es-US"/>
        </w:rPr>
        <w:t>Principles and practice in second language acquisition</w:t>
      </w:r>
      <w:r>
        <w:rPr>
          <w:rFonts w:ascii="Times New Roman" w:eastAsia="Times New Roman" w:hAnsi="Times New Roman"/>
          <w:color w:val="222222"/>
          <w:sz w:val="24"/>
          <w:szCs w:val="24"/>
          <w:lang w:val="en-US" w:eastAsia="es-US"/>
        </w:rPr>
        <w:t xml:space="preserve"> (pp. 1982-1982). </w:t>
      </w:r>
      <w:proofErr w:type="spellStart"/>
      <w:r w:rsidRPr="00705CB4">
        <w:rPr>
          <w:rFonts w:ascii="Times New Roman" w:eastAsia="Times New Roman" w:hAnsi="Times New Roman"/>
          <w:color w:val="222222"/>
          <w:sz w:val="24"/>
          <w:szCs w:val="24"/>
          <w:lang w:val="en-US" w:eastAsia="es-US"/>
        </w:rPr>
        <w:t>Pergamon</w:t>
      </w:r>
      <w:proofErr w:type="spellEnd"/>
      <w:r w:rsidRPr="00705CB4">
        <w:rPr>
          <w:rFonts w:ascii="Times New Roman" w:eastAsia="Times New Roman" w:hAnsi="Times New Roman"/>
          <w:color w:val="222222"/>
          <w:sz w:val="24"/>
          <w:szCs w:val="24"/>
          <w:lang w:val="en-US" w:eastAsia="es-US"/>
        </w:rPr>
        <w:t>: Oxford.</w:t>
      </w:r>
    </w:p>
    <w:p w:rsidR="00947FCD" w:rsidRDefault="00947FCD" w:rsidP="00422356">
      <w:pPr>
        <w:spacing w:after="0" w:line="360" w:lineRule="auto"/>
        <w:jc w:val="both"/>
        <w:rPr>
          <w:rFonts w:ascii="Times New Roman" w:eastAsia="Times New Roman" w:hAnsi="Times New Roman"/>
          <w:color w:val="222222"/>
          <w:sz w:val="24"/>
          <w:szCs w:val="24"/>
          <w:lang w:val="en-US" w:eastAsia="es-US"/>
        </w:rPr>
      </w:pPr>
    </w:p>
    <w:p w:rsidR="00947FCD" w:rsidRPr="00556F6E" w:rsidRDefault="00947FCD" w:rsidP="00422356">
      <w:pPr>
        <w:spacing w:after="0" w:line="360" w:lineRule="auto"/>
        <w:jc w:val="both"/>
        <w:rPr>
          <w:rFonts w:ascii="Times New Roman" w:eastAsia="Times New Roman" w:hAnsi="Times New Roman"/>
          <w:color w:val="222222"/>
          <w:sz w:val="24"/>
          <w:szCs w:val="24"/>
          <w:lang w:val="en-US" w:eastAsia="es-US"/>
        </w:rPr>
      </w:pPr>
      <w:r>
        <w:rPr>
          <w:rFonts w:ascii="Times New Roman" w:eastAsia="Times New Roman" w:hAnsi="Times New Roman"/>
          <w:color w:val="222222"/>
          <w:sz w:val="24"/>
          <w:szCs w:val="24"/>
          <w:lang w:val="en-US" w:eastAsia="es-US"/>
        </w:rPr>
        <w:t xml:space="preserve">Li, G. (2004). </w:t>
      </w:r>
      <w:r w:rsidRPr="00556F6E">
        <w:rPr>
          <w:rFonts w:ascii="Times New Roman" w:eastAsia="Times New Roman" w:hAnsi="Times New Roman"/>
          <w:color w:val="222222"/>
          <w:sz w:val="24"/>
          <w:szCs w:val="24"/>
          <w:lang w:val="en-US" w:eastAsia="es-US"/>
        </w:rPr>
        <w:t>Perspectives on Struggling English Language Learners: Case Studies of Two</w:t>
      </w:r>
    </w:p>
    <w:p w:rsidR="00947FCD" w:rsidRDefault="00947FCD" w:rsidP="00422356">
      <w:pPr>
        <w:spacing w:after="0" w:line="360" w:lineRule="auto"/>
        <w:jc w:val="both"/>
        <w:rPr>
          <w:rFonts w:ascii="Times New Roman" w:eastAsia="Times New Roman" w:hAnsi="Times New Roman"/>
          <w:color w:val="222222"/>
          <w:sz w:val="24"/>
          <w:szCs w:val="24"/>
          <w:lang w:val="es-ES" w:eastAsia="es-US"/>
        </w:rPr>
      </w:pPr>
      <w:proofErr w:type="spellStart"/>
      <w:r w:rsidRPr="00556F6E">
        <w:rPr>
          <w:rFonts w:ascii="Times New Roman" w:eastAsia="Times New Roman" w:hAnsi="Times New Roman"/>
          <w:color w:val="222222"/>
          <w:sz w:val="24"/>
          <w:szCs w:val="24"/>
          <w:lang w:val="es-ES" w:eastAsia="es-US"/>
        </w:rPr>
        <w:t>Chinese</w:t>
      </w:r>
      <w:proofErr w:type="spellEnd"/>
      <w:r w:rsidRPr="00556F6E">
        <w:rPr>
          <w:rFonts w:ascii="Times New Roman" w:eastAsia="Times New Roman" w:hAnsi="Times New Roman"/>
          <w:color w:val="222222"/>
          <w:sz w:val="24"/>
          <w:szCs w:val="24"/>
          <w:lang w:val="es-ES" w:eastAsia="es-US"/>
        </w:rPr>
        <w:t xml:space="preserve">-Canadian </w:t>
      </w:r>
      <w:proofErr w:type="spellStart"/>
      <w:r w:rsidRPr="00556F6E">
        <w:rPr>
          <w:rFonts w:ascii="Times New Roman" w:eastAsia="Times New Roman" w:hAnsi="Times New Roman"/>
          <w:color w:val="222222"/>
          <w:sz w:val="24"/>
          <w:szCs w:val="24"/>
          <w:lang w:val="es-ES" w:eastAsia="es-US"/>
        </w:rPr>
        <w:t>Children</w:t>
      </w:r>
      <w:proofErr w:type="spellEnd"/>
      <w:proofErr w:type="gramStart"/>
      <w:r w:rsidR="00556F6E">
        <w:rPr>
          <w:rFonts w:ascii="Times New Roman" w:eastAsia="Times New Roman" w:hAnsi="Times New Roman"/>
          <w:color w:val="222222"/>
          <w:sz w:val="24"/>
          <w:szCs w:val="24"/>
          <w:lang w:val="es-ES" w:eastAsia="es-US"/>
        </w:rPr>
        <w:t>.</w:t>
      </w:r>
      <w:r w:rsidRPr="007433F3">
        <w:rPr>
          <w:rFonts w:ascii="Times New Roman" w:eastAsia="Times New Roman" w:hAnsi="Times New Roman"/>
          <w:i/>
          <w:color w:val="222222"/>
          <w:sz w:val="24"/>
          <w:szCs w:val="24"/>
          <w:lang w:val="es-ES" w:eastAsia="es-US"/>
        </w:rPr>
        <w:t>.</w:t>
      </w:r>
      <w:proofErr w:type="gramEnd"/>
      <w:r w:rsidRPr="007433F3">
        <w:rPr>
          <w:rFonts w:ascii="Times New Roman" w:eastAsia="Times New Roman" w:hAnsi="Times New Roman"/>
          <w:i/>
          <w:color w:val="222222"/>
          <w:sz w:val="24"/>
          <w:szCs w:val="24"/>
          <w:lang w:val="es-ES" w:eastAsia="es-US"/>
        </w:rPr>
        <w:t xml:space="preserve"> </w:t>
      </w:r>
      <w:r w:rsidR="007433F3" w:rsidRPr="007433F3">
        <w:rPr>
          <w:rFonts w:ascii="Times New Roman" w:eastAsia="Times New Roman" w:hAnsi="Times New Roman"/>
          <w:color w:val="222222"/>
          <w:sz w:val="24"/>
          <w:szCs w:val="24"/>
          <w:lang w:val="es-ES" w:eastAsia="es-US"/>
        </w:rPr>
        <w:t xml:space="preserve">Universidad de New York, USA. </w:t>
      </w:r>
    </w:p>
    <w:p w:rsidR="002C3464" w:rsidRDefault="002C3464" w:rsidP="00422356">
      <w:pPr>
        <w:spacing w:after="0" w:line="360" w:lineRule="auto"/>
        <w:jc w:val="both"/>
        <w:rPr>
          <w:rFonts w:ascii="Times New Roman" w:eastAsia="Times New Roman" w:hAnsi="Times New Roman"/>
          <w:color w:val="222222"/>
          <w:sz w:val="24"/>
          <w:szCs w:val="24"/>
          <w:lang w:val="es-ES" w:eastAsia="es-US"/>
        </w:rPr>
      </w:pPr>
    </w:p>
    <w:p w:rsidR="002C3464" w:rsidRDefault="002C3464" w:rsidP="002C3464">
      <w:pPr>
        <w:spacing w:after="0" w:line="360" w:lineRule="auto"/>
        <w:jc w:val="both"/>
        <w:rPr>
          <w:rFonts w:ascii="Times New Roman" w:eastAsia="Times New Roman" w:hAnsi="Times New Roman"/>
          <w:color w:val="222222"/>
          <w:sz w:val="24"/>
          <w:szCs w:val="24"/>
          <w:lang w:val="es-ES" w:eastAsia="es-US"/>
        </w:rPr>
      </w:pPr>
      <w:r>
        <w:rPr>
          <w:rFonts w:ascii="Times New Roman" w:eastAsia="Times New Roman" w:hAnsi="Times New Roman"/>
          <w:color w:val="222222"/>
          <w:sz w:val="24"/>
          <w:szCs w:val="24"/>
          <w:lang w:val="es-ES" w:eastAsia="es-US"/>
        </w:rPr>
        <w:t xml:space="preserve">Lina, A. Vázquez, A. Abreu, A. (2010) </w:t>
      </w:r>
      <w:r w:rsidRPr="00811836">
        <w:rPr>
          <w:rFonts w:ascii="Times New Roman" w:eastAsia="Times New Roman" w:hAnsi="Times New Roman"/>
          <w:i/>
          <w:color w:val="222222"/>
          <w:sz w:val="24"/>
          <w:szCs w:val="24"/>
          <w:lang w:val="es-ES" w:eastAsia="es-US"/>
        </w:rPr>
        <w:t xml:space="preserve">El desarrollo de la Expresión oral en </w:t>
      </w:r>
      <w:proofErr w:type="gramStart"/>
      <w:r w:rsidRPr="00811836">
        <w:rPr>
          <w:rFonts w:ascii="Times New Roman" w:eastAsia="Times New Roman" w:hAnsi="Times New Roman"/>
          <w:i/>
          <w:color w:val="222222"/>
          <w:sz w:val="24"/>
          <w:szCs w:val="24"/>
          <w:lang w:val="es-ES" w:eastAsia="es-US"/>
        </w:rPr>
        <w:t>Inglés</w:t>
      </w:r>
      <w:proofErr w:type="gramEnd"/>
      <w:r w:rsidRPr="00811836">
        <w:rPr>
          <w:rFonts w:ascii="Times New Roman" w:eastAsia="Times New Roman" w:hAnsi="Times New Roman"/>
          <w:i/>
          <w:color w:val="222222"/>
          <w:sz w:val="24"/>
          <w:szCs w:val="24"/>
          <w:lang w:val="es-ES" w:eastAsia="es-US"/>
        </w:rPr>
        <w:t xml:space="preserve">  con fines específicos (IFE) en los profesionales de </w:t>
      </w:r>
      <w:proofErr w:type="spellStart"/>
      <w:r w:rsidRPr="00811836">
        <w:rPr>
          <w:rFonts w:ascii="Times New Roman" w:eastAsia="Times New Roman" w:hAnsi="Times New Roman"/>
          <w:i/>
          <w:color w:val="222222"/>
          <w:sz w:val="24"/>
          <w:szCs w:val="24"/>
          <w:lang w:val="es-ES" w:eastAsia="es-US"/>
        </w:rPr>
        <w:t>gastromonia</w:t>
      </w:r>
      <w:proofErr w:type="spellEnd"/>
      <w:r w:rsidRPr="00811836">
        <w:rPr>
          <w:rFonts w:ascii="Times New Roman" w:eastAsia="Times New Roman" w:hAnsi="Times New Roman"/>
          <w:i/>
          <w:color w:val="222222"/>
          <w:sz w:val="24"/>
          <w:szCs w:val="24"/>
          <w:lang w:val="es-ES" w:eastAsia="es-US"/>
        </w:rPr>
        <w:t xml:space="preserve"> en </w:t>
      </w:r>
      <w:proofErr w:type="spellStart"/>
      <w:r w:rsidRPr="00811836">
        <w:rPr>
          <w:rFonts w:ascii="Times New Roman" w:eastAsia="Times New Roman" w:hAnsi="Times New Roman"/>
          <w:i/>
          <w:color w:val="222222"/>
          <w:sz w:val="24"/>
          <w:szCs w:val="24"/>
          <w:lang w:val="es-ES" w:eastAsia="es-US"/>
        </w:rPr>
        <w:t>cienfuegos</w:t>
      </w:r>
      <w:proofErr w:type="spellEnd"/>
      <w:r w:rsidRPr="00811836">
        <w:rPr>
          <w:rFonts w:ascii="Times New Roman" w:eastAsia="Times New Roman" w:hAnsi="Times New Roman"/>
          <w:i/>
          <w:color w:val="222222"/>
          <w:sz w:val="24"/>
          <w:szCs w:val="24"/>
          <w:lang w:val="es-ES" w:eastAsia="es-US"/>
        </w:rPr>
        <w:t>: sistema de tareas</w:t>
      </w:r>
      <w:r>
        <w:rPr>
          <w:rFonts w:ascii="Times New Roman" w:eastAsia="Times New Roman" w:hAnsi="Times New Roman"/>
          <w:color w:val="222222"/>
          <w:sz w:val="24"/>
          <w:szCs w:val="24"/>
          <w:lang w:val="es-ES" w:eastAsia="es-US"/>
        </w:rPr>
        <w:t xml:space="preserve">. Universidad Cienfuegos, Cuba.  </w:t>
      </w:r>
      <w:r w:rsidRPr="007433F3">
        <w:rPr>
          <w:rFonts w:ascii="Times New Roman" w:eastAsia="Times New Roman" w:hAnsi="Times New Roman"/>
          <w:color w:val="222222"/>
          <w:sz w:val="24"/>
          <w:szCs w:val="24"/>
          <w:lang w:val="es-ES" w:eastAsia="es-US"/>
        </w:rPr>
        <w:t xml:space="preserve"> </w:t>
      </w:r>
    </w:p>
    <w:p w:rsidR="00705CB4" w:rsidRDefault="00705CB4" w:rsidP="00422356">
      <w:pPr>
        <w:spacing w:line="360" w:lineRule="auto"/>
        <w:jc w:val="both"/>
        <w:rPr>
          <w:rFonts w:ascii="Times New Roman" w:eastAsiaTheme="minorHAnsi" w:hAnsi="Times New Roman"/>
          <w:sz w:val="24"/>
          <w:szCs w:val="24"/>
          <w:lang w:val="es-ES"/>
        </w:rPr>
      </w:pPr>
    </w:p>
    <w:p w:rsidR="002C3464" w:rsidRPr="007433F3" w:rsidRDefault="002C3464" w:rsidP="002C3464">
      <w:pPr>
        <w:spacing w:line="360" w:lineRule="auto"/>
        <w:jc w:val="both"/>
        <w:rPr>
          <w:rFonts w:ascii="Times New Roman" w:eastAsiaTheme="minorHAnsi" w:hAnsi="Times New Roman"/>
          <w:sz w:val="24"/>
          <w:szCs w:val="24"/>
          <w:lang w:val="es-ES"/>
        </w:rPr>
      </w:pPr>
      <w:r>
        <w:rPr>
          <w:rFonts w:ascii="Times New Roman" w:eastAsiaTheme="minorHAnsi" w:hAnsi="Times New Roman"/>
          <w:sz w:val="24"/>
          <w:szCs w:val="24"/>
          <w:lang w:val="es-ES"/>
        </w:rPr>
        <w:t xml:space="preserve">López, M. (2010). </w:t>
      </w:r>
      <w:r w:rsidRPr="003866E6">
        <w:rPr>
          <w:rFonts w:ascii="Times New Roman" w:eastAsiaTheme="minorHAnsi" w:hAnsi="Times New Roman"/>
          <w:i/>
          <w:sz w:val="24"/>
          <w:szCs w:val="24"/>
          <w:lang w:val="es-ES"/>
        </w:rPr>
        <w:t>Estrategias para la producción oral y desarrollo de la comunicación oral en los estudiantes del 5to semestre del bachillerato.</w:t>
      </w:r>
      <w:r>
        <w:rPr>
          <w:rFonts w:ascii="Times New Roman" w:eastAsiaTheme="minorHAnsi" w:hAnsi="Times New Roman"/>
          <w:sz w:val="24"/>
          <w:szCs w:val="24"/>
          <w:lang w:val="es-ES"/>
        </w:rPr>
        <w:t xml:space="preserve"> Universidad Autónoma de México, México. </w:t>
      </w:r>
    </w:p>
    <w:p w:rsidR="002C3464" w:rsidRPr="007433F3" w:rsidRDefault="002C3464" w:rsidP="00422356">
      <w:pPr>
        <w:spacing w:line="360" w:lineRule="auto"/>
        <w:jc w:val="both"/>
        <w:rPr>
          <w:rFonts w:ascii="Times New Roman" w:eastAsiaTheme="minorHAnsi" w:hAnsi="Times New Roman"/>
          <w:sz w:val="24"/>
          <w:szCs w:val="24"/>
          <w:lang w:val="es-ES"/>
        </w:rPr>
      </w:pPr>
    </w:p>
    <w:p w:rsidR="00705CB4" w:rsidRDefault="002C3464" w:rsidP="00422356">
      <w:pPr>
        <w:spacing w:line="360" w:lineRule="auto"/>
        <w:jc w:val="both"/>
        <w:rPr>
          <w:rFonts w:ascii="Times New Roman" w:eastAsia="Times New Roman" w:hAnsi="Times New Roman"/>
          <w:sz w:val="24"/>
          <w:szCs w:val="24"/>
          <w:lang w:val="es-ES_tradnl"/>
        </w:rPr>
      </w:pPr>
      <w:r>
        <w:rPr>
          <w:rFonts w:ascii="Times New Roman" w:eastAsia="Times New Roman" w:hAnsi="Times New Roman"/>
          <w:sz w:val="24"/>
          <w:szCs w:val="24"/>
          <w:lang w:val="es-ES_tradnl"/>
        </w:rPr>
        <w:lastRenderedPageBreak/>
        <w:t>Martín</w:t>
      </w:r>
      <w:r w:rsidR="00705CB4">
        <w:rPr>
          <w:rFonts w:ascii="Times New Roman" w:eastAsia="Times New Roman" w:hAnsi="Times New Roman"/>
          <w:sz w:val="24"/>
          <w:szCs w:val="24"/>
          <w:lang w:val="es-ES_tradnl"/>
        </w:rPr>
        <w:t xml:space="preserve">, E. (1998). </w:t>
      </w:r>
      <w:r w:rsidR="00705CB4" w:rsidRPr="002C3464">
        <w:rPr>
          <w:rFonts w:ascii="Times New Roman" w:eastAsia="Times New Roman" w:hAnsi="Times New Roman"/>
          <w:i/>
          <w:sz w:val="24"/>
          <w:szCs w:val="24"/>
          <w:lang w:val="es-ES_tradnl"/>
        </w:rPr>
        <w:t>El profesor de lenguas extranjeras: papel y funciones</w:t>
      </w:r>
      <w:r w:rsidR="00705CB4">
        <w:rPr>
          <w:rFonts w:ascii="Times New Roman" w:eastAsia="Times New Roman" w:hAnsi="Times New Roman"/>
          <w:i/>
          <w:sz w:val="24"/>
          <w:szCs w:val="24"/>
          <w:lang w:val="es-ES_tradnl"/>
        </w:rPr>
        <w:t>.</w:t>
      </w:r>
      <w:r w:rsidR="00705CB4">
        <w:rPr>
          <w:rFonts w:ascii="Times New Roman" w:eastAsia="Times New Roman" w:hAnsi="Times New Roman"/>
          <w:sz w:val="24"/>
          <w:szCs w:val="24"/>
          <w:lang w:val="es-ES_tradnl"/>
        </w:rPr>
        <w:t xml:space="preserve"> Disponible:http://www.upf.edu/pdi/dtf/ernesto.martin/archivos/articulos/ensenanza_alumno.pdf.</w:t>
      </w:r>
    </w:p>
    <w:p w:rsidR="00422356" w:rsidRPr="009477AD" w:rsidRDefault="00422356" w:rsidP="00422356">
      <w:pPr>
        <w:spacing w:after="0" w:line="360" w:lineRule="auto"/>
        <w:jc w:val="both"/>
        <w:rPr>
          <w:rFonts w:ascii="Times New Roman" w:eastAsia="Times New Roman" w:hAnsi="Times New Roman"/>
          <w:color w:val="222222"/>
          <w:sz w:val="24"/>
          <w:szCs w:val="24"/>
          <w:lang w:val="es-ES" w:eastAsia="es-US"/>
        </w:rPr>
      </w:pPr>
      <w:r>
        <w:rPr>
          <w:rFonts w:ascii="Times New Roman" w:eastAsia="Times New Roman" w:hAnsi="Times New Roman"/>
          <w:color w:val="222222"/>
          <w:sz w:val="24"/>
          <w:szCs w:val="24"/>
          <w:lang w:val="en-US" w:eastAsia="es-US"/>
        </w:rPr>
        <w:t>Martin, J. (1998).</w:t>
      </w:r>
      <w:r w:rsidRPr="00556F6E">
        <w:rPr>
          <w:rFonts w:ascii="Times New Roman" w:eastAsia="Times New Roman" w:hAnsi="Times New Roman"/>
          <w:color w:val="222222"/>
          <w:sz w:val="24"/>
          <w:szCs w:val="24"/>
          <w:lang w:val="en-US" w:eastAsia="es-US"/>
        </w:rPr>
        <w:t>Working with Discourse: meaning beyond the clause.</w:t>
      </w:r>
      <w:r>
        <w:rPr>
          <w:rFonts w:ascii="Times New Roman" w:eastAsia="Times New Roman" w:hAnsi="Times New Roman"/>
          <w:color w:val="222222"/>
          <w:sz w:val="24"/>
          <w:szCs w:val="24"/>
          <w:lang w:val="en-US" w:eastAsia="es-US"/>
        </w:rPr>
        <w:t xml:space="preserve"> </w:t>
      </w:r>
      <w:r w:rsidRPr="009477AD">
        <w:rPr>
          <w:rFonts w:ascii="Times New Roman" w:eastAsia="Times New Roman" w:hAnsi="Times New Roman"/>
          <w:color w:val="222222"/>
          <w:sz w:val="24"/>
          <w:szCs w:val="24"/>
          <w:lang w:val="es-ES" w:eastAsia="es-US"/>
        </w:rPr>
        <w:t xml:space="preserve">London: Continuum. </w:t>
      </w:r>
    </w:p>
    <w:p w:rsidR="00422356" w:rsidRPr="009477AD" w:rsidRDefault="00422356" w:rsidP="00422356">
      <w:pPr>
        <w:spacing w:after="0" w:line="360" w:lineRule="auto"/>
        <w:jc w:val="both"/>
        <w:rPr>
          <w:rFonts w:ascii="Times New Roman" w:eastAsia="Times New Roman" w:hAnsi="Times New Roman"/>
          <w:color w:val="222222"/>
          <w:sz w:val="24"/>
          <w:szCs w:val="24"/>
          <w:lang w:val="es-ES" w:eastAsia="es-US"/>
        </w:rPr>
      </w:pPr>
    </w:p>
    <w:p w:rsidR="00705CB4" w:rsidRPr="00D24D86" w:rsidRDefault="00705CB4" w:rsidP="00422356">
      <w:pPr>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rPr>
        <w:t xml:space="preserve">Niño, V. (2008). </w:t>
      </w:r>
      <w:r w:rsidRPr="00556F6E">
        <w:rPr>
          <w:rFonts w:ascii="Times New Roman" w:eastAsia="Times New Roman" w:hAnsi="Times New Roman"/>
          <w:bCs/>
          <w:sz w:val="24"/>
          <w:szCs w:val="24"/>
        </w:rPr>
        <w:t>Competencias en la comunicación. Hacia las prácticas del discurso</w:t>
      </w:r>
      <w:r w:rsidRPr="00556F6E">
        <w:rPr>
          <w:rFonts w:ascii="Times New Roman" w:eastAsia="Times New Roman" w:hAnsi="Times New Roman"/>
          <w:sz w:val="24"/>
          <w:szCs w:val="24"/>
        </w:rPr>
        <w:t xml:space="preserve">. </w:t>
      </w:r>
      <w:r w:rsidRPr="00D24D86">
        <w:rPr>
          <w:rFonts w:ascii="Times New Roman" w:eastAsia="Times New Roman" w:hAnsi="Times New Roman"/>
          <w:sz w:val="24"/>
          <w:szCs w:val="24"/>
          <w:lang w:val="en-US"/>
        </w:rPr>
        <w:t xml:space="preserve">Bogotá: Eco </w:t>
      </w:r>
      <w:proofErr w:type="spellStart"/>
      <w:r w:rsidRPr="00D24D86">
        <w:rPr>
          <w:rFonts w:ascii="Times New Roman" w:eastAsia="Times New Roman" w:hAnsi="Times New Roman"/>
          <w:sz w:val="24"/>
          <w:szCs w:val="24"/>
          <w:lang w:val="en-US"/>
        </w:rPr>
        <w:t>Ediciones</w:t>
      </w:r>
      <w:proofErr w:type="spellEnd"/>
      <w:r w:rsidRPr="00D24D86">
        <w:rPr>
          <w:rFonts w:ascii="Times New Roman" w:eastAsia="Times New Roman" w:hAnsi="Times New Roman"/>
          <w:sz w:val="24"/>
          <w:szCs w:val="24"/>
          <w:lang w:val="en-US"/>
        </w:rPr>
        <w:t>.</w:t>
      </w:r>
    </w:p>
    <w:p w:rsidR="00422356" w:rsidRPr="009477AD" w:rsidRDefault="00422356" w:rsidP="00422356">
      <w:pPr>
        <w:spacing w:after="0" w:line="360" w:lineRule="auto"/>
        <w:jc w:val="both"/>
        <w:rPr>
          <w:rFonts w:ascii="Times New Roman" w:eastAsia="Times New Roman" w:hAnsi="Times New Roman"/>
          <w:color w:val="222222"/>
          <w:sz w:val="24"/>
          <w:szCs w:val="24"/>
          <w:lang w:val="es-ES" w:eastAsia="es-US"/>
        </w:rPr>
      </w:pPr>
      <w:proofErr w:type="gramStart"/>
      <w:r>
        <w:rPr>
          <w:rFonts w:ascii="Times New Roman" w:eastAsia="Times New Roman" w:hAnsi="Times New Roman"/>
          <w:color w:val="222222"/>
          <w:sz w:val="24"/>
          <w:szCs w:val="24"/>
          <w:lang w:val="en-US" w:eastAsia="es-US"/>
        </w:rPr>
        <w:t xml:space="preserve">Oxford, R. &amp; </w:t>
      </w:r>
      <w:proofErr w:type="spellStart"/>
      <w:r>
        <w:rPr>
          <w:rFonts w:ascii="Times New Roman" w:eastAsia="Times New Roman" w:hAnsi="Times New Roman"/>
          <w:color w:val="222222"/>
          <w:sz w:val="24"/>
          <w:szCs w:val="24"/>
          <w:lang w:val="en-US" w:eastAsia="es-US"/>
        </w:rPr>
        <w:t>Scarcella</w:t>
      </w:r>
      <w:proofErr w:type="spellEnd"/>
      <w:r>
        <w:rPr>
          <w:rFonts w:ascii="Times New Roman" w:eastAsia="Times New Roman" w:hAnsi="Times New Roman"/>
          <w:color w:val="222222"/>
          <w:sz w:val="24"/>
          <w:szCs w:val="24"/>
          <w:lang w:val="en-US" w:eastAsia="es-US"/>
        </w:rPr>
        <w:t>, R. (1992).</w:t>
      </w:r>
      <w:proofErr w:type="gramEnd"/>
      <w:r>
        <w:rPr>
          <w:rFonts w:ascii="Times New Roman" w:eastAsia="Times New Roman" w:hAnsi="Times New Roman"/>
          <w:color w:val="222222"/>
          <w:sz w:val="24"/>
          <w:szCs w:val="24"/>
          <w:lang w:val="en-US" w:eastAsia="es-US"/>
        </w:rPr>
        <w:t xml:space="preserve"> Second language vocabulary learning among adults: State of the art in vocabulary instruction. </w:t>
      </w:r>
      <w:proofErr w:type="spellStart"/>
      <w:r w:rsidRPr="009477AD">
        <w:rPr>
          <w:rFonts w:ascii="Times New Roman" w:eastAsia="Times New Roman" w:hAnsi="Times New Roman"/>
          <w:i/>
          <w:iCs/>
          <w:color w:val="222222"/>
          <w:sz w:val="24"/>
          <w:szCs w:val="24"/>
          <w:lang w:val="es-ES" w:eastAsia="es-US"/>
        </w:rPr>
        <w:t>System</w:t>
      </w:r>
      <w:proofErr w:type="spellEnd"/>
      <w:r w:rsidRPr="009477AD">
        <w:rPr>
          <w:rFonts w:ascii="Times New Roman" w:eastAsia="Times New Roman" w:hAnsi="Times New Roman"/>
          <w:color w:val="222222"/>
          <w:sz w:val="24"/>
          <w:szCs w:val="24"/>
          <w:lang w:val="es-ES" w:eastAsia="es-US"/>
        </w:rPr>
        <w:t xml:space="preserve">, </w:t>
      </w:r>
      <w:r w:rsidRPr="009477AD">
        <w:rPr>
          <w:rFonts w:ascii="Times New Roman" w:eastAsia="Times New Roman" w:hAnsi="Times New Roman"/>
          <w:i/>
          <w:iCs/>
          <w:color w:val="222222"/>
          <w:sz w:val="24"/>
          <w:szCs w:val="24"/>
          <w:lang w:val="es-ES" w:eastAsia="es-US"/>
        </w:rPr>
        <w:t>22</w:t>
      </w:r>
      <w:r w:rsidRPr="009477AD">
        <w:rPr>
          <w:rFonts w:ascii="Times New Roman" w:eastAsia="Times New Roman" w:hAnsi="Times New Roman"/>
          <w:color w:val="222222"/>
          <w:sz w:val="24"/>
          <w:szCs w:val="24"/>
          <w:lang w:val="es-ES" w:eastAsia="es-US"/>
        </w:rPr>
        <w:t>(2), 231-243.</w:t>
      </w:r>
    </w:p>
    <w:p w:rsidR="00422356" w:rsidRPr="009477AD" w:rsidRDefault="00422356" w:rsidP="00422356">
      <w:pPr>
        <w:spacing w:after="0" w:line="360" w:lineRule="auto"/>
        <w:jc w:val="both"/>
        <w:rPr>
          <w:rFonts w:ascii="Times New Roman" w:eastAsia="Times New Roman" w:hAnsi="Times New Roman"/>
          <w:color w:val="222222"/>
          <w:sz w:val="24"/>
          <w:szCs w:val="24"/>
          <w:lang w:val="es-ES" w:eastAsia="es-US"/>
        </w:rPr>
      </w:pPr>
    </w:p>
    <w:p w:rsidR="00EC4938" w:rsidRDefault="00EC4938" w:rsidP="00422356">
      <w:pPr>
        <w:spacing w:line="360" w:lineRule="auto"/>
        <w:jc w:val="both"/>
        <w:rPr>
          <w:rFonts w:ascii="Times New Roman" w:eastAsia="Times New Roman" w:hAnsi="Times New Roman"/>
          <w:sz w:val="24"/>
          <w:szCs w:val="24"/>
        </w:rPr>
      </w:pPr>
      <w:proofErr w:type="spellStart"/>
      <w:r w:rsidRPr="00EC4938">
        <w:rPr>
          <w:rFonts w:ascii="Times New Roman" w:eastAsia="Times New Roman" w:hAnsi="Times New Roman"/>
          <w:sz w:val="24"/>
          <w:szCs w:val="24"/>
        </w:rPr>
        <w:t>Palella</w:t>
      </w:r>
      <w:proofErr w:type="spellEnd"/>
      <w:r w:rsidRPr="00EC4938">
        <w:rPr>
          <w:rFonts w:ascii="Times New Roman" w:eastAsia="Times New Roman" w:hAnsi="Times New Roman"/>
          <w:sz w:val="24"/>
          <w:szCs w:val="24"/>
        </w:rPr>
        <w:t xml:space="preserve"> y </w:t>
      </w:r>
      <w:proofErr w:type="spellStart"/>
      <w:r w:rsidRPr="00EC4938">
        <w:rPr>
          <w:rFonts w:ascii="Times New Roman" w:eastAsia="Times New Roman" w:hAnsi="Times New Roman"/>
          <w:sz w:val="24"/>
          <w:szCs w:val="24"/>
        </w:rPr>
        <w:t>Martins</w:t>
      </w:r>
      <w:proofErr w:type="spellEnd"/>
      <w:r w:rsidRPr="00EC4938">
        <w:rPr>
          <w:rFonts w:ascii="Times New Roman" w:eastAsia="Times New Roman" w:hAnsi="Times New Roman"/>
          <w:sz w:val="24"/>
          <w:szCs w:val="24"/>
        </w:rPr>
        <w:t>. (2003). Metodología de la Investigación Cuantitativa. Caracas:</w:t>
      </w:r>
      <w:r w:rsidR="00422356">
        <w:rPr>
          <w:rFonts w:ascii="Times New Roman" w:eastAsia="Times New Roman" w:hAnsi="Times New Roman"/>
          <w:sz w:val="24"/>
          <w:szCs w:val="24"/>
        </w:rPr>
        <w:t xml:space="preserve"> </w:t>
      </w:r>
      <w:r w:rsidRPr="00EC4938">
        <w:rPr>
          <w:rFonts w:ascii="Times New Roman" w:eastAsia="Times New Roman" w:hAnsi="Times New Roman"/>
          <w:sz w:val="24"/>
          <w:szCs w:val="24"/>
        </w:rPr>
        <w:t>Fondo Editorial de la Universidad Pedagógica Experimental Libertador.</w:t>
      </w:r>
    </w:p>
    <w:p w:rsidR="00C93914" w:rsidRDefault="00C93914" w:rsidP="00422356">
      <w:pPr>
        <w:spacing w:line="360" w:lineRule="auto"/>
        <w:jc w:val="both"/>
        <w:rPr>
          <w:rFonts w:ascii="Times New Roman" w:eastAsia="Times New Roman" w:hAnsi="Times New Roman"/>
          <w:sz w:val="24"/>
          <w:szCs w:val="24"/>
        </w:rPr>
      </w:pPr>
      <w:r w:rsidRPr="00F32296">
        <w:rPr>
          <w:rFonts w:ascii="Times New Roman" w:eastAsiaTheme="minorHAnsi" w:hAnsi="Times New Roman"/>
          <w:sz w:val="24"/>
          <w:szCs w:val="24"/>
        </w:rPr>
        <w:t>Panel Nacional de Lectura,</w:t>
      </w:r>
      <w:r>
        <w:rPr>
          <w:rFonts w:ascii="Times New Roman" w:eastAsiaTheme="minorHAnsi" w:hAnsi="Times New Roman"/>
          <w:sz w:val="24"/>
          <w:szCs w:val="24"/>
        </w:rPr>
        <w:t xml:space="preserve"> (2000)</w:t>
      </w:r>
      <w:r w:rsidR="00D65996">
        <w:rPr>
          <w:rFonts w:ascii="Times New Roman" w:eastAsiaTheme="minorHAnsi" w:hAnsi="Times New Roman"/>
          <w:sz w:val="24"/>
          <w:szCs w:val="24"/>
        </w:rPr>
        <w:t xml:space="preserve">. Recuperado de  </w:t>
      </w:r>
      <w:r w:rsidR="00D65996" w:rsidRPr="002C3464">
        <w:rPr>
          <w:rFonts w:ascii="Times New Roman" w:eastAsiaTheme="minorHAnsi" w:hAnsi="Times New Roman"/>
          <w:sz w:val="24"/>
          <w:szCs w:val="24"/>
        </w:rPr>
        <w:t>http://cnbguatemala.org/index.php?title=Parte_III._Lectoescritura_inicial_%28Aprendizaje_de_la_Lectoescritura%29</w:t>
      </w:r>
      <w:proofErr w:type="gramStart"/>
      <w:r w:rsidR="002C3464">
        <w:rPr>
          <w:rFonts w:ascii="Times New Roman" w:eastAsiaTheme="minorHAnsi" w:hAnsi="Times New Roman"/>
          <w:sz w:val="24"/>
          <w:szCs w:val="24"/>
        </w:rPr>
        <w:t>.</w:t>
      </w:r>
      <w:r w:rsidR="00D65996">
        <w:rPr>
          <w:rFonts w:ascii="Times New Roman" w:eastAsiaTheme="minorHAnsi" w:hAnsi="Times New Roman"/>
          <w:sz w:val="24"/>
          <w:szCs w:val="24"/>
        </w:rPr>
        <w:t>.</w:t>
      </w:r>
      <w:proofErr w:type="gramEnd"/>
      <w:r w:rsidR="00D65996">
        <w:rPr>
          <w:rFonts w:ascii="Times New Roman" w:eastAsiaTheme="minorHAnsi" w:hAnsi="Times New Roman"/>
          <w:sz w:val="24"/>
          <w:szCs w:val="24"/>
        </w:rPr>
        <w:t xml:space="preserve"> </w:t>
      </w:r>
    </w:p>
    <w:p w:rsidR="00422356" w:rsidRPr="00D24D86" w:rsidRDefault="00705CB4" w:rsidP="00422356">
      <w:pPr>
        <w:spacing w:line="360" w:lineRule="auto"/>
        <w:jc w:val="both"/>
        <w:rPr>
          <w:rFonts w:ascii="Times New Roman" w:hAnsi="Times New Roman"/>
          <w:sz w:val="24"/>
          <w:szCs w:val="24"/>
          <w:lang w:val="es-ES"/>
        </w:rPr>
      </w:pPr>
      <w:r>
        <w:rPr>
          <w:rFonts w:ascii="Times New Roman" w:eastAsia="Times New Roman" w:hAnsi="Times New Roman"/>
          <w:sz w:val="24"/>
          <w:szCs w:val="24"/>
        </w:rPr>
        <w:t xml:space="preserve">Pérez, </w:t>
      </w:r>
      <w:r w:rsidR="00947FCD">
        <w:rPr>
          <w:rFonts w:ascii="Times New Roman" w:eastAsia="Times New Roman" w:hAnsi="Times New Roman"/>
          <w:sz w:val="24"/>
          <w:szCs w:val="24"/>
        </w:rPr>
        <w:t>C</w:t>
      </w:r>
      <w:r>
        <w:rPr>
          <w:rFonts w:ascii="Times New Roman" w:eastAsia="Times New Roman" w:hAnsi="Times New Roman"/>
          <w:sz w:val="40"/>
          <w:szCs w:val="40"/>
        </w:rPr>
        <w:t xml:space="preserve"> </w:t>
      </w:r>
      <w:r>
        <w:rPr>
          <w:rFonts w:ascii="Times New Roman" w:eastAsia="Times New Roman" w:hAnsi="Times New Roman"/>
          <w:sz w:val="24"/>
          <w:szCs w:val="24"/>
        </w:rPr>
        <w:t xml:space="preserve">(2005). </w:t>
      </w:r>
      <w:r w:rsidRPr="00556F6E">
        <w:rPr>
          <w:rFonts w:ascii="Times New Roman" w:hAnsi="Times New Roman"/>
          <w:sz w:val="24"/>
          <w:szCs w:val="24"/>
        </w:rPr>
        <w:t xml:space="preserve">Motivación interna y el rendimiento </w:t>
      </w:r>
      <w:r w:rsidR="00947FCD" w:rsidRPr="00556F6E">
        <w:rPr>
          <w:rFonts w:ascii="Times New Roman" w:hAnsi="Times New Roman"/>
          <w:sz w:val="24"/>
          <w:szCs w:val="24"/>
        </w:rPr>
        <w:t>académico de los participantes</w:t>
      </w:r>
      <w:r w:rsidR="00947FCD">
        <w:rPr>
          <w:rFonts w:ascii="Times New Roman" w:hAnsi="Times New Roman"/>
          <w:i/>
          <w:sz w:val="24"/>
          <w:szCs w:val="24"/>
        </w:rPr>
        <w:t xml:space="preserve">. </w:t>
      </w:r>
      <w:r w:rsidR="00947FCD" w:rsidRPr="00D24D86">
        <w:rPr>
          <w:rFonts w:ascii="Times New Roman" w:hAnsi="Times New Roman"/>
          <w:sz w:val="24"/>
          <w:szCs w:val="24"/>
          <w:lang w:val="es-ES"/>
        </w:rPr>
        <w:t>Universidad de los Andes</w:t>
      </w:r>
      <w:r w:rsidR="003A1732" w:rsidRPr="00D24D86">
        <w:rPr>
          <w:rFonts w:ascii="Times New Roman" w:hAnsi="Times New Roman"/>
          <w:sz w:val="24"/>
          <w:szCs w:val="24"/>
          <w:lang w:val="es-ES"/>
        </w:rPr>
        <w:t>, Venezuela</w:t>
      </w:r>
      <w:r w:rsidR="00947FCD" w:rsidRPr="00D24D86">
        <w:rPr>
          <w:rFonts w:ascii="Times New Roman" w:hAnsi="Times New Roman"/>
          <w:sz w:val="24"/>
          <w:szCs w:val="24"/>
          <w:lang w:val="es-ES"/>
        </w:rPr>
        <w:t>.</w:t>
      </w:r>
    </w:p>
    <w:p w:rsidR="002C3464" w:rsidRPr="00EF772E" w:rsidRDefault="002C3464" w:rsidP="002C3464">
      <w:pPr>
        <w:spacing w:line="240" w:lineRule="auto"/>
        <w:jc w:val="both"/>
        <w:rPr>
          <w:rFonts w:ascii="Times New Roman" w:hAnsi="Times New Roman"/>
          <w:sz w:val="24"/>
          <w:szCs w:val="24"/>
        </w:rPr>
      </w:pPr>
      <w:r w:rsidRPr="001E674B">
        <w:rPr>
          <w:rFonts w:ascii="Times New Roman" w:hAnsi="Times New Roman"/>
          <w:sz w:val="24"/>
          <w:szCs w:val="24"/>
        </w:rPr>
        <w:t>Roldán</w:t>
      </w:r>
      <w:r>
        <w:rPr>
          <w:rFonts w:ascii="Times New Roman" w:hAnsi="Times New Roman"/>
          <w:sz w:val="24"/>
          <w:szCs w:val="24"/>
        </w:rPr>
        <w:t>, E. (</w:t>
      </w:r>
      <w:r w:rsidRPr="001E674B">
        <w:rPr>
          <w:rFonts w:ascii="Times New Roman" w:hAnsi="Times New Roman"/>
          <w:sz w:val="24"/>
          <w:szCs w:val="24"/>
        </w:rPr>
        <w:t>2004</w:t>
      </w:r>
      <w:r>
        <w:rPr>
          <w:rFonts w:ascii="Times New Roman" w:hAnsi="Times New Roman"/>
          <w:sz w:val="24"/>
          <w:szCs w:val="24"/>
        </w:rPr>
        <w:t xml:space="preserve">). </w:t>
      </w:r>
      <w:r w:rsidRPr="001E674B">
        <w:rPr>
          <w:rFonts w:ascii="Times New Roman" w:hAnsi="Times New Roman"/>
          <w:i/>
          <w:sz w:val="24"/>
          <w:szCs w:val="24"/>
        </w:rPr>
        <w:t>La competencia comunicativa y la expresión oral</w:t>
      </w:r>
      <w:r w:rsidRPr="001E674B">
        <w:rPr>
          <w:rFonts w:ascii="Times New Roman" w:hAnsi="Times New Roman"/>
          <w:sz w:val="24"/>
          <w:szCs w:val="24"/>
        </w:rPr>
        <w:t xml:space="preserve">. </w:t>
      </w:r>
      <w:r w:rsidRPr="001E674B">
        <w:rPr>
          <w:rStyle w:val="nfasis"/>
          <w:rFonts w:ascii="Times New Roman" w:hAnsi="Times New Roman"/>
          <w:sz w:val="24"/>
          <w:szCs w:val="24"/>
        </w:rPr>
        <w:t>Documentos Lingüísticos y Literarios</w:t>
      </w:r>
      <w:r w:rsidRPr="001E674B">
        <w:rPr>
          <w:rFonts w:ascii="Times New Roman" w:hAnsi="Times New Roman"/>
          <w:sz w:val="24"/>
          <w:szCs w:val="24"/>
        </w:rPr>
        <w:t xml:space="preserve"> 26-27: 31-32</w:t>
      </w:r>
      <w:r>
        <w:rPr>
          <w:rFonts w:ascii="Times New Roman" w:hAnsi="Times New Roman"/>
          <w:sz w:val="24"/>
          <w:szCs w:val="24"/>
        </w:rPr>
        <w:t>. Recuperado de:</w:t>
      </w:r>
      <w:r w:rsidRPr="001E674B">
        <w:rPr>
          <w:rFonts w:ascii="Times New Roman" w:hAnsi="Times New Roman"/>
          <w:sz w:val="24"/>
          <w:szCs w:val="24"/>
        </w:rPr>
        <w:br/>
        <w:t>www.humanidades.uach.cl/documentos_linguisticos/document.php?id=52 (Dirección Electrónica)</w:t>
      </w:r>
    </w:p>
    <w:p w:rsidR="00705CB4" w:rsidRDefault="00705CB4" w:rsidP="00422356">
      <w:pPr>
        <w:spacing w:line="360" w:lineRule="auto"/>
        <w:jc w:val="both"/>
        <w:rPr>
          <w:rFonts w:ascii="Times New Roman" w:hAnsi="Times New Roman"/>
          <w:sz w:val="24"/>
          <w:szCs w:val="24"/>
        </w:rPr>
      </w:pPr>
      <w:proofErr w:type="spellStart"/>
      <w:r>
        <w:rPr>
          <w:rFonts w:ascii="Times New Roman" w:hAnsi="Times New Roman"/>
          <w:sz w:val="24"/>
          <w:szCs w:val="24"/>
        </w:rPr>
        <w:t>Sampieri</w:t>
      </w:r>
      <w:proofErr w:type="spellEnd"/>
      <w:r>
        <w:rPr>
          <w:rFonts w:ascii="Times New Roman" w:hAnsi="Times New Roman"/>
          <w:sz w:val="24"/>
          <w:szCs w:val="24"/>
        </w:rPr>
        <w:t xml:space="preserve">, R. (2010). </w:t>
      </w:r>
      <w:r w:rsidRPr="00556F6E">
        <w:rPr>
          <w:rFonts w:ascii="Times New Roman" w:hAnsi="Times New Roman"/>
          <w:sz w:val="24"/>
          <w:szCs w:val="24"/>
        </w:rPr>
        <w:t>Metodología de la investigación.</w:t>
      </w:r>
      <w:r>
        <w:rPr>
          <w:rFonts w:ascii="Times New Roman" w:hAnsi="Times New Roman"/>
          <w:i/>
          <w:sz w:val="24"/>
          <w:szCs w:val="24"/>
        </w:rPr>
        <w:t xml:space="preserve"> </w:t>
      </w:r>
      <w:r>
        <w:rPr>
          <w:rFonts w:ascii="Times New Roman" w:hAnsi="Times New Roman"/>
          <w:sz w:val="24"/>
          <w:szCs w:val="24"/>
        </w:rPr>
        <w:t>México: McGraw-Hill Interamericana.</w:t>
      </w:r>
    </w:p>
    <w:p w:rsidR="00705CB4" w:rsidRDefault="00705CB4" w:rsidP="0042235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Sierra, B. (2001) </w:t>
      </w:r>
      <w:r w:rsidRPr="00556F6E">
        <w:rPr>
          <w:rFonts w:ascii="Times New Roman" w:eastAsia="Times New Roman" w:hAnsi="Times New Roman"/>
          <w:sz w:val="24"/>
          <w:szCs w:val="24"/>
        </w:rPr>
        <w:t>Técnicas de investigación social.</w:t>
      </w:r>
      <w:r>
        <w:rPr>
          <w:rFonts w:ascii="Times New Roman" w:eastAsia="Times New Roman" w:hAnsi="Times New Roman"/>
          <w:i/>
          <w:sz w:val="24"/>
          <w:szCs w:val="24"/>
        </w:rPr>
        <w:t xml:space="preserve"> </w:t>
      </w:r>
      <w:r>
        <w:rPr>
          <w:rFonts w:ascii="Times New Roman" w:eastAsia="Times New Roman" w:hAnsi="Times New Roman"/>
          <w:sz w:val="24"/>
          <w:szCs w:val="24"/>
        </w:rPr>
        <w:t xml:space="preserve">España: </w:t>
      </w:r>
      <w:proofErr w:type="spellStart"/>
      <w:r>
        <w:rPr>
          <w:rFonts w:ascii="Times New Roman" w:eastAsia="Times New Roman" w:hAnsi="Times New Roman"/>
          <w:sz w:val="24"/>
          <w:szCs w:val="24"/>
        </w:rPr>
        <w:t>Parafino</w:t>
      </w:r>
      <w:proofErr w:type="spellEnd"/>
      <w:r>
        <w:rPr>
          <w:rFonts w:ascii="Times New Roman" w:eastAsia="Times New Roman" w:hAnsi="Times New Roman"/>
          <w:sz w:val="24"/>
          <w:szCs w:val="24"/>
        </w:rPr>
        <w:t>.</w:t>
      </w:r>
    </w:p>
    <w:p w:rsidR="00705CB4" w:rsidRDefault="00705CB4" w:rsidP="00422356">
      <w:pPr>
        <w:spacing w:line="360" w:lineRule="auto"/>
        <w:jc w:val="both"/>
        <w:rPr>
          <w:rFonts w:ascii="Times New Roman" w:hAnsi="Times New Roman"/>
          <w:sz w:val="40"/>
          <w:szCs w:val="40"/>
        </w:rPr>
      </w:pPr>
      <w:r>
        <w:rPr>
          <w:rFonts w:ascii="Times New Roman" w:hAnsi="Times New Roman"/>
          <w:sz w:val="24"/>
          <w:szCs w:val="24"/>
        </w:rPr>
        <w:t>Valdebenito,</w:t>
      </w:r>
      <w:r w:rsidR="00947FCD">
        <w:rPr>
          <w:rFonts w:ascii="Times New Roman" w:hAnsi="Times New Roman"/>
          <w:sz w:val="24"/>
          <w:szCs w:val="24"/>
        </w:rPr>
        <w:t xml:space="preserve"> V</w:t>
      </w:r>
      <w:r>
        <w:rPr>
          <w:rFonts w:ascii="Times New Roman" w:hAnsi="Times New Roman"/>
          <w:sz w:val="24"/>
          <w:szCs w:val="24"/>
        </w:rPr>
        <w:t xml:space="preserve"> (2012). </w:t>
      </w:r>
      <w:r w:rsidRPr="00556F6E">
        <w:rPr>
          <w:rFonts w:ascii="Times New Roman" w:hAnsi="Times New Roman"/>
          <w:sz w:val="24"/>
          <w:szCs w:val="24"/>
        </w:rPr>
        <w:t>Desarrollo de la Competencia Lectora, Comprensión y Fluidez, a través de un Programa de Tutoría Entre Iguales</w:t>
      </w:r>
      <w:r w:rsidR="00947FCD">
        <w:rPr>
          <w:rFonts w:ascii="Times New Roman" w:hAnsi="Times New Roman"/>
          <w:i/>
          <w:sz w:val="24"/>
          <w:szCs w:val="24"/>
        </w:rPr>
        <w:t xml:space="preserve">. </w:t>
      </w:r>
      <w:r w:rsidR="00947FCD">
        <w:rPr>
          <w:rFonts w:ascii="Times New Roman" w:hAnsi="Times New Roman"/>
          <w:sz w:val="24"/>
          <w:szCs w:val="24"/>
        </w:rPr>
        <w:t xml:space="preserve">Universidad de Barcelona, España. </w:t>
      </w:r>
      <w:r>
        <w:rPr>
          <w:rFonts w:ascii="Times New Roman" w:hAnsi="Times New Roman"/>
          <w:sz w:val="40"/>
          <w:szCs w:val="40"/>
        </w:rPr>
        <w:t xml:space="preserve"> </w:t>
      </w:r>
    </w:p>
    <w:p w:rsidR="00705CB4" w:rsidRDefault="00705CB4" w:rsidP="0042235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Vázquez, G. (2000). </w:t>
      </w:r>
      <w:r w:rsidRPr="00556F6E">
        <w:rPr>
          <w:rFonts w:ascii="Times New Roman" w:eastAsia="Times New Roman" w:hAnsi="Times New Roman"/>
          <w:iCs/>
          <w:sz w:val="24"/>
          <w:szCs w:val="24"/>
        </w:rPr>
        <w:t>La destreza oral</w:t>
      </w:r>
      <w:r>
        <w:rPr>
          <w:rFonts w:ascii="Times New Roman" w:eastAsia="Times New Roman" w:hAnsi="Times New Roman"/>
          <w:i/>
          <w:iCs/>
          <w:sz w:val="24"/>
          <w:szCs w:val="24"/>
        </w:rPr>
        <w:t xml:space="preserve">. </w:t>
      </w:r>
      <w:r>
        <w:rPr>
          <w:rFonts w:ascii="Times New Roman" w:eastAsia="Times New Roman" w:hAnsi="Times New Roman"/>
          <w:sz w:val="24"/>
          <w:szCs w:val="24"/>
        </w:rPr>
        <w:t xml:space="preserve">Madrid: </w:t>
      </w:r>
      <w:proofErr w:type="spellStart"/>
      <w:r>
        <w:rPr>
          <w:rFonts w:ascii="Times New Roman" w:eastAsia="Times New Roman" w:hAnsi="Times New Roman"/>
          <w:sz w:val="24"/>
          <w:szCs w:val="24"/>
        </w:rPr>
        <w:t>Edelsa</w:t>
      </w:r>
      <w:proofErr w:type="spellEnd"/>
    </w:p>
    <w:p w:rsidR="00EC4938" w:rsidRDefault="00EC4938" w:rsidP="00422356">
      <w:pPr>
        <w:spacing w:line="36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Valles, M. (1999). </w:t>
      </w:r>
      <w:r w:rsidRPr="00EC4938">
        <w:rPr>
          <w:rFonts w:ascii="Times New Roman" w:eastAsia="Times New Roman" w:hAnsi="Times New Roman"/>
          <w:sz w:val="24"/>
          <w:szCs w:val="24"/>
        </w:rPr>
        <w:t>Técnicas cualitativas de investigación social.</w:t>
      </w:r>
      <w:r>
        <w:rPr>
          <w:rFonts w:ascii="Times New Roman" w:eastAsia="Times New Roman" w:hAnsi="Times New Roman"/>
          <w:sz w:val="24"/>
          <w:szCs w:val="24"/>
        </w:rPr>
        <w:t xml:space="preserve"> </w:t>
      </w:r>
      <w:r w:rsidRPr="00EC4938">
        <w:rPr>
          <w:rFonts w:ascii="Times New Roman" w:eastAsia="Times New Roman" w:hAnsi="Times New Roman"/>
          <w:sz w:val="24"/>
          <w:szCs w:val="24"/>
        </w:rPr>
        <w:t>Reflexión metodológica y práctica profesional.</w:t>
      </w:r>
      <w:r>
        <w:rPr>
          <w:rFonts w:ascii="Times New Roman" w:eastAsia="Times New Roman" w:hAnsi="Times New Roman"/>
          <w:sz w:val="24"/>
          <w:szCs w:val="24"/>
        </w:rPr>
        <w:t xml:space="preserve"> </w:t>
      </w:r>
      <w:r w:rsidRPr="00EC4938">
        <w:rPr>
          <w:rFonts w:ascii="Times New Roman" w:eastAsia="Times New Roman" w:hAnsi="Times New Roman"/>
          <w:sz w:val="24"/>
          <w:szCs w:val="24"/>
        </w:rPr>
        <w:t>España.:</w:t>
      </w:r>
      <w:r>
        <w:rPr>
          <w:rFonts w:ascii="Times New Roman" w:eastAsia="Times New Roman" w:hAnsi="Times New Roman"/>
          <w:sz w:val="24"/>
          <w:szCs w:val="24"/>
        </w:rPr>
        <w:t xml:space="preserve"> </w:t>
      </w:r>
      <w:r w:rsidRPr="00EC4938">
        <w:rPr>
          <w:rFonts w:ascii="Times New Roman" w:eastAsia="Times New Roman" w:hAnsi="Times New Roman"/>
          <w:sz w:val="24"/>
          <w:szCs w:val="24"/>
        </w:rPr>
        <w:t>EDITORIAL SÍNTESIS, S.A</w:t>
      </w:r>
      <w:r>
        <w:rPr>
          <w:rFonts w:ascii="Times New Roman" w:eastAsia="Times New Roman" w:hAnsi="Times New Roman"/>
          <w:sz w:val="24"/>
          <w:szCs w:val="24"/>
        </w:rPr>
        <w:t xml:space="preserve"> </w:t>
      </w:r>
    </w:p>
    <w:p w:rsidR="00705CB4" w:rsidRPr="00947FCD" w:rsidRDefault="00705CB4" w:rsidP="00422356">
      <w:pPr>
        <w:spacing w:line="360" w:lineRule="auto"/>
        <w:jc w:val="both"/>
        <w:rPr>
          <w:rFonts w:ascii="Times New Roman" w:eastAsiaTheme="minorHAnsi" w:hAnsi="Times New Roman"/>
          <w:sz w:val="24"/>
          <w:szCs w:val="24"/>
        </w:rPr>
      </w:pPr>
      <w:r>
        <w:rPr>
          <w:rFonts w:ascii="Times New Roman" w:eastAsia="Times New Roman" w:hAnsi="Times New Roman"/>
          <w:sz w:val="24"/>
          <w:szCs w:val="24"/>
        </w:rPr>
        <w:t>Zambrano,</w:t>
      </w:r>
      <w:r w:rsidR="00947FCD">
        <w:rPr>
          <w:rFonts w:ascii="Times New Roman" w:eastAsia="Times New Roman" w:hAnsi="Times New Roman"/>
          <w:sz w:val="24"/>
          <w:szCs w:val="24"/>
        </w:rPr>
        <w:t xml:space="preserve"> S</w:t>
      </w:r>
      <w:r>
        <w:rPr>
          <w:rFonts w:ascii="Times New Roman" w:eastAsia="Times New Roman" w:hAnsi="Times New Roman"/>
          <w:sz w:val="40"/>
          <w:szCs w:val="40"/>
        </w:rPr>
        <w:t>.</w:t>
      </w:r>
      <w:r w:rsidR="00947FCD">
        <w:rPr>
          <w:rFonts w:ascii="Times New Roman" w:eastAsia="Times New Roman" w:hAnsi="Times New Roman"/>
          <w:sz w:val="40"/>
          <w:szCs w:val="40"/>
        </w:rPr>
        <w:t xml:space="preserve"> </w:t>
      </w:r>
      <w:r>
        <w:rPr>
          <w:rFonts w:ascii="Times New Roman" w:eastAsia="Times New Roman" w:hAnsi="Times New Roman"/>
          <w:sz w:val="24"/>
          <w:szCs w:val="24"/>
        </w:rPr>
        <w:t xml:space="preserve">(1998). </w:t>
      </w:r>
      <w:r w:rsidRPr="00556F6E">
        <w:rPr>
          <w:rFonts w:ascii="Times New Roman" w:hAnsi="Times New Roman"/>
          <w:sz w:val="24"/>
          <w:szCs w:val="24"/>
        </w:rPr>
        <w:t xml:space="preserve">Plan de Estrategias Motivacionales para el Aprendizaje Significativo del Inglés en la Tercera Etapa de </w:t>
      </w:r>
      <w:r w:rsidR="00EC4938" w:rsidRPr="00556F6E">
        <w:rPr>
          <w:rFonts w:ascii="Times New Roman" w:hAnsi="Times New Roman"/>
          <w:sz w:val="24"/>
          <w:szCs w:val="24"/>
        </w:rPr>
        <w:t>Educación</w:t>
      </w:r>
      <w:r w:rsidRPr="00556F6E">
        <w:rPr>
          <w:rFonts w:ascii="Times New Roman" w:hAnsi="Times New Roman"/>
          <w:sz w:val="24"/>
          <w:szCs w:val="24"/>
        </w:rPr>
        <w:t xml:space="preserve"> </w:t>
      </w:r>
      <w:r w:rsidR="00EC4938" w:rsidRPr="00556F6E">
        <w:rPr>
          <w:rFonts w:ascii="Times New Roman" w:hAnsi="Times New Roman"/>
          <w:sz w:val="24"/>
          <w:szCs w:val="24"/>
        </w:rPr>
        <w:t>Básica</w:t>
      </w:r>
      <w:r w:rsidRPr="00556F6E">
        <w:rPr>
          <w:rFonts w:ascii="Times New Roman" w:hAnsi="Times New Roman"/>
          <w:sz w:val="24"/>
          <w:szCs w:val="24"/>
        </w:rPr>
        <w:t xml:space="preserve">. </w:t>
      </w:r>
      <w:r w:rsidR="00947FCD">
        <w:rPr>
          <w:rFonts w:ascii="Times New Roman" w:hAnsi="Times New Roman"/>
          <w:sz w:val="24"/>
          <w:szCs w:val="24"/>
        </w:rPr>
        <w:t xml:space="preserve">Universidad de Carabobo, Venezuela. </w:t>
      </w:r>
    </w:p>
    <w:p w:rsidR="00705CB4" w:rsidRDefault="00705CB4" w:rsidP="00422356">
      <w:pPr>
        <w:spacing w:line="360" w:lineRule="auto"/>
        <w:jc w:val="both"/>
        <w:rPr>
          <w:rFonts w:ascii="Times New Roman" w:hAnsi="Times New Roman"/>
          <w:sz w:val="40"/>
          <w:szCs w:val="40"/>
        </w:rPr>
      </w:pPr>
    </w:p>
    <w:p w:rsidR="008A4E85" w:rsidRPr="00705CB4" w:rsidRDefault="008A4E85" w:rsidP="00422356">
      <w:pPr>
        <w:spacing w:line="360" w:lineRule="auto"/>
        <w:jc w:val="center"/>
        <w:rPr>
          <w:rFonts w:ascii="Times New Roman" w:hAnsi="Times New Roman"/>
          <w:b/>
          <w:sz w:val="24"/>
          <w:szCs w:val="24"/>
        </w:rPr>
      </w:pPr>
    </w:p>
    <w:p w:rsidR="00351A62" w:rsidRDefault="00351A62"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505B84" w:rsidRDefault="00505B84" w:rsidP="00422356">
      <w:pPr>
        <w:spacing w:line="360" w:lineRule="auto"/>
        <w:jc w:val="both"/>
      </w:pPr>
    </w:p>
    <w:p w:rsidR="00E70A2B" w:rsidRDefault="00E70A2B" w:rsidP="00422356">
      <w:pPr>
        <w:spacing w:line="360" w:lineRule="auto"/>
        <w:jc w:val="both"/>
      </w:pPr>
    </w:p>
    <w:p w:rsidR="00505B84" w:rsidRDefault="00556F6E" w:rsidP="00556F6E">
      <w:pPr>
        <w:spacing w:line="360" w:lineRule="auto"/>
        <w:jc w:val="center"/>
        <w:rPr>
          <w:rFonts w:ascii="Times New Roman" w:hAnsi="Times New Roman"/>
          <w:b/>
          <w:sz w:val="24"/>
          <w:szCs w:val="24"/>
        </w:rPr>
      </w:pPr>
      <w:r>
        <w:rPr>
          <w:rFonts w:ascii="Times New Roman" w:hAnsi="Times New Roman"/>
          <w:b/>
          <w:sz w:val="24"/>
          <w:szCs w:val="24"/>
        </w:rPr>
        <w:lastRenderedPageBreak/>
        <w:t>ANEXOS</w:t>
      </w:r>
    </w:p>
    <w:p w:rsidR="009C2A94" w:rsidRPr="009C2A94" w:rsidRDefault="009C2A94" w:rsidP="009C2A94">
      <w:pPr>
        <w:spacing w:line="360" w:lineRule="auto"/>
        <w:jc w:val="center"/>
        <w:rPr>
          <w:rFonts w:ascii="Times New Roman" w:hAnsi="Times New Roman"/>
          <w:b/>
          <w:sz w:val="24"/>
          <w:szCs w:val="24"/>
        </w:rPr>
      </w:pPr>
      <w:r>
        <w:rPr>
          <w:rFonts w:ascii="Times New Roman" w:hAnsi="Times New Roman"/>
          <w:b/>
          <w:sz w:val="24"/>
          <w:szCs w:val="24"/>
        </w:rPr>
        <w:t>Anexo A</w:t>
      </w:r>
    </w:p>
    <w:p w:rsidR="009C2A94" w:rsidRDefault="009C2A94" w:rsidP="009C2A94">
      <w:pPr>
        <w:rPr>
          <w:rFonts w:ascii="Times New Roman" w:eastAsiaTheme="minorHAnsi" w:hAnsi="Times New Roman"/>
          <w:sz w:val="24"/>
          <w:szCs w:val="24"/>
          <w:lang w:val="es-ES"/>
        </w:rPr>
      </w:pPr>
    </w:p>
    <w:p w:rsidR="009C2A94" w:rsidRPr="009C2A94" w:rsidRDefault="009C2A94" w:rsidP="009C2A94">
      <w:pPr>
        <w:rPr>
          <w:rFonts w:ascii="Times New Roman" w:eastAsiaTheme="minorHAnsi" w:hAnsi="Times New Roman"/>
          <w:sz w:val="24"/>
          <w:szCs w:val="24"/>
          <w:lang w:val="es-ES"/>
        </w:rPr>
      </w:pPr>
    </w:p>
    <w:p w:rsidR="009C2A94" w:rsidRPr="009C2A94" w:rsidRDefault="009C2A94" w:rsidP="009C2A94">
      <w:pPr>
        <w:spacing w:after="0"/>
        <w:jc w:val="center"/>
        <w:rPr>
          <w:rFonts w:ascii="Times New Roman" w:eastAsiaTheme="minorHAnsi" w:hAnsi="Times New Roman"/>
          <w:b/>
          <w:lang w:val="es-ES"/>
        </w:rPr>
      </w:pPr>
      <w:r w:rsidRPr="009C2A94">
        <w:rPr>
          <w:rFonts w:asciiTheme="minorHAnsi" w:eastAsiaTheme="minorHAnsi" w:hAnsiTheme="minorHAnsi" w:cstheme="minorBidi"/>
          <w:noProof/>
          <w:lang w:val="es-ES" w:eastAsia="es-ES"/>
        </w:rPr>
        <w:drawing>
          <wp:anchor distT="0" distB="0" distL="114300" distR="114300" simplePos="0" relativeHeight="251676160" behindDoc="1" locked="0" layoutInCell="1" allowOverlap="1">
            <wp:simplePos x="0" y="0"/>
            <wp:positionH relativeFrom="column">
              <wp:posOffset>4196715</wp:posOffset>
            </wp:positionH>
            <wp:positionV relativeFrom="paragraph">
              <wp:posOffset>-43180</wp:posOffset>
            </wp:positionV>
            <wp:extent cx="720725" cy="904875"/>
            <wp:effectExtent l="0" t="0" r="3175" b="9525"/>
            <wp:wrapNone/>
            <wp:docPr id="3" name="Imagen 3" descr="Descripción: Descripción: https://encrypted-tbn3.gstatic.com/images?q=tbn:ANd9GcQH-SfdaXQTXxzSSKm1eI9zpmWR6dIlQ7qkAmfqTke-YbxDx7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Descripción: https://encrypted-tbn3.gstatic.com/images?q=tbn:ANd9GcQH-SfdaXQTXxzSSKm1eI9zpmWR6dIlQ7qkAmfqTke-YbxDx7S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725" cy="904875"/>
                    </a:xfrm>
                    <a:prstGeom prst="rect">
                      <a:avLst/>
                    </a:prstGeom>
                    <a:noFill/>
                  </pic:spPr>
                </pic:pic>
              </a:graphicData>
            </a:graphic>
          </wp:anchor>
        </w:drawing>
      </w:r>
      <w:r w:rsidRPr="009C2A94">
        <w:rPr>
          <w:rFonts w:asciiTheme="minorHAnsi" w:eastAsiaTheme="minorHAnsi" w:hAnsiTheme="minorHAnsi" w:cstheme="minorBidi"/>
          <w:noProof/>
          <w:lang w:val="es-ES" w:eastAsia="es-ES"/>
        </w:rPr>
        <w:drawing>
          <wp:anchor distT="0" distB="0" distL="114300" distR="114300" simplePos="0" relativeHeight="251677184" behindDoc="1" locked="0" layoutInCell="1" allowOverlap="1">
            <wp:simplePos x="0" y="0"/>
            <wp:positionH relativeFrom="column">
              <wp:posOffset>520065</wp:posOffset>
            </wp:positionH>
            <wp:positionV relativeFrom="paragraph">
              <wp:posOffset>-43180</wp:posOffset>
            </wp:positionV>
            <wp:extent cx="800100" cy="904875"/>
            <wp:effectExtent l="0" t="0" r="0" b="9525"/>
            <wp:wrapNone/>
            <wp:docPr id="4" name="Imagen 4" descr="Descripción: Descripción: http://3.bp.blogspot.com/-UkRQXNy9WNo/T01p2vCEJbI/AAAAAAAAAOo/tDodPetZ7-Y/s1600/logo+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Descripción: http://3.bp.blogspot.com/-UkRQXNy9WNo/T01p2vCEJbI/AAAAAAAAAOo/tDodPetZ7-Y/s1600/logo+uc.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00100" cy="904875"/>
                    </a:xfrm>
                    <a:prstGeom prst="rect">
                      <a:avLst/>
                    </a:prstGeom>
                    <a:noFill/>
                  </pic:spPr>
                </pic:pic>
              </a:graphicData>
            </a:graphic>
          </wp:anchor>
        </w:drawing>
      </w:r>
      <w:r w:rsidRPr="009C2A94">
        <w:rPr>
          <w:rFonts w:ascii="Times New Roman" w:eastAsiaTheme="minorHAnsi" w:hAnsi="Times New Roman"/>
          <w:b/>
          <w:lang w:val="es-ES"/>
        </w:rPr>
        <w:t>Universidad de Carabobo</w:t>
      </w:r>
    </w:p>
    <w:p w:rsidR="009C2A94" w:rsidRPr="009C2A94" w:rsidRDefault="009C2A94" w:rsidP="009C2A94">
      <w:pPr>
        <w:spacing w:after="0"/>
        <w:jc w:val="center"/>
        <w:rPr>
          <w:rFonts w:ascii="Times New Roman" w:eastAsiaTheme="minorHAnsi" w:hAnsi="Times New Roman"/>
          <w:b/>
          <w:lang w:val="es-ES"/>
        </w:rPr>
      </w:pPr>
      <w:r w:rsidRPr="009C2A94">
        <w:rPr>
          <w:rFonts w:ascii="Times New Roman" w:eastAsiaTheme="minorHAnsi" w:hAnsi="Times New Roman"/>
          <w:b/>
          <w:lang w:val="es-ES"/>
        </w:rPr>
        <w:t>Facultad de Ciencias de la Educación</w:t>
      </w:r>
    </w:p>
    <w:p w:rsidR="009C2A94" w:rsidRPr="009C2A94" w:rsidRDefault="009C2A94" w:rsidP="009C2A94">
      <w:pPr>
        <w:spacing w:after="0"/>
        <w:jc w:val="center"/>
        <w:rPr>
          <w:rFonts w:ascii="Times New Roman" w:eastAsiaTheme="minorHAnsi" w:hAnsi="Times New Roman"/>
          <w:b/>
          <w:lang w:val="es-ES"/>
        </w:rPr>
      </w:pPr>
      <w:r w:rsidRPr="009C2A94">
        <w:rPr>
          <w:rFonts w:ascii="Times New Roman" w:eastAsiaTheme="minorHAnsi" w:hAnsi="Times New Roman"/>
          <w:b/>
          <w:lang w:val="es-ES"/>
        </w:rPr>
        <w:t>Escuela de Educación</w:t>
      </w:r>
    </w:p>
    <w:p w:rsidR="009C2A94" w:rsidRPr="009C2A94" w:rsidRDefault="009C2A94" w:rsidP="009C2A94">
      <w:pPr>
        <w:spacing w:after="0"/>
        <w:jc w:val="center"/>
        <w:rPr>
          <w:rFonts w:ascii="Times New Roman" w:eastAsiaTheme="minorHAnsi" w:hAnsi="Times New Roman"/>
          <w:b/>
          <w:lang w:val="es-ES"/>
        </w:rPr>
      </w:pPr>
      <w:r w:rsidRPr="009C2A94">
        <w:rPr>
          <w:rFonts w:ascii="Times New Roman" w:eastAsiaTheme="minorHAnsi" w:hAnsi="Times New Roman"/>
          <w:b/>
          <w:lang w:val="es-ES"/>
        </w:rPr>
        <w:t>Departamento de Idiomas Modernos</w:t>
      </w:r>
    </w:p>
    <w:p w:rsidR="009C2A94" w:rsidRPr="009C2A94" w:rsidRDefault="009C2A94" w:rsidP="009C2A94">
      <w:pPr>
        <w:spacing w:after="0"/>
        <w:jc w:val="center"/>
        <w:rPr>
          <w:rFonts w:ascii="Times New Roman" w:eastAsiaTheme="minorHAnsi" w:hAnsi="Times New Roman"/>
          <w:b/>
          <w:lang w:val="es-ES"/>
        </w:rPr>
      </w:pPr>
      <w:r w:rsidRPr="009C2A94">
        <w:rPr>
          <w:rFonts w:ascii="Times New Roman" w:eastAsiaTheme="minorHAnsi" w:hAnsi="Times New Roman"/>
          <w:b/>
          <w:lang w:val="es-ES"/>
        </w:rPr>
        <w:t>Cátedra de Investigación</w:t>
      </w:r>
    </w:p>
    <w:p w:rsidR="009C2A94" w:rsidRPr="009C2A94" w:rsidRDefault="009C2A94" w:rsidP="009C2A94">
      <w:pPr>
        <w:spacing w:after="0"/>
        <w:jc w:val="center"/>
        <w:rPr>
          <w:rFonts w:ascii="Times New Roman" w:eastAsiaTheme="minorHAnsi" w:hAnsi="Times New Roman"/>
          <w:b/>
          <w:lang w:val="es-ES"/>
        </w:rPr>
      </w:pPr>
    </w:p>
    <w:p w:rsidR="009C2A94" w:rsidRPr="009C2A94" w:rsidRDefault="009C2A94" w:rsidP="009C2A94">
      <w:pPr>
        <w:spacing w:after="0"/>
        <w:jc w:val="both"/>
        <w:rPr>
          <w:rFonts w:ascii="Times New Roman" w:eastAsiaTheme="minorHAnsi" w:hAnsi="Times New Roman"/>
          <w:lang w:val="es-ES"/>
        </w:rPr>
      </w:pPr>
    </w:p>
    <w:p w:rsidR="009C2A94" w:rsidRPr="009C2A94" w:rsidRDefault="009C2A94" w:rsidP="009C2A94">
      <w:pPr>
        <w:spacing w:after="0"/>
        <w:rPr>
          <w:rFonts w:ascii="Times New Roman" w:eastAsiaTheme="minorHAnsi" w:hAnsi="Times New Roman"/>
          <w:b/>
          <w:sz w:val="24"/>
          <w:szCs w:val="24"/>
          <w:lang w:val="es-ES"/>
        </w:rPr>
      </w:pPr>
    </w:p>
    <w:p w:rsidR="009C2A94" w:rsidRPr="009C2A94" w:rsidRDefault="009C2A94" w:rsidP="009C2A94">
      <w:pPr>
        <w:spacing w:after="0"/>
        <w:rPr>
          <w:rFonts w:ascii="Times New Roman" w:eastAsiaTheme="minorHAnsi" w:hAnsi="Times New Roman"/>
          <w:b/>
          <w:lang w:val="es-ES"/>
        </w:rPr>
      </w:pPr>
    </w:p>
    <w:p w:rsidR="009C2A94" w:rsidRDefault="009C2A94" w:rsidP="009C2A94">
      <w:pPr>
        <w:spacing w:after="0" w:line="360" w:lineRule="auto"/>
        <w:jc w:val="both"/>
        <w:rPr>
          <w:rFonts w:ascii="Times New Roman" w:eastAsiaTheme="minorHAnsi" w:hAnsi="Times New Roman"/>
          <w:lang w:val="es-ES"/>
        </w:rPr>
      </w:pPr>
      <w:r w:rsidRPr="009C2A94">
        <w:rPr>
          <w:rFonts w:ascii="Times New Roman" w:eastAsiaTheme="minorHAnsi" w:hAnsi="Times New Roman"/>
          <w:lang w:val="es-ES"/>
        </w:rPr>
        <w:t xml:space="preserve">            Estimado alumno, el presente cuestionario tiene como objetivo recabar información para realizar una investigación la cual contribuirá a mejorar su rendimiento académico. </w:t>
      </w:r>
    </w:p>
    <w:p w:rsidR="009C2A94" w:rsidRPr="009C2A94" w:rsidRDefault="009C2A94" w:rsidP="009C2A94">
      <w:pPr>
        <w:spacing w:after="0" w:line="360" w:lineRule="auto"/>
        <w:jc w:val="both"/>
        <w:rPr>
          <w:rFonts w:ascii="Times New Roman" w:eastAsiaTheme="minorHAnsi" w:hAnsi="Times New Roman"/>
          <w:lang w:val="es-ES"/>
        </w:rPr>
      </w:pPr>
    </w:p>
    <w:p w:rsidR="009C2A94" w:rsidRPr="009C2A94" w:rsidRDefault="009C2A94" w:rsidP="009C2A94">
      <w:pPr>
        <w:shd w:val="clear" w:color="auto" w:fill="FFFFFF"/>
        <w:spacing w:after="0" w:line="360" w:lineRule="auto"/>
        <w:ind w:firstLine="709"/>
        <w:jc w:val="both"/>
        <w:rPr>
          <w:rFonts w:ascii="Times New Roman" w:eastAsiaTheme="minorHAnsi" w:hAnsi="Times New Roman"/>
          <w:lang w:val="es-ES"/>
        </w:rPr>
      </w:pPr>
      <w:r w:rsidRPr="009C2A94">
        <w:rPr>
          <w:rFonts w:ascii="Times New Roman" w:eastAsiaTheme="minorHAnsi" w:hAnsi="Times New Roman"/>
          <w:lang w:val="es-ES"/>
        </w:rPr>
        <w:t xml:space="preserve">Su aporte es muy valioso y el mismo será estrictamente confidencial, le agradezco responder todas las preguntas en forma clara y precisa. </w:t>
      </w:r>
      <w:r w:rsidRPr="009C2A94">
        <w:rPr>
          <w:rFonts w:ascii="Times New Roman" w:eastAsiaTheme="minorHAnsi" w:hAnsi="Times New Roman"/>
          <w:sz w:val="24"/>
          <w:szCs w:val="24"/>
          <w:lang w:val="es-ES"/>
        </w:rPr>
        <w:t xml:space="preserve"> </w:t>
      </w:r>
    </w:p>
    <w:p w:rsidR="009C2A94" w:rsidRDefault="009C2A94" w:rsidP="009C2A94">
      <w:pPr>
        <w:shd w:val="clear" w:color="auto" w:fill="FFFFFF"/>
        <w:spacing w:after="0" w:line="360" w:lineRule="auto"/>
        <w:ind w:firstLine="709"/>
        <w:jc w:val="both"/>
        <w:rPr>
          <w:rFonts w:ascii="Times New Roman" w:eastAsiaTheme="minorHAnsi" w:hAnsi="Times New Roman"/>
          <w:sz w:val="24"/>
          <w:szCs w:val="24"/>
          <w:lang w:val="es-ES"/>
        </w:rPr>
      </w:pPr>
    </w:p>
    <w:p w:rsidR="009C2A94" w:rsidRPr="009C2A94" w:rsidRDefault="009C2A94" w:rsidP="009C2A94">
      <w:pPr>
        <w:shd w:val="clear" w:color="auto" w:fill="FFFFFF"/>
        <w:spacing w:after="0" w:line="360" w:lineRule="auto"/>
        <w:ind w:firstLine="709"/>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Gracias por su colaboración.   </w:t>
      </w:r>
    </w:p>
    <w:p w:rsidR="009C2A94" w:rsidRPr="009C2A94" w:rsidRDefault="009C2A94" w:rsidP="009C2A94">
      <w:pPr>
        <w:shd w:val="clear" w:color="auto" w:fill="FFFFFF"/>
        <w:spacing w:after="0" w:line="360" w:lineRule="auto"/>
        <w:ind w:firstLine="709"/>
        <w:jc w:val="both"/>
        <w:rPr>
          <w:rFonts w:ascii="Times New Roman" w:eastAsiaTheme="minorHAnsi" w:hAnsi="Times New Roman"/>
          <w:lang w:val="es-ES"/>
        </w:rPr>
      </w:pP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INSTRUCCIONES</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-Lea cuidadosamente cada uno de los siguientes ítems.  </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-Se presentan 46 preguntas  las cuales constan de cinco alternativas fijas para cada una:</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Siempre </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Casi siempre</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Algunas veces</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Rara vez</w:t>
      </w: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Nunca </w:t>
      </w:r>
    </w:p>
    <w:p w:rsidR="009C2A94" w:rsidRDefault="009C2A94" w:rsidP="009C2A94">
      <w:pPr>
        <w:shd w:val="clear" w:color="auto" w:fill="FFFFFF"/>
        <w:spacing w:after="0" w:line="360" w:lineRule="auto"/>
        <w:jc w:val="both"/>
        <w:rPr>
          <w:rFonts w:ascii="Times New Roman" w:eastAsiaTheme="minorHAnsi" w:hAnsi="Times New Roman"/>
          <w:sz w:val="24"/>
          <w:szCs w:val="24"/>
          <w:lang w:val="es-ES"/>
        </w:rPr>
      </w:pPr>
      <w:r w:rsidRPr="009C2A94">
        <w:rPr>
          <w:rFonts w:ascii="Times New Roman" w:eastAsiaTheme="minorHAnsi" w:hAnsi="Times New Roman"/>
          <w:sz w:val="24"/>
          <w:szCs w:val="24"/>
          <w:lang w:val="es-ES"/>
        </w:rPr>
        <w:t xml:space="preserve">- Marque con una equis (X) la alternativa  deseada para cada pregunta. </w:t>
      </w:r>
    </w:p>
    <w:p w:rsidR="009C2A94" w:rsidRDefault="009C2A94" w:rsidP="009C2A94">
      <w:pPr>
        <w:shd w:val="clear" w:color="auto" w:fill="FFFFFF"/>
        <w:spacing w:after="0" w:line="360" w:lineRule="auto"/>
        <w:jc w:val="both"/>
        <w:rPr>
          <w:rFonts w:ascii="Times New Roman" w:eastAsiaTheme="minorHAnsi" w:hAnsi="Times New Roman"/>
          <w:sz w:val="24"/>
          <w:szCs w:val="24"/>
          <w:lang w:val="es-ES"/>
        </w:rPr>
      </w:pPr>
    </w:p>
    <w:p w:rsidR="009C2A94" w:rsidRDefault="009C2A94" w:rsidP="009C2A94">
      <w:pPr>
        <w:shd w:val="clear" w:color="auto" w:fill="FFFFFF"/>
        <w:spacing w:after="0" w:line="360" w:lineRule="auto"/>
        <w:jc w:val="both"/>
        <w:rPr>
          <w:rFonts w:ascii="Times New Roman" w:eastAsiaTheme="minorHAnsi" w:hAnsi="Times New Roman"/>
          <w:sz w:val="24"/>
          <w:szCs w:val="24"/>
          <w:lang w:val="es-ES"/>
        </w:rPr>
      </w:pPr>
    </w:p>
    <w:p w:rsidR="009C2A94" w:rsidRPr="009C2A94" w:rsidRDefault="009C2A94" w:rsidP="009C2A94">
      <w:pPr>
        <w:shd w:val="clear" w:color="auto" w:fill="FFFFFF"/>
        <w:spacing w:after="0" w:line="360" w:lineRule="auto"/>
        <w:jc w:val="both"/>
        <w:rPr>
          <w:rFonts w:ascii="Times New Roman" w:eastAsiaTheme="minorHAnsi" w:hAnsi="Times New Roman"/>
          <w:sz w:val="24"/>
          <w:szCs w:val="24"/>
          <w:lang w:val="es-ES"/>
        </w:rPr>
      </w:pPr>
    </w:p>
    <w:tbl>
      <w:tblPr>
        <w:tblStyle w:val="Tablaconcuadrcula"/>
        <w:tblW w:w="8720" w:type="dxa"/>
        <w:tblInd w:w="-38" w:type="dxa"/>
        <w:tblCellMar>
          <w:left w:w="70" w:type="dxa"/>
          <w:right w:w="70" w:type="dxa"/>
        </w:tblCellMar>
        <w:tblLook w:val="0000" w:firstRow="0" w:lastRow="0" w:firstColumn="0" w:lastColumn="0" w:noHBand="0" w:noVBand="0"/>
      </w:tblPr>
      <w:tblGrid>
        <w:gridCol w:w="521"/>
        <w:gridCol w:w="3067"/>
        <w:gridCol w:w="1048"/>
        <w:gridCol w:w="1008"/>
        <w:gridCol w:w="1125"/>
        <w:gridCol w:w="994"/>
        <w:gridCol w:w="957"/>
      </w:tblGrid>
      <w:tr w:rsidR="009C2A94" w:rsidRPr="009C2A94" w:rsidTr="002E2561">
        <w:trPr>
          <w:trHeight w:val="354"/>
        </w:trPr>
        <w:tc>
          <w:tcPr>
            <w:tcW w:w="521" w:type="dxa"/>
            <w:vMerge w:val="restart"/>
          </w:tcPr>
          <w:p w:rsidR="009C2A94" w:rsidRPr="009C2A94" w:rsidRDefault="009C2A94" w:rsidP="009C2A94">
            <w:pPr>
              <w:shd w:val="clear" w:color="auto" w:fill="FFFFFF"/>
              <w:spacing w:line="360" w:lineRule="auto"/>
              <w:ind w:left="108"/>
              <w:jc w:val="both"/>
              <w:rPr>
                <w:rFonts w:ascii="Times New Roman" w:eastAsiaTheme="minorHAnsi" w:hAnsi="Times New Roman"/>
              </w:rPr>
            </w:pPr>
          </w:p>
          <w:p w:rsidR="009C2A94" w:rsidRPr="009C2A94" w:rsidRDefault="009C2A94" w:rsidP="009C2A94">
            <w:pPr>
              <w:shd w:val="clear" w:color="auto" w:fill="FFFFFF"/>
              <w:spacing w:line="360" w:lineRule="auto"/>
              <w:ind w:left="108"/>
              <w:jc w:val="both"/>
              <w:rPr>
                <w:rFonts w:ascii="Times New Roman" w:eastAsiaTheme="minorHAnsi" w:hAnsi="Times New Roman"/>
                <w:sz w:val="24"/>
                <w:szCs w:val="24"/>
              </w:rPr>
            </w:pPr>
            <w:r w:rsidRPr="009C2A94">
              <w:rPr>
                <w:rFonts w:ascii="Times New Roman" w:eastAsiaTheme="minorHAnsi" w:hAnsi="Times New Roman"/>
                <w:sz w:val="24"/>
                <w:szCs w:val="24"/>
              </w:rPr>
              <w:t>N°</w:t>
            </w:r>
          </w:p>
        </w:tc>
        <w:tc>
          <w:tcPr>
            <w:tcW w:w="3067" w:type="dxa"/>
            <w:vMerge w:val="restart"/>
          </w:tcPr>
          <w:p w:rsidR="009C2A94" w:rsidRPr="009C2A94" w:rsidRDefault="009C2A94" w:rsidP="009C2A94">
            <w:pPr>
              <w:shd w:val="clear" w:color="auto" w:fill="FFFFFF"/>
              <w:spacing w:line="360" w:lineRule="auto"/>
              <w:ind w:left="108"/>
              <w:jc w:val="both"/>
              <w:rPr>
                <w:rFonts w:ascii="Times New Roman" w:eastAsiaTheme="minorHAnsi" w:hAnsi="Times New Roman"/>
              </w:rPr>
            </w:pPr>
          </w:p>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5132" w:type="dxa"/>
            <w:gridSpan w:val="5"/>
          </w:tcPr>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r w:rsidRPr="009C2A94">
              <w:rPr>
                <w:rFonts w:ascii="Times New Roman" w:eastAsiaTheme="minorHAnsi" w:hAnsi="Times New Roman"/>
                <w:sz w:val="24"/>
                <w:szCs w:val="24"/>
              </w:rPr>
              <w:t>ALTERNATIVAS</w:t>
            </w:r>
          </w:p>
        </w:tc>
      </w:tr>
      <w:tr w:rsidR="009C2A94" w:rsidRPr="009C2A94" w:rsidTr="002E2561">
        <w:trPr>
          <w:trHeight w:val="390"/>
        </w:trPr>
        <w:tc>
          <w:tcPr>
            <w:tcW w:w="521" w:type="dxa"/>
            <w:vMerge/>
          </w:tcPr>
          <w:p w:rsidR="009C2A94" w:rsidRPr="009C2A94" w:rsidRDefault="009C2A94" w:rsidP="009C2A94">
            <w:pPr>
              <w:shd w:val="clear" w:color="auto" w:fill="FFFFFF"/>
              <w:spacing w:line="360" w:lineRule="auto"/>
              <w:ind w:left="108"/>
              <w:jc w:val="both"/>
              <w:rPr>
                <w:rFonts w:ascii="Times New Roman" w:eastAsiaTheme="minorHAnsi" w:hAnsi="Times New Roman"/>
              </w:rPr>
            </w:pPr>
          </w:p>
        </w:tc>
        <w:tc>
          <w:tcPr>
            <w:tcW w:w="3067" w:type="dxa"/>
            <w:vMerge/>
          </w:tcPr>
          <w:p w:rsidR="009C2A94" w:rsidRPr="009C2A94" w:rsidRDefault="009C2A94" w:rsidP="009C2A94">
            <w:pPr>
              <w:shd w:val="clear" w:color="auto" w:fill="FFFFFF"/>
              <w:spacing w:line="360" w:lineRule="auto"/>
              <w:ind w:left="108"/>
              <w:jc w:val="both"/>
              <w:rPr>
                <w:rFonts w:ascii="Times New Roman" w:eastAsiaTheme="minorHAnsi" w:hAnsi="Times New Roman"/>
              </w:rPr>
            </w:pPr>
          </w:p>
        </w:tc>
        <w:tc>
          <w:tcPr>
            <w:tcW w:w="1048" w:type="dxa"/>
          </w:tcPr>
          <w:p w:rsidR="009C2A94" w:rsidRPr="009C2A94" w:rsidRDefault="009C2A94" w:rsidP="009C2A94">
            <w:pPr>
              <w:shd w:val="clear" w:color="auto" w:fill="FFFFFF"/>
              <w:spacing w:line="360" w:lineRule="auto"/>
              <w:ind w:left="108"/>
              <w:jc w:val="both"/>
              <w:rPr>
                <w:rFonts w:ascii="Times New Roman" w:eastAsiaTheme="minorHAnsi" w:hAnsi="Times New Roman"/>
                <w:sz w:val="24"/>
                <w:szCs w:val="24"/>
              </w:rPr>
            </w:pPr>
          </w:p>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r w:rsidRPr="009C2A94">
              <w:rPr>
                <w:rFonts w:ascii="Times New Roman" w:eastAsiaTheme="minorHAnsi" w:hAnsi="Times New Roman"/>
                <w:sz w:val="24"/>
                <w:szCs w:val="24"/>
              </w:rPr>
              <w:t xml:space="preserve">Siempre </w:t>
            </w:r>
          </w:p>
        </w:tc>
        <w:tc>
          <w:tcPr>
            <w:tcW w:w="1008" w:type="dxa"/>
          </w:tcPr>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r w:rsidRPr="009C2A94">
              <w:rPr>
                <w:rFonts w:ascii="Times New Roman" w:eastAsiaTheme="minorHAnsi" w:hAnsi="Times New Roman"/>
                <w:sz w:val="24"/>
                <w:szCs w:val="24"/>
              </w:rPr>
              <w:t>Casi siempre</w:t>
            </w:r>
          </w:p>
        </w:tc>
        <w:tc>
          <w:tcPr>
            <w:tcW w:w="1125" w:type="dxa"/>
          </w:tcPr>
          <w:p w:rsidR="009C2A94" w:rsidRPr="009C2A94" w:rsidRDefault="009C2A94" w:rsidP="009C2A94">
            <w:pPr>
              <w:shd w:val="clear" w:color="auto" w:fill="FFFFFF"/>
              <w:spacing w:line="360" w:lineRule="auto"/>
              <w:ind w:left="108"/>
              <w:rPr>
                <w:rFonts w:ascii="Times New Roman" w:eastAsiaTheme="minorHAnsi" w:hAnsi="Times New Roman"/>
                <w:sz w:val="24"/>
                <w:szCs w:val="24"/>
              </w:rPr>
            </w:pPr>
            <w:r w:rsidRPr="009C2A94">
              <w:rPr>
                <w:rFonts w:ascii="Times New Roman" w:eastAsiaTheme="minorHAnsi" w:hAnsi="Times New Roman"/>
                <w:sz w:val="24"/>
                <w:szCs w:val="24"/>
              </w:rPr>
              <w:t>Algunas veces</w:t>
            </w:r>
          </w:p>
        </w:tc>
        <w:tc>
          <w:tcPr>
            <w:tcW w:w="994" w:type="dxa"/>
          </w:tcPr>
          <w:p w:rsidR="009C2A94" w:rsidRPr="009C2A94" w:rsidRDefault="009C2A94" w:rsidP="009C2A94">
            <w:pPr>
              <w:shd w:val="clear" w:color="auto" w:fill="FFFFFF"/>
              <w:spacing w:line="360" w:lineRule="auto"/>
              <w:ind w:left="108"/>
              <w:rPr>
                <w:rFonts w:ascii="Times New Roman" w:eastAsiaTheme="minorHAnsi" w:hAnsi="Times New Roman"/>
                <w:sz w:val="24"/>
                <w:szCs w:val="24"/>
              </w:rPr>
            </w:pPr>
            <w:r w:rsidRPr="009C2A94">
              <w:rPr>
                <w:rFonts w:ascii="Times New Roman" w:eastAsiaTheme="minorHAnsi" w:hAnsi="Times New Roman"/>
                <w:sz w:val="24"/>
                <w:szCs w:val="24"/>
              </w:rPr>
              <w:t>Rara       vez</w:t>
            </w:r>
          </w:p>
        </w:tc>
        <w:tc>
          <w:tcPr>
            <w:tcW w:w="957" w:type="dxa"/>
          </w:tcPr>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p>
          <w:p w:rsidR="009C2A94" w:rsidRPr="009C2A94" w:rsidRDefault="009C2A94" w:rsidP="009C2A94">
            <w:pPr>
              <w:shd w:val="clear" w:color="auto" w:fill="FFFFFF"/>
              <w:spacing w:line="360" w:lineRule="auto"/>
              <w:ind w:left="108"/>
              <w:jc w:val="center"/>
              <w:rPr>
                <w:rFonts w:ascii="Times New Roman" w:eastAsiaTheme="minorHAnsi" w:hAnsi="Times New Roman"/>
                <w:sz w:val="24"/>
                <w:szCs w:val="24"/>
              </w:rPr>
            </w:pPr>
            <w:r w:rsidRPr="009C2A94">
              <w:rPr>
                <w:rFonts w:ascii="Times New Roman" w:eastAsiaTheme="minorHAnsi" w:hAnsi="Times New Roman"/>
                <w:sz w:val="24"/>
                <w:szCs w:val="24"/>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 xml:space="preserve">1 </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¿Le gusta el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 xml:space="preserve">2 </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¿Se siente motivado a aprender inglés?</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w:t>
            </w:r>
          </w:p>
        </w:tc>
        <w:tc>
          <w:tcPr>
            <w:tcW w:w="3067" w:type="dxa"/>
          </w:tcPr>
          <w:p w:rsidR="009C2A94" w:rsidRPr="009C2A94" w:rsidRDefault="009C2A94" w:rsidP="009C2A94">
            <w:pPr>
              <w:spacing w:line="360" w:lineRule="auto"/>
              <w:rPr>
                <w:rFonts w:ascii="Times New Roman" w:eastAsiaTheme="minorHAnsi" w:hAnsi="Times New Roman"/>
                <w:sz w:val="24"/>
                <w:szCs w:val="24"/>
              </w:rPr>
            </w:pPr>
            <w:r w:rsidRPr="009C2A94">
              <w:rPr>
                <w:rFonts w:ascii="Times New Roman" w:eastAsiaTheme="minorHAnsi" w:hAnsi="Times New Roman"/>
                <w:sz w:val="24"/>
                <w:szCs w:val="24"/>
              </w:rPr>
              <w:t xml:space="preserve">¿Disfruta aprendiendo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¿Existe una tendencia hacia la práctica oral que hacia el desarrollo de otras destrezas?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5</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¿Siente usted ánimos de participar en clase? </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N°</w:t>
            </w:r>
          </w:p>
        </w:tc>
        <w:tc>
          <w:tcPr>
            <w:tcW w:w="3067" w:type="dxa"/>
          </w:tcPr>
          <w:p w:rsidR="009C2A94" w:rsidRPr="009C2A94" w:rsidRDefault="009C2A94" w:rsidP="009C2A94">
            <w:pPr>
              <w:spacing w:line="360" w:lineRule="auto"/>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1048" w:type="dxa"/>
          </w:tcPr>
          <w:p w:rsidR="009C2A94" w:rsidRPr="009C2A94" w:rsidRDefault="009C2A94" w:rsidP="009C2A94">
            <w:pPr>
              <w:spacing w:line="360" w:lineRule="auto"/>
              <w:jc w:val="both"/>
              <w:rPr>
                <w:rFonts w:ascii="Times New Roman" w:eastAsiaTheme="minorHAnsi" w:hAnsi="Times New Roman"/>
              </w:rPr>
            </w:pPr>
            <w:r w:rsidRPr="009C2A94">
              <w:rPr>
                <w:rFonts w:ascii="Times New Roman" w:eastAsiaTheme="minorHAnsi" w:hAnsi="Times New Roman"/>
              </w:rPr>
              <w:t>Siempre</w:t>
            </w:r>
          </w:p>
        </w:tc>
        <w:tc>
          <w:tcPr>
            <w:tcW w:w="1008"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Casi siempre</w:t>
            </w:r>
          </w:p>
        </w:tc>
        <w:tc>
          <w:tcPr>
            <w:tcW w:w="1125"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Algunas veces</w:t>
            </w:r>
          </w:p>
        </w:tc>
        <w:tc>
          <w:tcPr>
            <w:tcW w:w="994"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Rara  vez</w:t>
            </w:r>
          </w:p>
        </w:tc>
        <w:tc>
          <w:tcPr>
            <w:tcW w:w="957" w:type="dxa"/>
          </w:tcPr>
          <w:p w:rsidR="009C2A94" w:rsidRPr="009C2A94" w:rsidRDefault="009C2A94" w:rsidP="009C2A94">
            <w:pPr>
              <w:spacing w:line="360" w:lineRule="auto"/>
              <w:jc w:val="both"/>
              <w:rPr>
                <w:rFonts w:ascii="Times New Roman" w:eastAsiaTheme="minorHAnsi" w:hAnsi="Times New Roman"/>
              </w:rPr>
            </w:pPr>
            <w:r w:rsidRPr="009C2A94">
              <w:rPr>
                <w:rFonts w:ascii="Times New Roman" w:eastAsiaTheme="minorHAnsi" w:hAnsi="Times New Roman"/>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6</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aprender inglés es necesario para su formación académica?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7</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¿Tiene una actitud positiva para participar en las actividades orales?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8</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¿Participa voluntariamente en clase?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9</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¿Tiene oportunidad de participar en clase?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10</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¿Le parece que las actividades orales practicadas en clase se asemejan a situaciones de su vida real?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11</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contar con un ambiente propicio para su aprendizaje?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12</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¿Cree usted presentar fallas de pronunciación?</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13</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¿Le agradan los temas tratados en clase?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14</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que el profesor le deja suficiente tiempo para responder oralmente una pregunta en inglés? </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15</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¿El profesor imparte su clase totalmente en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16</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¿Siente deseos de hablar en inglés con sus compañeros?</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center"/>
              <w:rPr>
                <w:rFonts w:ascii="Times New Roman" w:eastAsiaTheme="minorHAnsi" w:hAnsi="Times New Roman"/>
              </w:rPr>
            </w:pPr>
          </w:p>
        </w:tc>
        <w:tc>
          <w:tcPr>
            <w:tcW w:w="1125" w:type="dxa"/>
          </w:tcPr>
          <w:p w:rsidR="009C2A94" w:rsidRPr="009C2A94" w:rsidRDefault="009C2A94" w:rsidP="009C2A94">
            <w:pPr>
              <w:spacing w:line="360" w:lineRule="auto"/>
              <w:jc w:val="center"/>
              <w:rPr>
                <w:rFonts w:ascii="Times New Roman" w:eastAsiaTheme="minorHAnsi" w:hAnsi="Times New Roman"/>
              </w:rPr>
            </w:pPr>
          </w:p>
        </w:tc>
        <w:tc>
          <w:tcPr>
            <w:tcW w:w="994" w:type="dxa"/>
          </w:tcPr>
          <w:p w:rsidR="009C2A94" w:rsidRPr="009C2A94" w:rsidRDefault="009C2A94" w:rsidP="009C2A94">
            <w:pPr>
              <w:spacing w:line="360" w:lineRule="auto"/>
              <w:jc w:val="center"/>
              <w:rPr>
                <w:rFonts w:ascii="Times New Roman" w:eastAsiaTheme="minorHAnsi" w:hAnsi="Times New Roman"/>
              </w:rPr>
            </w:pPr>
          </w:p>
        </w:tc>
        <w:tc>
          <w:tcPr>
            <w:tcW w:w="957" w:type="dxa"/>
          </w:tcPr>
          <w:p w:rsidR="009C2A94" w:rsidRPr="009C2A94" w:rsidRDefault="009C2A94" w:rsidP="009C2A94">
            <w:pPr>
              <w:spacing w:line="360" w:lineRule="auto"/>
              <w:jc w:val="center"/>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17</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¿Cree usted poseer el mismo nivel de fluidez que el resto de  sus compañeros?</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18</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A la hora de participar en una actividad oral, ¿Cree usted presentar errores de vocabulario?</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19</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¿Se siente intimidado cuando el profesor le hace correcciones sobre su pronunciación o entonación?</w:t>
            </w:r>
          </w:p>
          <w:p w:rsidR="009C2A94" w:rsidRDefault="009C2A94" w:rsidP="009C2A94">
            <w:pPr>
              <w:spacing w:line="360" w:lineRule="auto"/>
              <w:jc w:val="both"/>
              <w:rPr>
                <w:rFonts w:ascii="Times New Roman" w:eastAsiaTheme="minorHAnsi" w:hAnsi="Times New Roman"/>
                <w:sz w:val="24"/>
                <w:szCs w:val="24"/>
              </w:rPr>
            </w:pP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lastRenderedPageBreak/>
              <w:t>N°</w:t>
            </w:r>
          </w:p>
        </w:tc>
        <w:tc>
          <w:tcPr>
            <w:tcW w:w="3067" w:type="dxa"/>
          </w:tcPr>
          <w:p w:rsidR="009C2A94" w:rsidRPr="009C2A94" w:rsidRDefault="009C2A94" w:rsidP="002E2561">
            <w:pPr>
              <w:spacing w:line="360" w:lineRule="auto"/>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1048" w:type="dxa"/>
          </w:tcPr>
          <w:p w:rsidR="009C2A94" w:rsidRPr="009C2A94" w:rsidRDefault="009C2A94" w:rsidP="002E2561">
            <w:pPr>
              <w:spacing w:line="360" w:lineRule="auto"/>
              <w:jc w:val="both"/>
              <w:rPr>
                <w:rFonts w:ascii="Times New Roman" w:eastAsiaTheme="minorHAnsi" w:hAnsi="Times New Roman"/>
              </w:rPr>
            </w:pPr>
            <w:r w:rsidRPr="009C2A94">
              <w:rPr>
                <w:rFonts w:ascii="Times New Roman" w:eastAsiaTheme="minorHAnsi" w:hAnsi="Times New Roman"/>
              </w:rPr>
              <w:t>Siempre</w:t>
            </w:r>
          </w:p>
        </w:tc>
        <w:tc>
          <w:tcPr>
            <w:tcW w:w="1008"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Casi siempre</w:t>
            </w:r>
          </w:p>
        </w:tc>
        <w:tc>
          <w:tcPr>
            <w:tcW w:w="1125"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Algunas veces</w:t>
            </w:r>
          </w:p>
        </w:tc>
        <w:tc>
          <w:tcPr>
            <w:tcW w:w="994"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Rara  vez</w:t>
            </w:r>
          </w:p>
        </w:tc>
        <w:tc>
          <w:tcPr>
            <w:tcW w:w="957"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21</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¿Es usted receptivo con las correcciones que le hace el profesor en una actividad oral?</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rPr>
                <w:rFonts w:ascii="Times New Roman" w:eastAsiaTheme="minorHAnsi" w:hAnsi="Times New Roman"/>
              </w:rPr>
            </w:pPr>
            <w:r w:rsidRPr="009C2A94">
              <w:rPr>
                <w:rFonts w:ascii="Times New Roman" w:eastAsiaTheme="minorHAnsi" w:hAnsi="Times New Roman"/>
              </w:rPr>
              <w:t>22</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¿Se ha sentido avergonzado por parte de sus compañeros cuando comete un error hablando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23</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Al hablar en inglés, ¿Traduce la información recibida del inglés al español?</w:t>
            </w:r>
          </w:p>
        </w:tc>
        <w:tc>
          <w:tcPr>
            <w:tcW w:w="1048" w:type="dxa"/>
          </w:tcPr>
          <w:p w:rsidR="009C2A94" w:rsidRPr="009C2A94" w:rsidRDefault="009C2A94" w:rsidP="009C2A94">
            <w:pPr>
              <w:spacing w:line="360" w:lineRule="auto"/>
              <w:jc w:val="center"/>
              <w:rPr>
                <w:rFonts w:ascii="Times New Roman" w:eastAsiaTheme="minorHAnsi" w:hAnsi="Times New Roman"/>
              </w:rPr>
            </w:pPr>
          </w:p>
        </w:tc>
        <w:tc>
          <w:tcPr>
            <w:tcW w:w="1008" w:type="dxa"/>
          </w:tcPr>
          <w:p w:rsidR="009C2A94" w:rsidRPr="009C2A94" w:rsidRDefault="009C2A94" w:rsidP="009C2A94">
            <w:pPr>
              <w:spacing w:line="360" w:lineRule="auto"/>
              <w:jc w:val="center"/>
              <w:rPr>
                <w:rFonts w:ascii="Times New Roman" w:eastAsiaTheme="minorHAnsi" w:hAnsi="Times New Roman"/>
              </w:rPr>
            </w:pPr>
          </w:p>
        </w:tc>
        <w:tc>
          <w:tcPr>
            <w:tcW w:w="1125" w:type="dxa"/>
          </w:tcPr>
          <w:p w:rsidR="009C2A94" w:rsidRPr="009C2A94" w:rsidRDefault="009C2A94" w:rsidP="009C2A94">
            <w:pPr>
              <w:spacing w:line="360" w:lineRule="auto"/>
              <w:jc w:val="center"/>
              <w:rPr>
                <w:rFonts w:ascii="Times New Roman" w:eastAsiaTheme="minorHAnsi" w:hAnsi="Times New Roman"/>
              </w:rPr>
            </w:pPr>
          </w:p>
        </w:tc>
        <w:tc>
          <w:tcPr>
            <w:tcW w:w="994" w:type="dxa"/>
          </w:tcPr>
          <w:p w:rsidR="009C2A94" w:rsidRPr="009C2A94" w:rsidRDefault="009C2A94" w:rsidP="009C2A94">
            <w:pPr>
              <w:spacing w:line="360" w:lineRule="auto"/>
              <w:jc w:val="center"/>
              <w:rPr>
                <w:rFonts w:ascii="Times New Roman" w:eastAsiaTheme="minorHAnsi" w:hAnsi="Times New Roman"/>
              </w:rPr>
            </w:pPr>
          </w:p>
        </w:tc>
        <w:tc>
          <w:tcPr>
            <w:tcW w:w="957" w:type="dxa"/>
          </w:tcPr>
          <w:p w:rsidR="009C2A94" w:rsidRPr="009C2A94" w:rsidRDefault="009C2A94" w:rsidP="009C2A94">
            <w:pPr>
              <w:spacing w:line="360" w:lineRule="auto"/>
              <w:jc w:val="center"/>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rPr>
                <w:rFonts w:ascii="Times New Roman" w:eastAsiaTheme="minorHAnsi" w:hAnsi="Times New Roman"/>
              </w:rPr>
            </w:pPr>
            <w:r w:rsidRPr="009C2A94">
              <w:rPr>
                <w:rFonts w:ascii="Times New Roman" w:eastAsiaTheme="minorHAnsi" w:hAnsi="Times New Roman"/>
              </w:rPr>
              <w:t>24</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el número de estudiantes en su salón de clases es el indicado?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25</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¿Con cuánta frecuencia ha preferido evitar participar en una actividad oral por miedo a no querer cometer errores?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26</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¿Sus compañeros contribuyen a crear un ambiente propicio de aprendizaje?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27</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su autoestima puede ser afectada negativamente si sus compañeros se burlan de sus errores al momento de hablar en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lastRenderedPageBreak/>
              <w:t>N°</w:t>
            </w:r>
          </w:p>
        </w:tc>
        <w:tc>
          <w:tcPr>
            <w:tcW w:w="3067" w:type="dxa"/>
          </w:tcPr>
          <w:p w:rsidR="009C2A94" w:rsidRPr="009C2A94" w:rsidRDefault="009C2A94" w:rsidP="002E2561">
            <w:pPr>
              <w:spacing w:line="360" w:lineRule="auto"/>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1048" w:type="dxa"/>
          </w:tcPr>
          <w:p w:rsidR="009C2A94" w:rsidRPr="009C2A94" w:rsidRDefault="009C2A94" w:rsidP="002E2561">
            <w:pPr>
              <w:spacing w:line="360" w:lineRule="auto"/>
              <w:jc w:val="both"/>
              <w:rPr>
                <w:rFonts w:ascii="Times New Roman" w:eastAsiaTheme="minorHAnsi" w:hAnsi="Times New Roman"/>
              </w:rPr>
            </w:pPr>
            <w:r w:rsidRPr="009C2A94">
              <w:rPr>
                <w:rFonts w:ascii="Times New Roman" w:eastAsiaTheme="minorHAnsi" w:hAnsi="Times New Roman"/>
              </w:rPr>
              <w:t>Siempre</w:t>
            </w:r>
          </w:p>
        </w:tc>
        <w:tc>
          <w:tcPr>
            <w:tcW w:w="1008"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Casi siempre</w:t>
            </w:r>
          </w:p>
        </w:tc>
        <w:tc>
          <w:tcPr>
            <w:tcW w:w="1125"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Algunas veces</w:t>
            </w:r>
          </w:p>
        </w:tc>
        <w:tc>
          <w:tcPr>
            <w:tcW w:w="994"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Rara  vez</w:t>
            </w:r>
          </w:p>
        </w:tc>
        <w:tc>
          <w:tcPr>
            <w:tcW w:w="957"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28</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el instituto cuenta con los recursos necesarios que faciliten el proceso de enseñanza?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29</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¿Siente confianza al hablar en inglés frente a sus compañeros?</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rPr>
                <w:rFonts w:ascii="Times New Roman" w:eastAsiaTheme="minorHAnsi" w:hAnsi="Times New Roman"/>
              </w:rPr>
            </w:pPr>
          </w:p>
          <w:p w:rsidR="009C2A94" w:rsidRPr="009C2A94" w:rsidRDefault="009C2A94" w:rsidP="009C2A94">
            <w:pPr>
              <w:spacing w:line="360" w:lineRule="auto"/>
              <w:rPr>
                <w:rFonts w:ascii="Times New Roman" w:eastAsiaTheme="minorHAnsi" w:hAnsi="Times New Roman"/>
              </w:rPr>
            </w:pPr>
            <w:r w:rsidRPr="009C2A94">
              <w:rPr>
                <w:rFonts w:ascii="Times New Roman" w:eastAsiaTheme="minorHAnsi" w:hAnsi="Times New Roman"/>
              </w:rPr>
              <w:t>30</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¿Le causa temor hablar inglés en público?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31</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¿El profesor  habla la mayor parte del tiempo en inglés?</w:t>
            </w:r>
          </w:p>
        </w:tc>
        <w:tc>
          <w:tcPr>
            <w:tcW w:w="1048" w:type="dxa"/>
          </w:tcPr>
          <w:p w:rsidR="009C2A94" w:rsidRPr="009C2A94" w:rsidRDefault="009C2A94" w:rsidP="009C2A94">
            <w:pPr>
              <w:spacing w:line="360" w:lineRule="auto"/>
              <w:jc w:val="center"/>
              <w:rPr>
                <w:rFonts w:ascii="Times New Roman" w:eastAsiaTheme="minorHAnsi" w:hAnsi="Times New Roman"/>
              </w:rPr>
            </w:pPr>
          </w:p>
        </w:tc>
        <w:tc>
          <w:tcPr>
            <w:tcW w:w="1008" w:type="dxa"/>
          </w:tcPr>
          <w:p w:rsidR="009C2A94" w:rsidRPr="009C2A94" w:rsidRDefault="009C2A94" w:rsidP="009C2A94">
            <w:pPr>
              <w:spacing w:line="360" w:lineRule="auto"/>
              <w:jc w:val="center"/>
              <w:rPr>
                <w:rFonts w:ascii="Times New Roman" w:eastAsiaTheme="minorHAnsi" w:hAnsi="Times New Roman"/>
              </w:rPr>
            </w:pPr>
          </w:p>
        </w:tc>
        <w:tc>
          <w:tcPr>
            <w:tcW w:w="1125" w:type="dxa"/>
          </w:tcPr>
          <w:p w:rsidR="009C2A94" w:rsidRPr="009C2A94" w:rsidRDefault="009C2A94" w:rsidP="009C2A94">
            <w:pPr>
              <w:spacing w:line="360" w:lineRule="auto"/>
              <w:jc w:val="center"/>
              <w:rPr>
                <w:rFonts w:ascii="Times New Roman" w:eastAsiaTheme="minorHAnsi" w:hAnsi="Times New Roman"/>
              </w:rPr>
            </w:pPr>
          </w:p>
        </w:tc>
        <w:tc>
          <w:tcPr>
            <w:tcW w:w="994" w:type="dxa"/>
          </w:tcPr>
          <w:p w:rsidR="009C2A94" w:rsidRPr="009C2A94" w:rsidRDefault="009C2A94" w:rsidP="009C2A94">
            <w:pPr>
              <w:spacing w:line="360" w:lineRule="auto"/>
              <w:jc w:val="center"/>
              <w:rPr>
                <w:rFonts w:ascii="Times New Roman" w:eastAsiaTheme="minorHAnsi" w:hAnsi="Times New Roman"/>
              </w:rPr>
            </w:pPr>
          </w:p>
        </w:tc>
        <w:tc>
          <w:tcPr>
            <w:tcW w:w="957" w:type="dxa"/>
          </w:tcPr>
          <w:p w:rsidR="009C2A94" w:rsidRPr="009C2A94" w:rsidRDefault="009C2A94" w:rsidP="009C2A94">
            <w:pPr>
              <w:spacing w:line="360" w:lineRule="auto"/>
              <w:jc w:val="center"/>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32</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poder comunicarse fluidamente en inglés?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33</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¿Practica el idioma inglés fuera de clases?</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34</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¿El método utilizado por el profesor  para enseñar el idioma inglés es el adecuado?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35</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presentar problemas con las estructuras gramaticales?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36</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¿Lee usted algún material que refuerce lo aprendido en clase?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37</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estar capacitado para mantener una conversación en inglés con sus compañeros?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lastRenderedPageBreak/>
              <w:t>N°</w:t>
            </w:r>
          </w:p>
        </w:tc>
        <w:tc>
          <w:tcPr>
            <w:tcW w:w="3067" w:type="dxa"/>
          </w:tcPr>
          <w:p w:rsidR="009C2A94" w:rsidRPr="009C2A94" w:rsidRDefault="009C2A94" w:rsidP="002E2561">
            <w:pPr>
              <w:spacing w:line="360" w:lineRule="auto"/>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1048" w:type="dxa"/>
          </w:tcPr>
          <w:p w:rsidR="009C2A94" w:rsidRPr="009C2A94" w:rsidRDefault="009C2A94" w:rsidP="002E2561">
            <w:pPr>
              <w:spacing w:line="360" w:lineRule="auto"/>
              <w:jc w:val="both"/>
              <w:rPr>
                <w:rFonts w:ascii="Times New Roman" w:eastAsiaTheme="minorHAnsi" w:hAnsi="Times New Roman"/>
              </w:rPr>
            </w:pPr>
            <w:r w:rsidRPr="009C2A94">
              <w:rPr>
                <w:rFonts w:ascii="Times New Roman" w:eastAsiaTheme="minorHAnsi" w:hAnsi="Times New Roman"/>
              </w:rPr>
              <w:t>Siempre</w:t>
            </w:r>
          </w:p>
        </w:tc>
        <w:tc>
          <w:tcPr>
            <w:tcW w:w="1008"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Casi siempre</w:t>
            </w:r>
          </w:p>
        </w:tc>
        <w:tc>
          <w:tcPr>
            <w:tcW w:w="1125"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Algunas veces</w:t>
            </w:r>
          </w:p>
        </w:tc>
        <w:tc>
          <w:tcPr>
            <w:tcW w:w="994"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Rara  vez</w:t>
            </w:r>
          </w:p>
        </w:tc>
        <w:tc>
          <w:tcPr>
            <w:tcW w:w="957"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38</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¿Existe coherencia entre los objetivos del programa y el desarrollo de habilidades lingüísticas?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39</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¿La explicación y aclaración de respuestas a las interrogantes son realizadas con frecuencia en el aula?</w:t>
            </w:r>
          </w:p>
          <w:p w:rsidR="009C2A94" w:rsidRPr="009C2A94" w:rsidRDefault="009C2A94" w:rsidP="009C2A94">
            <w:pPr>
              <w:spacing w:line="360" w:lineRule="auto"/>
              <w:jc w:val="both"/>
              <w:rPr>
                <w:rFonts w:ascii="Times New Roman" w:eastAsiaTheme="minorHAnsi" w:hAnsi="Times New Roman"/>
                <w:sz w:val="24"/>
                <w:szCs w:val="24"/>
              </w:rPr>
            </w:pP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40</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¿Cree usted que la experiencia es un factor indispensable para obtener un mayor aprendizaje?</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41</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¿Se emplea suficiente tiempo de práctica oral en clase?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42</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El personal docente, administrativo y directivo de su institución contribuye positivamente en su proceso de aprendizaje</w:t>
            </w:r>
            <w:proofErr w:type="gramStart"/>
            <w:r w:rsidRPr="009C2A94">
              <w:rPr>
                <w:rFonts w:ascii="Times New Roman" w:eastAsiaTheme="minorHAnsi" w:hAnsi="Times New Roman"/>
                <w:sz w:val="24"/>
                <w:szCs w:val="24"/>
              </w:rPr>
              <w:t>?</w:t>
            </w:r>
            <w:proofErr w:type="gramEnd"/>
            <w:r w:rsidRPr="009C2A94">
              <w:rPr>
                <w:rFonts w:ascii="Times New Roman" w:eastAsiaTheme="minorHAnsi" w:hAnsi="Times New Roman"/>
                <w:sz w:val="24"/>
                <w:szCs w:val="24"/>
              </w:rPr>
              <w:t xml:space="preserve">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43</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las aulas del instituto cuentan con suficiente espacio para impartir clases de acuerdo al número de estudiantes?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rPr>
                <w:rFonts w:ascii="Times New Roman" w:eastAsiaTheme="minorHAnsi" w:hAnsi="Times New Roman"/>
              </w:rPr>
            </w:pPr>
            <w:r w:rsidRPr="009C2A94">
              <w:rPr>
                <w:rFonts w:ascii="Times New Roman" w:eastAsiaTheme="minorHAnsi" w:hAnsi="Times New Roman"/>
              </w:rPr>
              <w:t>44</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¿Cree usted que el aula de clases brinda un ambiente de comodidad para sus estudiantes?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lastRenderedPageBreak/>
              <w:t>N°</w:t>
            </w:r>
          </w:p>
        </w:tc>
        <w:tc>
          <w:tcPr>
            <w:tcW w:w="3067" w:type="dxa"/>
          </w:tcPr>
          <w:p w:rsidR="009C2A94" w:rsidRPr="009C2A94" w:rsidRDefault="009C2A94" w:rsidP="002E2561">
            <w:pPr>
              <w:spacing w:line="360" w:lineRule="auto"/>
              <w:jc w:val="center"/>
              <w:rPr>
                <w:rFonts w:ascii="Times New Roman" w:eastAsiaTheme="minorHAnsi" w:hAnsi="Times New Roman"/>
                <w:sz w:val="24"/>
                <w:szCs w:val="24"/>
              </w:rPr>
            </w:pPr>
            <w:r w:rsidRPr="009C2A94">
              <w:rPr>
                <w:rFonts w:ascii="Times New Roman" w:eastAsiaTheme="minorHAnsi" w:hAnsi="Times New Roman"/>
                <w:sz w:val="24"/>
                <w:szCs w:val="24"/>
              </w:rPr>
              <w:t>ITEM</w:t>
            </w:r>
          </w:p>
        </w:tc>
        <w:tc>
          <w:tcPr>
            <w:tcW w:w="1048" w:type="dxa"/>
          </w:tcPr>
          <w:p w:rsidR="009C2A94" w:rsidRPr="009C2A94" w:rsidRDefault="009C2A94" w:rsidP="002E2561">
            <w:pPr>
              <w:spacing w:line="360" w:lineRule="auto"/>
              <w:jc w:val="both"/>
              <w:rPr>
                <w:rFonts w:ascii="Times New Roman" w:eastAsiaTheme="minorHAnsi" w:hAnsi="Times New Roman"/>
              </w:rPr>
            </w:pPr>
            <w:r w:rsidRPr="009C2A94">
              <w:rPr>
                <w:rFonts w:ascii="Times New Roman" w:eastAsiaTheme="minorHAnsi" w:hAnsi="Times New Roman"/>
              </w:rPr>
              <w:t>Siempre</w:t>
            </w:r>
          </w:p>
        </w:tc>
        <w:tc>
          <w:tcPr>
            <w:tcW w:w="1008"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Casi siempre</w:t>
            </w:r>
          </w:p>
        </w:tc>
        <w:tc>
          <w:tcPr>
            <w:tcW w:w="1125"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Algunas veces</w:t>
            </w:r>
          </w:p>
        </w:tc>
        <w:tc>
          <w:tcPr>
            <w:tcW w:w="994"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Rara  vez</w:t>
            </w:r>
          </w:p>
        </w:tc>
        <w:tc>
          <w:tcPr>
            <w:tcW w:w="957" w:type="dxa"/>
          </w:tcPr>
          <w:p w:rsidR="009C2A94" w:rsidRPr="009C2A94" w:rsidRDefault="009C2A94" w:rsidP="002E2561">
            <w:pPr>
              <w:spacing w:line="360" w:lineRule="auto"/>
              <w:jc w:val="center"/>
              <w:rPr>
                <w:rFonts w:ascii="Times New Roman" w:eastAsiaTheme="minorHAnsi" w:hAnsi="Times New Roman"/>
              </w:rPr>
            </w:pPr>
            <w:r w:rsidRPr="009C2A94">
              <w:rPr>
                <w:rFonts w:ascii="Times New Roman" w:eastAsiaTheme="minorHAnsi" w:hAnsi="Times New Roman"/>
              </w:rPr>
              <w:t>Nunca</w:t>
            </w: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45</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¿Piensa usted que el número de horas de clases semanales es suficiente para lograr un aprendizaje óptimo?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r w:rsidR="009C2A94" w:rsidRPr="009C2A94" w:rsidTr="002E2561">
        <w:tblPrEx>
          <w:tblCellMar>
            <w:left w:w="108" w:type="dxa"/>
            <w:right w:w="108" w:type="dxa"/>
          </w:tblCellMar>
          <w:tblLook w:val="04A0" w:firstRow="1" w:lastRow="0" w:firstColumn="1" w:lastColumn="0" w:noHBand="0" w:noVBand="1"/>
        </w:tblPrEx>
        <w:tc>
          <w:tcPr>
            <w:tcW w:w="521" w:type="dxa"/>
          </w:tcPr>
          <w:p w:rsidR="009C2A94" w:rsidRPr="009C2A94" w:rsidRDefault="009C2A94" w:rsidP="009C2A94">
            <w:pPr>
              <w:spacing w:line="360" w:lineRule="auto"/>
              <w:jc w:val="center"/>
              <w:rPr>
                <w:rFonts w:ascii="Times New Roman" w:eastAsiaTheme="minorHAnsi" w:hAnsi="Times New Roman"/>
              </w:rPr>
            </w:pPr>
          </w:p>
          <w:p w:rsidR="009C2A94" w:rsidRPr="009C2A94" w:rsidRDefault="009C2A94" w:rsidP="009C2A94">
            <w:pPr>
              <w:spacing w:line="360" w:lineRule="auto"/>
              <w:jc w:val="center"/>
              <w:rPr>
                <w:rFonts w:ascii="Times New Roman" w:eastAsiaTheme="minorHAnsi" w:hAnsi="Times New Roman"/>
              </w:rPr>
            </w:pPr>
            <w:r w:rsidRPr="009C2A94">
              <w:rPr>
                <w:rFonts w:ascii="Times New Roman" w:eastAsiaTheme="minorHAnsi" w:hAnsi="Times New Roman"/>
              </w:rPr>
              <w:t>46</w:t>
            </w:r>
          </w:p>
        </w:tc>
        <w:tc>
          <w:tcPr>
            <w:tcW w:w="3067" w:type="dxa"/>
          </w:tcPr>
          <w:p w:rsidR="009C2A94" w:rsidRPr="009C2A94" w:rsidRDefault="009C2A94" w:rsidP="009C2A94">
            <w:pPr>
              <w:spacing w:line="360" w:lineRule="auto"/>
              <w:jc w:val="both"/>
              <w:rPr>
                <w:rFonts w:ascii="Times New Roman" w:eastAsiaTheme="minorHAnsi" w:hAnsi="Times New Roman"/>
                <w:sz w:val="24"/>
                <w:szCs w:val="24"/>
              </w:rPr>
            </w:pPr>
            <w:r w:rsidRPr="009C2A94">
              <w:rPr>
                <w:rFonts w:ascii="Times New Roman" w:eastAsiaTheme="minorHAnsi" w:hAnsi="Times New Roman"/>
                <w:sz w:val="24"/>
                <w:szCs w:val="24"/>
              </w:rPr>
              <w:t xml:space="preserve">¿Piensa usted que el profesor cuenta con la capacidad de manejo de grupo? </w:t>
            </w:r>
          </w:p>
        </w:tc>
        <w:tc>
          <w:tcPr>
            <w:tcW w:w="1048" w:type="dxa"/>
          </w:tcPr>
          <w:p w:rsidR="009C2A94" w:rsidRPr="009C2A94" w:rsidRDefault="009C2A94" w:rsidP="009C2A94">
            <w:pPr>
              <w:spacing w:line="360" w:lineRule="auto"/>
              <w:jc w:val="both"/>
              <w:rPr>
                <w:rFonts w:ascii="Times New Roman" w:eastAsiaTheme="minorHAnsi" w:hAnsi="Times New Roman"/>
              </w:rPr>
            </w:pPr>
          </w:p>
        </w:tc>
        <w:tc>
          <w:tcPr>
            <w:tcW w:w="1008" w:type="dxa"/>
          </w:tcPr>
          <w:p w:rsidR="009C2A94" w:rsidRPr="009C2A94" w:rsidRDefault="009C2A94" w:rsidP="009C2A94">
            <w:pPr>
              <w:spacing w:line="360" w:lineRule="auto"/>
              <w:jc w:val="both"/>
              <w:rPr>
                <w:rFonts w:ascii="Times New Roman" w:eastAsiaTheme="minorHAnsi" w:hAnsi="Times New Roman"/>
              </w:rPr>
            </w:pPr>
          </w:p>
        </w:tc>
        <w:tc>
          <w:tcPr>
            <w:tcW w:w="1125" w:type="dxa"/>
          </w:tcPr>
          <w:p w:rsidR="009C2A94" w:rsidRPr="009C2A94" w:rsidRDefault="009C2A94" w:rsidP="009C2A94">
            <w:pPr>
              <w:spacing w:line="360" w:lineRule="auto"/>
              <w:jc w:val="both"/>
              <w:rPr>
                <w:rFonts w:ascii="Times New Roman" w:eastAsiaTheme="minorHAnsi" w:hAnsi="Times New Roman"/>
              </w:rPr>
            </w:pPr>
          </w:p>
        </w:tc>
        <w:tc>
          <w:tcPr>
            <w:tcW w:w="994" w:type="dxa"/>
          </w:tcPr>
          <w:p w:rsidR="009C2A94" w:rsidRPr="009C2A94" w:rsidRDefault="009C2A94" w:rsidP="009C2A94">
            <w:pPr>
              <w:spacing w:line="360" w:lineRule="auto"/>
              <w:jc w:val="both"/>
              <w:rPr>
                <w:rFonts w:ascii="Times New Roman" w:eastAsiaTheme="minorHAnsi" w:hAnsi="Times New Roman"/>
              </w:rPr>
            </w:pPr>
          </w:p>
        </w:tc>
        <w:tc>
          <w:tcPr>
            <w:tcW w:w="957" w:type="dxa"/>
          </w:tcPr>
          <w:p w:rsidR="009C2A94" w:rsidRPr="009C2A94" w:rsidRDefault="009C2A94" w:rsidP="009C2A94">
            <w:pPr>
              <w:spacing w:line="360" w:lineRule="auto"/>
              <w:jc w:val="both"/>
              <w:rPr>
                <w:rFonts w:ascii="Times New Roman" w:eastAsiaTheme="minorHAnsi" w:hAnsi="Times New Roman"/>
              </w:rPr>
            </w:pPr>
          </w:p>
        </w:tc>
      </w:tr>
    </w:tbl>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Responda de acuerdo a su opinión las siguientes preguntas:</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 xml:space="preserve">47. ¿Qué quisiera cambiar de las clases? </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____________________________________________________________________________________________________________________________________________</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 xml:space="preserve">48. ¿Qué tipo de actividades le gustaría realizar en clase?   </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____________________________________________________________________________________________________________________________________________</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49. ¿Qué temas le gustarían que sean practicados en las actividades orales de su clase?</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____________________________________________________________________________________________________________________________________________</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50.  ¿En qué tipo de actividades le gusta más participar en clase? Justifique su respuesta.</w:t>
      </w:r>
    </w:p>
    <w:p w:rsidR="009C2A94" w:rsidRPr="009C2A94" w:rsidRDefault="009C2A94" w:rsidP="009C2A94">
      <w:pPr>
        <w:shd w:val="clear" w:color="auto" w:fill="FFFFFF"/>
        <w:spacing w:after="0" w:line="360" w:lineRule="auto"/>
        <w:jc w:val="both"/>
        <w:rPr>
          <w:rFonts w:ascii="Times New Roman" w:eastAsiaTheme="minorHAnsi" w:hAnsi="Times New Roman"/>
          <w:color w:val="000000" w:themeColor="text1"/>
          <w:sz w:val="24"/>
          <w:szCs w:val="24"/>
          <w:shd w:val="clear" w:color="auto" w:fill="FFFFFF"/>
          <w:lang w:val="es-ES"/>
        </w:rPr>
      </w:pPr>
      <w:r w:rsidRPr="009C2A94">
        <w:rPr>
          <w:rFonts w:ascii="Times New Roman" w:eastAsiaTheme="minorHAnsi" w:hAnsi="Times New Roman"/>
          <w:color w:val="000000" w:themeColor="text1"/>
          <w:sz w:val="24"/>
          <w:szCs w:val="24"/>
          <w:shd w:val="clear" w:color="auto" w:fill="FFFFFF"/>
          <w:lang w:val="es-ES"/>
        </w:rPr>
        <w:t>____________________________________________________________________________________________________________________________________________</w:t>
      </w:r>
    </w:p>
    <w:p w:rsidR="00556F6E" w:rsidRDefault="00556F6E" w:rsidP="00556F6E">
      <w:pPr>
        <w:spacing w:line="360" w:lineRule="auto"/>
        <w:jc w:val="center"/>
        <w:rPr>
          <w:rFonts w:ascii="Times New Roman" w:hAnsi="Times New Roman"/>
          <w:b/>
          <w:sz w:val="24"/>
          <w:szCs w:val="24"/>
        </w:rPr>
      </w:pPr>
    </w:p>
    <w:p w:rsidR="00556F6E" w:rsidRPr="00556F6E" w:rsidRDefault="00556F6E" w:rsidP="00556F6E">
      <w:pPr>
        <w:spacing w:line="360" w:lineRule="auto"/>
        <w:jc w:val="center"/>
        <w:rPr>
          <w:rFonts w:ascii="Times New Roman" w:hAnsi="Times New Roman"/>
          <w:b/>
          <w:sz w:val="24"/>
          <w:szCs w:val="24"/>
        </w:rPr>
      </w:pPr>
    </w:p>
    <w:p w:rsidR="00505B84" w:rsidRDefault="00505B84" w:rsidP="00E50639">
      <w:pPr>
        <w:spacing w:line="360" w:lineRule="auto"/>
        <w:rPr>
          <w:rFonts w:ascii="Times New Roman" w:hAnsi="Times New Roman"/>
          <w:b/>
          <w:sz w:val="24"/>
          <w:szCs w:val="24"/>
        </w:rPr>
      </w:pPr>
    </w:p>
    <w:p w:rsidR="00505B84" w:rsidRPr="00505B84" w:rsidRDefault="00505B84" w:rsidP="00505B84">
      <w:pPr>
        <w:spacing w:line="360" w:lineRule="auto"/>
        <w:jc w:val="center"/>
        <w:rPr>
          <w:rFonts w:ascii="Times New Roman" w:hAnsi="Times New Roman"/>
          <w:b/>
          <w:sz w:val="24"/>
          <w:szCs w:val="24"/>
        </w:rPr>
      </w:pPr>
    </w:p>
    <w:p w:rsidR="00D24D86" w:rsidRDefault="00D24D86" w:rsidP="00422356">
      <w:pPr>
        <w:spacing w:line="360" w:lineRule="auto"/>
        <w:jc w:val="both"/>
      </w:pPr>
    </w:p>
    <w:p w:rsidR="00505B84" w:rsidRPr="009C2A94" w:rsidRDefault="009C2A94" w:rsidP="009C2A94">
      <w:pPr>
        <w:spacing w:line="360" w:lineRule="auto"/>
        <w:jc w:val="center"/>
        <w:rPr>
          <w:rFonts w:ascii="Times New Roman" w:hAnsi="Times New Roman"/>
          <w:b/>
          <w:sz w:val="24"/>
          <w:szCs w:val="24"/>
        </w:rPr>
      </w:pPr>
      <w:r w:rsidRPr="009C2A94">
        <w:rPr>
          <w:rFonts w:ascii="Times New Roman" w:hAnsi="Times New Roman"/>
          <w:b/>
          <w:sz w:val="24"/>
          <w:szCs w:val="24"/>
        </w:rPr>
        <w:lastRenderedPageBreak/>
        <w:t>Anexo B</w:t>
      </w:r>
    </w:p>
    <w:p w:rsidR="00505B84" w:rsidRDefault="00D24D86" w:rsidP="00422356">
      <w:pPr>
        <w:spacing w:line="360" w:lineRule="auto"/>
        <w:jc w:val="both"/>
      </w:pPr>
      <w:r>
        <w:rPr>
          <w:noProof/>
          <w:lang w:val="es-ES" w:eastAsia="es-ES"/>
        </w:rPr>
        <w:drawing>
          <wp:inline distT="0" distB="0" distL="0" distR="0" wp14:anchorId="576F3E46" wp14:editId="61B4D998">
            <wp:extent cx="5612130" cy="7730644"/>
            <wp:effectExtent l="0" t="0" r="0" b="0"/>
            <wp:docPr id="7" name="Imagen 7" descr="C:\Users\Luis Roman\Documents\OXFORD\VALIDAC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 Roman\Documents\OXFORD\VALIDACION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7730644"/>
                    </a:xfrm>
                    <a:prstGeom prst="rect">
                      <a:avLst/>
                    </a:prstGeom>
                    <a:noFill/>
                    <a:ln>
                      <a:noFill/>
                    </a:ln>
                  </pic:spPr>
                </pic:pic>
              </a:graphicData>
            </a:graphic>
          </wp:inline>
        </w:drawing>
      </w:r>
    </w:p>
    <w:p w:rsidR="00505B84" w:rsidRDefault="00D24D86" w:rsidP="00D24D86">
      <w:pPr>
        <w:spacing w:line="360" w:lineRule="auto"/>
        <w:jc w:val="center"/>
        <w:rPr>
          <w:rFonts w:ascii="Times New Roman" w:hAnsi="Times New Roman"/>
          <w:b/>
          <w:sz w:val="24"/>
          <w:szCs w:val="24"/>
        </w:rPr>
      </w:pPr>
      <w:r>
        <w:rPr>
          <w:rFonts w:ascii="Times New Roman" w:hAnsi="Times New Roman"/>
          <w:b/>
          <w:sz w:val="24"/>
          <w:szCs w:val="24"/>
        </w:rPr>
        <w:lastRenderedPageBreak/>
        <w:t>Anexo C</w:t>
      </w:r>
    </w:p>
    <w:p w:rsidR="00D24D86" w:rsidRPr="00D24D86" w:rsidRDefault="00D24D86" w:rsidP="00D24D86">
      <w:pPr>
        <w:spacing w:line="360" w:lineRule="auto"/>
        <w:jc w:val="center"/>
        <w:rPr>
          <w:rFonts w:ascii="Times New Roman" w:hAnsi="Times New Roman"/>
          <w:b/>
          <w:sz w:val="24"/>
          <w:szCs w:val="24"/>
        </w:rPr>
      </w:pPr>
      <w:r>
        <w:rPr>
          <w:rFonts w:ascii="Times New Roman" w:hAnsi="Times New Roman"/>
          <w:b/>
          <w:noProof/>
          <w:sz w:val="24"/>
          <w:szCs w:val="24"/>
          <w:lang w:val="es-ES" w:eastAsia="es-ES"/>
        </w:rPr>
        <w:drawing>
          <wp:inline distT="0" distB="0" distL="0" distR="0">
            <wp:extent cx="5612130" cy="7730644"/>
            <wp:effectExtent l="0" t="0" r="0" b="0"/>
            <wp:docPr id="8" name="Imagen 8" descr="C:\Users\Luis Roman\Documents\OXFORD\validac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 Roman\Documents\OXFORD\validacion 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2130" cy="7730644"/>
                    </a:xfrm>
                    <a:prstGeom prst="rect">
                      <a:avLst/>
                    </a:prstGeom>
                    <a:noFill/>
                    <a:ln>
                      <a:noFill/>
                    </a:ln>
                  </pic:spPr>
                </pic:pic>
              </a:graphicData>
            </a:graphic>
          </wp:inline>
        </w:drawing>
      </w:r>
    </w:p>
    <w:p w:rsidR="00505B84" w:rsidRPr="00D24D86" w:rsidRDefault="00D24D86" w:rsidP="00D24D86">
      <w:pPr>
        <w:spacing w:line="360" w:lineRule="auto"/>
        <w:jc w:val="center"/>
        <w:rPr>
          <w:rFonts w:ascii="Times New Roman" w:hAnsi="Times New Roman"/>
          <w:b/>
          <w:sz w:val="24"/>
          <w:szCs w:val="24"/>
        </w:rPr>
      </w:pPr>
      <w:r>
        <w:rPr>
          <w:rFonts w:ascii="Times New Roman" w:hAnsi="Times New Roman"/>
          <w:b/>
          <w:sz w:val="24"/>
          <w:szCs w:val="24"/>
        </w:rPr>
        <w:lastRenderedPageBreak/>
        <w:t>Anexo D</w:t>
      </w:r>
    </w:p>
    <w:p w:rsidR="00D24D86" w:rsidRDefault="00D24D86" w:rsidP="00422356">
      <w:pPr>
        <w:spacing w:line="360" w:lineRule="auto"/>
        <w:jc w:val="both"/>
        <w:rPr>
          <w:rFonts w:ascii="Times New Roman" w:hAnsi="Times New Roman"/>
        </w:rPr>
      </w:pPr>
      <w:r>
        <w:rPr>
          <w:rFonts w:ascii="Times New Roman" w:hAnsi="Times New Roman"/>
          <w:noProof/>
          <w:lang w:val="es-ES" w:eastAsia="es-ES"/>
        </w:rPr>
        <w:drawing>
          <wp:inline distT="0" distB="0" distL="0" distR="0">
            <wp:extent cx="5612130" cy="7730644"/>
            <wp:effectExtent l="0" t="0" r="0" b="0"/>
            <wp:docPr id="9" name="Imagen 9" descr="C:\Users\Luis Roman\Documents\OXFORD\validacion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 Roman\Documents\OXFORD\validacion 3.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7730644"/>
                    </a:xfrm>
                    <a:prstGeom prst="rect">
                      <a:avLst/>
                    </a:prstGeom>
                    <a:noFill/>
                    <a:ln>
                      <a:noFill/>
                    </a:ln>
                  </pic:spPr>
                </pic:pic>
              </a:graphicData>
            </a:graphic>
          </wp:inline>
        </w:drawing>
      </w:r>
    </w:p>
    <w:p w:rsidR="003E055A" w:rsidRDefault="003E055A" w:rsidP="00D24D86">
      <w:pPr>
        <w:spacing w:line="360" w:lineRule="auto"/>
        <w:jc w:val="center"/>
        <w:rPr>
          <w:rFonts w:ascii="Times New Roman" w:hAnsi="Times New Roman"/>
          <w:b/>
          <w:sz w:val="24"/>
          <w:szCs w:val="24"/>
        </w:rPr>
      </w:pPr>
    </w:p>
    <w:p w:rsidR="00D24D86" w:rsidRDefault="00D24D86" w:rsidP="00D24D86">
      <w:pPr>
        <w:spacing w:line="360" w:lineRule="auto"/>
        <w:jc w:val="center"/>
        <w:rPr>
          <w:rFonts w:ascii="Times New Roman" w:hAnsi="Times New Roman"/>
          <w:b/>
          <w:sz w:val="24"/>
          <w:szCs w:val="24"/>
        </w:rPr>
      </w:pPr>
      <w:r>
        <w:rPr>
          <w:rFonts w:ascii="Times New Roman" w:hAnsi="Times New Roman"/>
          <w:b/>
          <w:sz w:val="24"/>
          <w:szCs w:val="24"/>
        </w:rPr>
        <w:t>Anexo E</w:t>
      </w:r>
    </w:p>
    <w:p w:rsidR="00D24D86" w:rsidRDefault="003E055A" w:rsidP="00D24D86">
      <w:pPr>
        <w:spacing w:line="360" w:lineRule="auto"/>
        <w:jc w:val="center"/>
        <w:rPr>
          <w:rFonts w:ascii="Times New Roman" w:hAnsi="Times New Roman"/>
          <w:b/>
          <w:sz w:val="24"/>
          <w:szCs w:val="24"/>
        </w:rPr>
      </w:pPr>
      <w:r>
        <w:rPr>
          <w:noProof/>
          <w:lang w:val="es-ES" w:eastAsia="es-ES"/>
        </w:rPr>
        <w:drawing>
          <wp:inline distT="0" distB="0" distL="0" distR="0">
            <wp:extent cx="5610563" cy="3810000"/>
            <wp:effectExtent l="0" t="0" r="9525" b="0"/>
            <wp:docPr id="19" name="Imagen 19" descr="C:\Users\Luis Roman\AppData\Local\Microsoft\Windows\Temporary Internet Files\Content.Word\20150711_10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 Roman\AppData\Local\Microsoft\Windows\Temporary Internet Files\Content.Word\20150711_1031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3811064"/>
                    </a:xfrm>
                    <a:prstGeom prst="rect">
                      <a:avLst/>
                    </a:prstGeom>
                    <a:noFill/>
                    <a:ln>
                      <a:noFill/>
                    </a:ln>
                  </pic:spPr>
                </pic:pic>
              </a:graphicData>
            </a:graphic>
          </wp:inline>
        </w:drawing>
      </w:r>
    </w:p>
    <w:p w:rsidR="003E055A" w:rsidRDefault="003E055A" w:rsidP="00D24D86">
      <w:pPr>
        <w:spacing w:line="360" w:lineRule="auto"/>
        <w:jc w:val="center"/>
        <w:rPr>
          <w:rFonts w:ascii="Times New Roman" w:hAnsi="Times New Roman"/>
          <w:b/>
          <w:sz w:val="24"/>
          <w:szCs w:val="24"/>
        </w:rPr>
      </w:pPr>
    </w:p>
    <w:p w:rsidR="003E055A" w:rsidRDefault="003E055A" w:rsidP="00D24D86">
      <w:pPr>
        <w:spacing w:line="360" w:lineRule="auto"/>
        <w:jc w:val="center"/>
        <w:rPr>
          <w:rFonts w:ascii="Times New Roman" w:hAnsi="Times New Roman"/>
          <w:b/>
          <w:sz w:val="24"/>
          <w:szCs w:val="24"/>
        </w:rPr>
      </w:pPr>
      <w:r>
        <w:rPr>
          <w:rFonts w:ascii="Times New Roman" w:hAnsi="Times New Roman"/>
          <w:b/>
          <w:noProof/>
          <w:sz w:val="24"/>
          <w:szCs w:val="24"/>
          <w:lang w:val="es-ES" w:eastAsia="es-ES"/>
        </w:rPr>
        <w:lastRenderedPageBreak/>
        <w:drawing>
          <wp:inline distT="0" distB="0" distL="0" distR="0">
            <wp:extent cx="5613399" cy="3454400"/>
            <wp:effectExtent l="0" t="0" r="6985" b="0"/>
            <wp:docPr id="20" name="Imagen 20" descr="C:\Users\Luis Roman\AppData\Local\Temp\20150711_105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 Roman\AppData\Local\Temp\20150711_10524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3453619"/>
                    </a:xfrm>
                    <a:prstGeom prst="rect">
                      <a:avLst/>
                    </a:prstGeom>
                    <a:noFill/>
                    <a:ln>
                      <a:noFill/>
                    </a:ln>
                  </pic:spPr>
                </pic:pic>
              </a:graphicData>
            </a:graphic>
          </wp:inline>
        </w:drawing>
      </w:r>
    </w:p>
    <w:p w:rsidR="00D24D86" w:rsidRPr="00D24D86" w:rsidRDefault="003E055A" w:rsidP="00D24D86">
      <w:pPr>
        <w:spacing w:line="360" w:lineRule="auto"/>
        <w:jc w:val="center"/>
        <w:rPr>
          <w:rFonts w:ascii="Times New Roman" w:hAnsi="Times New Roman"/>
          <w:b/>
          <w:sz w:val="24"/>
          <w:szCs w:val="24"/>
        </w:rPr>
      </w:pPr>
      <w:r>
        <w:rPr>
          <w:rFonts w:ascii="Times New Roman" w:hAnsi="Times New Roman"/>
          <w:b/>
          <w:noProof/>
          <w:sz w:val="24"/>
          <w:szCs w:val="24"/>
          <w:lang w:val="es-ES" w:eastAsia="es-ES"/>
        </w:rPr>
        <w:lastRenderedPageBreak/>
        <w:drawing>
          <wp:inline distT="0" distB="0" distL="0" distR="0">
            <wp:extent cx="5613400" cy="4800600"/>
            <wp:effectExtent l="0" t="0" r="6350" b="0"/>
            <wp:docPr id="21" name="Imagen 21" descr="C:\Users\Luis Roman\AppData\Local\Temp\20150711_10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is Roman\AppData\Local\Temp\20150711_1027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4799514"/>
                    </a:xfrm>
                    <a:prstGeom prst="rect">
                      <a:avLst/>
                    </a:prstGeom>
                    <a:noFill/>
                    <a:ln>
                      <a:noFill/>
                    </a:ln>
                  </pic:spPr>
                </pic:pic>
              </a:graphicData>
            </a:graphic>
          </wp:inline>
        </w:drawing>
      </w:r>
      <w:bookmarkStart w:id="0" w:name="_GoBack"/>
      <w:bookmarkEnd w:id="0"/>
    </w:p>
    <w:sectPr w:rsidR="00D24D86" w:rsidRPr="00D24D86" w:rsidSect="000B7E5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F58" w:rsidRDefault="00075F58" w:rsidP="006D79E3">
      <w:pPr>
        <w:spacing w:after="0" w:line="240" w:lineRule="auto"/>
      </w:pPr>
      <w:r>
        <w:separator/>
      </w:r>
    </w:p>
  </w:endnote>
  <w:endnote w:type="continuationSeparator" w:id="0">
    <w:p w:rsidR="00075F58" w:rsidRDefault="00075F58" w:rsidP="006D7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86" w:rsidRDefault="00D24D86" w:rsidP="009477AD">
    <w:pPr>
      <w:pStyle w:val="Piedepgina"/>
    </w:pPr>
  </w:p>
  <w:p w:rsidR="00D24D86" w:rsidRDefault="00D24D8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86" w:rsidRDefault="00D24D86" w:rsidP="009477AD">
    <w:pPr>
      <w:pStyle w:val="Piedepgina"/>
    </w:pPr>
  </w:p>
  <w:p w:rsidR="00D24D86" w:rsidRDefault="00D24D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F58" w:rsidRDefault="00075F58" w:rsidP="006D79E3">
      <w:pPr>
        <w:spacing w:after="0" w:line="240" w:lineRule="auto"/>
      </w:pPr>
      <w:r>
        <w:separator/>
      </w:r>
    </w:p>
  </w:footnote>
  <w:footnote w:type="continuationSeparator" w:id="0">
    <w:p w:rsidR="00075F58" w:rsidRDefault="00075F58" w:rsidP="006D79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432097"/>
      <w:docPartObj>
        <w:docPartGallery w:val="Page Numbers (Top of Page)"/>
        <w:docPartUnique/>
      </w:docPartObj>
    </w:sdtPr>
    <w:sdtEndPr/>
    <w:sdtContent>
      <w:p w:rsidR="00D24D86" w:rsidRDefault="00D24D86">
        <w:pPr>
          <w:pStyle w:val="Encabezado"/>
          <w:jc w:val="right"/>
        </w:pPr>
        <w:r>
          <w:fldChar w:fldCharType="begin"/>
        </w:r>
        <w:r>
          <w:instrText>PAGE   \* MERGEFORMAT</w:instrText>
        </w:r>
        <w:r>
          <w:fldChar w:fldCharType="separate"/>
        </w:r>
        <w:r w:rsidR="002F1B29">
          <w:rPr>
            <w:noProof/>
          </w:rPr>
          <w:t>v</w:t>
        </w:r>
        <w:r>
          <w:rPr>
            <w:noProof/>
          </w:rPr>
          <w:fldChar w:fldCharType="end"/>
        </w:r>
      </w:p>
    </w:sdtContent>
  </w:sdt>
  <w:p w:rsidR="00D24D86" w:rsidRDefault="00D24D8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D86" w:rsidRDefault="00D24D86">
    <w:pPr>
      <w:pStyle w:val="Encabezado"/>
      <w:jc w:val="right"/>
    </w:pPr>
  </w:p>
  <w:p w:rsidR="00D24D86" w:rsidRDefault="00D24D8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73461"/>
      <w:docPartObj>
        <w:docPartGallery w:val="Page Numbers (Top of Page)"/>
        <w:docPartUnique/>
      </w:docPartObj>
    </w:sdtPr>
    <w:sdtEndPr/>
    <w:sdtContent>
      <w:p w:rsidR="00D24D86" w:rsidRDefault="00D24D86">
        <w:pPr>
          <w:pStyle w:val="Encabezado"/>
          <w:jc w:val="right"/>
        </w:pPr>
        <w:r>
          <w:fldChar w:fldCharType="begin"/>
        </w:r>
        <w:r>
          <w:instrText>PAGE   \* MERGEFORMAT</w:instrText>
        </w:r>
        <w:r>
          <w:fldChar w:fldCharType="separate"/>
        </w:r>
        <w:r w:rsidR="002F1B29">
          <w:rPr>
            <w:noProof/>
          </w:rPr>
          <w:t>viii</w:t>
        </w:r>
        <w:r>
          <w:rPr>
            <w:noProof/>
          </w:rPr>
          <w:fldChar w:fldCharType="end"/>
        </w:r>
      </w:p>
    </w:sdtContent>
  </w:sdt>
  <w:p w:rsidR="00D24D86" w:rsidRDefault="00D24D8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583097"/>
      <w:docPartObj>
        <w:docPartGallery w:val="Page Numbers (Top of Page)"/>
        <w:docPartUnique/>
      </w:docPartObj>
    </w:sdtPr>
    <w:sdtEndPr/>
    <w:sdtContent>
      <w:p w:rsidR="00D24D86" w:rsidRDefault="00D24D86">
        <w:pPr>
          <w:pStyle w:val="Encabezado"/>
          <w:jc w:val="right"/>
        </w:pPr>
        <w:r>
          <w:fldChar w:fldCharType="begin"/>
        </w:r>
        <w:r>
          <w:instrText>PAGE   \* MERGEFORMAT</w:instrText>
        </w:r>
        <w:r>
          <w:fldChar w:fldCharType="separate"/>
        </w:r>
        <w:r w:rsidR="002F1B29">
          <w:rPr>
            <w:noProof/>
          </w:rPr>
          <w:t>98</w:t>
        </w:r>
        <w:r>
          <w:rPr>
            <w:noProof/>
          </w:rPr>
          <w:fldChar w:fldCharType="end"/>
        </w:r>
      </w:p>
    </w:sdtContent>
  </w:sdt>
  <w:p w:rsidR="00D24D86" w:rsidRDefault="00D24D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21D2C"/>
    <w:multiLevelType w:val="hybridMultilevel"/>
    <w:tmpl w:val="81ECA8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021B6F"/>
    <w:multiLevelType w:val="hybridMultilevel"/>
    <w:tmpl w:val="ABF6893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11D370F2"/>
    <w:multiLevelType w:val="hybridMultilevel"/>
    <w:tmpl w:val="906E3794"/>
    <w:lvl w:ilvl="0" w:tplc="3FB098CE">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
    <w:nsid w:val="210A24B5"/>
    <w:multiLevelType w:val="hybridMultilevel"/>
    <w:tmpl w:val="79B81446"/>
    <w:lvl w:ilvl="0" w:tplc="271A78FA">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4">
    <w:nsid w:val="26B7059B"/>
    <w:multiLevelType w:val="hybridMultilevel"/>
    <w:tmpl w:val="556C81B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E040431"/>
    <w:multiLevelType w:val="hybridMultilevel"/>
    <w:tmpl w:val="A8323B4A"/>
    <w:lvl w:ilvl="0" w:tplc="A8D44306">
      <w:start w:val="1"/>
      <w:numFmt w:val="decimal"/>
      <w:lvlText w:val="%1."/>
      <w:lvlJc w:val="left"/>
      <w:pPr>
        <w:ind w:left="1210" w:hanging="360"/>
      </w:pPr>
      <w:rPr>
        <w:rFonts w:hint="default"/>
      </w:rPr>
    </w:lvl>
    <w:lvl w:ilvl="1" w:tplc="540A0019" w:tentative="1">
      <w:start w:val="1"/>
      <w:numFmt w:val="lowerLetter"/>
      <w:lvlText w:val="%2."/>
      <w:lvlJc w:val="left"/>
      <w:pPr>
        <w:ind w:left="1930" w:hanging="360"/>
      </w:pPr>
    </w:lvl>
    <w:lvl w:ilvl="2" w:tplc="540A001B" w:tentative="1">
      <w:start w:val="1"/>
      <w:numFmt w:val="lowerRoman"/>
      <w:lvlText w:val="%3."/>
      <w:lvlJc w:val="right"/>
      <w:pPr>
        <w:ind w:left="2650" w:hanging="180"/>
      </w:pPr>
    </w:lvl>
    <w:lvl w:ilvl="3" w:tplc="540A000F" w:tentative="1">
      <w:start w:val="1"/>
      <w:numFmt w:val="decimal"/>
      <w:lvlText w:val="%4."/>
      <w:lvlJc w:val="left"/>
      <w:pPr>
        <w:ind w:left="3370" w:hanging="360"/>
      </w:pPr>
    </w:lvl>
    <w:lvl w:ilvl="4" w:tplc="540A0019" w:tentative="1">
      <w:start w:val="1"/>
      <w:numFmt w:val="lowerLetter"/>
      <w:lvlText w:val="%5."/>
      <w:lvlJc w:val="left"/>
      <w:pPr>
        <w:ind w:left="4090" w:hanging="360"/>
      </w:pPr>
    </w:lvl>
    <w:lvl w:ilvl="5" w:tplc="540A001B" w:tentative="1">
      <w:start w:val="1"/>
      <w:numFmt w:val="lowerRoman"/>
      <w:lvlText w:val="%6."/>
      <w:lvlJc w:val="right"/>
      <w:pPr>
        <w:ind w:left="4810" w:hanging="180"/>
      </w:pPr>
    </w:lvl>
    <w:lvl w:ilvl="6" w:tplc="540A000F" w:tentative="1">
      <w:start w:val="1"/>
      <w:numFmt w:val="decimal"/>
      <w:lvlText w:val="%7."/>
      <w:lvlJc w:val="left"/>
      <w:pPr>
        <w:ind w:left="5530" w:hanging="360"/>
      </w:pPr>
    </w:lvl>
    <w:lvl w:ilvl="7" w:tplc="540A0019" w:tentative="1">
      <w:start w:val="1"/>
      <w:numFmt w:val="lowerLetter"/>
      <w:lvlText w:val="%8."/>
      <w:lvlJc w:val="left"/>
      <w:pPr>
        <w:ind w:left="6250" w:hanging="360"/>
      </w:pPr>
    </w:lvl>
    <w:lvl w:ilvl="8" w:tplc="540A001B" w:tentative="1">
      <w:start w:val="1"/>
      <w:numFmt w:val="lowerRoman"/>
      <w:lvlText w:val="%9."/>
      <w:lvlJc w:val="right"/>
      <w:pPr>
        <w:ind w:left="6970" w:hanging="180"/>
      </w:pPr>
    </w:lvl>
  </w:abstractNum>
  <w:abstractNum w:abstractNumId="6">
    <w:nsid w:val="376D19E4"/>
    <w:multiLevelType w:val="hybridMultilevel"/>
    <w:tmpl w:val="61EE5F58"/>
    <w:lvl w:ilvl="0" w:tplc="540A000F">
      <w:start w:val="3"/>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7">
    <w:nsid w:val="3C7B7686"/>
    <w:multiLevelType w:val="hybridMultilevel"/>
    <w:tmpl w:val="5E5A1B5C"/>
    <w:lvl w:ilvl="0" w:tplc="E4F2A8C0">
      <w:start w:val="1"/>
      <w:numFmt w:val="lowerLetter"/>
      <w:lvlText w:val="%1."/>
      <w:lvlJc w:val="left"/>
      <w:pPr>
        <w:ind w:left="780" w:hanging="360"/>
      </w:pPr>
      <w:rPr>
        <w:rFonts w:hint="default"/>
      </w:r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8">
    <w:nsid w:val="3CEE3276"/>
    <w:multiLevelType w:val="hybridMultilevel"/>
    <w:tmpl w:val="D6BEAF1A"/>
    <w:lvl w:ilvl="0" w:tplc="6EC04F5C">
      <w:start w:val="1"/>
      <w:numFmt w:val="lowerLetter"/>
      <w:lvlText w:val="%1)"/>
      <w:lvlJc w:val="left"/>
      <w:pPr>
        <w:ind w:left="1590" w:hanging="360"/>
      </w:pPr>
      <w:rPr>
        <w:rFonts w:hint="default"/>
      </w:rPr>
    </w:lvl>
    <w:lvl w:ilvl="1" w:tplc="04090019" w:tentative="1">
      <w:start w:val="1"/>
      <w:numFmt w:val="lowerLetter"/>
      <w:lvlText w:val="%2."/>
      <w:lvlJc w:val="left"/>
      <w:pPr>
        <w:ind w:left="2310" w:hanging="360"/>
      </w:pPr>
    </w:lvl>
    <w:lvl w:ilvl="2" w:tplc="0409001B" w:tentative="1">
      <w:start w:val="1"/>
      <w:numFmt w:val="lowerRoman"/>
      <w:lvlText w:val="%3."/>
      <w:lvlJc w:val="right"/>
      <w:pPr>
        <w:ind w:left="3030" w:hanging="180"/>
      </w:pPr>
    </w:lvl>
    <w:lvl w:ilvl="3" w:tplc="0409000F" w:tentative="1">
      <w:start w:val="1"/>
      <w:numFmt w:val="decimal"/>
      <w:lvlText w:val="%4."/>
      <w:lvlJc w:val="left"/>
      <w:pPr>
        <w:ind w:left="3750" w:hanging="360"/>
      </w:pPr>
    </w:lvl>
    <w:lvl w:ilvl="4" w:tplc="04090019" w:tentative="1">
      <w:start w:val="1"/>
      <w:numFmt w:val="lowerLetter"/>
      <w:lvlText w:val="%5."/>
      <w:lvlJc w:val="left"/>
      <w:pPr>
        <w:ind w:left="4470" w:hanging="360"/>
      </w:pPr>
    </w:lvl>
    <w:lvl w:ilvl="5" w:tplc="0409001B" w:tentative="1">
      <w:start w:val="1"/>
      <w:numFmt w:val="lowerRoman"/>
      <w:lvlText w:val="%6."/>
      <w:lvlJc w:val="right"/>
      <w:pPr>
        <w:ind w:left="5190" w:hanging="180"/>
      </w:pPr>
    </w:lvl>
    <w:lvl w:ilvl="6" w:tplc="0409000F" w:tentative="1">
      <w:start w:val="1"/>
      <w:numFmt w:val="decimal"/>
      <w:lvlText w:val="%7."/>
      <w:lvlJc w:val="left"/>
      <w:pPr>
        <w:ind w:left="5910" w:hanging="360"/>
      </w:pPr>
    </w:lvl>
    <w:lvl w:ilvl="7" w:tplc="04090019" w:tentative="1">
      <w:start w:val="1"/>
      <w:numFmt w:val="lowerLetter"/>
      <w:lvlText w:val="%8."/>
      <w:lvlJc w:val="left"/>
      <w:pPr>
        <w:ind w:left="6630" w:hanging="360"/>
      </w:pPr>
    </w:lvl>
    <w:lvl w:ilvl="8" w:tplc="0409001B" w:tentative="1">
      <w:start w:val="1"/>
      <w:numFmt w:val="lowerRoman"/>
      <w:lvlText w:val="%9."/>
      <w:lvlJc w:val="right"/>
      <w:pPr>
        <w:ind w:left="7350" w:hanging="180"/>
      </w:pPr>
    </w:lvl>
  </w:abstractNum>
  <w:abstractNum w:abstractNumId="9">
    <w:nsid w:val="3D1E61FC"/>
    <w:multiLevelType w:val="hybridMultilevel"/>
    <w:tmpl w:val="1932D6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169167B"/>
    <w:multiLevelType w:val="hybridMultilevel"/>
    <w:tmpl w:val="1B82AECC"/>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nsid w:val="479A1ACF"/>
    <w:multiLevelType w:val="hybridMultilevel"/>
    <w:tmpl w:val="7862E66C"/>
    <w:lvl w:ilvl="0" w:tplc="0409000D">
      <w:start w:val="1"/>
      <w:numFmt w:val="bullet"/>
      <w:lvlText w:val=""/>
      <w:lvlJc w:val="left"/>
      <w:pPr>
        <w:ind w:left="1080" w:hanging="360"/>
      </w:pPr>
      <w:rPr>
        <w:rFonts w:ascii="Wingdings" w:hAnsi="Wingdings"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2">
    <w:nsid w:val="4D0628AE"/>
    <w:multiLevelType w:val="hybridMultilevel"/>
    <w:tmpl w:val="F168E18E"/>
    <w:lvl w:ilvl="0" w:tplc="23442DEA">
      <w:start w:val="1"/>
      <w:numFmt w:val="decimal"/>
      <w:lvlText w:val="%1."/>
      <w:lvlJc w:val="left"/>
      <w:pPr>
        <w:ind w:left="420" w:hanging="360"/>
      </w:pPr>
      <w:rPr>
        <w:rFonts w:hint="default"/>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3">
    <w:nsid w:val="5D78057B"/>
    <w:multiLevelType w:val="hybridMultilevel"/>
    <w:tmpl w:val="F92E0A7A"/>
    <w:lvl w:ilvl="0" w:tplc="0409000D">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nsid w:val="656B090F"/>
    <w:multiLevelType w:val="multilevel"/>
    <w:tmpl w:val="8B90B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511B0B"/>
    <w:multiLevelType w:val="multilevel"/>
    <w:tmpl w:val="38A0B376"/>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A47478F"/>
    <w:multiLevelType w:val="hybridMultilevel"/>
    <w:tmpl w:val="37CAB592"/>
    <w:lvl w:ilvl="0" w:tplc="0C0A000D">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12"/>
  </w:num>
  <w:num w:numId="2">
    <w:abstractNumId w:val="2"/>
  </w:num>
  <w:num w:numId="3">
    <w:abstractNumId w:val="3"/>
  </w:num>
  <w:num w:numId="4">
    <w:abstractNumId w:val="7"/>
  </w:num>
  <w:num w:numId="5">
    <w:abstractNumId w:val="6"/>
  </w:num>
  <w:num w:numId="6">
    <w:abstractNumId w:val="8"/>
  </w:num>
  <w:num w:numId="7">
    <w:abstractNumId w:val="14"/>
  </w:num>
  <w:num w:numId="8">
    <w:abstractNumId w:val="9"/>
  </w:num>
  <w:num w:numId="9">
    <w:abstractNumId w:val="0"/>
  </w:num>
  <w:num w:numId="10">
    <w:abstractNumId w:val="16"/>
  </w:num>
  <w:num w:numId="11">
    <w:abstractNumId w:val="4"/>
  </w:num>
  <w:num w:numId="12">
    <w:abstractNumId w:val="13"/>
  </w:num>
  <w:num w:numId="13">
    <w:abstractNumId w:val="5"/>
  </w:num>
  <w:num w:numId="14">
    <w:abstractNumId w:val="1"/>
  </w:num>
  <w:num w:numId="15">
    <w:abstractNumId w:val="15"/>
  </w:num>
  <w:num w:numId="16">
    <w:abstractNumId w:val="1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04"/>
    <w:rsid w:val="00003D59"/>
    <w:rsid w:val="000278E7"/>
    <w:rsid w:val="00075F58"/>
    <w:rsid w:val="000B4B6C"/>
    <w:rsid w:val="000B7E5F"/>
    <w:rsid w:val="000D60A8"/>
    <w:rsid w:val="00106225"/>
    <w:rsid w:val="0013163E"/>
    <w:rsid w:val="00142AD0"/>
    <w:rsid w:val="001532C0"/>
    <w:rsid w:val="00154207"/>
    <w:rsid w:val="001A2C26"/>
    <w:rsid w:val="001B1F71"/>
    <w:rsid w:val="001B6A6F"/>
    <w:rsid w:val="001D39A5"/>
    <w:rsid w:val="001E0563"/>
    <w:rsid w:val="001F4D02"/>
    <w:rsid w:val="00220380"/>
    <w:rsid w:val="00230DB3"/>
    <w:rsid w:val="00231374"/>
    <w:rsid w:val="00265AFA"/>
    <w:rsid w:val="00271812"/>
    <w:rsid w:val="00283368"/>
    <w:rsid w:val="00295295"/>
    <w:rsid w:val="002958C8"/>
    <w:rsid w:val="0029639A"/>
    <w:rsid w:val="002A145D"/>
    <w:rsid w:val="002A7B37"/>
    <w:rsid w:val="002B48AE"/>
    <w:rsid w:val="002C3464"/>
    <w:rsid w:val="002E2561"/>
    <w:rsid w:val="002F1B29"/>
    <w:rsid w:val="003043A3"/>
    <w:rsid w:val="003115BB"/>
    <w:rsid w:val="00312FC5"/>
    <w:rsid w:val="003457F0"/>
    <w:rsid w:val="00351A62"/>
    <w:rsid w:val="0035418A"/>
    <w:rsid w:val="003662A9"/>
    <w:rsid w:val="00384E03"/>
    <w:rsid w:val="003A1732"/>
    <w:rsid w:val="003A3A04"/>
    <w:rsid w:val="003A41E8"/>
    <w:rsid w:val="003B1B82"/>
    <w:rsid w:val="003D3A88"/>
    <w:rsid w:val="003E055A"/>
    <w:rsid w:val="004177D3"/>
    <w:rsid w:val="0042085C"/>
    <w:rsid w:val="00422356"/>
    <w:rsid w:val="00424FD9"/>
    <w:rsid w:val="00440B22"/>
    <w:rsid w:val="00442843"/>
    <w:rsid w:val="004A73A7"/>
    <w:rsid w:val="004C1339"/>
    <w:rsid w:val="005010AB"/>
    <w:rsid w:val="00505B84"/>
    <w:rsid w:val="00526C3D"/>
    <w:rsid w:val="005542AF"/>
    <w:rsid w:val="00556F6E"/>
    <w:rsid w:val="00564616"/>
    <w:rsid w:val="00571F2D"/>
    <w:rsid w:val="00591348"/>
    <w:rsid w:val="00591C23"/>
    <w:rsid w:val="005C48D8"/>
    <w:rsid w:val="005D1828"/>
    <w:rsid w:val="00602D1B"/>
    <w:rsid w:val="00616BDC"/>
    <w:rsid w:val="00621E32"/>
    <w:rsid w:val="00652948"/>
    <w:rsid w:val="006B5159"/>
    <w:rsid w:val="006B5E1B"/>
    <w:rsid w:val="006D79E3"/>
    <w:rsid w:val="00705CB4"/>
    <w:rsid w:val="0071103B"/>
    <w:rsid w:val="007433F3"/>
    <w:rsid w:val="007575D2"/>
    <w:rsid w:val="00757DC3"/>
    <w:rsid w:val="0076421C"/>
    <w:rsid w:val="00785F9A"/>
    <w:rsid w:val="00791FCF"/>
    <w:rsid w:val="00797943"/>
    <w:rsid w:val="007A0319"/>
    <w:rsid w:val="00863C75"/>
    <w:rsid w:val="00880627"/>
    <w:rsid w:val="008A0468"/>
    <w:rsid w:val="008A4E85"/>
    <w:rsid w:val="008A51AB"/>
    <w:rsid w:val="00901E06"/>
    <w:rsid w:val="009344C6"/>
    <w:rsid w:val="00940E0C"/>
    <w:rsid w:val="009477AD"/>
    <w:rsid w:val="00947FCD"/>
    <w:rsid w:val="0095783D"/>
    <w:rsid w:val="0098515F"/>
    <w:rsid w:val="009911E4"/>
    <w:rsid w:val="009972D6"/>
    <w:rsid w:val="009A7F6A"/>
    <w:rsid w:val="009C2A94"/>
    <w:rsid w:val="009D6A03"/>
    <w:rsid w:val="009F007F"/>
    <w:rsid w:val="00A02838"/>
    <w:rsid w:val="00AA3191"/>
    <w:rsid w:val="00AD0DEA"/>
    <w:rsid w:val="00AF5874"/>
    <w:rsid w:val="00AF5EB3"/>
    <w:rsid w:val="00B06F7E"/>
    <w:rsid w:val="00B31507"/>
    <w:rsid w:val="00B51165"/>
    <w:rsid w:val="00B53C34"/>
    <w:rsid w:val="00BE0A48"/>
    <w:rsid w:val="00BF1BE7"/>
    <w:rsid w:val="00C11777"/>
    <w:rsid w:val="00C26AD3"/>
    <w:rsid w:val="00C369AB"/>
    <w:rsid w:val="00C500EB"/>
    <w:rsid w:val="00C50D05"/>
    <w:rsid w:val="00C77CFC"/>
    <w:rsid w:val="00C93914"/>
    <w:rsid w:val="00CA5B7B"/>
    <w:rsid w:val="00CF283C"/>
    <w:rsid w:val="00D14371"/>
    <w:rsid w:val="00D2221F"/>
    <w:rsid w:val="00D24D86"/>
    <w:rsid w:val="00D65996"/>
    <w:rsid w:val="00D953E2"/>
    <w:rsid w:val="00DA0F00"/>
    <w:rsid w:val="00DA31D4"/>
    <w:rsid w:val="00DB200E"/>
    <w:rsid w:val="00DC11EE"/>
    <w:rsid w:val="00E1543D"/>
    <w:rsid w:val="00E20A52"/>
    <w:rsid w:val="00E235DE"/>
    <w:rsid w:val="00E50639"/>
    <w:rsid w:val="00E64693"/>
    <w:rsid w:val="00E70A2B"/>
    <w:rsid w:val="00EA77D3"/>
    <w:rsid w:val="00EC4938"/>
    <w:rsid w:val="00ED6196"/>
    <w:rsid w:val="00F236CD"/>
    <w:rsid w:val="00F32296"/>
    <w:rsid w:val="00F500CA"/>
    <w:rsid w:val="00F53376"/>
    <w:rsid w:val="00F6443F"/>
    <w:rsid w:val="00FA67C9"/>
    <w:rsid w:val="00FD3BB3"/>
    <w:rsid w:val="00FE3C7A"/>
    <w:rsid w:val="00FF1E0E"/>
    <w:rsid w:val="00FF7E6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7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
    <w:name w:val="a"/>
    <w:basedOn w:val="Fuentedeprrafopredeter"/>
    <w:rsid w:val="00440B22"/>
  </w:style>
  <w:style w:type="paragraph" w:customStyle="1" w:styleId="Default">
    <w:name w:val="Default"/>
    <w:rsid w:val="0010622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F58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874"/>
    <w:rPr>
      <w:rFonts w:ascii="Tahoma" w:eastAsia="Calibri" w:hAnsi="Tahoma" w:cs="Tahoma"/>
      <w:sz w:val="16"/>
      <w:szCs w:val="16"/>
    </w:rPr>
  </w:style>
  <w:style w:type="numbering" w:customStyle="1" w:styleId="Sinlista1">
    <w:name w:val="Sin lista1"/>
    <w:next w:val="Sinlista"/>
    <w:uiPriority w:val="99"/>
    <w:semiHidden/>
    <w:unhideWhenUsed/>
    <w:rsid w:val="00F32296"/>
  </w:style>
  <w:style w:type="table" w:styleId="Tablaconcuadrcula">
    <w:name w:val="Table Grid"/>
    <w:basedOn w:val="Tablanormal"/>
    <w:uiPriority w:val="59"/>
    <w:rsid w:val="00F3229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32296"/>
    <w:pPr>
      <w:ind w:left="720"/>
      <w:contextualSpacing/>
    </w:pPr>
    <w:rPr>
      <w:rFonts w:asciiTheme="minorHAnsi" w:eastAsiaTheme="minorHAnsi" w:hAnsiTheme="minorHAnsi" w:cstheme="minorBidi"/>
      <w:lang w:val="es-ES"/>
    </w:rPr>
  </w:style>
  <w:style w:type="paragraph" w:styleId="Encabezado">
    <w:name w:val="header"/>
    <w:basedOn w:val="Normal"/>
    <w:link w:val="EncabezadoCar"/>
    <w:uiPriority w:val="99"/>
    <w:unhideWhenUsed/>
    <w:rsid w:val="00F32296"/>
    <w:pPr>
      <w:tabs>
        <w:tab w:val="center" w:pos="4680"/>
        <w:tab w:val="right" w:pos="9360"/>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F32296"/>
    <w:rPr>
      <w:lang w:val="es-ES"/>
    </w:rPr>
  </w:style>
  <w:style w:type="paragraph" w:styleId="Piedepgina">
    <w:name w:val="footer"/>
    <w:basedOn w:val="Normal"/>
    <w:link w:val="PiedepginaCar"/>
    <w:uiPriority w:val="99"/>
    <w:unhideWhenUsed/>
    <w:rsid w:val="00F32296"/>
    <w:pPr>
      <w:tabs>
        <w:tab w:val="center" w:pos="4680"/>
        <w:tab w:val="right" w:pos="9360"/>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F32296"/>
    <w:rPr>
      <w:lang w:val="es-ES"/>
    </w:rPr>
  </w:style>
  <w:style w:type="character" w:styleId="Hipervnculo">
    <w:name w:val="Hyperlink"/>
    <w:basedOn w:val="Fuentedeprrafopredeter"/>
    <w:uiPriority w:val="99"/>
    <w:unhideWhenUsed/>
    <w:rsid w:val="00705CB4"/>
    <w:rPr>
      <w:color w:val="0000FF" w:themeColor="hyperlink"/>
      <w:u w:val="single"/>
    </w:rPr>
  </w:style>
  <w:style w:type="character" w:styleId="Refdecomentario">
    <w:name w:val="annotation reference"/>
    <w:basedOn w:val="Fuentedeprrafopredeter"/>
    <w:uiPriority w:val="99"/>
    <w:semiHidden/>
    <w:unhideWhenUsed/>
    <w:rsid w:val="00564616"/>
    <w:rPr>
      <w:sz w:val="16"/>
      <w:szCs w:val="16"/>
    </w:rPr>
  </w:style>
  <w:style w:type="paragraph" w:styleId="Textocomentario">
    <w:name w:val="annotation text"/>
    <w:basedOn w:val="Normal"/>
    <w:link w:val="TextocomentarioCar"/>
    <w:uiPriority w:val="99"/>
    <w:semiHidden/>
    <w:unhideWhenUsed/>
    <w:rsid w:val="00564616"/>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564616"/>
    <w:rPr>
      <w:sz w:val="20"/>
      <w:szCs w:val="20"/>
    </w:rPr>
  </w:style>
  <w:style w:type="paragraph" w:styleId="NormalWeb">
    <w:name w:val="Normal (Web)"/>
    <w:basedOn w:val="Normal"/>
    <w:uiPriority w:val="99"/>
    <w:unhideWhenUsed/>
    <w:rsid w:val="00564616"/>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CitaHTML">
    <w:name w:val="HTML Cite"/>
    <w:basedOn w:val="Fuentedeprrafopredeter"/>
    <w:uiPriority w:val="99"/>
    <w:semiHidden/>
    <w:unhideWhenUsed/>
    <w:rsid w:val="00564616"/>
    <w:rPr>
      <w:i/>
      <w:iCs/>
    </w:rPr>
  </w:style>
  <w:style w:type="character" w:styleId="nfasis">
    <w:name w:val="Emphasis"/>
    <w:basedOn w:val="Fuentedeprrafopredeter"/>
    <w:uiPriority w:val="20"/>
    <w:qFormat/>
    <w:rsid w:val="002C346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7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
    <w:name w:val="a"/>
    <w:basedOn w:val="Fuentedeprrafopredeter"/>
    <w:rsid w:val="00440B22"/>
  </w:style>
  <w:style w:type="paragraph" w:customStyle="1" w:styleId="Default">
    <w:name w:val="Default"/>
    <w:rsid w:val="00106225"/>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AF58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F5874"/>
    <w:rPr>
      <w:rFonts w:ascii="Tahoma" w:eastAsia="Calibri" w:hAnsi="Tahoma" w:cs="Tahoma"/>
      <w:sz w:val="16"/>
      <w:szCs w:val="16"/>
    </w:rPr>
  </w:style>
  <w:style w:type="numbering" w:customStyle="1" w:styleId="Sinlista1">
    <w:name w:val="Sin lista1"/>
    <w:next w:val="Sinlista"/>
    <w:uiPriority w:val="99"/>
    <w:semiHidden/>
    <w:unhideWhenUsed/>
    <w:rsid w:val="00F32296"/>
  </w:style>
  <w:style w:type="table" w:styleId="Tablaconcuadrcula">
    <w:name w:val="Table Grid"/>
    <w:basedOn w:val="Tablanormal"/>
    <w:uiPriority w:val="59"/>
    <w:rsid w:val="00F3229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32296"/>
    <w:pPr>
      <w:ind w:left="720"/>
      <w:contextualSpacing/>
    </w:pPr>
    <w:rPr>
      <w:rFonts w:asciiTheme="minorHAnsi" w:eastAsiaTheme="minorHAnsi" w:hAnsiTheme="minorHAnsi" w:cstheme="minorBidi"/>
      <w:lang w:val="es-ES"/>
    </w:rPr>
  </w:style>
  <w:style w:type="paragraph" w:styleId="Encabezado">
    <w:name w:val="header"/>
    <w:basedOn w:val="Normal"/>
    <w:link w:val="EncabezadoCar"/>
    <w:uiPriority w:val="99"/>
    <w:unhideWhenUsed/>
    <w:rsid w:val="00F32296"/>
    <w:pPr>
      <w:tabs>
        <w:tab w:val="center" w:pos="4680"/>
        <w:tab w:val="right" w:pos="9360"/>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F32296"/>
    <w:rPr>
      <w:lang w:val="es-ES"/>
    </w:rPr>
  </w:style>
  <w:style w:type="paragraph" w:styleId="Piedepgina">
    <w:name w:val="footer"/>
    <w:basedOn w:val="Normal"/>
    <w:link w:val="PiedepginaCar"/>
    <w:uiPriority w:val="99"/>
    <w:unhideWhenUsed/>
    <w:rsid w:val="00F32296"/>
    <w:pPr>
      <w:tabs>
        <w:tab w:val="center" w:pos="4680"/>
        <w:tab w:val="right" w:pos="9360"/>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F32296"/>
    <w:rPr>
      <w:lang w:val="es-ES"/>
    </w:rPr>
  </w:style>
  <w:style w:type="character" w:styleId="Hipervnculo">
    <w:name w:val="Hyperlink"/>
    <w:basedOn w:val="Fuentedeprrafopredeter"/>
    <w:uiPriority w:val="99"/>
    <w:unhideWhenUsed/>
    <w:rsid w:val="00705CB4"/>
    <w:rPr>
      <w:color w:val="0000FF" w:themeColor="hyperlink"/>
      <w:u w:val="single"/>
    </w:rPr>
  </w:style>
  <w:style w:type="character" w:styleId="Refdecomentario">
    <w:name w:val="annotation reference"/>
    <w:basedOn w:val="Fuentedeprrafopredeter"/>
    <w:uiPriority w:val="99"/>
    <w:semiHidden/>
    <w:unhideWhenUsed/>
    <w:rsid w:val="00564616"/>
    <w:rPr>
      <w:sz w:val="16"/>
      <w:szCs w:val="16"/>
    </w:rPr>
  </w:style>
  <w:style w:type="paragraph" w:styleId="Textocomentario">
    <w:name w:val="annotation text"/>
    <w:basedOn w:val="Normal"/>
    <w:link w:val="TextocomentarioCar"/>
    <w:uiPriority w:val="99"/>
    <w:semiHidden/>
    <w:unhideWhenUsed/>
    <w:rsid w:val="00564616"/>
    <w:pPr>
      <w:spacing w:line="240" w:lineRule="auto"/>
    </w:pPr>
    <w:rPr>
      <w:rFonts w:asciiTheme="minorHAnsi" w:eastAsiaTheme="minorHAnsi" w:hAnsiTheme="minorHAnsi" w:cstheme="minorBidi"/>
      <w:sz w:val="20"/>
      <w:szCs w:val="20"/>
    </w:rPr>
  </w:style>
  <w:style w:type="character" w:customStyle="1" w:styleId="TextocomentarioCar">
    <w:name w:val="Texto comentario Car"/>
    <w:basedOn w:val="Fuentedeprrafopredeter"/>
    <w:link w:val="Textocomentario"/>
    <w:uiPriority w:val="99"/>
    <w:semiHidden/>
    <w:rsid w:val="00564616"/>
    <w:rPr>
      <w:sz w:val="20"/>
      <w:szCs w:val="20"/>
    </w:rPr>
  </w:style>
  <w:style w:type="paragraph" w:styleId="NormalWeb">
    <w:name w:val="Normal (Web)"/>
    <w:basedOn w:val="Normal"/>
    <w:uiPriority w:val="99"/>
    <w:unhideWhenUsed/>
    <w:rsid w:val="00564616"/>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CitaHTML">
    <w:name w:val="HTML Cite"/>
    <w:basedOn w:val="Fuentedeprrafopredeter"/>
    <w:uiPriority w:val="99"/>
    <w:semiHidden/>
    <w:unhideWhenUsed/>
    <w:rsid w:val="00564616"/>
    <w:rPr>
      <w:i/>
      <w:iCs/>
    </w:rPr>
  </w:style>
  <w:style w:type="character" w:styleId="nfasis">
    <w:name w:val="Emphasis"/>
    <w:basedOn w:val="Fuentedeprrafopredeter"/>
    <w:uiPriority w:val="20"/>
    <w:qFormat/>
    <w:rsid w:val="002C34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96763">
      <w:bodyDiv w:val="1"/>
      <w:marLeft w:val="0"/>
      <w:marRight w:val="0"/>
      <w:marTop w:val="0"/>
      <w:marBottom w:val="0"/>
      <w:divBdr>
        <w:top w:val="none" w:sz="0" w:space="0" w:color="auto"/>
        <w:left w:val="none" w:sz="0" w:space="0" w:color="auto"/>
        <w:bottom w:val="none" w:sz="0" w:space="0" w:color="auto"/>
        <w:right w:val="none" w:sz="0" w:space="0" w:color="auto"/>
      </w:divBdr>
    </w:div>
    <w:div w:id="283536400">
      <w:bodyDiv w:val="1"/>
      <w:marLeft w:val="0"/>
      <w:marRight w:val="0"/>
      <w:marTop w:val="0"/>
      <w:marBottom w:val="0"/>
      <w:divBdr>
        <w:top w:val="none" w:sz="0" w:space="0" w:color="auto"/>
        <w:left w:val="none" w:sz="0" w:space="0" w:color="auto"/>
        <w:bottom w:val="none" w:sz="0" w:space="0" w:color="auto"/>
        <w:right w:val="none" w:sz="0" w:space="0" w:color="auto"/>
      </w:divBdr>
    </w:div>
    <w:div w:id="365061107">
      <w:bodyDiv w:val="1"/>
      <w:marLeft w:val="0"/>
      <w:marRight w:val="0"/>
      <w:marTop w:val="0"/>
      <w:marBottom w:val="0"/>
      <w:divBdr>
        <w:top w:val="none" w:sz="0" w:space="0" w:color="auto"/>
        <w:left w:val="none" w:sz="0" w:space="0" w:color="auto"/>
        <w:bottom w:val="none" w:sz="0" w:space="0" w:color="auto"/>
        <w:right w:val="none" w:sz="0" w:space="0" w:color="auto"/>
      </w:divBdr>
    </w:div>
    <w:div w:id="422184219">
      <w:bodyDiv w:val="1"/>
      <w:marLeft w:val="0"/>
      <w:marRight w:val="0"/>
      <w:marTop w:val="0"/>
      <w:marBottom w:val="0"/>
      <w:divBdr>
        <w:top w:val="none" w:sz="0" w:space="0" w:color="auto"/>
        <w:left w:val="none" w:sz="0" w:space="0" w:color="auto"/>
        <w:bottom w:val="none" w:sz="0" w:space="0" w:color="auto"/>
        <w:right w:val="none" w:sz="0" w:space="0" w:color="auto"/>
      </w:divBdr>
    </w:div>
    <w:div w:id="502085163">
      <w:bodyDiv w:val="1"/>
      <w:marLeft w:val="0"/>
      <w:marRight w:val="0"/>
      <w:marTop w:val="0"/>
      <w:marBottom w:val="0"/>
      <w:divBdr>
        <w:top w:val="none" w:sz="0" w:space="0" w:color="auto"/>
        <w:left w:val="none" w:sz="0" w:space="0" w:color="auto"/>
        <w:bottom w:val="none" w:sz="0" w:space="0" w:color="auto"/>
        <w:right w:val="none" w:sz="0" w:space="0" w:color="auto"/>
      </w:divBdr>
    </w:div>
    <w:div w:id="629019533">
      <w:bodyDiv w:val="1"/>
      <w:marLeft w:val="0"/>
      <w:marRight w:val="0"/>
      <w:marTop w:val="0"/>
      <w:marBottom w:val="0"/>
      <w:divBdr>
        <w:top w:val="none" w:sz="0" w:space="0" w:color="auto"/>
        <w:left w:val="none" w:sz="0" w:space="0" w:color="auto"/>
        <w:bottom w:val="none" w:sz="0" w:space="0" w:color="auto"/>
        <w:right w:val="none" w:sz="0" w:space="0" w:color="auto"/>
      </w:divBdr>
    </w:div>
    <w:div w:id="661153966">
      <w:bodyDiv w:val="1"/>
      <w:marLeft w:val="0"/>
      <w:marRight w:val="0"/>
      <w:marTop w:val="0"/>
      <w:marBottom w:val="0"/>
      <w:divBdr>
        <w:top w:val="none" w:sz="0" w:space="0" w:color="auto"/>
        <w:left w:val="none" w:sz="0" w:space="0" w:color="auto"/>
        <w:bottom w:val="none" w:sz="0" w:space="0" w:color="auto"/>
        <w:right w:val="none" w:sz="0" w:space="0" w:color="auto"/>
      </w:divBdr>
    </w:div>
    <w:div w:id="778914345">
      <w:bodyDiv w:val="1"/>
      <w:marLeft w:val="0"/>
      <w:marRight w:val="0"/>
      <w:marTop w:val="0"/>
      <w:marBottom w:val="0"/>
      <w:divBdr>
        <w:top w:val="none" w:sz="0" w:space="0" w:color="auto"/>
        <w:left w:val="none" w:sz="0" w:space="0" w:color="auto"/>
        <w:bottom w:val="none" w:sz="0" w:space="0" w:color="auto"/>
        <w:right w:val="none" w:sz="0" w:space="0" w:color="auto"/>
      </w:divBdr>
    </w:div>
    <w:div w:id="1040712022">
      <w:bodyDiv w:val="1"/>
      <w:marLeft w:val="0"/>
      <w:marRight w:val="0"/>
      <w:marTop w:val="0"/>
      <w:marBottom w:val="0"/>
      <w:divBdr>
        <w:top w:val="none" w:sz="0" w:space="0" w:color="auto"/>
        <w:left w:val="none" w:sz="0" w:space="0" w:color="auto"/>
        <w:bottom w:val="none" w:sz="0" w:space="0" w:color="auto"/>
        <w:right w:val="none" w:sz="0" w:space="0" w:color="auto"/>
      </w:divBdr>
    </w:div>
    <w:div w:id="1192957380">
      <w:bodyDiv w:val="1"/>
      <w:marLeft w:val="0"/>
      <w:marRight w:val="0"/>
      <w:marTop w:val="0"/>
      <w:marBottom w:val="0"/>
      <w:divBdr>
        <w:top w:val="none" w:sz="0" w:space="0" w:color="auto"/>
        <w:left w:val="none" w:sz="0" w:space="0" w:color="auto"/>
        <w:bottom w:val="none" w:sz="0" w:space="0" w:color="auto"/>
        <w:right w:val="none" w:sz="0" w:space="0" w:color="auto"/>
      </w:divBdr>
    </w:div>
    <w:div w:id="1313951994">
      <w:bodyDiv w:val="1"/>
      <w:marLeft w:val="0"/>
      <w:marRight w:val="0"/>
      <w:marTop w:val="0"/>
      <w:marBottom w:val="0"/>
      <w:divBdr>
        <w:top w:val="none" w:sz="0" w:space="0" w:color="auto"/>
        <w:left w:val="none" w:sz="0" w:space="0" w:color="auto"/>
        <w:bottom w:val="none" w:sz="0" w:space="0" w:color="auto"/>
        <w:right w:val="none" w:sz="0" w:space="0" w:color="auto"/>
      </w:divBdr>
    </w:div>
    <w:div w:id="1427381375">
      <w:bodyDiv w:val="1"/>
      <w:marLeft w:val="0"/>
      <w:marRight w:val="0"/>
      <w:marTop w:val="0"/>
      <w:marBottom w:val="0"/>
      <w:divBdr>
        <w:top w:val="none" w:sz="0" w:space="0" w:color="auto"/>
        <w:left w:val="none" w:sz="0" w:space="0" w:color="auto"/>
        <w:bottom w:val="none" w:sz="0" w:space="0" w:color="auto"/>
        <w:right w:val="none" w:sz="0" w:space="0" w:color="auto"/>
      </w:divBdr>
    </w:div>
    <w:div w:id="1647591689">
      <w:bodyDiv w:val="1"/>
      <w:marLeft w:val="0"/>
      <w:marRight w:val="0"/>
      <w:marTop w:val="0"/>
      <w:marBottom w:val="0"/>
      <w:divBdr>
        <w:top w:val="none" w:sz="0" w:space="0" w:color="auto"/>
        <w:left w:val="none" w:sz="0" w:space="0" w:color="auto"/>
        <w:bottom w:val="none" w:sz="0" w:space="0" w:color="auto"/>
        <w:right w:val="none" w:sz="0" w:space="0" w:color="auto"/>
      </w:divBdr>
    </w:div>
    <w:div w:id="1781222384">
      <w:bodyDiv w:val="1"/>
      <w:marLeft w:val="0"/>
      <w:marRight w:val="0"/>
      <w:marTop w:val="0"/>
      <w:marBottom w:val="0"/>
      <w:divBdr>
        <w:top w:val="none" w:sz="0" w:space="0" w:color="auto"/>
        <w:left w:val="none" w:sz="0" w:space="0" w:color="auto"/>
        <w:bottom w:val="none" w:sz="0" w:space="0" w:color="auto"/>
        <w:right w:val="none" w:sz="0" w:space="0" w:color="auto"/>
      </w:divBdr>
    </w:div>
    <w:div w:id="2041666778">
      <w:bodyDiv w:val="1"/>
      <w:marLeft w:val="0"/>
      <w:marRight w:val="0"/>
      <w:marTop w:val="0"/>
      <w:marBottom w:val="0"/>
      <w:divBdr>
        <w:top w:val="none" w:sz="0" w:space="0" w:color="auto"/>
        <w:left w:val="none" w:sz="0" w:space="0" w:color="auto"/>
        <w:bottom w:val="none" w:sz="0" w:space="0" w:color="auto"/>
        <w:right w:val="none" w:sz="0" w:space="0" w:color="auto"/>
      </w:divBdr>
    </w:div>
    <w:div w:id="2057200356">
      <w:bodyDiv w:val="1"/>
      <w:marLeft w:val="0"/>
      <w:marRight w:val="0"/>
      <w:marTop w:val="0"/>
      <w:marBottom w:val="0"/>
      <w:divBdr>
        <w:top w:val="none" w:sz="0" w:space="0" w:color="auto"/>
        <w:left w:val="none" w:sz="0" w:space="0" w:color="auto"/>
        <w:bottom w:val="none" w:sz="0" w:space="0" w:color="auto"/>
        <w:right w:val="none" w:sz="0" w:space="0" w:color="auto"/>
      </w:divBdr>
    </w:div>
    <w:div w:id="2086562401">
      <w:bodyDiv w:val="1"/>
      <w:marLeft w:val="0"/>
      <w:marRight w:val="0"/>
      <w:marTop w:val="0"/>
      <w:marBottom w:val="0"/>
      <w:divBdr>
        <w:top w:val="none" w:sz="0" w:space="0" w:color="auto"/>
        <w:left w:val="none" w:sz="0" w:space="0" w:color="auto"/>
        <w:bottom w:val="none" w:sz="0" w:space="0" w:color="auto"/>
        <w:right w:val="none" w:sz="0" w:space="0" w:color="auto"/>
      </w:divBdr>
    </w:div>
    <w:div w:id="211578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javascript:abrir('actitud',650,470,'yes')" TargetMode="External"/><Relationship Id="rId20" Type="http://schemas.openxmlformats.org/officeDocument/2006/relationships/chart" Target="charts/chart2.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javascript:abrir('lenguamaterna',650,470,'yes')"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eader" Target="header3.xml"/><Relationship Id="rId22" Type="http://schemas.openxmlformats.org/officeDocument/2006/relationships/hyperlink" Target="http://www.rjelal.com" TargetMode="External"/><Relationship Id="rId27" Type="http://schemas.openxmlformats.org/officeDocument/2006/relationships/image" Target="media/image7.jpeg"/><Relationship Id="rId30"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Luis%20Emilio%20Sanchez\AppData\Local\Microsoft\Windows\Temporary%20Internet%20Files\Content.IE5\PK42MJ4S\Ronald%20Rod&#237;guez.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uis%20Emilio%20Sanchez\AppData\Local\Microsoft\Windows\Temporary%20Internet%20Files\Content.IE5\PK42MJ4S\Ronald%20Rod&#237;guez.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uis%20Emilio%20Sanchez\AppData\Local\Microsoft\Windows\Temporary%20Internet%20Files\Content.IE5\SF4JBMEN\Ronald%20Rod&#237;guez.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VE"/>
              <a:t>Factores</a:t>
            </a:r>
            <a:r>
              <a:rPr lang="es-VE" baseline="0"/>
              <a:t> Psicologicos</a:t>
            </a:r>
          </a:p>
        </c:rich>
      </c:tx>
      <c:layout>
        <c:manualLayout>
          <c:xMode val="edge"/>
          <c:yMode val="edge"/>
          <c:x val="0.34091934596440426"/>
          <c:y val="1.4436091593022704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Hoja1!$T$4</c:f>
              <c:strCache>
                <c:ptCount val="1"/>
                <c:pt idx="0">
                  <c:v>Siempre</c:v>
                </c:pt>
              </c:strCache>
            </c:strRef>
          </c:tx>
          <c:invertIfNegative val="0"/>
          <c:dLbls>
            <c:dLbl>
              <c:idx val="0"/>
              <c:layout>
                <c:manualLayout>
                  <c:x val="3.5971223021582857E-3"/>
                  <c:y val="-3.8338658146964855E-2"/>
                </c:manualLayout>
              </c:layout>
              <c:spPr/>
              <c:txPr>
                <a:bodyPr/>
                <a:lstStyle/>
                <a:p>
                  <a:pPr>
                    <a:defRPr/>
                  </a:pPr>
                  <a:endParaRPr lang="es-ES"/>
                </a:p>
              </c:txPr>
              <c:showLegendKey val="0"/>
              <c:showVal val="1"/>
              <c:showCatName val="0"/>
              <c:showSerName val="0"/>
              <c:showPercent val="0"/>
              <c:showBubbleSize val="0"/>
            </c:dLbl>
            <c:dLbl>
              <c:idx val="1"/>
              <c:layout>
                <c:manualLayout>
                  <c:x val="0"/>
                  <c:y val="-5.1118210862619813E-2"/>
                </c:manualLayout>
              </c:layout>
              <c:spPr/>
              <c:txPr>
                <a:bodyPr/>
                <a:lstStyle/>
                <a:p>
                  <a:pPr>
                    <a:defRPr/>
                  </a:pPr>
                  <a:endParaRPr lang="es-ES"/>
                </a:p>
              </c:txPr>
              <c:showLegendKey val="0"/>
              <c:showVal val="1"/>
              <c:showCatName val="0"/>
              <c:showSerName val="0"/>
              <c:showPercent val="0"/>
              <c:showBubbleSize val="0"/>
            </c:dLbl>
            <c:dLbl>
              <c:idx val="4"/>
              <c:layout>
                <c:manualLayout>
                  <c:x val="4.4964028776978424E-3"/>
                  <c:y val="-1.7039403620873198E-2"/>
                </c:manualLayout>
              </c:layout>
              <c:spPr/>
              <c:txPr>
                <a:bodyPr/>
                <a:lstStyle/>
                <a:p>
                  <a:pPr>
                    <a:defRPr/>
                  </a:pPr>
                  <a:endParaRPr lang="es-ES"/>
                </a:p>
              </c:txPr>
              <c:showLegendKey val="0"/>
              <c:showVal val="1"/>
              <c:showCatName val="0"/>
              <c:showSerName val="0"/>
              <c:showPercent val="0"/>
              <c:showBubbleSize val="0"/>
            </c:dLbl>
            <c:dLbl>
              <c:idx val="8"/>
              <c:delete val="1"/>
            </c:dLbl>
            <c:dLbl>
              <c:idx val="23"/>
              <c:layout>
                <c:manualLayout>
                  <c:x val="1.0884336129036845E-16"/>
                  <c:y val="3.6825917010146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Hoja1!$S$5:$S$28</c:f>
              <c:strCache>
                <c:ptCount val="24"/>
                <c:pt idx="0">
                  <c:v>Ítem N° 1</c:v>
                </c:pt>
                <c:pt idx="1">
                  <c:v>Ítem N° 2</c:v>
                </c:pt>
                <c:pt idx="2">
                  <c:v>Ítem N° 3</c:v>
                </c:pt>
                <c:pt idx="3">
                  <c:v>Ítem N° 5</c:v>
                </c:pt>
                <c:pt idx="4">
                  <c:v>Ítem N° 6</c:v>
                </c:pt>
                <c:pt idx="5">
                  <c:v>Ítem N° 7</c:v>
                </c:pt>
                <c:pt idx="6">
                  <c:v>Ítem N° 12</c:v>
                </c:pt>
                <c:pt idx="7">
                  <c:v>Ítem N° 16</c:v>
                </c:pt>
                <c:pt idx="8">
                  <c:v>Ítem N° 17</c:v>
                </c:pt>
                <c:pt idx="9">
                  <c:v>Ítem N° 18</c:v>
                </c:pt>
                <c:pt idx="10">
                  <c:v>Ítem N° 19</c:v>
                </c:pt>
                <c:pt idx="11">
                  <c:v>Ítem N° 20</c:v>
                </c:pt>
                <c:pt idx="12">
                  <c:v>Ítem N° 21</c:v>
                </c:pt>
                <c:pt idx="13">
                  <c:v>Ítem N° 23</c:v>
                </c:pt>
                <c:pt idx="14">
                  <c:v>Ítem N° 25</c:v>
                </c:pt>
                <c:pt idx="15">
                  <c:v>Ítem N° 27</c:v>
                </c:pt>
                <c:pt idx="16">
                  <c:v>Ítem N° 29</c:v>
                </c:pt>
                <c:pt idx="17">
                  <c:v>Ítem N° 30</c:v>
                </c:pt>
                <c:pt idx="18">
                  <c:v>Ítem N° 32</c:v>
                </c:pt>
                <c:pt idx="19">
                  <c:v>Ítem N° 33</c:v>
                </c:pt>
                <c:pt idx="20">
                  <c:v>Ítem N° 35</c:v>
                </c:pt>
                <c:pt idx="21">
                  <c:v>Ítem N° 36</c:v>
                </c:pt>
                <c:pt idx="22">
                  <c:v>Ítem N° 37</c:v>
                </c:pt>
                <c:pt idx="23">
                  <c:v>Ítem N° 40</c:v>
                </c:pt>
              </c:strCache>
            </c:strRef>
          </c:cat>
          <c:val>
            <c:numRef>
              <c:f>Hoja1!$T$5:$T$28</c:f>
              <c:numCache>
                <c:formatCode>0.00%</c:formatCode>
                <c:ptCount val="24"/>
                <c:pt idx="0">
                  <c:v>1</c:v>
                </c:pt>
                <c:pt idx="1">
                  <c:v>0.8</c:v>
                </c:pt>
                <c:pt idx="2">
                  <c:v>1</c:v>
                </c:pt>
                <c:pt idx="3">
                  <c:v>0.4</c:v>
                </c:pt>
                <c:pt idx="4">
                  <c:v>0.8</c:v>
                </c:pt>
                <c:pt idx="5">
                  <c:v>0</c:v>
                </c:pt>
                <c:pt idx="6">
                  <c:v>0</c:v>
                </c:pt>
                <c:pt idx="7">
                  <c:v>0.2</c:v>
                </c:pt>
                <c:pt idx="8">
                  <c:v>0.2</c:v>
                </c:pt>
                <c:pt idx="9">
                  <c:v>0</c:v>
                </c:pt>
                <c:pt idx="10">
                  <c:v>0</c:v>
                </c:pt>
                <c:pt idx="11">
                  <c:v>0.8</c:v>
                </c:pt>
                <c:pt idx="12">
                  <c:v>0.60000000000000064</c:v>
                </c:pt>
                <c:pt idx="13">
                  <c:v>0.4</c:v>
                </c:pt>
                <c:pt idx="14">
                  <c:v>0</c:v>
                </c:pt>
                <c:pt idx="15">
                  <c:v>1</c:v>
                </c:pt>
                <c:pt idx="16">
                  <c:v>0</c:v>
                </c:pt>
                <c:pt idx="17">
                  <c:v>0.2</c:v>
                </c:pt>
                <c:pt idx="18">
                  <c:v>0</c:v>
                </c:pt>
                <c:pt idx="19">
                  <c:v>0</c:v>
                </c:pt>
                <c:pt idx="20">
                  <c:v>0</c:v>
                </c:pt>
                <c:pt idx="21">
                  <c:v>0</c:v>
                </c:pt>
                <c:pt idx="22">
                  <c:v>0</c:v>
                </c:pt>
                <c:pt idx="23">
                  <c:v>0.4</c:v>
                </c:pt>
              </c:numCache>
            </c:numRef>
          </c:val>
        </c:ser>
        <c:ser>
          <c:idx val="1"/>
          <c:order val="1"/>
          <c:tx>
            <c:strRef>
              <c:f>Hoja1!$U$4</c:f>
              <c:strCache>
                <c:ptCount val="1"/>
                <c:pt idx="0">
                  <c:v>Casi siempre</c:v>
                </c:pt>
              </c:strCache>
            </c:strRef>
          </c:tx>
          <c:invertIfNegative val="0"/>
          <c:dLbls>
            <c:dLbl>
              <c:idx val="0"/>
              <c:layout>
                <c:manualLayout>
                  <c:x val="3.5971223021582857E-3"/>
                  <c:y val="-3.4078807241746584E-2"/>
                </c:manualLayout>
              </c:layout>
              <c:spPr/>
              <c:txPr>
                <a:bodyPr/>
                <a:lstStyle/>
                <a:p>
                  <a:pPr>
                    <a:defRPr/>
                  </a:pPr>
                  <a:endParaRPr lang="es-ES"/>
                </a:p>
              </c:txPr>
              <c:showLegendKey val="0"/>
              <c:showVal val="1"/>
              <c:showCatName val="0"/>
              <c:showSerName val="0"/>
              <c:showPercent val="0"/>
              <c:showBubbleSize val="0"/>
            </c:dLbl>
            <c:dLbl>
              <c:idx val="1"/>
              <c:layout>
                <c:manualLayout>
                  <c:x val="3.5971223021582857E-3"/>
                  <c:y val="-2.1299254526091611E-2"/>
                </c:manualLayout>
              </c:layout>
              <c:spPr/>
              <c:txPr>
                <a:bodyPr/>
                <a:lstStyle/>
                <a:p>
                  <a:pPr>
                    <a:defRPr/>
                  </a:pPr>
                  <a:endParaRPr lang="es-ES"/>
                </a:p>
              </c:txPr>
              <c:showLegendKey val="0"/>
              <c:showVal val="1"/>
              <c:showCatName val="0"/>
              <c:showSerName val="0"/>
              <c:showPercent val="0"/>
              <c:showBubbleSize val="0"/>
            </c:dLbl>
            <c:dLbl>
              <c:idx val="2"/>
              <c:layout>
                <c:manualLayout>
                  <c:x val="8.9928057553957247E-3"/>
                  <c:y val="-4.2598509052183181E-2"/>
                </c:manualLayout>
              </c:layout>
              <c:spPr/>
              <c:txPr>
                <a:bodyPr/>
                <a:lstStyle/>
                <a:p>
                  <a:pPr>
                    <a:defRPr/>
                  </a:pPr>
                  <a:endParaRPr lang="es-ES"/>
                </a:p>
              </c:txPr>
              <c:showLegendKey val="0"/>
              <c:showVal val="1"/>
              <c:showCatName val="0"/>
              <c:showSerName val="0"/>
              <c:showPercent val="0"/>
              <c:showBubbleSize val="0"/>
            </c:dLbl>
            <c:dLbl>
              <c:idx val="3"/>
              <c:layout>
                <c:manualLayout>
                  <c:x val="4.4964028776979066E-3"/>
                  <c:y val="-3.4078807241746584E-2"/>
                </c:manualLayout>
              </c:layout>
              <c:spPr/>
              <c:txPr>
                <a:bodyPr/>
                <a:lstStyle/>
                <a:p>
                  <a:pPr>
                    <a:defRPr/>
                  </a:pPr>
                  <a:endParaRPr lang="es-ES"/>
                </a:p>
              </c:txPr>
              <c:showLegendKey val="0"/>
              <c:showVal val="1"/>
              <c:showCatName val="0"/>
              <c:showSerName val="0"/>
              <c:showPercent val="0"/>
              <c:showBubbleSize val="0"/>
            </c:dLbl>
            <c:dLbl>
              <c:idx val="5"/>
              <c:delete val="1"/>
            </c:dLbl>
            <c:dLbl>
              <c:idx val="7"/>
              <c:layout>
                <c:manualLayout>
                  <c:x val="-1.4842447998840661E-3"/>
                  <c:y val="2.3434674461002489E-2"/>
                </c:manualLayout>
              </c:layout>
              <c:showLegendKey val="0"/>
              <c:showVal val="1"/>
              <c:showCatName val="0"/>
              <c:showSerName val="0"/>
              <c:showPercent val="0"/>
              <c:showBubbleSize val="0"/>
            </c:dLbl>
            <c:dLbl>
              <c:idx val="10"/>
              <c:layout>
                <c:manualLayout>
                  <c:x val="1.4842447998840661E-3"/>
                  <c:y val="-2.6782485098288528E-2"/>
                </c:manualLayout>
              </c:layout>
              <c:showLegendKey val="0"/>
              <c:showVal val="1"/>
              <c:showCatName val="0"/>
              <c:showSerName val="0"/>
              <c:showPercent val="0"/>
              <c:showBubbleSize val="0"/>
            </c:dLbl>
            <c:dLbl>
              <c:idx val="11"/>
              <c:delete val="1"/>
            </c:dLbl>
            <c:dLbl>
              <c:idx val="13"/>
              <c:layout>
                <c:manualLayout>
                  <c:x val="0"/>
                  <c:y val="3.0130295735574724E-2"/>
                </c:manualLayout>
              </c:layout>
              <c:showLegendKey val="0"/>
              <c:showVal val="1"/>
              <c:showCatName val="0"/>
              <c:showSerName val="0"/>
              <c:showPercent val="0"/>
              <c:showBubbleSize val="0"/>
            </c:dLbl>
            <c:dLbl>
              <c:idx val="17"/>
              <c:layout>
                <c:manualLayout>
                  <c:x val="1.4842447998840661E-3"/>
                  <c:y val="3.0130295735574644E-2"/>
                </c:manualLayout>
              </c:layout>
              <c:showLegendKey val="0"/>
              <c:showVal val="1"/>
              <c:showCatName val="0"/>
              <c:showSerName val="0"/>
              <c:showPercent val="0"/>
              <c:showBubbleSize val="0"/>
            </c:dLbl>
            <c:dLbl>
              <c:idx val="18"/>
              <c:delete val="1"/>
            </c:dLbl>
            <c:dLbl>
              <c:idx val="19"/>
              <c:layout>
                <c:manualLayout>
                  <c:x val="0"/>
                  <c:y val="2.6782485098288417E-2"/>
                </c:manualLayout>
              </c:layout>
              <c:showLegendKey val="0"/>
              <c:showVal val="1"/>
              <c:showCatName val="0"/>
              <c:showSerName val="0"/>
              <c:showPercent val="0"/>
              <c:showBubbleSize val="0"/>
            </c:dLbl>
            <c:dLbl>
              <c:idx val="20"/>
              <c:delete val="1"/>
            </c:dLbl>
            <c:dLbl>
              <c:idx val="21"/>
              <c:delete val="1"/>
            </c:dLbl>
            <c:dLbl>
              <c:idx val="22"/>
              <c:layout>
                <c:manualLayout>
                  <c:x val="-2.9684895997680216E-3"/>
                  <c:y val="-3.34781063728607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Hoja1!$S$5:$S$28</c:f>
              <c:strCache>
                <c:ptCount val="24"/>
                <c:pt idx="0">
                  <c:v>Ítem N° 1</c:v>
                </c:pt>
                <c:pt idx="1">
                  <c:v>Ítem N° 2</c:v>
                </c:pt>
                <c:pt idx="2">
                  <c:v>Ítem N° 3</c:v>
                </c:pt>
                <c:pt idx="3">
                  <c:v>Ítem N° 5</c:v>
                </c:pt>
                <c:pt idx="4">
                  <c:v>Ítem N° 6</c:v>
                </c:pt>
                <c:pt idx="5">
                  <c:v>Ítem N° 7</c:v>
                </c:pt>
                <c:pt idx="6">
                  <c:v>Ítem N° 12</c:v>
                </c:pt>
                <c:pt idx="7">
                  <c:v>Ítem N° 16</c:v>
                </c:pt>
                <c:pt idx="8">
                  <c:v>Ítem N° 17</c:v>
                </c:pt>
                <c:pt idx="9">
                  <c:v>Ítem N° 18</c:v>
                </c:pt>
                <c:pt idx="10">
                  <c:v>Ítem N° 19</c:v>
                </c:pt>
                <c:pt idx="11">
                  <c:v>Ítem N° 20</c:v>
                </c:pt>
                <c:pt idx="12">
                  <c:v>Ítem N° 21</c:v>
                </c:pt>
                <c:pt idx="13">
                  <c:v>Ítem N° 23</c:v>
                </c:pt>
                <c:pt idx="14">
                  <c:v>Ítem N° 25</c:v>
                </c:pt>
                <c:pt idx="15">
                  <c:v>Ítem N° 27</c:v>
                </c:pt>
                <c:pt idx="16">
                  <c:v>Ítem N° 29</c:v>
                </c:pt>
                <c:pt idx="17">
                  <c:v>Ítem N° 30</c:v>
                </c:pt>
                <c:pt idx="18">
                  <c:v>Ítem N° 32</c:v>
                </c:pt>
                <c:pt idx="19">
                  <c:v>Ítem N° 33</c:v>
                </c:pt>
                <c:pt idx="20">
                  <c:v>Ítem N° 35</c:v>
                </c:pt>
                <c:pt idx="21">
                  <c:v>Ítem N° 36</c:v>
                </c:pt>
                <c:pt idx="22">
                  <c:v>Ítem N° 37</c:v>
                </c:pt>
                <c:pt idx="23">
                  <c:v>Ítem N° 40</c:v>
                </c:pt>
              </c:strCache>
            </c:strRef>
          </c:cat>
          <c:val>
            <c:numRef>
              <c:f>Hoja1!$U$5:$U$28</c:f>
              <c:numCache>
                <c:formatCode>0.00%</c:formatCode>
                <c:ptCount val="24"/>
                <c:pt idx="0">
                  <c:v>0</c:v>
                </c:pt>
                <c:pt idx="1">
                  <c:v>0.2</c:v>
                </c:pt>
                <c:pt idx="2">
                  <c:v>0</c:v>
                </c:pt>
                <c:pt idx="3">
                  <c:v>0.60000000000000064</c:v>
                </c:pt>
                <c:pt idx="4">
                  <c:v>0.2</c:v>
                </c:pt>
                <c:pt idx="5">
                  <c:v>0</c:v>
                </c:pt>
                <c:pt idx="6">
                  <c:v>0.4</c:v>
                </c:pt>
                <c:pt idx="7">
                  <c:v>0.2</c:v>
                </c:pt>
                <c:pt idx="8">
                  <c:v>0.4</c:v>
                </c:pt>
                <c:pt idx="9">
                  <c:v>0.2</c:v>
                </c:pt>
                <c:pt idx="10">
                  <c:v>0</c:v>
                </c:pt>
                <c:pt idx="11">
                  <c:v>0.2</c:v>
                </c:pt>
                <c:pt idx="12">
                  <c:v>0.2</c:v>
                </c:pt>
                <c:pt idx="13">
                  <c:v>0.60000000000000064</c:v>
                </c:pt>
                <c:pt idx="14">
                  <c:v>0.60000000000000064</c:v>
                </c:pt>
                <c:pt idx="15">
                  <c:v>0</c:v>
                </c:pt>
                <c:pt idx="16">
                  <c:v>0.4</c:v>
                </c:pt>
                <c:pt idx="17">
                  <c:v>0.4</c:v>
                </c:pt>
                <c:pt idx="18">
                  <c:v>0</c:v>
                </c:pt>
                <c:pt idx="19">
                  <c:v>0.4</c:v>
                </c:pt>
                <c:pt idx="20">
                  <c:v>0</c:v>
                </c:pt>
                <c:pt idx="21">
                  <c:v>0</c:v>
                </c:pt>
                <c:pt idx="22">
                  <c:v>0</c:v>
                </c:pt>
                <c:pt idx="23">
                  <c:v>0.60000000000000064</c:v>
                </c:pt>
              </c:numCache>
            </c:numRef>
          </c:val>
        </c:ser>
        <c:ser>
          <c:idx val="2"/>
          <c:order val="2"/>
          <c:tx>
            <c:strRef>
              <c:f>Hoja1!$V$4</c:f>
              <c:strCache>
                <c:ptCount val="1"/>
                <c:pt idx="0">
                  <c:v>Algunas Veces</c:v>
                </c:pt>
              </c:strCache>
            </c:strRef>
          </c:tx>
          <c:invertIfNegative val="0"/>
          <c:dLbls>
            <c:dLbl>
              <c:idx val="0"/>
              <c:layout>
                <c:manualLayout>
                  <c:x val="6.8798836913051579E-3"/>
                  <c:y val="-9.120279718805014E-3"/>
                </c:manualLayout>
              </c:layout>
              <c:spPr/>
              <c:txPr>
                <a:bodyPr/>
                <a:lstStyle/>
                <a:p>
                  <a:pPr>
                    <a:defRPr/>
                  </a:pPr>
                  <a:endParaRPr lang="es-ES"/>
                </a:p>
              </c:txPr>
              <c:showLegendKey val="0"/>
              <c:showVal val="1"/>
              <c:showCatName val="0"/>
              <c:showSerName val="0"/>
              <c:showPercent val="0"/>
              <c:showBubbleSize val="0"/>
            </c:dLbl>
            <c:dLbl>
              <c:idx val="1"/>
              <c:layout>
                <c:manualLayout>
                  <c:x val="4.4964028776978814E-3"/>
                  <c:y val="-4.2598509052183181E-2"/>
                </c:manualLayout>
              </c:layout>
              <c:spPr/>
              <c:txPr>
                <a:bodyPr/>
                <a:lstStyle/>
                <a:p>
                  <a:pPr>
                    <a:defRPr/>
                  </a:pPr>
                  <a:endParaRPr lang="es-ES"/>
                </a:p>
              </c:txPr>
              <c:showLegendKey val="0"/>
              <c:showVal val="1"/>
              <c:showCatName val="0"/>
              <c:showSerName val="0"/>
              <c:showPercent val="0"/>
              <c:showBubbleSize val="0"/>
            </c:dLbl>
            <c:dLbl>
              <c:idx val="3"/>
              <c:layout>
                <c:manualLayout>
                  <c:x val="4.4964028776977773E-3"/>
                  <c:y val="-4.2598509052183466E-2"/>
                </c:manualLayout>
              </c:layout>
              <c:spPr/>
              <c:txPr>
                <a:bodyPr/>
                <a:lstStyle/>
                <a:p>
                  <a:pPr>
                    <a:defRPr/>
                  </a:pPr>
                  <a:endParaRPr lang="es-ES"/>
                </a:p>
              </c:txPr>
              <c:showLegendKey val="0"/>
              <c:showVal val="1"/>
              <c:showCatName val="0"/>
              <c:showSerName val="0"/>
              <c:showPercent val="0"/>
              <c:showBubbleSize val="0"/>
            </c:dLbl>
            <c:dLbl>
              <c:idx val="4"/>
              <c:layout>
                <c:manualLayout>
                  <c:x val="0"/>
                  <c:y val="-3.4078807241746584E-2"/>
                </c:manualLayout>
              </c:layout>
              <c:spPr/>
              <c:txPr>
                <a:bodyPr/>
                <a:lstStyle/>
                <a:p>
                  <a:pPr>
                    <a:defRPr/>
                  </a:pPr>
                  <a:endParaRPr lang="es-ES"/>
                </a:p>
              </c:txPr>
              <c:showLegendKey val="0"/>
              <c:showVal val="1"/>
              <c:showCatName val="0"/>
              <c:showSerName val="0"/>
              <c:showPercent val="0"/>
              <c:showBubbleSize val="0"/>
            </c:dLbl>
            <c:dLbl>
              <c:idx val="6"/>
              <c:layout>
                <c:manualLayout>
                  <c:x val="-4.4527343996522001E-3"/>
                  <c:y val="2.6782485098288528E-2"/>
                </c:manualLayout>
              </c:layout>
              <c:showLegendKey val="0"/>
              <c:showVal val="1"/>
              <c:showCatName val="0"/>
              <c:showSerName val="0"/>
              <c:showPercent val="0"/>
              <c:showBubbleSize val="0"/>
            </c:dLbl>
            <c:dLbl>
              <c:idx val="8"/>
              <c:layout>
                <c:manualLayout>
                  <c:x val="0"/>
                  <c:y val="3.6825917010146869E-2"/>
                </c:manualLayout>
              </c:layout>
              <c:showLegendKey val="0"/>
              <c:showVal val="1"/>
              <c:showCatName val="0"/>
              <c:showSerName val="0"/>
              <c:showPercent val="0"/>
              <c:showBubbleSize val="0"/>
            </c:dLbl>
            <c:dLbl>
              <c:idx val="13"/>
              <c:layout>
                <c:manualLayout>
                  <c:x val="0"/>
                  <c:y val="-2.6782485098288528E-2"/>
                </c:manualLayout>
              </c:layout>
              <c:tx>
                <c:rich>
                  <a:bodyPr/>
                  <a:lstStyle/>
                  <a:p>
                    <a:r>
                      <a:rPr lang="en-US"/>
                      <a:t>0.00</a:t>
                    </a:r>
                  </a:p>
                </c:rich>
              </c:tx>
              <c:showLegendKey val="0"/>
              <c:showVal val="1"/>
              <c:showCatName val="0"/>
              <c:showSerName val="0"/>
              <c:showPercent val="0"/>
              <c:showBubbleSize val="0"/>
            </c:dLbl>
            <c:dLbl>
              <c:idx val="15"/>
              <c:layout>
                <c:manualLayout>
                  <c:x val="-5.9369791995362922E-3"/>
                  <c:y val="-2.6782485098288528E-2"/>
                </c:manualLayout>
              </c:layout>
              <c:showLegendKey val="0"/>
              <c:showVal val="1"/>
              <c:showCatName val="0"/>
              <c:showSerName val="0"/>
              <c:showPercent val="0"/>
              <c:showBubbleSize val="0"/>
            </c:dLbl>
            <c:dLbl>
              <c:idx val="17"/>
              <c:layout>
                <c:manualLayout>
                  <c:x val="5.9369791995362922E-3"/>
                  <c:y val="2.3434674461002489E-2"/>
                </c:manualLayout>
              </c:layout>
              <c:showLegendKey val="0"/>
              <c:showVal val="1"/>
              <c:showCatName val="0"/>
              <c:showSerName val="0"/>
              <c:showPercent val="0"/>
              <c:showBubbleSize val="0"/>
            </c:dLbl>
            <c:dLbl>
              <c:idx val="20"/>
              <c:layout>
                <c:manualLayout>
                  <c:x val="5.9369791995362922E-3"/>
                  <c:y val="2.6782485098288528E-2"/>
                </c:manualLayout>
              </c:layout>
              <c:showLegendKey val="0"/>
              <c:showVal val="1"/>
              <c:showCatName val="0"/>
              <c:showSerName val="0"/>
              <c:showPercent val="0"/>
              <c:showBubbleSize val="0"/>
            </c:dLbl>
            <c:dLbl>
              <c:idx val="21"/>
              <c:layout>
                <c:manualLayout>
                  <c:x val="1.4842447998840661E-3"/>
                  <c:y val="4.01737276474328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Hoja1!$S$5:$S$28</c:f>
              <c:strCache>
                <c:ptCount val="24"/>
                <c:pt idx="0">
                  <c:v>Ítem N° 1</c:v>
                </c:pt>
                <c:pt idx="1">
                  <c:v>Ítem N° 2</c:v>
                </c:pt>
                <c:pt idx="2">
                  <c:v>Ítem N° 3</c:v>
                </c:pt>
                <c:pt idx="3">
                  <c:v>Ítem N° 5</c:v>
                </c:pt>
                <c:pt idx="4">
                  <c:v>Ítem N° 6</c:v>
                </c:pt>
                <c:pt idx="5">
                  <c:v>Ítem N° 7</c:v>
                </c:pt>
                <c:pt idx="6">
                  <c:v>Ítem N° 12</c:v>
                </c:pt>
                <c:pt idx="7">
                  <c:v>Ítem N° 16</c:v>
                </c:pt>
                <c:pt idx="8">
                  <c:v>Ítem N° 17</c:v>
                </c:pt>
                <c:pt idx="9">
                  <c:v>Ítem N° 18</c:v>
                </c:pt>
                <c:pt idx="10">
                  <c:v>Ítem N° 19</c:v>
                </c:pt>
                <c:pt idx="11">
                  <c:v>Ítem N° 20</c:v>
                </c:pt>
                <c:pt idx="12">
                  <c:v>Ítem N° 21</c:v>
                </c:pt>
                <c:pt idx="13">
                  <c:v>Ítem N° 23</c:v>
                </c:pt>
                <c:pt idx="14">
                  <c:v>Ítem N° 25</c:v>
                </c:pt>
                <c:pt idx="15">
                  <c:v>Ítem N° 27</c:v>
                </c:pt>
                <c:pt idx="16">
                  <c:v>Ítem N° 29</c:v>
                </c:pt>
                <c:pt idx="17">
                  <c:v>Ítem N° 30</c:v>
                </c:pt>
                <c:pt idx="18">
                  <c:v>Ítem N° 32</c:v>
                </c:pt>
                <c:pt idx="19">
                  <c:v>Ítem N° 33</c:v>
                </c:pt>
                <c:pt idx="20">
                  <c:v>Ítem N° 35</c:v>
                </c:pt>
                <c:pt idx="21">
                  <c:v>Ítem N° 36</c:v>
                </c:pt>
                <c:pt idx="22">
                  <c:v>Ítem N° 37</c:v>
                </c:pt>
                <c:pt idx="23">
                  <c:v>Ítem N° 40</c:v>
                </c:pt>
              </c:strCache>
            </c:strRef>
          </c:cat>
          <c:val>
            <c:numRef>
              <c:f>Hoja1!$V$5:$V$28</c:f>
              <c:numCache>
                <c:formatCode>0.00%</c:formatCode>
                <c:ptCount val="24"/>
                <c:pt idx="0">
                  <c:v>0</c:v>
                </c:pt>
                <c:pt idx="1">
                  <c:v>0</c:v>
                </c:pt>
                <c:pt idx="2">
                  <c:v>0</c:v>
                </c:pt>
                <c:pt idx="3">
                  <c:v>0</c:v>
                </c:pt>
                <c:pt idx="4">
                  <c:v>0</c:v>
                </c:pt>
                <c:pt idx="5">
                  <c:v>0.2</c:v>
                </c:pt>
                <c:pt idx="6">
                  <c:v>0.60000000000000064</c:v>
                </c:pt>
                <c:pt idx="7">
                  <c:v>0.60000000000000064</c:v>
                </c:pt>
                <c:pt idx="8">
                  <c:v>0.4</c:v>
                </c:pt>
                <c:pt idx="9">
                  <c:v>0.60000000000000064</c:v>
                </c:pt>
                <c:pt idx="10">
                  <c:v>0.4</c:v>
                </c:pt>
                <c:pt idx="11">
                  <c:v>0</c:v>
                </c:pt>
                <c:pt idx="12">
                  <c:v>0</c:v>
                </c:pt>
                <c:pt idx="13">
                  <c:v>0</c:v>
                </c:pt>
                <c:pt idx="14">
                  <c:v>0.4</c:v>
                </c:pt>
                <c:pt idx="15">
                  <c:v>0</c:v>
                </c:pt>
                <c:pt idx="16">
                  <c:v>0.60000000000000064</c:v>
                </c:pt>
                <c:pt idx="17">
                  <c:v>0.2</c:v>
                </c:pt>
                <c:pt idx="18">
                  <c:v>0.4</c:v>
                </c:pt>
                <c:pt idx="19">
                  <c:v>0.60000000000000064</c:v>
                </c:pt>
                <c:pt idx="20">
                  <c:v>0.60000000000000064</c:v>
                </c:pt>
                <c:pt idx="21">
                  <c:v>0.4</c:v>
                </c:pt>
                <c:pt idx="22">
                  <c:v>0.4</c:v>
                </c:pt>
                <c:pt idx="23">
                  <c:v>0</c:v>
                </c:pt>
              </c:numCache>
            </c:numRef>
          </c:val>
        </c:ser>
        <c:ser>
          <c:idx val="3"/>
          <c:order val="3"/>
          <c:tx>
            <c:strRef>
              <c:f>Hoja1!$W$4</c:f>
              <c:strCache>
                <c:ptCount val="1"/>
                <c:pt idx="0">
                  <c:v>Rara Vez</c:v>
                </c:pt>
              </c:strCache>
            </c:strRef>
          </c:tx>
          <c:invertIfNegative val="0"/>
          <c:dLbls>
            <c:delete val="1"/>
          </c:dLbls>
          <c:cat>
            <c:strRef>
              <c:f>Hoja1!$S$5:$S$28</c:f>
              <c:strCache>
                <c:ptCount val="24"/>
                <c:pt idx="0">
                  <c:v>Ítem N° 1</c:v>
                </c:pt>
                <c:pt idx="1">
                  <c:v>Ítem N° 2</c:v>
                </c:pt>
                <c:pt idx="2">
                  <c:v>Ítem N° 3</c:v>
                </c:pt>
                <c:pt idx="3">
                  <c:v>Ítem N° 5</c:v>
                </c:pt>
                <c:pt idx="4">
                  <c:v>Ítem N° 6</c:v>
                </c:pt>
                <c:pt idx="5">
                  <c:v>Ítem N° 7</c:v>
                </c:pt>
                <c:pt idx="6">
                  <c:v>Ítem N° 12</c:v>
                </c:pt>
                <c:pt idx="7">
                  <c:v>Ítem N° 16</c:v>
                </c:pt>
                <c:pt idx="8">
                  <c:v>Ítem N° 17</c:v>
                </c:pt>
                <c:pt idx="9">
                  <c:v>Ítem N° 18</c:v>
                </c:pt>
                <c:pt idx="10">
                  <c:v>Ítem N° 19</c:v>
                </c:pt>
                <c:pt idx="11">
                  <c:v>Ítem N° 20</c:v>
                </c:pt>
                <c:pt idx="12">
                  <c:v>Ítem N° 21</c:v>
                </c:pt>
                <c:pt idx="13">
                  <c:v>Ítem N° 23</c:v>
                </c:pt>
                <c:pt idx="14">
                  <c:v>Ítem N° 25</c:v>
                </c:pt>
                <c:pt idx="15">
                  <c:v>Ítem N° 27</c:v>
                </c:pt>
                <c:pt idx="16">
                  <c:v>Ítem N° 29</c:v>
                </c:pt>
                <c:pt idx="17">
                  <c:v>Ítem N° 30</c:v>
                </c:pt>
                <c:pt idx="18">
                  <c:v>Ítem N° 32</c:v>
                </c:pt>
                <c:pt idx="19">
                  <c:v>Ítem N° 33</c:v>
                </c:pt>
                <c:pt idx="20">
                  <c:v>Ítem N° 35</c:v>
                </c:pt>
                <c:pt idx="21">
                  <c:v>Ítem N° 36</c:v>
                </c:pt>
                <c:pt idx="22">
                  <c:v>Ítem N° 37</c:v>
                </c:pt>
                <c:pt idx="23">
                  <c:v>Ítem N° 40</c:v>
                </c:pt>
              </c:strCache>
            </c:strRef>
          </c:cat>
          <c:val>
            <c:numRef>
              <c:f>Hoja1!$W$5:$W$28</c:f>
              <c:numCache>
                <c:formatCode>0.00%</c:formatCode>
                <c:ptCount val="24"/>
                <c:pt idx="0">
                  <c:v>0</c:v>
                </c:pt>
                <c:pt idx="1">
                  <c:v>0</c:v>
                </c:pt>
                <c:pt idx="2">
                  <c:v>0</c:v>
                </c:pt>
                <c:pt idx="3">
                  <c:v>0</c:v>
                </c:pt>
                <c:pt idx="4">
                  <c:v>0</c:v>
                </c:pt>
                <c:pt idx="5">
                  <c:v>0.8</c:v>
                </c:pt>
                <c:pt idx="6">
                  <c:v>0</c:v>
                </c:pt>
                <c:pt idx="7">
                  <c:v>0</c:v>
                </c:pt>
                <c:pt idx="8">
                  <c:v>0</c:v>
                </c:pt>
                <c:pt idx="9">
                  <c:v>0.2</c:v>
                </c:pt>
                <c:pt idx="10">
                  <c:v>0.4</c:v>
                </c:pt>
                <c:pt idx="11">
                  <c:v>0</c:v>
                </c:pt>
                <c:pt idx="12">
                  <c:v>0.2</c:v>
                </c:pt>
                <c:pt idx="13">
                  <c:v>0</c:v>
                </c:pt>
                <c:pt idx="14">
                  <c:v>0</c:v>
                </c:pt>
                <c:pt idx="15">
                  <c:v>0</c:v>
                </c:pt>
                <c:pt idx="16">
                  <c:v>0</c:v>
                </c:pt>
                <c:pt idx="17">
                  <c:v>0.2</c:v>
                </c:pt>
                <c:pt idx="18">
                  <c:v>0.60000000000000064</c:v>
                </c:pt>
                <c:pt idx="19">
                  <c:v>0</c:v>
                </c:pt>
                <c:pt idx="20">
                  <c:v>0.4</c:v>
                </c:pt>
                <c:pt idx="21">
                  <c:v>0.4</c:v>
                </c:pt>
                <c:pt idx="22">
                  <c:v>0.60000000000000064</c:v>
                </c:pt>
                <c:pt idx="23">
                  <c:v>0</c:v>
                </c:pt>
              </c:numCache>
            </c:numRef>
          </c:val>
        </c:ser>
        <c:ser>
          <c:idx val="4"/>
          <c:order val="4"/>
          <c:tx>
            <c:strRef>
              <c:f>Hoja1!$X$4</c:f>
              <c:strCache>
                <c:ptCount val="1"/>
                <c:pt idx="0">
                  <c:v>Nunca</c:v>
                </c:pt>
              </c:strCache>
            </c:strRef>
          </c:tx>
          <c:invertIfNegative val="0"/>
          <c:dLbls>
            <c:dLbl>
              <c:idx val="0"/>
              <c:delete val="1"/>
            </c:dLbl>
            <c:dLbl>
              <c:idx val="2"/>
              <c:delete val="1"/>
            </c:dLbl>
            <c:dLbl>
              <c:idx val="4"/>
              <c:delete val="1"/>
            </c:dLbl>
            <c:dLbl>
              <c:idx val="5"/>
              <c:delete val="1"/>
            </c:dLbl>
            <c:dLbl>
              <c:idx val="6"/>
              <c:delete val="1"/>
            </c:dLbl>
            <c:dLbl>
              <c:idx val="8"/>
              <c:layout>
                <c:manualLayout>
                  <c:x val="2.9684895997681327E-3"/>
                  <c:y val="-3.3478106372860715E-2"/>
                </c:manualLayout>
              </c:layout>
              <c:showLegendKey val="0"/>
              <c:showVal val="1"/>
              <c:showCatName val="0"/>
              <c:showSerName val="0"/>
              <c:showPercent val="0"/>
              <c:showBubbleSize val="0"/>
            </c:dLbl>
            <c:dLbl>
              <c:idx val="9"/>
              <c:delete val="1"/>
            </c:dLbl>
            <c:dLbl>
              <c:idx val="10"/>
              <c:layout>
                <c:manualLayout>
                  <c:x val="-4.4527343996522504E-3"/>
                  <c:y val="0"/>
                </c:manualLayout>
              </c:layout>
              <c:tx>
                <c:rich>
                  <a:bodyPr/>
                  <a:lstStyle/>
                  <a:p>
                    <a:r>
                      <a:rPr lang="en-US"/>
                      <a:t>20.0%</a:t>
                    </a:r>
                  </a:p>
                </c:rich>
              </c:tx>
              <c:showLegendKey val="0"/>
              <c:showVal val="1"/>
              <c:showCatName val="0"/>
              <c:showSerName val="0"/>
              <c:showPercent val="0"/>
              <c:showBubbleSize val="0"/>
            </c:dLbl>
            <c:dLbl>
              <c:idx val="11"/>
              <c:delete val="1"/>
            </c:dLbl>
            <c:dLbl>
              <c:idx val="12"/>
              <c:layout>
                <c:manualLayout>
                  <c:x val="-4.4527343996522001E-3"/>
                  <c:y val="-2.6782485098288528E-2"/>
                </c:manualLayout>
              </c:layout>
              <c:showLegendKey val="0"/>
              <c:showVal val="1"/>
              <c:showCatName val="0"/>
              <c:showSerName val="0"/>
              <c:showPercent val="0"/>
              <c:showBubbleSize val="0"/>
            </c:dLbl>
            <c:dLbl>
              <c:idx val="13"/>
              <c:delete val="1"/>
            </c:dLbl>
            <c:dLbl>
              <c:idx val="14"/>
              <c:delete val="1"/>
            </c:dLbl>
            <c:dLbl>
              <c:idx val="15"/>
              <c:delete val="1"/>
            </c:dLbl>
            <c:dLbl>
              <c:idx val="16"/>
              <c:layout>
                <c:manualLayout>
                  <c:x val="-8.9054687993044418E-3"/>
                  <c:y val="-2.6782485098288528E-2"/>
                </c:manualLayout>
              </c:layout>
              <c:showLegendKey val="0"/>
              <c:showVal val="1"/>
              <c:showCatName val="0"/>
              <c:showSerName val="0"/>
              <c:showPercent val="0"/>
              <c:showBubbleSize val="0"/>
            </c:dLbl>
            <c:dLbl>
              <c:idx val="17"/>
              <c:delete val="1"/>
            </c:dLbl>
            <c:dLbl>
              <c:idx val="18"/>
              <c:layout>
                <c:manualLayout>
                  <c:x val="-7.4212239994203713E-3"/>
                  <c:y val="-2.6782485098288528E-2"/>
                </c:manualLayout>
              </c:layout>
              <c:showLegendKey val="0"/>
              <c:showVal val="1"/>
              <c:showCatName val="0"/>
              <c:showSerName val="0"/>
              <c:showPercent val="0"/>
              <c:showBubbleSize val="0"/>
            </c:dLbl>
            <c:dLbl>
              <c:idx val="19"/>
              <c:delete val="1"/>
            </c:dLbl>
            <c:dLbl>
              <c:idx val="20"/>
              <c:delete val="1"/>
            </c:dLbl>
            <c:dLbl>
              <c:idx val="22"/>
              <c:delete val="1"/>
            </c:dLbl>
            <c:dLbl>
              <c:idx val="23"/>
              <c:layout>
                <c:manualLayout>
                  <c:x val="-2.9684895997681327E-3"/>
                  <c:y val="-2.6782485098288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Hoja1!$S$5:$S$28</c:f>
              <c:strCache>
                <c:ptCount val="24"/>
                <c:pt idx="0">
                  <c:v>Ítem N° 1</c:v>
                </c:pt>
                <c:pt idx="1">
                  <c:v>Ítem N° 2</c:v>
                </c:pt>
                <c:pt idx="2">
                  <c:v>Ítem N° 3</c:v>
                </c:pt>
                <c:pt idx="3">
                  <c:v>Ítem N° 5</c:v>
                </c:pt>
                <c:pt idx="4">
                  <c:v>Ítem N° 6</c:v>
                </c:pt>
                <c:pt idx="5">
                  <c:v>Ítem N° 7</c:v>
                </c:pt>
                <c:pt idx="6">
                  <c:v>Ítem N° 12</c:v>
                </c:pt>
                <c:pt idx="7">
                  <c:v>Ítem N° 16</c:v>
                </c:pt>
                <c:pt idx="8">
                  <c:v>Ítem N° 17</c:v>
                </c:pt>
                <c:pt idx="9">
                  <c:v>Ítem N° 18</c:v>
                </c:pt>
                <c:pt idx="10">
                  <c:v>Ítem N° 19</c:v>
                </c:pt>
                <c:pt idx="11">
                  <c:v>Ítem N° 20</c:v>
                </c:pt>
                <c:pt idx="12">
                  <c:v>Ítem N° 21</c:v>
                </c:pt>
                <c:pt idx="13">
                  <c:v>Ítem N° 23</c:v>
                </c:pt>
                <c:pt idx="14">
                  <c:v>Ítem N° 25</c:v>
                </c:pt>
                <c:pt idx="15">
                  <c:v>Ítem N° 27</c:v>
                </c:pt>
                <c:pt idx="16">
                  <c:v>Ítem N° 29</c:v>
                </c:pt>
                <c:pt idx="17">
                  <c:v>Ítem N° 30</c:v>
                </c:pt>
                <c:pt idx="18">
                  <c:v>Ítem N° 32</c:v>
                </c:pt>
                <c:pt idx="19">
                  <c:v>Ítem N° 33</c:v>
                </c:pt>
                <c:pt idx="20">
                  <c:v>Ítem N° 35</c:v>
                </c:pt>
                <c:pt idx="21">
                  <c:v>Ítem N° 36</c:v>
                </c:pt>
                <c:pt idx="22">
                  <c:v>Ítem N° 37</c:v>
                </c:pt>
                <c:pt idx="23">
                  <c:v>Ítem N° 40</c:v>
                </c:pt>
              </c:strCache>
            </c:strRef>
          </c:cat>
          <c:val>
            <c:numRef>
              <c:f>Hoja1!$X$5:$X$28</c:f>
              <c:numCache>
                <c:formatCode>0.00%</c:formatCode>
                <c:ptCount val="24"/>
                <c:pt idx="0">
                  <c:v>0</c:v>
                </c:pt>
                <c:pt idx="1">
                  <c:v>0</c:v>
                </c:pt>
                <c:pt idx="2">
                  <c:v>0</c:v>
                </c:pt>
                <c:pt idx="3">
                  <c:v>0</c:v>
                </c:pt>
                <c:pt idx="4">
                  <c:v>0</c:v>
                </c:pt>
                <c:pt idx="5">
                  <c:v>0</c:v>
                </c:pt>
                <c:pt idx="6">
                  <c:v>0</c:v>
                </c:pt>
                <c:pt idx="7">
                  <c:v>0</c:v>
                </c:pt>
                <c:pt idx="8">
                  <c:v>0</c:v>
                </c:pt>
                <c:pt idx="9">
                  <c:v>0</c:v>
                </c:pt>
                <c:pt idx="10">
                  <c:v>0.2</c:v>
                </c:pt>
                <c:pt idx="11">
                  <c:v>0</c:v>
                </c:pt>
                <c:pt idx="12">
                  <c:v>0</c:v>
                </c:pt>
                <c:pt idx="13">
                  <c:v>0</c:v>
                </c:pt>
                <c:pt idx="14">
                  <c:v>0</c:v>
                </c:pt>
                <c:pt idx="15">
                  <c:v>0</c:v>
                </c:pt>
                <c:pt idx="16">
                  <c:v>0</c:v>
                </c:pt>
                <c:pt idx="17">
                  <c:v>0</c:v>
                </c:pt>
                <c:pt idx="18">
                  <c:v>0</c:v>
                </c:pt>
                <c:pt idx="19">
                  <c:v>0</c:v>
                </c:pt>
                <c:pt idx="20">
                  <c:v>0</c:v>
                </c:pt>
                <c:pt idx="21">
                  <c:v>0.2</c:v>
                </c:pt>
                <c:pt idx="22">
                  <c:v>0</c:v>
                </c:pt>
                <c:pt idx="23">
                  <c:v>0</c:v>
                </c:pt>
              </c:numCache>
            </c:numRef>
          </c:val>
        </c:ser>
        <c:dLbls>
          <c:showLegendKey val="0"/>
          <c:showVal val="1"/>
          <c:showCatName val="0"/>
          <c:showSerName val="0"/>
          <c:showPercent val="0"/>
          <c:showBubbleSize val="0"/>
        </c:dLbls>
        <c:gapWidth val="150"/>
        <c:shape val="box"/>
        <c:axId val="103444864"/>
        <c:axId val="103446400"/>
        <c:axId val="0"/>
      </c:bar3DChart>
      <c:catAx>
        <c:axId val="103444864"/>
        <c:scaling>
          <c:orientation val="minMax"/>
        </c:scaling>
        <c:delete val="0"/>
        <c:axPos val="b"/>
        <c:numFmt formatCode="General" sourceLinked="1"/>
        <c:majorTickMark val="none"/>
        <c:minorTickMark val="none"/>
        <c:tickLblPos val="nextTo"/>
        <c:crossAx val="103446400"/>
        <c:crosses val="autoZero"/>
        <c:auto val="1"/>
        <c:lblAlgn val="ctr"/>
        <c:lblOffset val="100"/>
        <c:noMultiLvlLbl val="0"/>
      </c:catAx>
      <c:valAx>
        <c:axId val="103446400"/>
        <c:scaling>
          <c:orientation val="minMax"/>
        </c:scaling>
        <c:delete val="1"/>
        <c:axPos val="l"/>
        <c:numFmt formatCode="0.00%" sourceLinked="1"/>
        <c:majorTickMark val="out"/>
        <c:minorTickMark val="none"/>
        <c:tickLblPos val="none"/>
        <c:crossAx val="103444864"/>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VE"/>
              <a:t>Factores</a:t>
            </a:r>
            <a:r>
              <a:rPr lang="es-VE" baseline="0"/>
              <a:t> Pedagogicos</a:t>
            </a:r>
          </a:p>
        </c:rich>
      </c:tx>
      <c:layout>
        <c:manualLayout>
          <c:xMode val="edge"/>
          <c:yMode val="edge"/>
          <c:x val="0.34091934596440376"/>
          <c:y val="1.4436091593022704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Hoja1!$T$4</c:f>
              <c:strCache>
                <c:ptCount val="1"/>
                <c:pt idx="0">
                  <c:v>Siempre</c:v>
                </c:pt>
              </c:strCache>
            </c:strRef>
          </c:tx>
          <c:invertIfNegative val="0"/>
          <c:dLbls>
            <c:dLbl>
              <c:idx val="0"/>
              <c:layout>
                <c:manualLayout>
                  <c:x val="3.5971223021582827E-3"/>
                  <c:y val="-3.8338658146964855E-2"/>
                </c:manualLayout>
              </c:layout>
              <c:spPr/>
              <c:txPr>
                <a:bodyPr/>
                <a:lstStyle/>
                <a:p>
                  <a:pPr>
                    <a:defRPr/>
                  </a:pPr>
                  <a:endParaRPr lang="es-ES"/>
                </a:p>
              </c:txPr>
              <c:showLegendKey val="0"/>
              <c:showVal val="1"/>
              <c:showCatName val="0"/>
              <c:showSerName val="0"/>
              <c:showPercent val="0"/>
              <c:showBubbleSize val="0"/>
            </c:dLbl>
            <c:dLbl>
              <c:idx val="1"/>
              <c:layout>
                <c:manualLayout>
                  <c:x val="0"/>
                  <c:y val="-5.1118210862619813E-2"/>
                </c:manualLayout>
              </c:layout>
              <c:spPr/>
              <c:txPr>
                <a:bodyPr/>
                <a:lstStyle/>
                <a:p>
                  <a:pPr>
                    <a:defRPr/>
                  </a:pPr>
                  <a:endParaRPr lang="es-ES"/>
                </a:p>
              </c:txPr>
              <c:showLegendKey val="0"/>
              <c:showVal val="1"/>
              <c:showCatName val="0"/>
              <c:showSerName val="0"/>
              <c:showPercent val="0"/>
              <c:showBubbleSize val="0"/>
            </c:dLbl>
            <c:dLbl>
              <c:idx val="4"/>
              <c:layout>
                <c:manualLayout>
                  <c:x val="4.4964028776978424E-3"/>
                  <c:y val="-1.7039403620873191E-2"/>
                </c:manualLayout>
              </c:layout>
              <c:spPr/>
              <c:txPr>
                <a:bodyPr/>
                <a:lstStyle/>
                <a:p>
                  <a:pPr>
                    <a:defRPr/>
                  </a:pPr>
                  <a:endParaRPr lang="es-ES"/>
                </a:p>
              </c:txPr>
              <c:showLegendKey val="0"/>
              <c:showVal val="1"/>
              <c:showCatName val="0"/>
              <c:showSerName val="0"/>
              <c:showPercent val="0"/>
              <c:showBubbleSize val="0"/>
            </c:dLbl>
            <c:showLegendKey val="0"/>
            <c:showVal val="1"/>
            <c:showCatName val="0"/>
            <c:showSerName val="0"/>
            <c:showPercent val="0"/>
            <c:showBubbleSize val="0"/>
            <c:showLeaderLines val="0"/>
          </c:dLbls>
          <c:cat>
            <c:strRef>
              <c:f>Hoja1!$S$5:$S$19</c:f>
              <c:strCache>
                <c:ptCount val="15"/>
                <c:pt idx="0">
                  <c:v>Ítem N° 4</c:v>
                </c:pt>
                <c:pt idx="1">
                  <c:v>Ítem N° 8</c:v>
                </c:pt>
                <c:pt idx="2">
                  <c:v>Ítem N° 9</c:v>
                </c:pt>
                <c:pt idx="3">
                  <c:v>Ítem N° 10</c:v>
                </c:pt>
                <c:pt idx="4">
                  <c:v>Ítem N° 13</c:v>
                </c:pt>
                <c:pt idx="5">
                  <c:v>Ítem N° 14</c:v>
                </c:pt>
                <c:pt idx="6">
                  <c:v>Ítem N° 15</c:v>
                </c:pt>
                <c:pt idx="7">
                  <c:v>Ítem N° 28</c:v>
                </c:pt>
                <c:pt idx="8">
                  <c:v>Ítem N° 31</c:v>
                </c:pt>
                <c:pt idx="9">
                  <c:v>Ítem N° 34</c:v>
                </c:pt>
                <c:pt idx="10">
                  <c:v>Ítem N° 38</c:v>
                </c:pt>
                <c:pt idx="11">
                  <c:v>Ítem N° 39</c:v>
                </c:pt>
                <c:pt idx="12">
                  <c:v>Ítem N° 41</c:v>
                </c:pt>
                <c:pt idx="13">
                  <c:v>Ítem N° 45</c:v>
                </c:pt>
                <c:pt idx="14">
                  <c:v>Ítem N° 46</c:v>
                </c:pt>
              </c:strCache>
            </c:strRef>
          </c:cat>
          <c:val>
            <c:numRef>
              <c:f>Hoja1!$T$5:$T$19</c:f>
              <c:numCache>
                <c:formatCode>0.00%</c:formatCode>
                <c:ptCount val="15"/>
                <c:pt idx="0">
                  <c:v>0</c:v>
                </c:pt>
                <c:pt idx="1">
                  <c:v>0</c:v>
                </c:pt>
                <c:pt idx="2">
                  <c:v>0.60000000000000064</c:v>
                </c:pt>
                <c:pt idx="3">
                  <c:v>0.2</c:v>
                </c:pt>
                <c:pt idx="4">
                  <c:v>0</c:v>
                </c:pt>
                <c:pt idx="5">
                  <c:v>1</c:v>
                </c:pt>
                <c:pt idx="6">
                  <c:v>0.2</c:v>
                </c:pt>
                <c:pt idx="7">
                  <c:v>0.60000000000000064</c:v>
                </c:pt>
                <c:pt idx="8">
                  <c:v>0</c:v>
                </c:pt>
                <c:pt idx="9">
                  <c:v>0.4</c:v>
                </c:pt>
                <c:pt idx="10">
                  <c:v>0.4</c:v>
                </c:pt>
                <c:pt idx="11">
                  <c:v>0.4</c:v>
                </c:pt>
                <c:pt idx="12">
                  <c:v>0.4</c:v>
                </c:pt>
                <c:pt idx="13">
                  <c:v>0</c:v>
                </c:pt>
                <c:pt idx="14">
                  <c:v>0.4</c:v>
                </c:pt>
              </c:numCache>
            </c:numRef>
          </c:val>
        </c:ser>
        <c:ser>
          <c:idx val="1"/>
          <c:order val="1"/>
          <c:tx>
            <c:strRef>
              <c:f>Hoja1!$U$4</c:f>
              <c:strCache>
                <c:ptCount val="1"/>
                <c:pt idx="0">
                  <c:v>Casi siempre</c:v>
                </c:pt>
              </c:strCache>
            </c:strRef>
          </c:tx>
          <c:invertIfNegative val="0"/>
          <c:dLbls>
            <c:dLbl>
              <c:idx val="0"/>
              <c:layout>
                <c:manualLayout>
                  <c:x val="3.0915616137486755E-2"/>
                  <c:y val="-1.6717793088363953E-2"/>
                </c:manualLayout>
              </c:layout>
              <c:spPr/>
              <c:txPr>
                <a:bodyPr/>
                <a:lstStyle/>
                <a:p>
                  <a:pPr>
                    <a:defRPr/>
                  </a:pPr>
                  <a:endParaRPr lang="es-ES"/>
                </a:p>
              </c:txPr>
              <c:showLegendKey val="0"/>
              <c:showVal val="1"/>
              <c:showCatName val="0"/>
              <c:showSerName val="0"/>
              <c:showPercent val="0"/>
              <c:showBubbleSize val="0"/>
            </c:dLbl>
            <c:dLbl>
              <c:idx val="1"/>
              <c:layout>
                <c:manualLayout>
                  <c:x val="2.0850914484000168E-2"/>
                  <c:y val="-1.7826990376202979E-2"/>
                </c:manualLayout>
              </c:layout>
              <c:spPr/>
              <c:txPr>
                <a:bodyPr/>
                <a:lstStyle/>
                <a:p>
                  <a:pPr>
                    <a:defRPr/>
                  </a:pPr>
                  <a:endParaRPr lang="es-ES"/>
                </a:p>
              </c:txPr>
              <c:showLegendKey val="0"/>
              <c:showVal val="1"/>
              <c:showCatName val="0"/>
              <c:showSerName val="0"/>
              <c:showPercent val="0"/>
              <c:showBubbleSize val="0"/>
            </c:dLbl>
            <c:dLbl>
              <c:idx val="2"/>
              <c:layout>
                <c:manualLayout>
                  <c:x val="8.9928057553957177E-3"/>
                  <c:y val="-4.2598509052183132E-2"/>
                </c:manualLayout>
              </c:layout>
              <c:spPr/>
              <c:txPr>
                <a:bodyPr/>
                <a:lstStyle/>
                <a:p>
                  <a:pPr>
                    <a:defRPr/>
                  </a:pPr>
                  <a:endParaRPr lang="es-ES"/>
                </a:p>
              </c:txPr>
              <c:showLegendKey val="0"/>
              <c:showVal val="1"/>
              <c:showCatName val="0"/>
              <c:showSerName val="0"/>
              <c:showPercent val="0"/>
              <c:showBubbleSize val="0"/>
            </c:dLbl>
            <c:dLbl>
              <c:idx val="3"/>
              <c:layout>
                <c:manualLayout>
                  <c:x val="4.4964028776979066E-3"/>
                  <c:y val="-3.4078807241746542E-2"/>
                </c:manualLayout>
              </c:layout>
              <c:spPr/>
              <c:txPr>
                <a:bodyPr/>
                <a:lstStyle/>
                <a:p>
                  <a:pPr>
                    <a:defRPr/>
                  </a:pPr>
                  <a:endParaRPr lang="es-ES"/>
                </a:p>
              </c:txPr>
              <c:showLegendKey val="0"/>
              <c:showVal val="1"/>
              <c:showCatName val="0"/>
              <c:showSerName val="0"/>
              <c:showPercent val="0"/>
              <c:showBubbleSize val="0"/>
            </c:dLbl>
            <c:dLbl>
              <c:idx val="12"/>
              <c:layout>
                <c:manualLayout>
                  <c:x val="5.7512580877068032E-3"/>
                  <c:y val="4.513888888888882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Hoja1!$S$5:$S$19</c:f>
              <c:strCache>
                <c:ptCount val="15"/>
                <c:pt idx="0">
                  <c:v>Ítem N° 4</c:v>
                </c:pt>
                <c:pt idx="1">
                  <c:v>Ítem N° 8</c:v>
                </c:pt>
                <c:pt idx="2">
                  <c:v>Ítem N° 9</c:v>
                </c:pt>
                <c:pt idx="3">
                  <c:v>Ítem N° 10</c:v>
                </c:pt>
                <c:pt idx="4">
                  <c:v>Ítem N° 13</c:v>
                </c:pt>
                <c:pt idx="5">
                  <c:v>Ítem N° 14</c:v>
                </c:pt>
                <c:pt idx="6">
                  <c:v>Ítem N° 15</c:v>
                </c:pt>
                <c:pt idx="7">
                  <c:v>Ítem N° 28</c:v>
                </c:pt>
                <c:pt idx="8">
                  <c:v>Ítem N° 31</c:v>
                </c:pt>
                <c:pt idx="9">
                  <c:v>Ítem N° 34</c:v>
                </c:pt>
                <c:pt idx="10">
                  <c:v>Ítem N° 38</c:v>
                </c:pt>
                <c:pt idx="11">
                  <c:v>Ítem N° 39</c:v>
                </c:pt>
                <c:pt idx="12">
                  <c:v>Ítem N° 41</c:v>
                </c:pt>
                <c:pt idx="13">
                  <c:v>Ítem N° 45</c:v>
                </c:pt>
                <c:pt idx="14">
                  <c:v>Ítem N° 46</c:v>
                </c:pt>
              </c:strCache>
            </c:strRef>
          </c:cat>
          <c:val>
            <c:numRef>
              <c:f>Hoja1!$U$5:$U$19</c:f>
              <c:numCache>
                <c:formatCode>0.00%</c:formatCode>
                <c:ptCount val="15"/>
                <c:pt idx="0">
                  <c:v>0</c:v>
                </c:pt>
                <c:pt idx="1">
                  <c:v>0</c:v>
                </c:pt>
                <c:pt idx="2">
                  <c:v>0.4</c:v>
                </c:pt>
                <c:pt idx="3">
                  <c:v>0.8</c:v>
                </c:pt>
                <c:pt idx="4">
                  <c:v>0.4</c:v>
                </c:pt>
                <c:pt idx="5">
                  <c:v>0</c:v>
                </c:pt>
                <c:pt idx="6">
                  <c:v>0.4</c:v>
                </c:pt>
                <c:pt idx="7">
                  <c:v>0.4</c:v>
                </c:pt>
                <c:pt idx="8">
                  <c:v>1</c:v>
                </c:pt>
                <c:pt idx="9">
                  <c:v>0.60000000000000064</c:v>
                </c:pt>
                <c:pt idx="10">
                  <c:v>0.60000000000000064</c:v>
                </c:pt>
                <c:pt idx="11">
                  <c:v>0.60000000000000064</c:v>
                </c:pt>
                <c:pt idx="12">
                  <c:v>0.4</c:v>
                </c:pt>
                <c:pt idx="13">
                  <c:v>0.8</c:v>
                </c:pt>
                <c:pt idx="14">
                  <c:v>0.60000000000000064</c:v>
                </c:pt>
              </c:numCache>
            </c:numRef>
          </c:val>
        </c:ser>
        <c:ser>
          <c:idx val="2"/>
          <c:order val="2"/>
          <c:tx>
            <c:strRef>
              <c:f>Hoja1!$V$4</c:f>
              <c:strCache>
                <c:ptCount val="1"/>
                <c:pt idx="0">
                  <c:v>Algunas Veces</c:v>
                </c:pt>
              </c:strCache>
            </c:strRef>
          </c:tx>
          <c:invertIfNegative val="0"/>
          <c:dLbls>
            <c:dLbl>
              <c:idx val="0"/>
              <c:layout>
                <c:manualLayout>
                  <c:x val="5.3956834532373939E-3"/>
                  <c:y val="-4.2598509052183327E-2"/>
                </c:manualLayout>
              </c:layout>
              <c:spPr/>
              <c:txPr>
                <a:bodyPr/>
                <a:lstStyle/>
                <a:p>
                  <a:pPr>
                    <a:defRPr/>
                  </a:pPr>
                  <a:endParaRPr lang="es-ES"/>
                </a:p>
              </c:txPr>
              <c:showLegendKey val="0"/>
              <c:showVal val="1"/>
              <c:showCatName val="0"/>
              <c:showSerName val="0"/>
              <c:showPercent val="0"/>
              <c:showBubbleSize val="0"/>
            </c:dLbl>
            <c:dLbl>
              <c:idx val="1"/>
              <c:layout>
                <c:manualLayout>
                  <c:x val="4.4964028776978814E-3"/>
                  <c:y val="-4.2598509052183132E-2"/>
                </c:manualLayout>
              </c:layout>
              <c:spPr/>
              <c:txPr>
                <a:bodyPr/>
                <a:lstStyle/>
                <a:p>
                  <a:pPr>
                    <a:defRPr/>
                  </a:pPr>
                  <a:endParaRPr lang="es-ES"/>
                </a:p>
              </c:txPr>
              <c:showLegendKey val="0"/>
              <c:showVal val="1"/>
              <c:showCatName val="0"/>
              <c:showSerName val="0"/>
              <c:showPercent val="0"/>
              <c:showBubbleSize val="0"/>
            </c:dLbl>
            <c:dLbl>
              <c:idx val="3"/>
              <c:layout>
                <c:manualLayout>
                  <c:x val="4.4964028776977773E-3"/>
                  <c:y val="-4.2598509052183417E-2"/>
                </c:manualLayout>
              </c:layout>
              <c:spPr/>
              <c:txPr>
                <a:bodyPr/>
                <a:lstStyle/>
                <a:p>
                  <a:pPr>
                    <a:defRPr/>
                  </a:pPr>
                  <a:endParaRPr lang="es-ES"/>
                </a:p>
              </c:txPr>
              <c:showLegendKey val="0"/>
              <c:showVal val="1"/>
              <c:showCatName val="0"/>
              <c:showSerName val="0"/>
              <c:showPercent val="0"/>
              <c:showBubbleSize val="0"/>
            </c:dLbl>
            <c:dLbl>
              <c:idx val="4"/>
              <c:layout>
                <c:manualLayout>
                  <c:x val="0"/>
                  <c:y val="-3.4078807241746542E-2"/>
                </c:manualLayout>
              </c:layout>
              <c:spPr/>
              <c:txPr>
                <a:bodyPr/>
                <a:lstStyle/>
                <a:p>
                  <a:pPr>
                    <a:defRPr/>
                  </a:pPr>
                  <a:endParaRPr lang="es-ES"/>
                </a:p>
              </c:txPr>
              <c:showLegendKey val="0"/>
              <c:showVal val="1"/>
              <c:showCatName val="0"/>
              <c:showSerName val="0"/>
              <c:showPercent val="0"/>
              <c:showBubbleSize val="0"/>
            </c:dLbl>
            <c:dLbl>
              <c:idx val="5"/>
              <c:delete val="1"/>
            </c:dLbl>
            <c:dLbl>
              <c:idx val="6"/>
              <c:layout>
                <c:manualLayout>
                  <c:x val="-1.437814521926675E-3"/>
                  <c:y val="4.16666666666666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Hoja1!$S$5:$S$19</c:f>
              <c:strCache>
                <c:ptCount val="15"/>
                <c:pt idx="0">
                  <c:v>Ítem N° 4</c:v>
                </c:pt>
                <c:pt idx="1">
                  <c:v>Ítem N° 8</c:v>
                </c:pt>
                <c:pt idx="2">
                  <c:v>Ítem N° 9</c:v>
                </c:pt>
                <c:pt idx="3">
                  <c:v>Ítem N° 10</c:v>
                </c:pt>
                <c:pt idx="4">
                  <c:v>Ítem N° 13</c:v>
                </c:pt>
                <c:pt idx="5">
                  <c:v>Ítem N° 14</c:v>
                </c:pt>
                <c:pt idx="6">
                  <c:v>Ítem N° 15</c:v>
                </c:pt>
                <c:pt idx="7">
                  <c:v>Ítem N° 28</c:v>
                </c:pt>
                <c:pt idx="8">
                  <c:v>Ítem N° 31</c:v>
                </c:pt>
                <c:pt idx="9">
                  <c:v>Ítem N° 34</c:v>
                </c:pt>
                <c:pt idx="10">
                  <c:v>Ítem N° 38</c:v>
                </c:pt>
                <c:pt idx="11">
                  <c:v>Ítem N° 39</c:v>
                </c:pt>
                <c:pt idx="12">
                  <c:v>Ítem N° 41</c:v>
                </c:pt>
                <c:pt idx="13">
                  <c:v>Ítem N° 45</c:v>
                </c:pt>
                <c:pt idx="14">
                  <c:v>Ítem N° 46</c:v>
                </c:pt>
              </c:strCache>
            </c:strRef>
          </c:cat>
          <c:val>
            <c:numRef>
              <c:f>Hoja1!$V$5:$V$19</c:f>
              <c:numCache>
                <c:formatCode>0.00%</c:formatCode>
                <c:ptCount val="15"/>
                <c:pt idx="0">
                  <c:v>0.60000000000000064</c:v>
                </c:pt>
                <c:pt idx="1">
                  <c:v>0.60000000000000064</c:v>
                </c:pt>
                <c:pt idx="2">
                  <c:v>0</c:v>
                </c:pt>
                <c:pt idx="3">
                  <c:v>0</c:v>
                </c:pt>
                <c:pt idx="4">
                  <c:v>0.60000000000000064</c:v>
                </c:pt>
                <c:pt idx="5">
                  <c:v>0</c:v>
                </c:pt>
                <c:pt idx="6">
                  <c:v>0.4</c:v>
                </c:pt>
                <c:pt idx="7">
                  <c:v>0</c:v>
                </c:pt>
                <c:pt idx="8">
                  <c:v>0</c:v>
                </c:pt>
                <c:pt idx="9">
                  <c:v>0</c:v>
                </c:pt>
                <c:pt idx="10">
                  <c:v>0</c:v>
                </c:pt>
                <c:pt idx="11">
                  <c:v>0</c:v>
                </c:pt>
                <c:pt idx="12">
                  <c:v>0.2</c:v>
                </c:pt>
                <c:pt idx="13">
                  <c:v>0</c:v>
                </c:pt>
                <c:pt idx="14">
                  <c:v>0</c:v>
                </c:pt>
              </c:numCache>
            </c:numRef>
          </c:val>
        </c:ser>
        <c:ser>
          <c:idx val="3"/>
          <c:order val="3"/>
          <c:tx>
            <c:strRef>
              <c:f>Hoja1!$W$4</c:f>
              <c:strCache>
                <c:ptCount val="1"/>
                <c:pt idx="0">
                  <c:v>Rara Vez</c:v>
                </c:pt>
              </c:strCache>
            </c:strRef>
          </c:tx>
          <c:invertIfNegative val="0"/>
          <c:dLbls>
            <c:dLbl>
              <c:idx val="0"/>
              <c:layout>
                <c:manualLayout>
                  <c:x val="8.9928057553957177E-3"/>
                  <c:y val="-2.555910543130999E-2"/>
                </c:manualLayout>
              </c:layout>
              <c:spPr/>
              <c:txPr>
                <a:bodyPr/>
                <a:lstStyle/>
                <a:p>
                  <a:pPr>
                    <a:defRPr/>
                  </a:pPr>
                  <a:endParaRPr lang="es-ES"/>
                </a:p>
              </c:txPr>
              <c:showLegendKey val="0"/>
              <c:showVal val="1"/>
              <c:showCatName val="0"/>
              <c:showSerName val="0"/>
              <c:showPercent val="0"/>
              <c:showBubbleSize val="0"/>
            </c:dLbl>
            <c:dLbl>
              <c:idx val="1"/>
              <c:layout>
                <c:manualLayout>
                  <c:x val="1.1690647482014389E-2"/>
                  <c:y val="-5.1118210862619813E-2"/>
                </c:manualLayout>
              </c:layout>
              <c:spPr/>
              <c:txPr>
                <a:bodyPr/>
                <a:lstStyle/>
                <a:p>
                  <a:pPr>
                    <a:defRPr/>
                  </a:pPr>
                  <a:endParaRPr lang="es-ES"/>
                </a:p>
              </c:txPr>
              <c:showLegendKey val="0"/>
              <c:showVal val="1"/>
              <c:showCatName val="0"/>
              <c:showSerName val="0"/>
              <c:showPercent val="0"/>
              <c:showBubbleSize val="0"/>
            </c:dLbl>
            <c:dLbl>
              <c:idx val="2"/>
              <c:layout>
                <c:manualLayout>
                  <c:x val="4.4964028776978424E-3"/>
                  <c:y val="-5.5378061767838063E-2"/>
                </c:manualLayout>
              </c:layout>
              <c:spPr/>
              <c:txPr>
                <a:bodyPr/>
                <a:lstStyle/>
                <a:p>
                  <a:pPr>
                    <a:defRPr/>
                  </a:pPr>
                  <a:endParaRPr lang="es-ES"/>
                </a:p>
              </c:txPr>
              <c:showLegendKey val="0"/>
              <c:showVal val="1"/>
              <c:showCatName val="0"/>
              <c:showSerName val="0"/>
              <c:showPercent val="0"/>
              <c:showBubbleSize val="0"/>
            </c:dLbl>
            <c:dLbl>
              <c:idx val="3"/>
              <c:layout>
                <c:manualLayout>
                  <c:x val="4.8623037864336102E-3"/>
                  <c:y val="-1.5608322397200379E-2"/>
                </c:manualLayout>
              </c:layout>
              <c:spPr/>
              <c:txPr>
                <a:bodyPr/>
                <a:lstStyle/>
                <a:p>
                  <a:pPr>
                    <a:defRPr/>
                  </a:pPr>
                  <a:endParaRPr lang="es-ES"/>
                </a:p>
              </c:txPr>
              <c:showLegendKey val="0"/>
              <c:showVal val="1"/>
              <c:showCatName val="0"/>
              <c:showSerName val="0"/>
              <c:showPercent val="0"/>
              <c:showBubbleSize val="0"/>
            </c:dLbl>
            <c:dLbl>
              <c:idx val="4"/>
              <c:layout>
                <c:manualLayout>
                  <c:x val="0"/>
                  <c:y val="-3.8338658146964855E-2"/>
                </c:manualLayout>
              </c:layout>
              <c:spPr/>
              <c:txPr>
                <a:bodyPr/>
                <a:lstStyle/>
                <a:p>
                  <a:pPr>
                    <a:defRPr/>
                  </a:pPr>
                  <a:endParaRPr lang="es-ES"/>
                </a:p>
              </c:txPr>
              <c:showLegendKey val="0"/>
              <c:showVal val="1"/>
              <c:showCatName val="0"/>
              <c:showSerName val="0"/>
              <c:showPercent val="0"/>
              <c:showBubbleSize val="0"/>
            </c:dLbl>
            <c:dLbl>
              <c:idx val="5"/>
              <c:layout>
                <c:manualLayout>
                  <c:x val="8.9928057553957177E-3"/>
                  <c:y val="-4.2598509052183327E-2"/>
                </c:manualLayout>
              </c:layout>
              <c:spPr/>
              <c:txPr>
                <a:bodyPr/>
                <a:lstStyle/>
                <a:p>
                  <a:pPr>
                    <a:defRPr/>
                  </a:pPr>
                  <a:endParaRPr lang="es-ES"/>
                </a:p>
              </c:txPr>
              <c:showLegendKey val="0"/>
              <c:showVal val="1"/>
              <c:showCatName val="0"/>
              <c:showSerName val="0"/>
              <c:showPercent val="0"/>
              <c:showBubbleSize val="0"/>
            </c:dLbl>
            <c:dLbl>
              <c:idx val="7"/>
              <c:delete val="1"/>
            </c:dLbl>
            <c:dLbl>
              <c:idx val="8"/>
              <c:layout>
                <c:manualLayout>
                  <c:x val="-2.875629043853343E-3"/>
                  <c:y val="-3.4722222222222224E-2"/>
                </c:manualLayout>
              </c:layout>
              <c:showLegendKey val="0"/>
              <c:showVal val="1"/>
              <c:showCatName val="0"/>
              <c:showSerName val="0"/>
              <c:showPercent val="0"/>
              <c:showBubbleSize val="0"/>
            </c:dLbl>
            <c:dLbl>
              <c:idx val="9"/>
              <c:layout>
                <c:manualLayout>
                  <c:x val="-2.875629043853343E-3"/>
                  <c:y val="-2.4305555555555556E-2"/>
                </c:manualLayout>
              </c:layout>
              <c:showLegendKey val="0"/>
              <c:showVal val="1"/>
              <c:showCatName val="0"/>
              <c:showSerName val="0"/>
              <c:showPercent val="0"/>
              <c:showBubbleSize val="0"/>
            </c:dLbl>
            <c:dLbl>
              <c:idx val="10"/>
              <c:layout>
                <c:manualLayout>
                  <c:x val="-1.437814521926675E-3"/>
                  <c:y val="-2.7777777777777901E-2"/>
                </c:manualLayout>
              </c:layout>
              <c:showLegendKey val="0"/>
              <c:showVal val="1"/>
              <c:showCatName val="0"/>
              <c:showSerName val="0"/>
              <c:showPercent val="0"/>
              <c:showBubbleSize val="0"/>
            </c:dLbl>
            <c:dLbl>
              <c:idx val="11"/>
              <c:layout>
                <c:manualLayout>
                  <c:x val="0"/>
                  <c:y val="-2.4305555555555556E-2"/>
                </c:manualLayout>
              </c:layout>
              <c:showLegendKey val="0"/>
              <c:showVal val="1"/>
              <c:showCatName val="0"/>
              <c:showSerName val="0"/>
              <c:showPercent val="0"/>
              <c:showBubbleSize val="0"/>
            </c:dLbl>
            <c:dLbl>
              <c:idx val="14"/>
              <c:layout>
                <c:manualLayout>
                  <c:x val="0"/>
                  <c:y val="-3.81944444444444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Hoja1!$S$5:$S$19</c:f>
              <c:strCache>
                <c:ptCount val="15"/>
                <c:pt idx="0">
                  <c:v>Ítem N° 4</c:v>
                </c:pt>
                <c:pt idx="1">
                  <c:v>Ítem N° 8</c:v>
                </c:pt>
                <c:pt idx="2">
                  <c:v>Ítem N° 9</c:v>
                </c:pt>
                <c:pt idx="3">
                  <c:v>Ítem N° 10</c:v>
                </c:pt>
                <c:pt idx="4">
                  <c:v>Ítem N° 13</c:v>
                </c:pt>
                <c:pt idx="5">
                  <c:v>Ítem N° 14</c:v>
                </c:pt>
                <c:pt idx="6">
                  <c:v>Ítem N° 15</c:v>
                </c:pt>
                <c:pt idx="7">
                  <c:v>Ítem N° 28</c:v>
                </c:pt>
                <c:pt idx="8">
                  <c:v>Ítem N° 31</c:v>
                </c:pt>
                <c:pt idx="9">
                  <c:v>Ítem N° 34</c:v>
                </c:pt>
                <c:pt idx="10">
                  <c:v>Ítem N° 38</c:v>
                </c:pt>
                <c:pt idx="11">
                  <c:v>Ítem N° 39</c:v>
                </c:pt>
                <c:pt idx="12">
                  <c:v>Ítem N° 41</c:v>
                </c:pt>
                <c:pt idx="13">
                  <c:v>Ítem N° 45</c:v>
                </c:pt>
                <c:pt idx="14">
                  <c:v>Ítem N° 46</c:v>
                </c:pt>
              </c:strCache>
            </c:strRef>
          </c:cat>
          <c:val>
            <c:numRef>
              <c:f>Hoja1!$W$5:$W$19</c:f>
              <c:numCache>
                <c:formatCode>0.00%</c:formatCode>
                <c:ptCount val="15"/>
                <c:pt idx="0">
                  <c:v>0.4</c:v>
                </c:pt>
                <c:pt idx="1">
                  <c:v>0.4</c:v>
                </c:pt>
                <c:pt idx="2">
                  <c:v>0</c:v>
                </c:pt>
                <c:pt idx="3">
                  <c:v>0</c:v>
                </c:pt>
                <c:pt idx="4">
                  <c:v>0</c:v>
                </c:pt>
                <c:pt idx="5">
                  <c:v>0</c:v>
                </c:pt>
                <c:pt idx="6">
                  <c:v>0</c:v>
                </c:pt>
                <c:pt idx="7">
                  <c:v>0</c:v>
                </c:pt>
                <c:pt idx="8">
                  <c:v>0</c:v>
                </c:pt>
                <c:pt idx="9">
                  <c:v>0</c:v>
                </c:pt>
                <c:pt idx="10">
                  <c:v>0</c:v>
                </c:pt>
                <c:pt idx="11">
                  <c:v>0</c:v>
                </c:pt>
                <c:pt idx="12">
                  <c:v>0</c:v>
                </c:pt>
                <c:pt idx="13">
                  <c:v>0.2</c:v>
                </c:pt>
                <c:pt idx="14">
                  <c:v>0</c:v>
                </c:pt>
              </c:numCache>
            </c:numRef>
          </c:val>
        </c:ser>
        <c:ser>
          <c:idx val="4"/>
          <c:order val="4"/>
          <c:tx>
            <c:strRef>
              <c:f>Hoja1!$X$4</c:f>
              <c:strCache>
                <c:ptCount val="1"/>
                <c:pt idx="0">
                  <c:v>Nunca</c:v>
                </c:pt>
              </c:strCache>
            </c:strRef>
          </c:tx>
          <c:invertIfNegative val="0"/>
          <c:dLbls>
            <c:delete val="1"/>
          </c:dLbls>
          <c:cat>
            <c:strRef>
              <c:f>Hoja1!$S$5:$S$19</c:f>
              <c:strCache>
                <c:ptCount val="15"/>
                <c:pt idx="0">
                  <c:v>Ítem N° 4</c:v>
                </c:pt>
                <c:pt idx="1">
                  <c:v>Ítem N° 8</c:v>
                </c:pt>
                <c:pt idx="2">
                  <c:v>Ítem N° 9</c:v>
                </c:pt>
                <c:pt idx="3">
                  <c:v>Ítem N° 10</c:v>
                </c:pt>
                <c:pt idx="4">
                  <c:v>Ítem N° 13</c:v>
                </c:pt>
                <c:pt idx="5">
                  <c:v>Ítem N° 14</c:v>
                </c:pt>
                <c:pt idx="6">
                  <c:v>Ítem N° 15</c:v>
                </c:pt>
                <c:pt idx="7">
                  <c:v>Ítem N° 28</c:v>
                </c:pt>
                <c:pt idx="8">
                  <c:v>Ítem N° 31</c:v>
                </c:pt>
                <c:pt idx="9">
                  <c:v>Ítem N° 34</c:v>
                </c:pt>
                <c:pt idx="10">
                  <c:v>Ítem N° 38</c:v>
                </c:pt>
                <c:pt idx="11">
                  <c:v>Ítem N° 39</c:v>
                </c:pt>
                <c:pt idx="12">
                  <c:v>Ítem N° 41</c:v>
                </c:pt>
                <c:pt idx="13">
                  <c:v>Ítem N° 45</c:v>
                </c:pt>
                <c:pt idx="14">
                  <c:v>Ítem N° 46</c:v>
                </c:pt>
              </c:strCache>
            </c:strRef>
          </c:cat>
          <c:val>
            <c:numRef>
              <c:f>Hoja1!$X$5:$X$19</c:f>
              <c:numCache>
                <c:formatCode>0.00%</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er>
        <c:dLbls>
          <c:showLegendKey val="0"/>
          <c:showVal val="1"/>
          <c:showCatName val="0"/>
          <c:showSerName val="0"/>
          <c:showPercent val="0"/>
          <c:showBubbleSize val="0"/>
        </c:dLbls>
        <c:gapWidth val="150"/>
        <c:shape val="box"/>
        <c:axId val="108408832"/>
        <c:axId val="108410368"/>
        <c:axId val="0"/>
      </c:bar3DChart>
      <c:catAx>
        <c:axId val="108408832"/>
        <c:scaling>
          <c:orientation val="minMax"/>
        </c:scaling>
        <c:delete val="0"/>
        <c:axPos val="b"/>
        <c:numFmt formatCode="General" sourceLinked="1"/>
        <c:majorTickMark val="none"/>
        <c:minorTickMark val="none"/>
        <c:tickLblPos val="nextTo"/>
        <c:crossAx val="108410368"/>
        <c:crosses val="autoZero"/>
        <c:auto val="1"/>
        <c:lblAlgn val="ctr"/>
        <c:lblOffset val="100"/>
        <c:noMultiLvlLbl val="0"/>
      </c:catAx>
      <c:valAx>
        <c:axId val="108410368"/>
        <c:scaling>
          <c:orientation val="minMax"/>
        </c:scaling>
        <c:delete val="1"/>
        <c:axPos val="l"/>
        <c:numFmt formatCode="0.00%" sourceLinked="1"/>
        <c:majorTickMark val="out"/>
        <c:minorTickMark val="none"/>
        <c:tickLblPos val="none"/>
        <c:crossAx val="108408832"/>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VE"/>
              <a:t>Factores</a:t>
            </a:r>
            <a:r>
              <a:rPr lang="es-VE" baseline="0"/>
              <a:t> Sociales</a:t>
            </a:r>
            <a:endParaRPr lang="es-VE"/>
          </a:p>
        </c:rich>
      </c:tx>
      <c:layout>
        <c:manualLayout>
          <c:xMode val="edge"/>
          <c:yMode val="edge"/>
          <c:x val="0.40186376306422505"/>
          <c:y val="2.4734982332155469E-2"/>
        </c:manualLayout>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Hoja1!$T$4</c:f>
              <c:strCache>
                <c:ptCount val="1"/>
                <c:pt idx="0">
                  <c:v>Siempre</c:v>
                </c:pt>
              </c:strCache>
            </c:strRef>
          </c:tx>
          <c:invertIfNegative val="0"/>
          <c:dLbls>
            <c:dLbl>
              <c:idx val="0"/>
              <c:layout>
                <c:manualLayout>
                  <c:x val="3.5971223021582818E-3"/>
                  <c:y val="-3.8338658146964855E-2"/>
                </c:manualLayout>
              </c:layout>
              <c:spPr/>
              <c:txPr>
                <a:bodyPr/>
                <a:lstStyle/>
                <a:p>
                  <a:pPr>
                    <a:defRPr/>
                  </a:pPr>
                  <a:endParaRPr lang="es-ES"/>
                </a:p>
              </c:txPr>
              <c:showLegendKey val="0"/>
              <c:showVal val="1"/>
              <c:showCatName val="0"/>
              <c:showSerName val="0"/>
              <c:showPercent val="0"/>
              <c:showBubbleSize val="0"/>
            </c:dLbl>
            <c:dLbl>
              <c:idx val="1"/>
              <c:layout>
                <c:manualLayout>
                  <c:x val="0"/>
                  <c:y val="-5.1118210862619813E-2"/>
                </c:manualLayout>
              </c:layout>
              <c:spPr/>
              <c:txPr>
                <a:bodyPr/>
                <a:lstStyle/>
                <a:p>
                  <a:pPr>
                    <a:defRPr/>
                  </a:pPr>
                  <a:endParaRPr lang="es-ES"/>
                </a:p>
              </c:txPr>
              <c:showLegendKey val="0"/>
              <c:showVal val="1"/>
              <c:showCatName val="0"/>
              <c:showSerName val="0"/>
              <c:showPercent val="0"/>
              <c:showBubbleSize val="0"/>
            </c:dLbl>
            <c:dLbl>
              <c:idx val="4"/>
              <c:layout>
                <c:manualLayout>
                  <c:x val="4.4964028776978424E-3"/>
                  <c:y val="-1.7039403620873191E-2"/>
                </c:manualLayout>
              </c:layout>
              <c:spPr/>
              <c:txPr>
                <a:bodyPr/>
                <a:lstStyle/>
                <a:p>
                  <a:pPr>
                    <a:defRPr/>
                  </a:pPr>
                  <a:endParaRPr lang="es-ES"/>
                </a:p>
              </c:txPr>
              <c:showLegendKey val="0"/>
              <c:showVal val="1"/>
              <c:showCatName val="0"/>
              <c:showSerName val="0"/>
              <c:showPercent val="0"/>
              <c:showBubbleSize val="0"/>
            </c:dLbl>
            <c:showLegendKey val="0"/>
            <c:showVal val="1"/>
            <c:showCatName val="0"/>
            <c:showSerName val="0"/>
            <c:showPercent val="0"/>
            <c:showBubbleSize val="0"/>
            <c:showLeaderLines val="0"/>
          </c:dLbls>
          <c:cat>
            <c:strRef>
              <c:f>Hoja1!$S$5:$S$11</c:f>
              <c:strCache>
                <c:ptCount val="7"/>
                <c:pt idx="0">
                  <c:v>Ítem N° 11</c:v>
                </c:pt>
                <c:pt idx="1">
                  <c:v>Ítem N° 22</c:v>
                </c:pt>
                <c:pt idx="2">
                  <c:v>Ítem N° 24</c:v>
                </c:pt>
                <c:pt idx="3">
                  <c:v>Ítem N° 26</c:v>
                </c:pt>
                <c:pt idx="4">
                  <c:v>Ítem N° 42</c:v>
                </c:pt>
                <c:pt idx="5">
                  <c:v>Ítem N° 43</c:v>
                </c:pt>
                <c:pt idx="6">
                  <c:v>Ítem N° 44</c:v>
                </c:pt>
              </c:strCache>
            </c:strRef>
          </c:cat>
          <c:val>
            <c:numRef>
              <c:f>Hoja1!$T$5:$T$11</c:f>
              <c:numCache>
                <c:formatCode>0.00%</c:formatCode>
                <c:ptCount val="7"/>
                <c:pt idx="0">
                  <c:v>0</c:v>
                </c:pt>
                <c:pt idx="1">
                  <c:v>0.60000000000000064</c:v>
                </c:pt>
                <c:pt idx="2">
                  <c:v>0.4</c:v>
                </c:pt>
                <c:pt idx="3">
                  <c:v>0</c:v>
                </c:pt>
                <c:pt idx="4">
                  <c:v>0</c:v>
                </c:pt>
                <c:pt idx="5">
                  <c:v>0.2</c:v>
                </c:pt>
                <c:pt idx="6">
                  <c:v>0.2</c:v>
                </c:pt>
              </c:numCache>
            </c:numRef>
          </c:val>
        </c:ser>
        <c:ser>
          <c:idx val="1"/>
          <c:order val="1"/>
          <c:tx>
            <c:strRef>
              <c:f>Hoja1!$U$4</c:f>
              <c:strCache>
                <c:ptCount val="1"/>
                <c:pt idx="0">
                  <c:v>Casi Siempre</c:v>
                </c:pt>
              </c:strCache>
            </c:strRef>
          </c:tx>
          <c:invertIfNegative val="0"/>
          <c:dLbls>
            <c:dLbl>
              <c:idx val="0"/>
              <c:layout>
                <c:manualLayout>
                  <c:x val="5.0390294580156753E-3"/>
                  <c:y val="4.7903508527864947E-3"/>
                </c:manualLayout>
              </c:layout>
              <c:spPr/>
              <c:txPr>
                <a:bodyPr/>
                <a:lstStyle/>
                <a:p>
                  <a:pPr>
                    <a:defRPr/>
                  </a:pPr>
                  <a:endParaRPr lang="es-ES"/>
                </a:p>
              </c:txPr>
              <c:showLegendKey val="0"/>
              <c:showVal val="1"/>
              <c:showCatName val="0"/>
              <c:showSerName val="0"/>
              <c:showPercent val="0"/>
              <c:showBubbleSize val="0"/>
            </c:dLbl>
            <c:dLbl>
              <c:idx val="1"/>
              <c:layout>
                <c:manualLayout>
                  <c:x val="3.5971223021582818E-3"/>
                  <c:y val="-2.1299254526091601E-2"/>
                </c:manualLayout>
              </c:layout>
              <c:spPr/>
              <c:txPr>
                <a:bodyPr/>
                <a:lstStyle/>
                <a:p>
                  <a:pPr>
                    <a:defRPr/>
                  </a:pPr>
                  <a:endParaRPr lang="es-ES"/>
                </a:p>
              </c:txPr>
              <c:showLegendKey val="0"/>
              <c:showVal val="1"/>
              <c:showCatName val="0"/>
              <c:showSerName val="0"/>
              <c:showPercent val="0"/>
              <c:showBubbleSize val="0"/>
            </c:dLbl>
            <c:dLbl>
              <c:idx val="2"/>
              <c:layout>
                <c:manualLayout>
                  <c:x val="8.9928057553957143E-3"/>
                  <c:y val="-4.2598509052183132E-2"/>
                </c:manualLayout>
              </c:layout>
              <c:spPr/>
              <c:txPr>
                <a:bodyPr/>
                <a:lstStyle/>
                <a:p>
                  <a:pPr>
                    <a:defRPr/>
                  </a:pPr>
                  <a:endParaRPr lang="es-ES"/>
                </a:p>
              </c:txPr>
              <c:showLegendKey val="0"/>
              <c:showVal val="1"/>
              <c:showCatName val="0"/>
              <c:showSerName val="0"/>
              <c:showPercent val="0"/>
              <c:showBubbleSize val="0"/>
            </c:dLbl>
            <c:dLbl>
              <c:idx val="3"/>
              <c:layout>
                <c:manualLayout>
                  <c:x val="4.4964028776979066E-3"/>
                  <c:y val="-3.4078807241746542E-2"/>
                </c:manualLayout>
              </c:layout>
              <c:spPr/>
              <c:txPr>
                <a:bodyPr/>
                <a:lstStyle/>
                <a:p>
                  <a:pPr>
                    <a:defRPr/>
                  </a:pPr>
                  <a:endParaRPr lang="es-ES"/>
                </a:p>
              </c:txPr>
              <c:showLegendKey val="0"/>
              <c:showVal val="1"/>
              <c:showCatName val="0"/>
              <c:showSerName val="0"/>
              <c:showPercent val="0"/>
              <c:showBubbleSize val="0"/>
            </c:dLbl>
            <c:showLegendKey val="0"/>
            <c:showVal val="1"/>
            <c:showCatName val="0"/>
            <c:showSerName val="0"/>
            <c:showPercent val="0"/>
            <c:showBubbleSize val="0"/>
            <c:showLeaderLines val="0"/>
          </c:dLbls>
          <c:cat>
            <c:strRef>
              <c:f>Hoja1!$S$5:$S$11</c:f>
              <c:strCache>
                <c:ptCount val="7"/>
                <c:pt idx="0">
                  <c:v>Ítem N° 11</c:v>
                </c:pt>
                <c:pt idx="1">
                  <c:v>Ítem N° 22</c:v>
                </c:pt>
                <c:pt idx="2">
                  <c:v>Ítem N° 24</c:v>
                </c:pt>
                <c:pt idx="3">
                  <c:v>Ítem N° 26</c:v>
                </c:pt>
                <c:pt idx="4">
                  <c:v>Ítem N° 42</c:v>
                </c:pt>
                <c:pt idx="5">
                  <c:v>Ítem N° 43</c:v>
                </c:pt>
                <c:pt idx="6">
                  <c:v>Ítem N° 44</c:v>
                </c:pt>
              </c:strCache>
            </c:strRef>
          </c:cat>
          <c:val>
            <c:numRef>
              <c:f>Hoja1!$U$5:$U$11</c:f>
              <c:numCache>
                <c:formatCode>0.00%</c:formatCode>
                <c:ptCount val="7"/>
                <c:pt idx="0">
                  <c:v>1</c:v>
                </c:pt>
                <c:pt idx="1">
                  <c:v>0.4</c:v>
                </c:pt>
                <c:pt idx="2">
                  <c:v>0.4</c:v>
                </c:pt>
                <c:pt idx="3">
                  <c:v>0</c:v>
                </c:pt>
                <c:pt idx="4">
                  <c:v>0.2</c:v>
                </c:pt>
                <c:pt idx="5">
                  <c:v>0.60000000000000064</c:v>
                </c:pt>
                <c:pt idx="6">
                  <c:v>0.8</c:v>
                </c:pt>
              </c:numCache>
            </c:numRef>
          </c:val>
        </c:ser>
        <c:ser>
          <c:idx val="2"/>
          <c:order val="2"/>
          <c:tx>
            <c:strRef>
              <c:f>Hoja1!$V$4</c:f>
              <c:strCache>
                <c:ptCount val="1"/>
                <c:pt idx="0">
                  <c:v>Algunas Veces</c:v>
                </c:pt>
              </c:strCache>
            </c:strRef>
          </c:tx>
          <c:invertIfNegative val="0"/>
          <c:dLbls>
            <c:dLbl>
              <c:idx val="0"/>
              <c:layout>
                <c:manualLayout>
                  <c:x val="5.3956834532373939E-3"/>
                  <c:y val="-4.2598509052183313E-2"/>
                </c:manualLayout>
              </c:layout>
              <c:spPr/>
              <c:txPr>
                <a:bodyPr/>
                <a:lstStyle/>
                <a:p>
                  <a:pPr>
                    <a:defRPr/>
                  </a:pPr>
                  <a:endParaRPr lang="es-ES"/>
                </a:p>
              </c:txPr>
              <c:showLegendKey val="0"/>
              <c:showVal val="1"/>
              <c:showCatName val="0"/>
              <c:showSerName val="0"/>
              <c:showPercent val="0"/>
              <c:showBubbleSize val="0"/>
            </c:dLbl>
            <c:dLbl>
              <c:idx val="1"/>
              <c:layout>
                <c:manualLayout>
                  <c:x val="4.4964028776978814E-3"/>
                  <c:y val="-4.2598509052183132E-2"/>
                </c:manualLayout>
              </c:layout>
              <c:spPr/>
              <c:txPr>
                <a:bodyPr/>
                <a:lstStyle/>
                <a:p>
                  <a:pPr>
                    <a:defRPr/>
                  </a:pPr>
                  <a:endParaRPr lang="es-ES"/>
                </a:p>
              </c:txPr>
              <c:showLegendKey val="0"/>
              <c:showVal val="1"/>
              <c:showCatName val="0"/>
              <c:showSerName val="0"/>
              <c:showPercent val="0"/>
              <c:showBubbleSize val="0"/>
            </c:dLbl>
            <c:dLbl>
              <c:idx val="3"/>
              <c:layout>
                <c:manualLayout>
                  <c:x val="1.170622597914266E-2"/>
                  <c:y val="6.871539467460574E-3"/>
                </c:manualLayout>
              </c:layout>
              <c:spPr/>
              <c:txPr>
                <a:bodyPr/>
                <a:lstStyle/>
                <a:p>
                  <a:pPr>
                    <a:defRPr/>
                  </a:pPr>
                  <a:endParaRPr lang="es-ES"/>
                </a:p>
              </c:txPr>
              <c:showLegendKey val="0"/>
              <c:showVal val="1"/>
              <c:showCatName val="0"/>
              <c:showSerName val="0"/>
              <c:showPercent val="0"/>
              <c:showBubbleSize val="0"/>
            </c:dLbl>
            <c:dLbl>
              <c:idx val="4"/>
              <c:layout>
                <c:manualLayout>
                  <c:x val="0"/>
                  <c:y val="-3.4078807241746542E-2"/>
                </c:manualLayout>
              </c:layout>
              <c:spPr/>
              <c:txPr>
                <a:bodyPr/>
                <a:lstStyle/>
                <a:p>
                  <a:pPr>
                    <a:defRPr/>
                  </a:pPr>
                  <a:endParaRPr lang="es-ES"/>
                </a:p>
              </c:txPr>
              <c:showLegendKey val="0"/>
              <c:showVal val="1"/>
              <c:showCatName val="0"/>
              <c:showSerName val="0"/>
              <c:showPercent val="0"/>
              <c:showBubbleSize val="0"/>
            </c:dLbl>
            <c:dLbl>
              <c:idx val="5"/>
              <c:layout>
                <c:manualLayout>
                  <c:x val="1.5861571737563147E-2"/>
                  <c:y val="3.533568904593639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Hoja1!$S$5:$S$11</c:f>
              <c:strCache>
                <c:ptCount val="7"/>
                <c:pt idx="0">
                  <c:v>Ítem N° 11</c:v>
                </c:pt>
                <c:pt idx="1">
                  <c:v>Ítem N° 22</c:v>
                </c:pt>
                <c:pt idx="2">
                  <c:v>Ítem N° 24</c:v>
                </c:pt>
                <c:pt idx="3">
                  <c:v>Ítem N° 26</c:v>
                </c:pt>
                <c:pt idx="4">
                  <c:v>Ítem N° 42</c:v>
                </c:pt>
                <c:pt idx="5">
                  <c:v>Ítem N° 43</c:v>
                </c:pt>
                <c:pt idx="6">
                  <c:v>Ítem N° 44</c:v>
                </c:pt>
              </c:strCache>
            </c:strRef>
          </c:cat>
          <c:val>
            <c:numRef>
              <c:f>Hoja1!$V$5:$V$11</c:f>
              <c:numCache>
                <c:formatCode>0.00%</c:formatCode>
                <c:ptCount val="7"/>
                <c:pt idx="0">
                  <c:v>0</c:v>
                </c:pt>
                <c:pt idx="1">
                  <c:v>0</c:v>
                </c:pt>
                <c:pt idx="2">
                  <c:v>0.2</c:v>
                </c:pt>
                <c:pt idx="3">
                  <c:v>0</c:v>
                </c:pt>
                <c:pt idx="4">
                  <c:v>0.8</c:v>
                </c:pt>
                <c:pt idx="5">
                  <c:v>0.2</c:v>
                </c:pt>
                <c:pt idx="6">
                  <c:v>0</c:v>
                </c:pt>
              </c:numCache>
            </c:numRef>
          </c:val>
        </c:ser>
        <c:ser>
          <c:idx val="3"/>
          <c:order val="3"/>
          <c:tx>
            <c:strRef>
              <c:f>Hoja1!$W$4</c:f>
              <c:strCache>
                <c:ptCount val="1"/>
                <c:pt idx="0">
                  <c:v>Rara Vez</c:v>
                </c:pt>
              </c:strCache>
            </c:strRef>
          </c:tx>
          <c:invertIfNegative val="0"/>
          <c:dLbls>
            <c:dLbl>
              <c:idx val="0"/>
              <c:layout>
                <c:manualLayout>
                  <c:x val="8.9927277475319208E-3"/>
                  <c:y val="-8.2412843270916216E-4"/>
                </c:manualLayout>
              </c:layout>
              <c:spPr/>
              <c:txPr>
                <a:bodyPr/>
                <a:lstStyle/>
                <a:p>
                  <a:pPr>
                    <a:defRPr/>
                  </a:pPr>
                  <a:endParaRPr lang="es-ES"/>
                </a:p>
              </c:txPr>
              <c:showLegendKey val="0"/>
              <c:showVal val="1"/>
              <c:showCatName val="0"/>
              <c:showSerName val="0"/>
              <c:showPercent val="0"/>
              <c:showBubbleSize val="0"/>
            </c:dLbl>
            <c:dLbl>
              <c:idx val="1"/>
              <c:layout>
                <c:manualLayout>
                  <c:x val="1.1690670966057174E-2"/>
                  <c:y val="-8.998747948025955E-2"/>
                </c:manualLayout>
              </c:layout>
              <c:spPr/>
              <c:txPr>
                <a:bodyPr/>
                <a:lstStyle/>
                <a:p>
                  <a:pPr>
                    <a:defRPr/>
                  </a:pPr>
                  <a:endParaRPr lang="es-ES"/>
                </a:p>
              </c:txPr>
              <c:showLegendKey val="0"/>
              <c:showVal val="1"/>
              <c:showCatName val="0"/>
              <c:showSerName val="0"/>
              <c:showPercent val="0"/>
              <c:showBubbleSize val="0"/>
            </c:dLbl>
            <c:dLbl>
              <c:idx val="2"/>
              <c:layout>
                <c:manualLayout>
                  <c:x val="4.4964028776978424E-3"/>
                  <c:y val="-5.5378061767838063E-2"/>
                </c:manualLayout>
              </c:layout>
              <c:spPr/>
              <c:txPr>
                <a:bodyPr/>
                <a:lstStyle/>
                <a:p>
                  <a:pPr>
                    <a:defRPr/>
                  </a:pPr>
                  <a:endParaRPr lang="es-ES"/>
                </a:p>
              </c:txPr>
              <c:showLegendKey val="0"/>
              <c:showVal val="1"/>
              <c:showCatName val="0"/>
              <c:showSerName val="0"/>
              <c:showPercent val="0"/>
              <c:showBubbleSize val="0"/>
            </c:dLbl>
            <c:dLbl>
              <c:idx val="3"/>
              <c:layout>
                <c:manualLayout>
                  <c:x val="1.9257106199864905E-2"/>
                  <c:y val="6.1450710887287503E-3"/>
                </c:manualLayout>
              </c:layout>
              <c:spPr/>
              <c:txPr>
                <a:bodyPr/>
                <a:lstStyle/>
                <a:p>
                  <a:pPr>
                    <a:defRPr/>
                  </a:pPr>
                  <a:endParaRPr lang="es-ES"/>
                </a:p>
              </c:txPr>
              <c:showLegendKey val="0"/>
              <c:showVal val="1"/>
              <c:showCatName val="0"/>
              <c:showSerName val="0"/>
              <c:showPercent val="0"/>
              <c:showBubbleSize val="0"/>
            </c:dLbl>
            <c:dLbl>
              <c:idx val="4"/>
              <c:layout>
                <c:manualLayout>
                  <c:x val="0"/>
                  <c:y val="-3.8338658146964855E-2"/>
                </c:manualLayout>
              </c:layout>
              <c:spPr/>
              <c:txPr>
                <a:bodyPr/>
                <a:lstStyle/>
                <a:p>
                  <a:pPr>
                    <a:defRPr/>
                  </a:pPr>
                  <a:endParaRPr lang="es-ES"/>
                </a:p>
              </c:txPr>
              <c:showLegendKey val="0"/>
              <c:showVal val="1"/>
              <c:showCatName val="0"/>
              <c:showSerName val="0"/>
              <c:showPercent val="0"/>
              <c:showBubbleSize val="0"/>
            </c:dLbl>
            <c:dLbl>
              <c:idx val="5"/>
              <c:layout>
                <c:manualLayout>
                  <c:x val="8.9928057553957143E-3"/>
                  <c:y val="-4.2598509052183313E-2"/>
                </c:manualLayout>
              </c:layout>
              <c:spPr/>
              <c:txPr>
                <a:bodyPr/>
                <a:lstStyle/>
                <a:p>
                  <a:pPr>
                    <a:defRPr/>
                  </a:pPr>
                  <a:endParaRPr lang="es-ES"/>
                </a:p>
              </c:txPr>
              <c:showLegendKey val="0"/>
              <c:showVal val="1"/>
              <c:showCatName val="0"/>
              <c:showSerName val="0"/>
              <c:showPercent val="0"/>
              <c:showBubbleSize val="0"/>
            </c:dLbl>
            <c:dLbl>
              <c:idx val="6"/>
              <c:layout>
                <c:manualLayout>
                  <c:x val="2.5955299206921412E-2"/>
                  <c:y val="1.06007067137809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Hoja1!$S$5:$S$11</c:f>
              <c:strCache>
                <c:ptCount val="7"/>
                <c:pt idx="0">
                  <c:v>Ítem N° 11</c:v>
                </c:pt>
                <c:pt idx="1">
                  <c:v>Ítem N° 22</c:v>
                </c:pt>
                <c:pt idx="2">
                  <c:v>Ítem N° 24</c:v>
                </c:pt>
                <c:pt idx="3">
                  <c:v>Ítem N° 26</c:v>
                </c:pt>
                <c:pt idx="4">
                  <c:v>Ítem N° 42</c:v>
                </c:pt>
                <c:pt idx="5">
                  <c:v>Ítem N° 43</c:v>
                </c:pt>
                <c:pt idx="6">
                  <c:v>Ítem N° 44</c:v>
                </c:pt>
              </c:strCache>
            </c:strRef>
          </c:cat>
          <c:val>
            <c:numRef>
              <c:f>Hoja1!$W$5:$W$11</c:f>
              <c:numCache>
                <c:formatCode>0.00%</c:formatCode>
                <c:ptCount val="7"/>
                <c:pt idx="0">
                  <c:v>0</c:v>
                </c:pt>
                <c:pt idx="1">
                  <c:v>0</c:v>
                </c:pt>
                <c:pt idx="2">
                  <c:v>0</c:v>
                </c:pt>
                <c:pt idx="3">
                  <c:v>1</c:v>
                </c:pt>
                <c:pt idx="4">
                  <c:v>0</c:v>
                </c:pt>
                <c:pt idx="5">
                  <c:v>0</c:v>
                </c:pt>
                <c:pt idx="6">
                  <c:v>0</c:v>
                </c:pt>
              </c:numCache>
            </c:numRef>
          </c:val>
        </c:ser>
        <c:ser>
          <c:idx val="4"/>
          <c:order val="4"/>
          <c:tx>
            <c:strRef>
              <c:f>Hoja1!$X$4</c:f>
              <c:strCache>
                <c:ptCount val="1"/>
                <c:pt idx="0">
                  <c:v>Nunca</c:v>
                </c:pt>
              </c:strCache>
            </c:strRef>
          </c:tx>
          <c:invertIfNegative val="0"/>
          <c:dLbls>
            <c:dLbl>
              <c:idx val="0"/>
              <c:layout>
                <c:manualLayout>
                  <c:x val="1.0791366906474786E-2"/>
                  <c:y val="-3.8338658146964855E-2"/>
                </c:manualLayout>
              </c:layout>
              <c:spPr/>
              <c:txPr>
                <a:bodyPr/>
                <a:lstStyle/>
                <a:p>
                  <a:pPr>
                    <a:defRPr/>
                  </a:pPr>
                  <a:endParaRPr lang="es-ES"/>
                </a:p>
              </c:txPr>
              <c:showLegendKey val="0"/>
              <c:showVal val="1"/>
              <c:showCatName val="0"/>
              <c:showSerName val="0"/>
              <c:showPercent val="0"/>
              <c:showBubbleSize val="0"/>
            </c:dLbl>
            <c:dLbl>
              <c:idx val="1"/>
              <c:layout>
                <c:manualLayout>
                  <c:x val="1.4388489208633143E-2"/>
                  <c:y val="-2.9818956336528143E-2"/>
                </c:manualLayout>
              </c:layout>
              <c:spPr/>
              <c:txPr>
                <a:bodyPr/>
                <a:lstStyle/>
                <a:p>
                  <a:pPr>
                    <a:defRPr/>
                  </a:pPr>
                  <a:endParaRPr lang="es-ES"/>
                </a:p>
              </c:txPr>
              <c:showLegendKey val="0"/>
              <c:showVal val="1"/>
              <c:showCatName val="0"/>
              <c:showSerName val="0"/>
              <c:showPercent val="0"/>
              <c:showBubbleSize val="0"/>
            </c:dLbl>
            <c:dLbl>
              <c:idx val="2"/>
              <c:layout>
                <c:manualLayout>
                  <c:x val="1.70863309352518E-2"/>
                  <c:y val="-2.1299254526091611E-2"/>
                </c:manualLayout>
              </c:layout>
              <c:spPr/>
              <c:txPr>
                <a:bodyPr/>
                <a:lstStyle/>
                <a:p>
                  <a:pPr>
                    <a:defRPr/>
                  </a:pPr>
                  <a:endParaRPr lang="es-ES"/>
                </a:p>
              </c:txPr>
              <c:showLegendKey val="0"/>
              <c:showVal val="1"/>
              <c:showCatName val="0"/>
              <c:showSerName val="0"/>
              <c:showPercent val="0"/>
              <c:showBubbleSize val="0"/>
            </c:dLbl>
            <c:dLbl>
              <c:idx val="3"/>
              <c:layout>
                <c:manualLayout>
                  <c:x val="8.0935251798561168E-3"/>
                  <c:y val="-4.2598509052183313E-2"/>
                </c:manualLayout>
              </c:layout>
              <c:spPr/>
              <c:txPr>
                <a:bodyPr/>
                <a:lstStyle/>
                <a:p>
                  <a:pPr>
                    <a:defRPr/>
                  </a:pPr>
                  <a:endParaRPr lang="es-ES"/>
                </a:p>
              </c:txPr>
              <c:showLegendKey val="0"/>
              <c:showVal val="1"/>
              <c:showCatName val="0"/>
              <c:showSerName val="0"/>
              <c:showPercent val="0"/>
              <c:showBubbleSize val="0"/>
            </c:dLbl>
            <c:dLbl>
              <c:idx val="4"/>
              <c:layout>
                <c:manualLayout>
                  <c:x val="1.258992805755396E-2"/>
                  <c:y val="-4.2598509052183313E-2"/>
                </c:manualLayout>
              </c:layout>
              <c:spPr/>
              <c:txPr>
                <a:bodyPr/>
                <a:lstStyle/>
                <a:p>
                  <a:pPr>
                    <a:defRPr/>
                  </a:pPr>
                  <a:endParaRPr lang="es-ES"/>
                </a:p>
              </c:txPr>
              <c:showLegendKey val="0"/>
              <c:showVal val="1"/>
              <c:showCatName val="0"/>
              <c:showSerName val="0"/>
              <c:showPercent val="0"/>
              <c:showBubbleSize val="0"/>
            </c:dLbl>
            <c:dLbl>
              <c:idx val="5"/>
              <c:layout>
                <c:manualLayout>
                  <c:x val="1.3489208633093525E-2"/>
                  <c:y val="-2.1299254526091681E-2"/>
                </c:manualLayout>
              </c:layout>
              <c:spPr/>
              <c:txPr>
                <a:bodyPr/>
                <a:lstStyle/>
                <a:p>
                  <a:pPr>
                    <a:defRPr/>
                  </a:pPr>
                  <a:endParaRPr lang="es-ES"/>
                </a:p>
              </c:txPr>
              <c:showLegendKey val="0"/>
              <c:showVal val="1"/>
              <c:showCatName val="0"/>
              <c:showSerName val="0"/>
              <c:showPercent val="0"/>
              <c:showBubbleSize val="0"/>
            </c:dLbl>
            <c:dLbl>
              <c:idx val="6"/>
              <c:layout>
                <c:manualLayout>
                  <c:x val="-1.153568853640952E-2"/>
                  <c:y val="-4.59363957597173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Hoja1!$S$5:$S$11</c:f>
              <c:strCache>
                <c:ptCount val="7"/>
                <c:pt idx="0">
                  <c:v>Ítem N° 11</c:v>
                </c:pt>
                <c:pt idx="1">
                  <c:v>Ítem N° 22</c:v>
                </c:pt>
                <c:pt idx="2">
                  <c:v>Ítem N° 24</c:v>
                </c:pt>
                <c:pt idx="3">
                  <c:v>Ítem N° 26</c:v>
                </c:pt>
                <c:pt idx="4">
                  <c:v>Ítem N° 42</c:v>
                </c:pt>
                <c:pt idx="5">
                  <c:v>Ítem N° 43</c:v>
                </c:pt>
                <c:pt idx="6">
                  <c:v>Ítem N° 44</c:v>
                </c:pt>
              </c:strCache>
            </c:strRef>
          </c:cat>
          <c:val>
            <c:numRef>
              <c:f>Hoja1!$X$5:$X$11</c:f>
              <c:numCache>
                <c:formatCode>0.00%</c:formatCode>
                <c:ptCount val="7"/>
                <c:pt idx="0">
                  <c:v>0</c:v>
                </c:pt>
                <c:pt idx="1">
                  <c:v>0</c:v>
                </c:pt>
                <c:pt idx="2">
                  <c:v>0</c:v>
                </c:pt>
                <c:pt idx="3">
                  <c:v>0</c:v>
                </c:pt>
                <c:pt idx="4">
                  <c:v>0</c:v>
                </c:pt>
                <c:pt idx="5">
                  <c:v>0</c:v>
                </c:pt>
                <c:pt idx="6">
                  <c:v>0</c:v>
                </c:pt>
              </c:numCache>
            </c:numRef>
          </c:val>
        </c:ser>
        <c:dLbls>
          <c:showLegendKey val="0"/>
          <c:showVal val="1"/>
          <c:showCatName val="0"/>
          <c:showSerName val="0"/>
          <c:showPercent val="0"/>
          <c:showBubbleSize val="0"/>
        </c:dLbls>
        <c:gapWidth val="150"/>
        <c:shape val="box"/>
        <c:axId val="108638592"/>
        <c:axId val="108640128"/>
        <c:axId val="0"/>
      </c:bar3DChart>
      <c:catAx>
        <c:axId val="108638592"/>
        <c:scaling>
          <c:orientation val="minMax"/>
        </c:scaling>
        <c:delete val="0"/>
        <c:axPos val="b"/>
        <c:numFmt formatCode="General" sourceLinked="1"/>
        <c:majorTickMark val="none"/>
        <c:minorTickMark val="none"/>
        <c:tickLblPos val="nextTo"/>
        <c:crossAx val="108640128"/>
        <c:crosses val="autoZero"/>
        <c:auto val="1"/>
        <c:lblAlgn val="ctr"/>
        <c:lblOffset val="100"/>
        <c:noMultiLvlLbl val="0"/>
      </c:catAx>
      <c:valAx>
        <c:axId val="108640128"/>
        <c:scaling>
          <c:orientation val="minMax"/>
        </c:scaling>
        <c:delete val="1"/>
        <c:axPos val="l"/>
        <c:numFmt formatCode="0.00%" sourceLinked="1"/>
        <c:majorTickMark val="out"/>
        <c:minorTickMark val="none"/>
        <c:tickLblPos val="none"/>
        <c:crossAx val="108638592"/>
        <c:crosses val="autoZero"/>
        <c:crossBetween val="between"/>
      </c:valAx>
      <c:spPr>
        <a:noFill/>
        <a:ln w="25400">
          <a:noFill/>
        </a:ln>
      </c:spPr>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D22E7-8E86-4CCF-8176-E1B9FF645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98</Pages>
  <Words>25743</Words>
  <Characters>141589</Characters>
  <Application>Microsoft Office Word</Application>
  <DocSecurity>0</DocSecurity>
  <Lines>1179</Lines>
  <Paragraphs>333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166999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Mayollysboutique C.A</dc:creator>
  <cp:lastModifiedBy>Luis Roman</cp:lastModifiedBy>
  <cp:revision>4</cp:revision>
  <dcterms:created xsi:type="dcterms:W3CDTF">2015-08-16T23:30:00Z</dcterms:created>
  <dcterms:modified xsi:type="dcterms:W3CDTF">2015-08-16T23:38:00Z</dcterms:modified>
</cp:coreProperties>
</file>